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D46" w:rsidRPr="00D126B7" w:rsidRDefault="008B558B" w:rsidP="00BF5FE1">
      <w:pPr>
        <w:spacing w:line="240" w:lineRule="auto"/>
        <w:rPr>
          <w:b/>
          <w:sz w:val="24"/>
          <w:szCs w:val="24"/>
        </w:rPr>
      </w:pPr>
      <w:r>
        <w:rPr>
          <w:noProof/>
          <w:sz w:val="24"/>
          <w:szCs w:val="24"/>
          <w:lang w:eastAsia="en-AU"/>
        </w:rPr>
        <w:drawing>
          <wp:anchor distT="0" distB="0" distL="114300" distR="114300" simplePos="0" relativeHeight="251661312" behindDoc="0" locked="0" layoutInCell="1" allowOverlap="1" wp14:anchorId="52B4404F" wp14:editId="68140870">
            <wp:simplePos x="0" y="0"/>
            <wp:positionH relativeFrom="column">
              <wp:posOffset>4791075</wp:posOffset>
            </wp:positionH>
            <wp:positionV relativeFrom="paragraph">
              <wp:posOffset>38100</wp:posOffset>
            </wp:positionV>
            <wp:extent cx="1853565" cy="87820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87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465D5" w:rsidRPr="00D126B7">
        <w:rPr>
          <w:b/>
          <w:sz w:val="24"/>
          <w:szCs w:val="24"/>
        </w:rPr>
        <w:t xml:space="preserve">Procedure for Usage of ATA Carnets </w:t>
      </w:r>
    </w:p>
    <w:p w:rsidR="008465D5" w:rsidRPr="00D126B7" w:rsidRDefault="008465D5" w:rsidP="00364A19">
      <w:pPr>
        <w:spacing w:line="240" w:lineRule="auto"/>
        <w:jc w:val="both"/>
        <w:rPr>
          <w:b/>
          <w:color w:val="FF0000"/>
          <w:sz w:val="16"/>
          <w:szCs w:val="16"/>
        </w:rPr>
      </w:pPr>
      <w:r w:rsidRPr="00DC6818">
        <w:rPr>
          <w:b/>
          <w:color w:val="0070C0"/>
          <w:sz w:val="16"/>
          <w:szCs w:val="16"/>
        </w:rPr>
        <w:t>It is the bearer’s responsibility to follow the procedure set out hereunder</w:t>
      </w:r>
      <w:r w:rsidRPr="00DC6818">
        <w:rPr>
          <w:color w:val="0070C0"/>
          <w:sz w:val="16"/>
          <w:szCs w:val="16"/>
        </w:rPr>
        <w:t xml:space="preserve">. </w:t>
      </w:r>
      <w:r w:rsidRPr="00D126B7">
        <w:rPr>
          <w:sz w:val="16"/>
          <w:szCs w:val="16"/>
        </w:rPr>
        <w:t xml:space="preserve">Read also attentively the “notes” on the back cover of the Carnet document. </w:t>
      </w:r>
      <w:r w:rsidRPr="00DC6818">
        <w:rPr>
          <w:b/>
          <w:color w:val="0070C0"/>
          <w:sz w:val="16"/>
          <w:szCs w:val="16"/>
        </w:rPr>
        <w:t>Failure to take the necessary action by the bearer will most likely lead to the paymen</w:t>
      </w:r>
      <w:r w:rsidR="008F761D" w:rsidRPr="00DC6818">
        <w:rPr>
          <w:b/>
          <w:color w:val="0070C0"/>
          <w:sz w:val="16"/>
          <w:szCs w:val="16"/>
        </w:rPr>
        <w:t>t of overseas customs duty</w:t>
      </w:r>
      <w:r w:rsidR="008F761D" w:rsidRPr="00DC6818">
        <w:rPr>
          <w:color w:val="0070C0"/>
          <w:sz w:val="16"/>
          <w:szCs w:val="16"/>
        </w:rPr>
        <w:t xml:space="preserve"> </w:t>
      </w:r>
      <w:r w:rsidR="008F761D" w:rsidRPr="00D126B7">
        <w:rPr>
          <w:sz w:val="16"/>
          <w:szCs w:val="16"/>
        </w:rPr>
        <w:t>and/</w:t>
      </w:r>
      <w:r w:rsidRPr="00D126B7">
        <w:rPr>
          <w:sz w:val="16"/>
          <w:szCs w:val="16"/>
        </w:rPr>
        <w:t xml:space="preserve">or Australian Customs Authorities. </w:t>
      </w:r>
      <w:r w:rsidRPr="00DC6818">
        <w:rPr>
          <w:b/>
          <w:color w:val="FF0000"/>
          <w:sz w:val="16"/>
          <w:szCs w:val="16"/>
        </w:rPr>
        <w:t xml:space="preserve">In the event of disputation your deposit will be held by the Chamber until the matter is finalised. </w:t>
      </w:r>
    </w:p>
    <w:p w:rsidR="008465D5" w:rsidRPr="00D126B7" w:rsidRDefault="008465D5" w:rsidP="00364A19">
      <w:pPr>
        <w:spacing w:line="240" w:lineRule="auto"/>
        <w:jc w:val="both"/>
        <w:rPr>
          <w:b/>
          <w:sz w:val="16"/>
          <w:szCs w:val="16"/>
        </w:rPr>
      </w:pPr>
      <w:r w:rsidRPr="00D126B7">
        <w:rPr>
          <w:b/>
          <w:sz w:val="16"/>
          <w:szCs w:val="16"/>
        </w:rPr>
        <w:t xml:space="preserve">Helpful hints: - </w:t>
      </w:r>
    </w:p>
    <w:p w:rsidR="008465D5" w:rsidRPr="00D126B7" w:rsidRDefault="008465D5" w:rsidP="00364A19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 xml:space="preserve">The </w:t>
      </w:r>
      <w:r w:rsidRPr="00DC6818">
        <w:rPr>
          <w:b/>
          <w:color w:val="0070C0"/>
          <w:sz w:val="16"/>
          <w:szCs w:val="16"/>
        </w:rPr>
        <w:t xml:space="preserve">front </w:t>
      </w:r>
      <w:r w:rsidR="00D126B7" w:rsidRPr="00DC6818">
        <w:rPr>
          <w:b/>
          <w:color w:val="0070C0"/>
          <w:sz w:val="16"/>
          <w:szCs w:val="16"/>
        </w:rPr>
        <w:t xml:space="preserve">green </w:t>
      </w:r>
      <w:r w:rsidRPr="00DC6818">
        <w:rPr>
          <w:b/>
          <w:color w:val="0070C0"/>
          <w:sz w:val="16"/>
          <w:szCs w:val="16"/>
        </w:rPr>
        <w:t>cover must be signed</w:t>
      </w:r>
      <w:r w:rsidRPr="00DC6818">
        <w:rPr>
          <w:color w:val="0070C0"/>
          <w:sz w:val="16"/>
          <w:szCs w:val="16"/>
        </w:rPr>
        <w:t xml:space="preserve"> </w:t>
      </w:r>
      <w:r w:rsidRPr="00D126B7">
        <w:rPr>
          <w:sz w:val="16"/>
          <w:szCs w:val="16"/>
        </w:rPr>
        <w:t xml:space="preserve">by the holder’s representative. </w:t>
      </w:r>
    </w:p>
    <w:p w:rsidR="008465D5" w:rsidRPr="00DC6818" w:rsidRDefault="008465D5" w:rsidP="00364A19">
      <w:pPr>
        <w:pStyle w:val="ListParagraph"/>
        <w:numPr>
          <w:ilvl w:val="0"/>
          <w:numId w:val="1"/>
        </w:numPr>
        <w:spacing w:line="240" w:lineRule="auto"/>
        <w:jc w:val="both"/>
        <w:rPr>
          <w:color w:val="0070C0"/>
          <w:sz w:val="16"/>
          <w:szCs w:val="16"/>
        </w:rPr>
      </w:pPr>
      <w:r w:rsidRPr="00D126B7">
        <w:rPr>
          <w:sz w:val="16"/>
          <w:szCs w:val="16"/>
        </w:rPr>
        <w:t xml:space="preserve">When leaving Australia, </w:t>
      </w:r>
      <w:r w:rsidRPr="00DC6818">
        <w:rPr>
          <w:b/>
          <w:color w:val="0070C0"/>
          <w:sz w:val="16"/>
          <w:szCs w:val="16"/>
        </w:rPr>
        <w:t xml:space="preserve">make sure the front </w:t>
      </w:r>
      <w:r w:rsidR="00D126B7" w:rsidRPr="00DC6818">
        <w:rPr>
          <w:b/>
          <w:color w:val="0070C0"/>
          <w:sz w:val="16"/>
          <w:szCs w:val="16"/>
        </w:rPr>
        <w:t>green</w:t>
      </w:r>
      <w:r w:rsidRPr="00DC6818">
        <w:rPr>
          <w:b/>
          <w:color w:val="0070C0"/>
          <w:sz w:val="16"/>
          <w:szCs w:val="16"/>
        </w:rPr>
        <w:t xml:space="preserve"> cover</w:t>
      </w:r>
      <w:r w:rsidRPr="00DC6818">
        <w:rPr>
          <w:color w:val="0070C0"/>
          <w:sz w:val="16"/>
          <w:szCs w:val="16"/>
        </w:rPr>
        <w:t xml:space="preserve"> </w:t>
      </w:r>
      <w:r w:rsidRPr="00D126B7">
        <w:rPr>
          <w:sz w:val="16"/>
          <w:szCs w:val="16"/>
        </w:rPr>
        <w:t xml:space="preserve">and the </w:t>
      </w:r>
      <w:r w:rsidRPr="00DC6818">
        <w:rPr>
          <w:b/>
          <w:color w:val="0070C0"/>
          <w:sz w:val="16"/>
          <w:szCs w:val="16"/>
        </w:rPr>
        <w:t>front yellow exportation counterfoil are stamped by the Australian Customs Authorities</w:t>
      </w:r>
      <w:r w:rsidRPr="00DC6818">
        <w:rPr>
          <w:color w:val="0070C0"/>
          <w:sz w:val="16"/>
          <w:szCs w:val="16"/>
        </w:rPr>
        <w:t xml:space="preserve">. </w:t>
      </w:r>
    </w:p>
    <w:p w:rsidR="008465D5" w:rsidRPr="00D126B7" w:rsidRDefault="008465D5" w:rsidP="00364A19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 xml:space="preserve">When entering and leaving countries you are visiting the Customs Authorities </w:t>
      </w:r>
      <w:r w:rsidRPr="00D126B7">
        <w:rPr>
          <w:b/>
          <w:color w:val="FF0000"/>
          <w:sz w:val="16"/>
          <w:szCs w:val="16"/>
        </w:rPr>
        <w:t xml:space="preserve">in each country must stamp and date </w:t>
      </w:r>
      <w:r w:rsidRPr="00D126B7">
        <w:rPr>
          <w:b/>
          <w:i/>
          <w:color w:val="FF0000"/>
          <w:sz w:val="16"/>
          <w:szCs w:val="16"/>
        </w:rPr>
        <w:t>– insist if necessary</w:t>
      </w:r>
      <w:r w:rsidRPr="00D126B7">
        <w:rPr>
          <w:b/>
          <w:i/>
          <w:sz w:val="16"/>
          <w:szCs w:val="16"/>
        </w:rPr>
        <w:t xml:space="preserve"> –</w:t>
      </w:r>
      <w:r w:rsidRPr="00D126B7">
        <w:rPr>
          <w:sz w:val="16"/>
          <w:szCs w:val="16"/>
        </w:rPr>
        <w:t xml:space="preserve"> </w:t>
      </w:r>
      <w:r w:rsidRPr="00D126B7">
        <w:rPr>
          <w:b/>
          <w:color w:val="FF0000"/>
          <w:sz w:val="16"/>
          <w:szCs w:val="16"/>
        </w:rPr>
        <w:t>the white importation and re-exportation counterfoils</w:t>
      </w:r>
      <w:r w:rsidRPr="00D126B7">
        <w:rPr>
          <w:sz w:val="16"/>
          <w:szCs w:val="16"/>
        </w:rPr>
        <w:t xml:space="preserve">. </w:t>
      </w:r>
    </w:p>
    <w:p w:rsidR="008465D5" w:rsidRPr="00D126B7" w:rsidRDefault="008465D5" w:rsidP="00364A19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>Although a Carnet is valid for a period of 12 months from date of issue</w:t>
      </w:r>
      <w:r w:rsidRPr="00DC6818">
        <w:rPr>
          <w:color w:val="0070C0"/>
          <w:sz w:val="16"/>
          <w:szCs w:val="16"/>
        </w:rPr>
        <w:t xml:space="preserve">, </w:t>
      </w:r>
      <w:r w:rsidRPr="00DC6818">
        <w:rPr>
          <w:b/>
          <w:color w:val="0070C0"/>
          <w:sz w:val="16"/>
          <w:szCs w:val="16"/>
        </w:rPr>
        <w:t>it is essential that you check the import counterfoil to see if Authorities insert a date by which go</w:t>
      </w:r>
      <w:bookmarkStart w:id="0" w:name="_GoBack"/>
      <w:bookmarkEnd w:id="0"/>
      <w:r w:rsidRPr="00DC6818">
        <w:rPr>
          <w:b/>
          <w:color w:val="0070C0"/>
          <w:sz w:val="16"/>
          <w:szCs w:val="16"/>
        </w:rPr>
        <w:t>ods must be re-exported</w:t>
      </w:r>
      <w:r w:rsidRPr="00DC6818">
        <w:rPr>
          <w:color w:val="0070C0"/>
          <w:sz w:val="16"/>
          <w:szCs w:val="16"/>
        </w:rPr>
        <w:t xml:space="preserve"> </w:t>
      </w:r>
      <w:r w:rsidRPr="00D126B7">
        <w:rPr>
          <w:sz w:val="16"/>
          <w:szCs w:val="16"/>
        </w:rPr>
        <w:t>– some goods can only stay 3 month</w:t>
      </w:r>
      <w:r w:rsidR="008F761D" w:rsidRPr="00D126B7">
        <w:rPr>
          <w:sz w:val="16"/>
          <w:szCs w:val="16"/>
        </w:rPr>
        <w:t>s</w:t>
      </w:r>
      <w:r w:rsidRPr="00D126B7">
        <w:rPr>
          <w:sz w:val="16"/>
          <w:szCs w:val="16"/>
        </w:rPr>
        <w:t xml:space="preserve">. You can try to negotiate an extension with those Authorities for an acceptable date of re-exportation. </w:t>
      </w:r>
      <w:r w:rsidRPr="00DC6818">
        <w:rPr>
          <w:b/>
          <w:color w:val="0070C0"/>
          <w:sz w:val="16"/>
          <w:szCs w:val="16"/>
        </w:rPr>
        <w:t>Goods not re-exported by the assessed date are liable to customs duty</w:t>
      </w:r>
      <w:r w:rsidRPr="00DC6818">
        <w:rPr>
          <w:color w:val="0070C0"/>
          <w:sz w:val="16"/>
          <w:szCs w:val="16"/>
        </w:rPr>
        <w:t xml:space="preserve">. </w:t>
      </w:r>
    </w:p>
    <w:p w:rsidR="00364A19" w:rsidRPr="00D126B7" w:rsidRDefault="008465D5" w:rsidP="00364A19">
      <w:pPr>
        <w:pStyle w:val="ListParagraph"/>
        <w:numPr>
          <w:ilvl w:val="0"/>
          <w:numId w:val="1"/>
        </w:num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 xml:space="preserve">When bringing the goods back into Australia, </w:t>
      </w:r>
      <w:r w:rsidRPr="00D126B7">
        <w:rPr>
          <w:b/>
          <w:color w:val="FF0000"/>
          <w:sz w:val="16"/>
          <w:szCs w:val="16"/>
        </w:rPr>
        <w:t>ensure that you have the yellow re-importation counterfoil duly signed and stamped by Customs</w:t>
      </w:r>
      <w:r w:rsidRPr="00D126B7">
        <w:rPr>
          <w:sz w:val="16"/>
          <w:szCs w:val="16"/>
        </w:rPr>
        <w:t xml:space="preserve">. This will be </w:t>
      </w:r>
      <w:r w:rsidR="00D126B7">
        <w:rPr>
          <w:sz w:val="16"/>
          <w:szCs w:val="16"/>
        </w:rPr>
        <w:t xml:space="preserve">a </w:t>
      </w:r>
      <w:r w:rsidRPr="00D126B7">
        <w:rPr>
          <w:sz w:val="16"/>
          <w:szCs w:val="16"/>
        </w:rPr>
        <w:t xml:space="preserve">proof that the goods have </w:t>
      </w:r>
      <w:r w:rsidR="00D126B7">
        <w:rPr>
          <w:sz w:val="16"/>
          <w:szCs w:val="16"/>
        </w:rPr>
        <w:t xml:space="preserve">been </w:t>
      </w:r>
      <w:r w:rsidRPr="00D126B7">
        <w:rPr>
          <w:sz w:val="16"/>
          <w:szCs w:val="16"/>
        </w:rPr>
        <w:t xml:space="preserve">re-imported if any claim arises. </w:t>
      </w:r>
    </w:p>
    <w:p w:rsidR="00364A19" w:rsidRPr="00D126B7" w:rsidRDefault="00364A19" w:rsidP="00364A19">
      <w:p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>By following the above procedures you are likely to prevent any claims ari</w:t>
      </w:r>
      <w:r w:rsidR="008F761D" w:rsidRPr="00D126B7">
        <w:rPr>
          <w:sz w:val="16"/>
          <w:szCs w:val="16"/>
        </w:rPr>
        <w:t>sing against your Carnet, provided</w:t>
      </w:r>
      <w:r w:rsidRPr="00D126B7">
        <w:rPr>
          <w:sz w:val="16"/>
          <w:szCs w:val="16"/>
        </w:rPr>
        <w:t xml:space="preserve"> you bring all goods back into Australia. This will enable the Chamber to refund the deposit you have lodged in respect to your Carnet without delay. To do so</w:t>
      </w:r>
      <w:r w:rsidRPr="00D126B7">
        <w:rPr>
          <w:color w:val="FF0000"/>
          <w:sz w:val="16"/>
          <w:szCs w:val="16"/>
        </w:rPr>
        <w:t xml:space="preserve">, </w:t>
      </w:r>
      <w:r w:rsidRPr="00D126B7">
        <w:rPr>
          <w:b/>
          <w:color w:val="FF0000"/>
          <w:sz w:val="16"/>
          <w:szCs w:val="16"/>
        </w:rPr>
        <w:t>it is necessary for you to return the completed Carnet</w:t>
      </w:r>
      <w:r w:rsidRPr="00D126B7">
        <w:rPr>
          <w:color w:val="FF0000"/>
          <w:sz w:val="16"/>
          <w:szCs w:val="16"/>
        </w:rPr>
        <w:t xml:space="preserve"> </w:t>
      </w:r>
      <w:r w:rsidRPr="00D126B7">
        <w:rPr>
          <w:sz w:val="16"/>
          <w:szCs w:val="16"/>
        </w:rPr>
        <w:t xml:space="preserve">to this Chamber. </w:t>
      </w:r>
    </w:p>
    <w:p w:rsidR="00364A19" w:rsidRPr="00D126B7" w:rsidRDefault="00364A19" w:rsidP="00364A19">
      <w:p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>If any goods or the Carnet itself are lost or stolen during your trip, notify immediately the local police and/or Customs and obtain statement. Contact the Chamber</w:t>
      </w:r>
      <w:r w:rsidR="008F761D" w:rsidRPr="00D126B7">
        <w:rPr>
          <w:sz w:val="16"/>
          <w:szCs w:val="16"/>
        </w:rPr>
        <w:t xml:space="preserve"> immediately </w:t>
      </w:r>
      <w:r w:rsidRPr="00D126B7">
        <w:rPr>
          <w:sz w:val="16"/>
          <w:szCs w:val="16"/>
        </w:rPr>
        <w:t xml:space="preserve">if necessary, who will advise you which step to take. </w:t>
      </w:r>
    </w:p>
    <w:p w:rsidR="008465D5" w:rsidRPr="00D126B7" w:rsidRDefault="00364A19" w:rsidP="00364A19">
      <w:pPr>
        <w:spacing w:line="240" w:lineRule="auto"/>
        <w:jc w:val="both"/>
        <w:rPr>
          <w:sz w:val="16"/>
          <w:szCs w:val="16"/>
        </w:rPr>
      </w:pPr>
      <w:r w:rsidRPr="00D126B7">
        <w:rPr>
          <w:sz w:val="16"/>
          <w:szCs w:val="16"/>
        </w:rPr>
        <w:t xml:space="preserve">Failure to return the Carnet means that the Chamber will </w:t>
      </w:r>
      <w:r w:rsidRPr="00DC6818">
        <w:rPr>
          <w:b/>
          <w:color w:val="FF0000"/>
          <w:sz w:val="16"/>
          <w:szCs w:val="16"/>
        </w:rPr>
        <w:t>retain your deposit for 30 months from date of issue</w:t>
      </w:r>
      <w:r w:rsidRPr="00D126B7">
        <w:rPr>
          <w:sz w:val="16"/>
          <w:szCs w:val="16"/>
        </w:rPr>
        <w:t xml:space="preserve">, and pay duty without conditions if any request for proof from any Customs arises. </w:t>
      </w:r>
      <w:r w:rsidR="008465D5" w:rsidRPr="00D126B7">
        <w:rPr>
          <w:sz w:val="16"/>
          <w:szCs w:val="16"/>
        </w:rPr>
        <w:t xml:space="preserve"> </w:t>
      </w:r>
    </w:p>
    <w:p w:rsidR="00364A19" w:rsidRPr="00D126B7" w:rsidRDefault="00D50DEC" w:rsidP="00364A19">
      <w:pPr>
        <w:spacing w:line="240" w:lineRule="auto"/>
        <w:jc w:val="both"/>
        <w:rPr>
          <w:sz w:val="16"/>
          <w:szCs w:val="16"/>
        </w:rPr>
      </w:pPr>
      <w:r w:rsidRPr="00DC6818">
        <w:rPr>
          <w:b/>
          <w:noProof/>
          <w:color w:val="0070C0"/>
          <w:sz w:val="16"/>
          <w:szCs w:val="16"/>
          <w:lang w:eastAsia="en-A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72B23B" wp14:editId="7C2C7D10">
                <wp:simplePos x="0" y="0"/>
                <wp:positionH relativeFrom="column">
                  <wp:posOffset>-85725</wp:posOffset>
                </wp:positionH>
                <wp:positionV relativeFrom="paragraph">
                  <wp:posOffset>409575</wp:posOffset>
                </wp:positionV>
                <wp:extent cx="1104900" cy="5143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14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0DEC" w:rsidRPr="00DC6818" w:rsidRDefault="00D50DEC" w:rsidP="00D50DEC">
                            <w:pPr>
                              <w:spacing w:line="240" w:lineRule="auto"/>
                              <w:jc w:val="both"/>
                              <w:rPr>
                                <w:b/>
                                <w:color w:val="0070C0"/>
                              </w:rPr>
                            </w:pPr>
                            <w:r w:rsidRPr="00DC6818">
                              <w:rPr>
                                <w:b/>
                                <w:color w:val="0070C0"/>
                              </w:rPr>
                              <w:t xml:space="preserve">Please Note: </w:t>
                            </w:r>
                          </w:p>
                          <w:p w:rsidR="00D50DEC" w:rsidRDefault="00D50DE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6.75pt;margin-top:32.25pt;width:87pt;height:4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" filled="f" stroked="f" strokeweight=".5pt">
                <v:textbox>
                  <w:txbxContent>
                    <w:p w:rsidR="00D50DEC" w:rsidRPr="00DC6818" w:rsidRDefault="00D50DEC" w:rsidP="00D50DEC">
                      <w:pPr>
                        <w:spacing w:line="240" w:lineRule="auto"/>
                        <w:jc w:val="both"/>
                        <w:rPr>
                          <w:b/>
                          <w:color w:val="0070C0"/>
                        </w:rPr>
                      </w:pPr>
                      <w:r w:rsidRPr="00DC6818">
                        <w:rPr>
                          <w:b/>
                          <w:color w:val="0070C0"/>
                        </w:rPr>
                        <w:t xml:space="preserve">Please Note: </w:t>
                      </w:r>
                    </w:p>
                    <w:p w:rsidR="00D50DEC" w:rsidRDefault="00D50DEC"/>
                  </w:txbxContent>
                </v:textbox>
              </v:shape>
            </w:pict>
          </mc:Fallback>
        </mc:AlternateContent>
      </w:r>
      <w:r w:rsidR="00364A19" w:rsidRPr="00DC6818">
        <w:rPr>
          <w:b/>
          <w:color w:val="0070C0"/>
          <w:sz w:val="16"/>
          <w:szCs w:val="16"/>
        </w:rPr>
        <w:t>The use of a Carnet does not exempt you from taking out an insurance policy</w:t>
      </w:r>
      <w:r w:rsidR="00364A19" w:rsidRPr="00D126B7">
        <w:rPr>
          <w:sz w:val="16"/>
          <w:szCs w:val="16"/>
        </w:rPr>
        <w:t xml:space="preserve">, which should cover not only the full value of goods but also include duty. </w:t>
      </w:r>
    </w:p>
    <w:p w:rsidR="00364A19" w:rsidRPr="00D126B7" w:rsidRDefault="00364A19" w:rsidP="00D50DEC">
      <w:pPr>
        <w:spacing w:line="240" w:lineRule="auto"/>
        <w:ind w:left="1701"/>
        <w:jc w:val="both"/>
        <w:rPr>
          <w:sz w:val="16"/>
          <w:szCs w:val="16"/>
        </w:rPr>
      </w:pPr>
      <w:r w:rsidRPr="00D126B7">
        <w:rPr>
          <w:sz w:val="16"/>
          <w:szCs w:val="16"/>
        </w:rPr>
        <w:t xml:space="preserve">Not all Customs posts are open for transit of goods 24 hours a day. If you intend crossing a frontier outside normal office hours or on weekends, it is a wise precaution to check in advance that the Customs will be available to process you through. </w:t>
      </w:r>
    </w:p>
    <w:p w:rsidR="008465D5" w:rsidRPr="00364A19" w:rsidRDefault="00DC6818" w:rsidP="00364A19">
      <w:pPr>
        <w:jc w:val="both"/>
      </w:pPr>
      <w:r>
        <w:t>-------------------------------------------------------------------------------------------------------------------</w:t>
      </w:r>
    </w:p>
    <w:p w:rsidR="008465D5" w:rsidRPr="00364A19" w:rsidRDefault="008465D5" w:rsidP="00364A19">
      <w:pPr>
        <w:jc w:val="both"/>
      </w:pPr>
    </w:p>
    <w:sectPr w:rsidR="008465D5" w:rsidRPr="00364A19" w:rsidSect="00364A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D0532"/>
    <w:multiLevelType w:val="hybridMultilevel"/>
    <w:tmpl w:val="3F9470A2"/>
    <w:lvl w:ilvl="0" w:tplc="81E8134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D5"/>
    <w:rsid w:val="000223B3"/>
    <w:rsid w:val="0005294E"/>
    <w:rsid w:val="00094197"/>
    <w:rsid w:val="000D7D0E"/>
    <w:rsid w:val="001711F2"/>
    <w:rsid w:val="001B052A"/>
    <w:rsid w:val="002B3BDA"/>
    <w:rsid w:val="002D1CB3"/>
    <w:rsid w:val="00364A19"/>
    <w:rsid w:val="004002D6"/>
    <w:rsid w:val="00407368"/>
    <w:rsid w:val="004E0E7F"/>
    <w:rsid w:val="00555DE7"/>
    <w:rsid w:val="005741AD"/>
    <w:rsid w:val="005932B0"/>
    <w:rsid w:val="005A75D9"/>
    <w:rsid w:val="006072A0"/>
    <w:rsid w:val="00655B27"/>
    <w:rsid w:val="006C28FB"/>
    <w:rsid w:val="007325D1"/>
    <w:rsid w:val="0076656F"/>
    <w:rsid w:val="00773D4F"/>
    <w:rsid w:val="00791532"/>
    <w:rsid w:val="007E5D46"/>
    <w:rsid w:val="00805561"/>
    <w:rsid w:val="008465D5"/>
    <w:rsid w:val="008653C7"/>
    <w:rsid w:val="008B558B"/>
    <w:rsid w:val="008E00ED"/>
    <w:rsid w:val="008F761D"/>
    <w:rsid w:val="00984C1C"/>
    <w:rsid w:val="00B6177D"/>
    <w:rsid w:val="00BF5FE1"/>
    <w:rsid w:val="00CC0874"/>
    <w:rsid w:val="00CE64B2"/>
    <w:rsid w:val="00D126B7"/>
    <w:rsid w:val="00D50DEC"/>
    <w:rsid w:val="00D5647F"/>
    <w:rsid w:val="00DC6818"/>
    <w:rsid w:val="00DF4EB0"/>
    <w:rsid w:val="00E37ADC"/>
    <w:rsid w:val="00FD3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65D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7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6D954446</Template>
  <TotalTime>2</TotalTime>
  <Pages>1</Pages>
  <Words>417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Business Ltd</Company>
  <LinksUpToDate>false</LinksUpToDate>
  <CharactersWithSpaces>2790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Chintanar Phar</dc:creator>
  <cp:lastModifiedBy>Tolgy Koikkara</cp:lastModifiedBy>
  <cp:revision>3</cp:revision>
  <dcterms:created xsi:type="dcterms:W3CDTF">2016-07-19T01:26:00Z</dcterms:created>
  <dcterms:modified xsi:type="dcterms:W3CDTF">2016-07-19T01:27:00Z</dcterms:modified>
</cp:coreProperties>
</file>