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7ACBF" w14:textId="0F226706" w:rsidR="00155BB2" w:rsidRPr="00155BB2" w:rsidRDefault="00155BB2" w:rsidP="00155BB2">
      <w:pPr>
        <w:pStyle w:val="Textbody"/>
        <w:rPr>
          <w:rFonts w:ascii="Arial, Helvetica, sans-serif" w:hAnsi="Arial, Helvetica, sans-serif" w:hint="eastAsia"/>
          <w:b/>
          <w:bCs/>
          <w:color w:val="222222"/>
          <w:sz w:val="36"/>
          <w:szCs w:val="36"/>
        </w:rPr>
      </w:pPr>
      <w:r w:rsidRPr="00155BB2">
        <w:rPr>
          <w:rFonts w:ascii="Arial, Helvetica, sans-serif" w:hAnsi="Arial, Helvetica, sans-serif"/>
          <w:b/>
          <w:bCs/>
          <w:color w:val="222222"/>
          <w:sz w:val="36"/>
          <w:szCs w:val="36"/>
        </w:rPr>
        <w:t xml:space="preserve">Prepaying for a burial or funeral with a funeral home might seem convenient, but there are several reasons why it can be </w:t>
      </w:r>
      <w:proofErr w:type="gramStart"/>
      <w:r w:rsidRPr="00155BB2">
        <w:rPr>
          <w:rFonts w:ascii="Arial, Helvetica, sans-serif" w:hAnsi="Arial, Helvetica, sans-serif"/>
          <w:b/>
          <w:bCs/>
          <w:color w:val="222222"/>
          <w:sz w:val="36"/>
          <w:szCs w:val="36"/>
        </w:rPr>
        <w:t>risky—</w:t>
      </w:r>
      <w:proofErr w:type="gramEnd"/>
      <w:r w:rsidRPr="00155BB2">
        <w:rPr>
          <w:rFonts w:ascii="Arial, Helvetica, sans-serif" w:hAnsi="Arial, Helvetica, sans-serif"/>
          <w:b/>
          <w:bCs/>
          <w:color w:val="222222"/>
          <w:sz w:val="36"/>
          <w:szCs w:val="36"/>
        </w:rPr>
        <w:t>especially if your goal is to protect your money or maintain government benefits like SSI/Medicaid. Here’s a detailed breakdown:</w:t>
      </w:r>
    </w:p>
    <w:p w14:paraId="28BADA8E" w14:textId="77777777" w:rsidR="00155BB2" w:rsidRDefault="00155BB2" w:rsidP="00155BB2">
      <w:pPr>
        <w:pStyle w:val="HorizontalLine"/>
        <w:rPr>
          <w:rFonts w:hint="eastAsia"/>
        </w:rPr>
      </w:pPr>
    </w:p>
    <w:p w14:paraId="235F31C9" w14:textId="14D99FAA" w:rsidR="00155BB2" w:rsidRPr="00155BB2" w:rsidRDefault="00155BB2" w:rsidP="00155BB2">
      <w:pPr>
        <w:pStyle w:val="Heading3"/>
        <w:numPr>
          <w:ilvl w:val="0"/>
          <w:numId w:val="7"/>
        </w:numPr>
        <w:rPr>
          <w:rFonts w:eastAsia="NSimSun"/>
          <w:bCs/>
        </w:rPr>
      </w:pPr>
      <w:r>
        <w:rPr>
          <w:rStyle w:val="StrongEmphasis"/>
          <w:rFonts w:ascii="Arial, Helvetica, sans-serif" w:eastAsia="NSimSun" w:hAnsi="Arial, Helvetica, sans-serif"/>
          <w:b w:val="0"/>
          <w:color w:val="222222"/>
        </w:rPr>
        <w:t xml:space="preserve"> </w:t>
      </w:r>
      <w:r w:rsidRPr="00155BB2">
        <w:rPr>
          <w:rStyle w:val="StrongEmphasis"/>
          <w:rFonts w:ascii="Arial, Helvetica, sans-serif" w:eastAsia="NSimSun" w:hAnsi="Arial, Helvetica, sans-serif"/>
          <w:bCs w:val="0"/>
          <w:color w:val="222222"/>
        </w:rPr>
        <w:t>Risk of the Funeral</w:t>
      </w:r>
      <w:r>
        <w:rPr>
          <w:rStyle w:val="StrongEmphasis"/>
          <w:rFonts w:ascii="Arial, Helvetica, sans-serif" w:eastAsia="NSimSun" w:hAnsi="Arial, Helvetica, sans-serif"/>
          <w:b w:val="0"/>
          <w:color w:val="222222"/>
        </w:rPr>
        <w:t xml:space="preserve"> </w:t>
      </w:r>
      <w:r w:rsidRPr="00155BB2">
        <w:rPr>
          <w:rStyle w:val="StrongEmphasis"/>
          <w:rFonts w:ascii="Arial, Helvetica, sans-serif" w:eastAsia="NSimSun" w:hAnsi="Arial, Helvetica, sans-serif"/>
          <w:bCs w:val="0"/>
          <w:color w:val="222222"/>
        </w:rPr>
        <w:t>Home Going Out of Business</w:t>
      </w:r>
    </w:p>
    <w:p w14:paraId="1605A857" w14:textId="240E5EE9" w:rsidR="00155BB2" w:rsidRDefault="00155BB2" w:rsidP="00155BB2">
      <w:pPr>
        <w:pStyle w:val="Textbody"/>
        <w:numPr>
          <w:ilvl w:val="0"/>
          <w:numId w:val="10"/>
        </w:numPr>
        <w:rPr>
          <w:rFonts w:hint="eastAsia"/>
        </w:rPr>
      </w:pPr>
      <w:proofErr w:type="gramStart"/>
      <w:r>
        <w:rPr>
          <w:rFonts w:ascii="Arial, Helvetica, sans-serif" w:hAnsi="Arial, Helvetica, sans-serif"/>
          <w:color w:val="222222"/>
        </w:rPr>
        <w:t>if</w:t>
      </w:r>
      <w:proofErr w:type="gramEnd"/>
      <w:r>
        <w:rPr>
          <w:rFonts w:ascii="Arial, Helvetica, sans-serif" w:hAnsi="Arial, Helvetica, sans-serif"/>
          <w:color w:val="222222"/>
        </w:rPr>
        <w:t xml:space="preserve"> the funeral home </w:t>
      </w:r>
      <w:r>
        <w:rPr>
          <w:rStyle w:val="StrongEmphasis"/>
          <w:rFonts w:ascii="Arial, Helvetica, sans-serif" w:hAnsi="Arial, Helvetica, sans-serif"/>
          <w:color w:val="222222"/>
        </w:rPr>
        <w:t>closes or goes bankrupt</w:t>
      </w:r>
      <w:r>
        <w:rPr>
          <w:rFonts w:ascii="Arial, Helvetica, sans-serif" w:hAnsi="Arial, Helvetica, sans-serif"/>
          <w:color w:val="222222"/>
        </w:rPr>
        <w:t xml:space="preserve">, the money you </w:t>
      </w:r>
      <w:proofErr w:type="gramStart"/>
      <w:r>
        <w:rPr>
          <w:rFonts w:ascii="Arial, Helvetica, sans-serif" w:hAnsi="Arial, Helvetica, sans-serif"/>
          <w:color w:val="222222"/>
        </w:rPr>
        <w:t>prepaid</w:t>
      </w:r>
      <w:proofErr w:type="gramEnd"/>
      <w:r>
        <w:rPr>
          <w:rFonts w:ascii="Arial, Helvetica, sans-serif" w:hAnsi="Arial, Helvetica, sans-serif"/>
          <w:color w:val="222222"/>
        </w:rPr>
        <w:t xml:space="preserve"> could be lost.</w:t>
      </w:r>
    </w:p>
    <w:p w14:paraId="7217CD8C" w14:textId="2F60438E" w:rsidR="00155BB2" w:rsidRDefault="00155BB2" w:rsidP="00155BB2">
      <w:pPr>
        <w:pStyle w:val="Textbody"/>
        <w:numPr>
          <w:ilvl w:val="0"/>
          <w:numId w:val="10"/>
        </w:numPr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Even if the funds were put into a trust, not all states require funeral homes to fully secure prepaid funds.</w:t>
      </w:r>
    </w:p>
    <w:p w14:paraId="17BE8916" w14:textId="1E26BF59" w:rsidR="00155BB2" w:rsidRDefault="00155BB2" w:rsidP="00155BB2">
      <w:pPr>
        <w:pStyle w:val="Heading3"/>
        <w:numPr>
          <w:ilvl w:val="0"/>
          <w:numId w:val="7"/>
        </w:numPr>
        <w:rPr>
          <w:rFonts w:eastAsia="NSimSun"/>
        </w:rPr>
      </w:pPr>
      <w:r>
        <w:rPr>
          <w:rStyle w:val="StrongEmphasis"/>
          <w:rFonts w:ascii="Arial, Helvetica, sans-serif" w:eastAsia="NSimSun" w:hAnsi="Arial, Helvetica, sans-serif"/>
          <w:b w:val="0"/>
          <w:color w:val="222222"/>
        </w:rPr>
        <w:t xml:space="preserve"> </w:t>
      </w:r>
      <w:r w:rsidRPr="00155BB2">
        <w:rPr>
          <w:rStyle w:val="StrongEmphasis"/>
          <w:rFonts w:ascii="Arial, Helvetica, sans-serif" w:eastAsia="NSimSun" w:hAnsi="Arial, Helvetica, sans-serif"/>
          <w:bCs w:val="0"/>
          <w:color w:val="222222"/>
        </w:rPr>
        <w:t>Inflation and Rising Costs</w:t>
      </w:r>
    </w:p>
    <w:p w14:paraId="039DC3CC" w14:textId="37EB2D96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Funeral costs often </w:t>
      </w:r>
      <w:r>
        <w:rPr>
          <w:rStyle w:val="StrongEmphasis"/>
          <w:rFonts w:ascii="Arial, Helvetica, sans-serif" w:hAnsi="Arial, Helvetica, sans-serif"/>
          <w:color w:val="222222"/>
        </w:rPr>
        <w:t>increase over time</w:t>
      </w:r>
      <w:r>
        <w:rPr>
          <w:rFonts w:ascii="Arial, Helvetica, sans-serif" w:hAnsi="Arial, Helvetica, sans-serif"/>
          <w:color w:val="222222"/>
        </w:rPr>
        <w:t>.</w:t>
      </w:r>
    </w:p>
    <w:p w14:paraId="566D226E" w14:textId="5D37D917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A prepaid plan might </w:t>
      </w:r>
      <w:r>
        <w:rPr>
          <w:rStyle w:val="StrongEmphasis"/>
          <w:rFonts w:ascii="Arial, Helvetica, sans-serif" w:hAnsi="Arial, Helvetica, sans-serif"/>
          <w:color w:val="222222"/>
        </w:rPr>
        <w:t>not cover additional fees</w:t>
      </w:r>
      <w:r>
        <w:rPr>
          <w:rFonts w:ascii="Arial, Helvetica, sans-serif" w:hAnsi="Arial, Helvetica, sans-serif"/>
          <w:color w:val="222222"/>
        </w:rPr>
        <w:t>, surcharges, or new regulations. You could end up paying extra later.</w:t>
      </w:r>
    </w:p>
    <w:p w14:paraId="33CEAE14" w14:textId="77777777" w:rsidR="00155BB2" w:rsidRDefault="00155BB2" w:rsidP="00155BB2">
      <w:pPr>
        <w:pStyle w:val="HorizontalLine"/>
        <w:rPr>
          <w:rFonts w:hint="eastAsia"/>
        </w:rPr>
      </w:pPr>
    </w:p>
    <w:p w14:paraId="1AF9001F" w14:textId="39F45FFA" w:rsidR="00155BB2" w:rsidRDefault="00155BB2" w:rsidP="00155BB2">
      <w:pPr>
        <w:pStyle w:val="Heading3"/>
        <w:numPr>
          <w:ilvl w:val="0"/>
          <w:numId w:val="7"/>
        </w:numPr>
        <w:rPr>
          <w:rFonts w:eastAsia="NSimSun"/>
        </w:rPr>
      </w:pPr>
      <w:r>
        <w:rPr>
          <w:rStyle w:val="StrongEmphasis"/>
          <w:rFonts w:ascii="Arial, Helvetica, sans-serif" w:eastAsia="NSimSun" w:hAnsi="Arial, Helvetica, sans-serif"/>
          <w:b w:val="0"/>
          <w:color w:val="222222"/>
        </w:rPr>
        <w:t xml:space="preserve"> </w:t>
      </w:r>
      <w:r w:rsidRPr="00155BB2">
        <w:rPr>
          <w:rStyle w:val="StrongEmphasis"/>
          <w:rFonts w:ascii="Arial, Helvetica, sans-serif" w:eastAsia="NSimSun" w:hAnsi="Arial, Helvetica, sans-serif"/>
          <w:bCs w:val="0"/>
          <w:color w:val="222222"/>
        </w:rPr>
        <w:t>Limited Flexibility</w:t>
      </w:r>
    </w:p>
    <w:p w14:paraId="5D866A58" w14:textId="4D6AADC9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You may </w:t>
      </w:r>
      <w:r>
        <w:rPr>
          <w:rStyle w:val="StrongEmphasis"/>
          <w:rFonts w:ascii="Arial, Helvetica, sans-serif" w:hAnsi="Arial, Helvetica, sans-serif"/>
          <w:color w:val="222222"/>
        </w:rPr>
        <w:t>lose control over how your burial is conducted</w:t>
      </w:r>
      <w:r>
        <w:rPr>
          <w:rFonts w:ascii="Arial, Helvetica, sans-serif" w:hAnsi="Arial, Helvetica, sans-serif"/>
          <w:color w:val="222222"/>
        </w:rPr>
        <w:t>.</w:t>
      </w:r>
    </w:p>
    <w:p w14:paraId="08AA9DF2" w14:textId="3A4B7EA6" w:rsidR="00155BB2" w:rsidRDefault="00155BB2" w:rsidP="00155BB2">
      <w:pPr>
        <w:pStyle w:val="Textbody"/>
        <w:numPr>
          <w:ilvl w:val="0"/>
          <w:numId w:val="9"/>
        </w:numPr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You might want a different casket, service, or location later, but prepaid contracts can lock you into specific arrangements.</w:t>
      </w:r>
    </w:p>
    <w:p w14:paraId="1479F694" w14:textId="77777777" w:rsidR="00155BB2" w:rsidRDefault="00155BB2" w:rsidP="00155BB2">
      <w:pPr>
        <w:pStyle w:val="HorizontalLine"/>
        <w:rPr>
          <w:rFonts w:hint="eastAsia"/>
        </w:rPr>
      </w:pPr>
    </w:p>
    <w:p w14:paraId="25F53EF2" w14:textId="73DF5164" w:rsidR="00155BB2" w:rsidRDefault="00155BB2" w:rsidP="00155BB2">
      <w:pPr>
        <w:pStyle w:val="Heading3"/>
        <w:numPr>
          <w:ilvl w:val="0"/>
          <w:numId w:val="7"/>
        </w:numPr>
        <w:rPr>
          <w:rFonts w:eastAsia="NSimSun"/>
        </w:rPr>
      </w:pPr>
      <w:r>
        <w:rPr>
          <w:rStyle w:val="StrongEmphasis"/>
          <w:rFonts w:ascii="Arial, Helvetica, sans-serif" w:eastAsia="NSimSun" w:hAnsi="Arial, Helvetica, sans-serif"/>
          <w:b w:val="0"/>
          <w:color w:val="222222"/>
        </w:rPr>
        <w:t>Impact on Government Benefits</w:t>
      </w:r>
    </w:p>
    <w:p w14:paraId="4C7C7FB6" w14:textId="4FE41D3F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For people on </w:t>
      </w:r>
      <w:r>
        <w:rPr>
          <w:rStyle w:val="StrongEmphasis"/>
          <w:rFonts w:ascii="Arial, Helvetica, sans-serif" w:hAnsi="Arial, Helvetica, sans-serif"/>
          <w:color w:val="222222"/>
        </w:rPr>
        <w:t>SSI or Medicaid</w:t>
      </w:r>
      <w:r>
        <w:rPr>
          <w:rFonts w:ascii="Arial, Helvetica, sans-serif" w:hAnsi="Arial, Helvetica, sans-serif"/>
          <w:color w:val="222222"/>
        </w:rPr>
        <w:t>, a prepaid funeral can count as a “resource” if not structured properly.</w:t>
      </w:r>
    </w:p>
    <w:p w14:paraId="5F3C52FD" w14:textId="798C9733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If you exceed allowed burial fund limits, it could </w:t>
      </w:r>
      <w:r>
        <w:rPr>
          <w:rStyle w:val="StrongEmphasis"/>
          <w:rFonts w:ascii="Arial, Helvetica, sans-serif" w:hAnsi="Arial, Helvetica, sans-serif"/>
          <w:color w:val="222222"/>
        </w:rPr>
        <w:t>temporarily or permanently reduce benefits</w:t>
      </w:r>
      <w:r>
        <w:rPr>
          <w:rFonts w:ascii="Arial, Helvetica, sans-serif" w:hAnsi="Arial, Helvetica, sans-serif"/>
          <w:color w:val="222222"/>
        </w:rPr>
        <w:t>.</w:t>
      </w:r>
    </w:p>
    <w:p w14:paraId="2848A700" w14:textId="746F60CB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Only certain types of arrangements—like a </w:t>
      </w:r>
      <w:r>
        <w:rPr>
          <w:rStyle w:val="StrongEmphasis"/>
          <w:rFonts w:ascii="Arial, Helvetica, sans-serif" w:hAnsi="Arial, Helvetica, sans-serif"/>
          <w:color w:val="222222"/>
        </w:rPr>
        <w:t>fund specifically designated as a burial fund</w:t>
      </w:r>
      <w:r>
        <w:rPr>
          <w:rFonts w:ascii="Arial, Helvetica, sans-serif" w:hAnsi="Arial, Helvetica, sans-serif"/>
          <w:color w:val="222222"/>
        </w:rPr>
        <w:t>—are protected from counting against resource limits.</w:t>
      </w:r>
    </w:p>
    <w:p w14:paraId="063B84D8" w14:textId="77777777" w:rsidR="00155BB2" w:rsidRDefault="00155BB2" w:rsidP="00155BB2">
      <w:pPr>
        <w:pStyle w:val="HorizontalLine"/>
        <w:rPr>
          <w:rFonts w:hint="eastAsia"/>
        </w:rPr>
      </w:pPr>
    </w:p>
    <w:p w14:paraId="3463FDC7" w14:textId="04FB5D6F" w:rsidR="00155BB2" w:rsidRPr="00155BB2" w:rsidRDefault="00155BB2" w:rsidP="00155BB2">
      <w:pPr>
        <w:pStyle w:val="Heading3"/>
        <w:numPr>
          <w:ilvl w:val="0"/>
          <w:numId w:val="7"/>
        </w:numPr>
        <w:rPr>
          <w:rFonts w:eastAsia="NSimSun"/>
          <w:bCs/>
        </w:rPr>
      </w:pPr>
      <w:r w:rsidRPr="00155BB2">
        <w:rPr>
          <w:rStyle w:val="StrongEmphasis"/>
          <w:rFonts w:ascii="Arial, Helvetica, sans-serif" w:eastAsia="NSimSun" w:hAnsi="Arial, Helvetica, sans-serif"/>
          <w:bCs w:val="0"/>
          <w:color w:val="222222"/>
        </w:rPr>
        <w:lastRenderedPageBreak/>
        <w:t>Hidden Fees and Contract Terms</w:t>
      </w:r>
    </w:p>
    <w:p w14:paraId="7B0B94AE" w14:textId="1AAEB55F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Fonts w:ascii="Arial, Helvetica, sans-serif" w:hAnsi="Arial, Helvetica, sans-serif"/>
          <w:color w:val="222222"/>
        </w:rPr>
        <w:t>Some funeral homes have </w:t>
      </w:r>
      <w:r>
        <w:rPr>
          <w:rStyle w:val="StrongEmphasis"/>
          <w:rFonts w:ascii="Arial, Helvetica, sans-serif" w:hAnsi="Arial, Helvetica, sans-serif"/>
          <w:color w:val="222222"/>
        </w:rPr>
        <w:t>high administrative fees, cancellation penalties, or investment risks</w:t>
      </w:r>
      <w:r>
        <w:rPr>
          <w:rFonts w:ascii="Arial, Helvetica, sans-serif" w:hAnsi="Arial, Helvetica, sans-serif"/>
          <w:color w:val="222222"/>
        </w:rPr>
        <w:t> associated with the funds.</w:t>
      </w:r>
    </w:p>
    <w:p w14:paraId="0653CBCE" w14:textId="390F9690" w:rsidR="00155BB2" w:rsidRDefault="00155BB2" w:rsidP="00155BB2">
      <w:pPr>
        <w:pStyle w:val="Textbody"/>
        <w:numPr>
          <w:ilvl w:val="0"/>
          <w:numId w:val="9"/>
        </w:numPr>
        <w:rPr>
          <w:rFonts w:ascii="Arial, Helvetica, sans-serif" w:hAnsi="Arial, Helvetica, sans-serif" w:hint="eastAsia"/>
          <w:color w:val="222222"/>
        </w:rPr>
      </w:pPr>
      <w:r>
        <w:rPr>
          <w:rFonts w:ascii="Arial, Helvetica, sans-serif" w:hAnsi="Arial, Helvetica, sans-serif"/>
          <w:color w:val="222222"/>
        </w:rPr>
        <w:t>Contracts can be complicated, and you may not get full disclosure about where your money is going.</w:t>
      </w:r>
    </w:p>
    <w:p w14:paraId="3925D40C" w14:textId="57898556" w:rsidR="00155BB2" w:rsidRPr="00155BB2" w:rsidRDefault="00155BB2" w:rsidP="00155BB2">
      <w:pPr>
        <w:pStyle w:val="Heading3"/>
        <w:numPr>
          <w:ilvl w:val="0"/>
          <w:numId w:val="7"/>
        </w:numPr>
        <w:rPr>
          <w:rFonts w:eastAsia="NSimSun"/>
          <w:bCs/>
        </w:rPr>
      </w:pPr>
      <w:r>
        <w:rPr>
          <w:rStyle w:val="StrongEmphasis"/>
          <w:rFonts w:ascii="Arial, Helvetica, sans-serif" w:eastAsia="NSimSun" w:hAnsi="Arial, Helvetica, sans-serif"/>
          <w:b w:val="0"/>
          <w:color w:val="222222"/>
        </w:rPr>
        <w:t xml:space="preserve"> </w:t>
      </w:r>
      <w:r w:rsidRPr="00155BB2">
        <w:rPr>
          <w:rStyle w:val="StrongEmphasis"/>
          <w:rFonts w:ascii="Arial, Helvetica, sans-serif" w:eastAsia="NSimSun" w:hAnsi="Arial, Helvetica, sans-serif"/>
          <w:bCs w:val="0"/>
          <w:color w:val="222222"/>
        </w:rPr>
        <w:t>Better Alternatives Exist</w:t>
      </w:r>
    </w:p>
    <w:p w14:paraId="7B44B13D" w14:textId="2CC45C61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</w:rPr>
        <w:t>Special needs or burial trusts</w:t>
      </w:r>
      <w:r>
        <w:rPr>
          <w:rFonts w:ascii="Arial, Helvetica, sans-serif" w:hAnsi="Arial, Helvetica, sans-serif"/>
          <w:color w:val="222222"/>
        </w:rPr>
        <w:t>: Money is set aside legally for your burial without risking benefits.</w:t>
      </w:r>
    </w:p>
    <w:p w14:paraId="15506C0C" w14:textId="07D70A98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</w:rPr>
        <w:t>Bank or insurance accounts</w:t>
      </w:r>
      <w:r>
        <w:rPr>
          <w:rFonts w:ascii="Arial, Helvetica, sans-serif" w:hAnsi="Arial, Helvetica, sans-serif"/>
          <w:color w:val="222222"/>
        </w:rPr>
        <w:t>: Can provide similar protection with more flexibility.</w:t>
      </w:r>
    </w:p>
    <w:p w14:paraId="494DB7A4" w14:textId="73DFB338" w:rsidR="00155BB2" w:rsidRDefault="00155BB2" w:rsidP="00155BB2">
      <w:pPr>
        <w:pStyle w:val="Textbody"/>
        <w:numPr>
          <w:ilvl w:val="0"/>
          <w:numId w:val="9"/>
        </w:numPr>
        <w:rPr>
          <w:rFonts w:hint="eastAsia"/>
        </w:rPr>
      </w:pPr>
      <w:r>
        <w:rPr>
          <w:rStyle w:val="StrongEmphasis"/>
          <w:rFonts w:ascii="Arial, Helvetica, sans-serif" w:hAnsi="Arial, Helvetica, sans-serif"/>
          <w:color w:val="222222"/>
        </w:rPr>
        <w:t>Pay-as-you-go plans</w:t>
      </w:r>
      <w:r>
        <w:rPr>
          <w:rFonts w:ascii="Arial, Helvetica, sans-serif" w:hAnsi="Arial, Helvetica, sans-serif"/>
          <w:color w:val="222222"/>
        </w:rPr>
        <w:t>: Save for your funeral in a separate account, reducing the risk of losing money.</w:t>
      </w:r>
    </w:p>
    <w:p w14:paraId="458AD9A8" w14:textId="77777777" w:rsidR="00155BB2" w:rsidRDefault="00155BB2" w:rsidP="00155BB2">
      <w:pPr>
        <w:pStyle w:val="HorizontalLine"/>
        <w:rPr>
          <w:rFonts w:hint="eastAsia"/>
        </w:rPr>
      </w:pPr>
    </w:p>
    <w:p w14:paraId="4AFD28E3" w14:textId="77777777" w:rsidR="00155BB2" w:rsidRPr="00155BB2" w:rsidRDefault="00155BB2" w:rsidP="00155BB2">
      <w:pPr>
        <w:pStyle w:val="Textbody"/>
        <w:rPr>
          <w:rFonts w:ascii="Arial, Helvetica, sans-serif" w:hAnsi="Arial, Helvetica, sans-serif" w:hint="eastAsia"/>
          <w:color w:val="222222"/>
          <w:sz w:val="32"/>
          <w:szCs w:val="32"/>
        </w:rPr>
      </w:pPr>
      <w:r w:rsidRPr="00155BB2">
        <w:rPr>
          <w:rStyle w:val="StrongEmphasis"/>
          <w:rFonts w:ascii="Arial, Helvetica, sans-serif" w:hAnsi="Arial, Helvetica, sans-serif"/>
          <w:color w:val="222222"/>
          <w:sz w:val="32"/>
          <w:szCs w:val="32"/>
        </w:rPr>
        <w:t>Bottom line:</w:t>
      </w:r>
      <w:r w:rsidRPr="00155BB2">
        <w:rPr>
          <w:rFonts w:ascii="Arial, Helvetica, sans-serif" w:hAnsi="Arial, Helvetica, sans-serif"/>
          <w:color w:val="222222"/>
          <w:sz w:val="32"/>
          <w:szCs w:val="32"/>
        </w:rPr>
        <w:t> </w:t>
      </w:r>
    </w:p>
    <w:p w14:paraId="7ACCDC04" w14:textId="17412388" w:rsidR="00155BB2" w:rsidRPr="00155BB2" w:rsidRDefault="00155BB2" w:rsidP="00155BB2">
      <w:pPr>
        <w:pStyle w:val="Textbody"/>
        <w:rPr>
          <w:rFonts w:hint="eastAsia"/>
          <w:sz w:val="32"/>
          <w:szCs w:val="32"/>
        </w:rPr>
      </w:pPr>
      <w:r w:rsidRPr="00155BB2">
        <w:rPr>
          <w:rFonts w:ascii="Arial, Helvetica, sans-serif" w:hAnsi="Arial, Helvetica, sans-serif"/>
          <w:color w:val="222222"/>
          <w:sz w:val="32"/>
          <w:szCs w:val="32"/>
        </w:rPr>
        <w:t>Prepaying for a funeral directly with a funeral home can be risky because of business stability, rising costs, inflexibility, and potential government benefit issues. Using a properly structured </w:t>
      </w:r>
      <w:r w:rsidRPr="00155BB2">
        <w:rPr>
          <w:rStyle w:val="StrongEmphasis"/>
          <w:rFonts w:ascii="Arial, Helvetica, sans-serif" w:hAnsi="Arial, Helvetica, sans-serif"/>
          <w:color w:val="222222"/>
          <w:sz w:val="32"/>
          <w:szCs w:val="32"/>
        </w:rPr>
        <w:t>burial fund, trust, or insurance policy</w:t>
      </w:r>
      <w:r w:rsidRPr="00155BB2">
        <w:rPr>
          <w:rFonts w:ascii="Arial, Helvetica, sans-serif" w:hAnsi="Arial, Helvetica, sans-serif"/>
          <w:color w:val="222222"/>
          <w:sz w:val="32"/>
          <w:szCs w:val="32"/>
        </w:rPr>
        <w:t> is usually safer and ensures your money is used for your burial.</w:t>
      </w:r>
    </w:p>
    <w:p w14:paraId="2217E34B" w14:textId="77777777" w:rsidR="00155BB2" w:rsidRDefault="00155BB2"/>
    <w:sectPr w:rsidR="00155B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 Helvetica, sans-serif">
    <w:altName w:val="Arial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1392A"/>
    <w:multiLevelType w:val="multilevel"/>
    <w:tmpl w:val="69C8BBE8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1" w15:restartNumberingAfterBreak="0">
    <w:nsid w:val="3D594612"/>
    <w:multiLevelType w:val="hybridMultilevel"/>
    <w:tmpl w:val="D834D6DA"/>
    <w:lvl w:ilvl="0" w:tplc="C3B0BCF0">
      <w:start w:val="1"/>
      <w:numFmt w:val="bullet"/>
      <w:lvlText w:val=""/>
      <w:lvlJc w:val="left"/>
      <w:pPr>
        <w:ind w:left="1069" w:hanging="360"/>
      </w:pPr>
      <w:rPr>
        <w:rFonts w:ascii="Symbol" w:eastAsia="NSimSun" w:hAnsi="Symbol" w:cs="Lucida Sans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DBE5D41"/>
    <w:multiLevelType w:val="multilevel"/>
    <w:tmpl w:val="08CCDEBE"/>
    <w:lvl w:ilvl="0">
      <w:start w:val="1"/>
      <w:numFmt w:val="lowerLetter"/>
      <w:lvlText w:val="%1."/>
      <w:lvlJc w:val="left"/>
      <w:pPr>
        <w:ind w:left="709" w:firstLine="0"/>
      </w:pPr>
      <w:rPr>
        <w:rFonts w:ascii="Arial, Helvetica, sans-serif" w:eastAsia="NSimSun" w:hAnsi="Arial, Helvetica, sans-serif" w:cs="Lucida Sans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3" w15:restartNumberingAfterBreak="0">
    <w:nsid w:val="415D51EA"/>
    <w:multiLevelType w:val="multilevel"/>
    <w:tmpl w:val="A3D83F40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4" w15:restartNumberingAfterBreak="0">
    <w:nsid w:val="4F1F2D6F"/>
    <w:multiLevelType w:val="multilevel"/>
    <w:tmpl w:val="7D68A53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5" w15:restartNumberingAfterBreak="0">
    <w:nsid w:val="56D458E4"/>
    <w:multiLevelType w:val="multilevel"/>
    <w:tmpl w:val="DAB8619A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6" w15:restartNumberingAfterBreak="0">
    <w:nsid w:val="570C2CC9"/>
    <w:multiLevelType w:val="hybridMultilevel"/>
    <w:tmpl w:val="0D3E69DA"/>
    <w:lvl w:ilvl="0" w:tplc="4FE44EC4">
      <w:start w:val="1"/>
      <w:numFmt w:val="lowerLetter"/>
      <w:lvlText w:val="%1."/>
      <w:lvlJc w:val="left"/>
      <w:pPr>
        <w:ind w:left="108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264BDB"/>
    <w:multiLevelType w:val="hybridMultilevel"/>
    <w:tmpl w:val="7E283DB0"/>
    <w:lvl w:ilvl="0" w:tplc="C1A2EC8C">
      <w:start w:val="1"/>
      <w:numFmt w:val="decimal"/>
      <w:lvlText w:val="%1)"/>
      <w:lvlJc w:val="left"/>
      <w:pPr>
        <w:ind w:left="720" w:hanging="360"/>
      </w:pPr>
      <w:rPr>
        <w:rFonts w:ascii="Arial, Helvetica, sans-serif" w:hAnsi="Arial, Helvetica, sans-serif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502F44"/>
    <w:multiLevelType w:val="multilevel"/>
    <w:tmpl w:val="1A14DD42"/>
    <w:lvl w:ilvl="0">
      <w:numFmt w:val="bullet"/>
      <w:lvlText w:val="•"/>
      <w:lvlJc w:val="left"/>
      <w:pPr>
        <w:ind w:left="709" w:firstLine="0"/>
      </w:pPr>
      <w:rPr>
        <w:rFonts w:ascii="OpenSymbol" w:eastAsia="OpenSymbol" w:hAnsi="OpenSymbol" w:cs="OpenSymbol"/>
      </w:rPr>
    </w:lvl>
    <w:lvl w:ilvl="1">
      <w:numFmt w:val="bullet"/>
      <w:lvlText w:val="•"/>
      <w:lvlJc w:val="left"/>
      <w:pPr>
        <w:ind w:left="1418" w:hanging="283"/>
      </w:pPr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7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36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4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54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63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72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81" w:hanging="283"/>
      </w:pPr>
      <w:rPr>
        <w:rFonts w:ascii="OpenSymbol" w:eastAsia="OpenSymbol" w:hAnsi="OpenSymbol" w:cs="OpenSymbol"/>
      </w:rPr>
    </w:lvl>
  </w:abstractNum>
  <w:abstractNum w:abstractNumId="9" w15:restartNumberingAfterBreak="0">
    <w:nsid w:val="77001346"/>
    <w:multiLevelType w:val="hybridMultilevel"/>
    <w:tmpl w:val="47D407FA"/>
    <w:lvl w:ilvl="0" w:tplc="E32E0724">
      <w:start w:val="1"/>
      <w:numFmt w:val="bullet"/>
      <w:lvlText w:val=""/>
      <w:lvlJc w:val="left"/>
      <w:pPr>
        <w:ind w:left="1080" w:hanging="360"/>
      </w:pPr>
      <w:rPr>
        <w:rFonts w:ascii="Symbol" w:eastAsia="NSimSun" w:hAnsi="Symbol" w:cs="Lucida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445806">
    <w:abstractNumId w:val="0"/>
  </w:num>
  <w:num w:numId="2" w16cid:durableId="1968388397">
    <w:abstractNumId w:val="2"/>
  </w:num>
  <w:num w:numId="3" w16cid:durableId="1108159536">
    <w:abstractNumId w:val="4"/>
  </w:num>
  <w:num w:numId="4" w16cid:durableId="1351377719">
    <w:abstractNumId w:val="3"/>
  </w:num>
  <w:num w:numId="5" w16cid:durableId="648677121">
    <w:abstractNumId w:val="8"/>
  </w:num>
  <w:num w:numId="6" w16cid:durableId="561793041">
    <w:abstractNumId w:val="5"/>
  </w:num>
  <w:num w:numId="7" w16cid:durableId="1698893546">
    <w:abstractNumId w:val="7"/>
  </w:num>
  <w:num w:numId="8" w16cid:durableId="1144929651">
    <w:abstractNumId w:val="6"/>
  </w:num>
  <w:num w:numId="9" w16cid:durableId="978614198">
    <w:abstractNumId w:val="1"/>
  </w:num>
  <w:num w:numId="10" w16cid:durableId="352414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BB2"/>
    <w:rsid w:val="00155BB2"/>
    <w:rsid w:val="0026368C"/>
    <w:rsid w:val="0035439E"/>
    <w:rsid w:val="004C7ADC"/>
    <w:rsid w:val="008325A5"/>
    <w:rsid w:val="009B240C"/>
    <w:rsid w:val="00DC4348"/>
    <w:rsid w:val="00DC4A86"/>
    <w:rsid w:val="00E33DBF"/>
    <w:rsid w:val="00E70AE5"/>
    <w:rsid w:val="00E96F7C"/>
    <w:rsid w:val="00F25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4D3F3"/>
  <w15:chartTrackingRefBased/>
  <w15:docId w15:val="{F9DA0695-37A7-47B2-9B8B-4DCE53062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5B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5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5B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5B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5B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5B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5B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5B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5B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5B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5B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5B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5B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5B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5B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5B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5B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5B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5B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5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5B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5B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5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5B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5B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5B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5B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5B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5BB2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"/>
    <w:rsid w:val="00155BB2"/>
    <w:pPr>
      <w:suppressAutoHyphens/>
      <w:autoSpaceDN w:val="0"/>
      <w:spacing w:after="140" w:line="276" w:lineRule="auto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HorizontalLine">
    <w:name w:val="Horizontal Line"/>
    <w:basedOn w:val="Normal"/>
    <w:next w:val="Textbody"/>
    <w:rsid w:val="00155BB2"/>
    <w:pPr>
      <w:suppressLineNumbers/>
      <w:suppressAutoHyphens/>
      <w:autoSpaceDN w:val="0"/>
      <w:spacing w:after="283" w:line="240" w:lineRule="auto"/>
    </w:pPr>
    <w:rPr>
      <w:rFonts w:ascii="Liberation Serif" w:eastAsia="NSimSun" w:hAnsi="Liberation Serif" w:cs="Lucida Sans"/>
      <w:kern w:val="3"/>
      <w:sz w:val="12"/>
      <w:szCs w:val="12"/>
      <w:lang w:eastAsia="zh-CN" w:bidi="hi-IN"/>
      <w14:ligatures w14:val="none"/>
    </w:rPr>
  </w:style>
  <w:style w:type="character" w:customStyle="1" w:styleId="StrongEmphasis">
    <w:name w:val="Strong Emphasis"/>
    <w:rsid w:val="00155B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Sherre Obrien</dc:creator>
  <cp:keywords/>
  <dc:description/>
  <cp:lastModifiedBy>Sherre Obrien</cp:lastModifiedBy>
  <cp:revision>2</cp:revision>
  <dcterms:created xsi:type="dcterms:W3CDTF">2025-11-06T15:23:00Z</dcterms:created>
  <dcterms:modified xsi:type="dcterms:W3CDTF">2025-11-06T15:23:00Z</dcterms:modified>
</cp:coreProperties>
</file>