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1D90" w14:textId="1713925D" w:rsidR="003B669C" w:rsidRDefault="003B669C" w:rsidP="00107A87">
      <w:pPr>
        <w:pStyle w:val="Heading1"/>
        <w:sectPr w:rsidR="003B669C" w:rsidSect="00A87B80">
          <w:footerReference w:type="default" r:id="rId8"/>
          <w:pgSz w:w="11906" w:h="16838"/>
          <w:pgMar w:top="851" w:right="1440" w:bottom="1440" w:left="1440" w:header="708" w:footer="708" w:gutter="0"/>
          <w:cols w:space="708"/>
          <w:docGrid w:linePitch="360"/>
        </w:sectPr>
      </w:pPr>
    </w:p>
    <w:p w14:paraId="3AFEE8B1" w14:textId="27F3BE9A" w:rsidR="00BA050A" w:rsidRPr="00CE70E3" w:rsidRDefault="00BA050A" w:rsidP="00BA050A">
      <w:pPr>
        <w:autoSpaceDE w:val="0"/>
        <w:autoSpaceDN w:val="0"/>
        <w:adjustRightInd w:val="0"/>
        <w:rPr>
          <w:rFonts w:ascii="Calibri" w:hAnsi="Calibri" w:cs="Seal"/>
          <w:b/>
          <w:sz w:val="36"/>
          <w:szCs w:val="36"/>
        </w:rPr>
      </w:pPr>
      <w:r w:rsidRPr="00CE70E3">
        <w:rPr>
          <w:rFonts w:ascii="Calibri" w:hAnsi="Calibri" w:cs="GillSans-Light"/>
          <w:b/>
          <w:sz w:val="36"/>
          <w:szCs w:val="36"/>
        </w:rPr>
        <w:t>Financial</w:t>
      </w:r>
      <w:r w:rsidRPr="00CE70E3">
        <w:rPr>
          <w:rFonts w:ascii="Calibri" w:hAnsi="Calibri" w:cs="Seal"/>
          <w:b/>
          <w:sz w:val="36"/>
          <w:szCs w:val="36"/>
        </w:rPr>
        <w:t xml:space="preserve"> </w:t>
      </w:r>
      <w:r w:rsidRPr="00CE70E3">
        <w:rPr>
          <w:rFonts w:ascii="Calibri" w:hAnsi="Calibri" w:cs="GillSans-Light"/>
          <w:b/>
          <w:sz w:val="36"/>
          <w:szCs w:val="36"/>
        </w:rPr>
        <w:t>Services</w:t>
      </w:r>
      <w:r w:rsidRPr="00CE70E3">
        <w:rPr>
          <w:rFonts w:ascii="Calibri" w:hAnsi="Calibri" w:cs="Seal"/>
          <w:b/>
          <w:sz w:val="36"/>
          <w:szCs w:val="36"/>
        </w:rPr>
        <w:t xml:space="preserve"> </w:t>
      </w:r>
      <w:r w:rsidRPr="00CE70E3">
        <w:rPr>
          <w:rFonts w:ascii="Calibri" w:hAnsi="Calibri" w:cs="GillSans"/>
          <w:b/>
          <w:sz w:val="36"/>
          <w:szCs w:val="36"/>
        </w:rPr>
        <w:t>Guide</w:t>
      </w:r>
      <w:r w:rsidR="000641C1" w:rsidRPr="00CE70E3">
        <w:rPr>
          <w:rFonts w:ascii="Calibri" w:hAnsi="Calibri" w:cs="GillSans"/>
          <w:b/>
          <w:sz w:val="36"/>
          <w:szCs w:val="36"/>
        </w:rPr>
        <w:t xml:space="preserve"> </w:t>
      </w:r>
    </w:p>
    <w:p w14:paraId="60319DCC" w14:textId="57174DA8" w:rsidR="00BA050A" w:rsidRPr="000A425D" w:rsidRDefault="00BA050A" w:rsidP="00BA050A">
      <w:pPr>
        <w:autoSpaceDE w:val="0"/>
        <w:autoSpaceDN w:val="0"/>
        <w:adjustRightInd w:val="0"/>
        <w:rPr>
          <w:rFonts w:ascii="Calibri" w:hAnsi="Calibri" w:cs="GillSans-Bold"/>
          <w:b/>
          <w:bCs/>
          <w:color w:val="000000" w:themeColor="text1"/>
          <w:sz w:val="28"/>
          <w:szCs w:val="28"/>
        </w:rPr>
      </w:pPr>
      <w:r w:rsidRPr="000A425D">
        <w:rPr>
          <w:rFonts w:ascii="Calibri" w:hAnsi="Calibri" w:cs="GillSans-Bold"/>
          <w:b/>
          <w:bCs/>
          <w:color w:val="000000" w:themeColor="text1"/>
          <w:sz w:val="28"/>
          <w:szCs w:val="28"/>
        </w:rPr>
        <w:t xml:space="preserve">Version: </w:t>
      </w:r>
      <w:r w:rsidR="00C10548">
        <w:rPr>
          <w:rFonts w:ascii="Calibri" w:hAnsi="Calibri" w:cs="GillSans-Bold"/>
          <w:b/>
          <w:bCs/>
          <w:color w:val="000000" w:themeColor="text1"/>
          <w:sz w:val="28"/>
          <w:szCs w:val="28"/>
        </w:rPr>
        <w:t xml:space="preserve">1  - </w:t>
      </w:r>
      <w:r w:rsidR="00947B49">
        <w:rPr>
          <w:rFonts w:ascii="Calibri" w:hAnsi="Calibri" w:cs="GillSans"/>
          <w:color w:val="000000" w:themeColor="text1"/>
          <w:sz w:val="22"/>
        </w:rPr>
        <w:t xml:space="preserve">1 </w:t>
      </w:r>
      <w:r w:rsidR="004772F8">
        <w:rPr>
          <w:rFonts w:ascii="Calibri" w:hAnsi="Calibri" w:cs="GillSans"/>
          <w:color w:val="000000" w:themeColor="text1"/>
          <w:sz w:val="22"/>
        </w:rPr>
        <w:t>July</w:t>
      </w:r>
      <w:r w:rsidR="009D4BD3">
        <w:rPr>
          <w:rFonts w:ascii="Calibri" w:hAnsi="Calibri" w:cs="GillSans"/>
          <w:color w:val="000000" w:themeColor="text1"/>
          <w:sz w:val="22"/>
        </w:rPr>
        <w:t xml:space="preserve"> 202</w:t>
      </w:r>
      <w:r w:rsidR="0015576B">
        <w:rPr>
          <w:rFonts w:ascii="Calibri" w:hAnsi="Calibri" w:cs="GillSans"/>
          <w:color w:val="000000" w:themeColor="text1"/>
          <w:sz w:val="22"/>
        </w:rPr>
        <w:t>3</w:t>
      </w:r>
    </w:p>
    <w:p w14:paraId="6A7F9098" w14:textId="77777777" w:rsidR="00BA050A" w:rsidRDefault="00BA050A" w:rsidP="00BA050A">
      <w:pPr>
        <w:autoSpaceDE w:val="0"/>
        <w:autoSpaceDN w:val="0"/>
        <w:adjustRightInd w:val="0"/>
        <w:rPr>
          <w:rFonts w:ascii="Calibri" w:hAnsi="Calibri" w:cs="Seal"/>
          <w:b/>
          <w:sz w:val="22"/>
        </w:rPr>
      </w:pPr>
    </w:p>
    <w:p w14:paraId="4F8C60B4" w14:textId="77777777" w:rsidR="00C3127E" w:rsidRPr="0013447D" w:rsidRDefault="00C3127E" w:rsidP="00C3127E">
      <w:pPr>
        <w:autoSpaceDE w:val="0"/>
        <w:autoSpaceDN w:val="0"/>
        <w:adjustRightInd w:val="0"/>
        <w:rPr>
          <w:rFonts w:ascii="Calibri" w:hAnsi="Calibri" w:cs="Seal"/>
          <w:b/>
          <w:sz w:val="28"/>
          <w:szCs w:val="28"/>
        </w:rPr>
      </w:pPr>
      <w:r w:rsidRPr="0013447D">
        <w:rPr>
          <w:rFonts w:ascii="Calibri" w:hAnsi="Calibri" w:cs="Seal"/>
          <w:b/>
          <w:sz w:val="28"/>
          <w:szCs w:val="28"/>
        </w:rPr>
        <w:t xml:space="preserve">Licensee: </w:t>
      </w:r>
    </w:p>
    <w:p w14:paraId="3E3CD415" w14:textId="55C2E620" w:rsidR="0048404E" w:rsidRDefault="007F1BB3" w:rsidP="001155F7">
      <w:pPr>
        <w:autoSpaceDE w:val="0"/>
        <w:autoSpaceDN w:val="0"/>
        <w:adjustRightInd w:val="0"/>
        <w:rPr>
          <w:rFonts w:ascii="Calibri" w:hAnsi="Calibri" w:cs="Seal"/>
          <w:sz w:val="22"/>
        </w:rPr>
      </w:pPr>
      <w:r>
        <w:rPr>
          <w:rFonts w:ascii="Calibri" w:hAnsi="Calibri" w:cs="Seal"/>
          <w:sz w:val="22"/>
        </w:rPr>
        <w:t>The CJ Partnership</w:t>
      </w:r>
      <w:r w:rsidR="0048404E">
        <w:rPr>
          <w:rFonts w:ascii="Calibri" w:hAnsi="Calibri" w:cs="Seal"/>
          <w:sz w:val="22"/>
        </w:rPr>
        <w:t xml:space="preserve"> </w:t>
      </w:r>
      <w:r w:rsidR="00712AAE" w:rsidRPr="00BA050A">
        <w:rPr>
          <w:rFonts w:ascii="Calibri" w:hAnsi="Calibri" w:cs="Seal"/>
          <w:sz w:val="22"/>
        </w:rPr>
        <w:t>Pty L</w:t>
      </w:r>
      <w:r w:rsidR="0048404E">
        <w:rPr>
          <w:rFonts w:ascii="Calibri" w:hAnsi="Calibri" w:cs="Seal"/>
          <w:sz w:val="22"/>
        </w:rPr>
        <w:t>t</w:t>
      </w:r>
      <w:r w:rsidR="00712AAE" w:rsidRPr="00BA050A">
        <w:rPr>
          <w:rFonts w:ascii="Calibri" w:hAnsi="Calibri" w:cs="Seal"/>
          <w:sz w:val="22"/>
        </w:rPr>
        <w:t>d</w:t>
      </w:r>
      <w:r w:rsidR="007A6087">
        <w:rPr>
          <w:rFonts w:ascii="Calibri" w:hAnsi="Calibri" w:cs="Seal"/>
          <w:sz w:val="22"/>
        </w:rPr>
        <w:t xml:space="preserve"> </w:t>
      </w:r>
    </w:p>
    <w:p w14:paraId="1204B980" w14:textId="1ECC1A44" w:rsidR="00A72459" w:rsidRDefault="001155F7" w:rsidP="00A72459">
      <w:pPr>
        <w:autoSpaceDE w:val="0"/>
        <w:autoSpaceDN w:val="0"/>
        <w:adjustRightInd w:val="0"/>
        <w:rPr>
          <w:rFonts w:ascii="Calibri" w:hAnsi="Calibri" w:cs="GillSans-Bold"/>
          <w:bCs/>
          <w:color w:val="000000" w:themeColor="text1"/>
          <w:sz w:val="22"/>
        </w:rPr>
      </w:pPr>
      <w:r w:rsidRPr="005A2DE3">
        <w:rPr>
          <w:rFonts w:ascii="Calibri" w:hAnsi="Calibri" w:cs="GillSans-Bold"/>
          <w:bCs/>
          <w:color w:val="000000" w:themeColor="text1"/>
          <w:sz w:val="22"/>
        </w:rPr>
        <w:t>(A</w:t>
      </w:r>
      <w:r w:rsidR="006F1C5B">
        <w:rPr>
          <w:rFonts w:ascii="Calibri" w:hAnsi="Calibri" w:cs="GillSans-Bold"/>
          <w:bCs/>
          <w:color w:val="000000" w:themeColor="text1"/>
          <w:sz w:val="22"/>
        </w:rPr>
        <w:t>FSL</w:t>
      </w:r>
      <w:r w:rsidRPr="005A2DE3">
        <w:rPr>
          <w:rFonts w:ascii="Calibri" w:hAnsi="Calibri" w:cs="GillSans-Bold"/>
          <w:bCs/>
          <w:color w:val="000000" w:themeColor="text1"/>
          <w:sz w:val="22"/>
        </w:rPr>
        <w:t xml:space="preserve"># </w:t>
      </w:r>
      <w:r w:rsidR="004772F8">
        <w:rPr>
          <w:rFonts w:ascii="Calibri" w:hAnsi="Calibri" w:cs="GillSans-Bold"/>
          <w:bCs/>
          <w:color w:val="000000" w:themeColor="text1"/>
          <w:sz w:val="22"/>
        </w:rPr>
        <w:t>548394</w:t>
      </w:r>
      <w:r w:rsidR="006A0E2B">
        <w:rPr>
          <w:rFonts w:ascii="Calibri" w:hAnsi="Calibri" w:cs="GillSans-Bold"/>
          <w:bCs/>
          <w:color w:val="000000" w:themeColor="text1"/>
          <w:sz w:val="22"/>
        </w:rPr>
        <w:t xml:space="preserve"> </w:t>
      </w:r>
      <w:r w:rsidR="00640E25">
        <w:rPr>
          <w:rFonts w:ascii="Calibri" w:hAnsi="Calibri" w:cs="GillSans-Bold"/>
          <w:bCs/>
          <w:color w:val="000000" w:themeColor="text1"/>
          <w:sz w:val="22"/>
        </w:rPr>
        <w:t>A</w:t>
      </w:r>
      <w:r w:rsidR="00943395">
        <w:rPr>
          <w:rFonts w:ascii="Calibri" w:hAnsi="Calibri" w:cs="GillSans-Bold"/>
          <w:bCs/>
          <w:color w:val="000000" w:themeColor="text1"/>
          <w:sz w:val="22"/>
        </w:rPr>
        <w:t>B</w:t>
      </w:r>
      <w:r w:rsidR="00640E25">
        <w:rPr>
          <w:rFonts w:ascii="Calibri" w:hAnsi="Calibri" w:cs="GillSans-Bold"/>
          <w:bCs/>
          <w:color w:val="000000" w:themeColor="text1"/>
          <w:sz w:val="22"/>
        </w:rPr>
        <w:t>N</w:t>
      </w:r>
      <w:r w:rsidR="0048404E">
        <w:rPr>
          <w:rFonts w:ascii="Calibri" w:hAnsi="Calibri" w:cs="GillSans-Bold"/>
          <w:bCs/>
          <w:color w:val="000000" w:themeColor="text1"/>
          <w:sz w:val="22"/>
        </w:rPr>
        <w:t xml:space="preserve"> </w:t>
      </w:r>
      <w:r w:rsidR="004772F8">
        <w:rPr>
          <w:rFonts w:ascii="Calibri" w:hAnsi="Calibri" w:cs="GillSans-Bold"/>
          <w:bCs/>
          <w:color w:val="000000" w:themeColor="text1"/>
          <w:sz w:val="22"/>
        </w:rPr>
        <w:t>66 666</w:t>
      </w:r>
      <w:r w:rsidR="005F4DAF">
        <w:rPr>
          <w:rFonts w:ascii="Calibri" w:hAnsi="Calibri" w:cs="GillSans-Bold"/>
          <w:bCs/>
          <w:color w:val="000000" w:themeColor="text1"/>
          <w:sz w:val="22"/>
        </w:rPr>
        <w:t xml:space="preserve"> </w:t>
      </w:r>
      <w:r w:rsidR="004772F8">
        <w:rPr>
          <w:rFonts w:ascii="Calibri" w:hAnsi="Calibri" w:cs="GillSans-Bold"/>
          <w:bCs/>
          <w:color w:val="000000" w:themeColor="text1"/>
          <w:sz w:val="22"/>
        </w:rPr>
        <w:t>987 391</w:t>
      </w:r>
      <w:r w:rsidRPr="005A2DE3">
        <w:rPr>
          <w:rFonts w:ascii="Calibri" w:hAnsi="Calibri" w:cs="GillSans-Bold"/>
          <w:bCs/>
          <w:color w:val="000000" w:themeColor="text1"/>
          <w:sz w:val="22"/>
        </w:rPr>
        <w:t>)</w:t>
      </w:r>
    </w:p>
    <w:p w14:paraId="30EB82FC" w14:textId="77777777" w:rsidR="0018268E" w:rsidRPr="0018268E" w:rsidRDefault="0018268E" w:rsidP="00A72459">
      <w:pPr>
        <w:autoSpaceDE w:val="0"/>
        <w:autoSpaceDN w:val="0"/>
        <w:adjustRightInd w:val="0"/>
        <w:rPr>
          <w:rStyle w:val="Hyperlink"/>
          <w:rFonts w:ascii="Calibri" w:hAnsi="Calibri" w:cs="Seal"/>
          <w:color w:val="auto"/>
          <w:sz w:val="22"/>
          <w:u w:val="none"/>
        </w:rPr>
      </w:pPr>
    </w:p>
    <w:p w14:paraId="73F59DEE" w14:textId="39CE4720" w:rsidR="006323F2" w:rsidRDefault="006323F2" w:rsidP="00A72459">
      <w:pPr>
        <w:autoSpaceDE w:val="0"/>
        <w:autoSpaceDN w:val="0"/>
        <w:adjustRightInd w:val="0"/>
        <w:rPr>
          <w:rFonts w:ascii="Calibri" w:hAnsi="Calibri" w:cs="GillSans-Light"/>
          <w:color w:val="000000" w:themeColor="text1"/>
          <w:sz w:val="22"/>
        </w:rPr>
      </w:pPr>
      <w:r>
        <w:rPr>
          <w:rFonts w:ascii="Calibri" w:hAnsi="Calibri" w:cs="GillSans-Light"/>
          <w:color w:val="000000" w:themeColor="text1"/>
          <w:sz w:val="22"/>
        </w:rPr>
        <w:t>23 Village High Rd, Benowa, QLD, 4217</w:t>
      </w:r>
    </w:p>
    <w:p w14:paraId="1DE78D10" w14:textId="77777777" w:rsidR="00EA4232" w:rsidRDefault="00EA4232" w:rsidP="00A72459">
      <w:pPr>
        <w:autoSpaceDE w:val="0"/>
        <w:autoSpaceDN w:val="0"/>
        <w:adjustRightInd w:val="0"/>
        <w:rPr>
          <w:rFonts w:ascii="Calibri" w:hAnsi="Calibri" w:cs="GillSans-Light"/>
          <w:color w:val="000000" w:themeColor="text1"/>
          <w:sz w:val="22"/>
        </w:rPr>
      </w:pPr>
    </w:p>
    <w:p w14:paraId="283A1AD4" w14:textId="77777777" w:rsidR="00C10548" w:rsidRDefault="007A6087" w:rsidP="00A72459">
      <w:pPr>
        <w:autoSpaceDE w:val="0"/>
        <w:autoSpaceDN w:val="0"/>
        <w:adjustRightInd w:val="0"/>
        <w:rPr>
          <w:rFonts w:ascii="Calibri" w:hAnsi="Calibri" w:cs="GillSans-Bold"/>
          <w:bCs/>
          <w:sz w:val="22"/>
        </w:rPr>
      </w:pPr>
      <w:r w:rsidRPr="00BA050A">
        <w:rPr>
          <w:rFonts w:ascii="Calibri" w:hAnsi="Calibri" w:cs="GillSans-Light"/>
          <w:color w:val="000000" w:themeColor="text1"/>
          <w:sz w:val="22"/>
        </w:rPr>
        <w:t xml:space="preserve">This </w:t>
      </w:r>
      <w:r w:rsidR="00943395">
        <w:rPr>
          <w:rFonts w:ascii="Calibri" w:hAnsi="Calibri" w:cs="GillSans-Light"/>
          <w:color w:val="000000" w:themeColor="text1"/>
          <w:sz w:val="22"/>
        </w:rPr>
        <w:t>FSG</w:t>
      </w:r>
      <w:r w:rsidRPr="00BA050A">
        <w:rPr>
          <w:rFonts w:ascii="Calibri" w:hAnsi="Calibri" w:cs="GillSans-Light"/>
          <w:color w:val="000000" w:themeColor="text1"/>
          <w:sz w:val="22"/>
        </w:rPr>
        <w:t xml:space="preserve"> is</w:t>
      </w:r>
      <w:r w:rsidRPr="00BA050A">
        <w:rPr>
          <w:rFonts w:ascii="Calibri" w:hAnsi="Calibri" w:cs="GillSans-Bold"/>
          <w:bCs/>
          <w:sz w:val="22"/>
        </w:rPr>
        <w:t xml:space="preserve"> authorised for distribution by</w:t>
      </w:r>
      <w:r>
        <w:rPr>
          <w:rFonts w:ascii="Calibri" w:hAnsi="Calibri" w:cs="GillSans-Bold"/>
          <w:bCs/>
          <w:sz w:val="22"/>
        </w:rPr>
        <w:t xml:space="preserve"> </w:t>
      </w:r>
    </w:p>
    <w:p w14:paraId="773F9A0B" w14:textId="340B153A" w:rsidR="007A6087" w:rsidRPr="00BA050A" w:rsidRDefault="007F1BB3" w:rsidP="00A72459">
      <w:pPr>
        <w:autoSpaceDE w:val="0"/>
        <w:autoSpaceDN w:val="0"/>
        <w:adjustRightInd w:val="0"/>
        <w:rPr>
          <w:rFonts w:ascii="Calibri" w:hAnsi="Calibri" w:cs="GillSans-Bold"/>
          <w:b/>
          <w:bCs/>
          <w:sz w:val="22"/>
        </w:rPr>
      </w:pPr>
      <w:r>
        <w:rPr>
          <w:rFonts w:ascii="Calibri" w:hAnsi="Calibri" w:cs="Seal"/>
          <w:sz w:val="22"/>
        </w:rPr>
        <w:t>The CJ Partnership</w:t>
      </w:r>
      <w:r w:rsidR="007A6087">
        <w:rPr>
          <w:rFonts w:ascii="Calibri" w:hAnsi="Calibri" w:cs="GillSans-Bold"/>
          <w:bCs/>
          <w:sz w:val="22"/>
        </w:rPr>
        <w:t xml:space="preserve">. </w:t>
      </w:r>
    </w:p>
    <w:p w14:paraId="29298656" w14:textId="5A4D14F4" w:rsidR="00927F61" w:rsidRPr="0085113B" w:rsidRDefault="00927F61" w:rsidP="00CE70E3">
      <w:pPr>
        <w:rPr>
          <w:rFonts w:ascii="Calibri" w:hAnsi="Calibri" w:cs="GillSans-Light"/>
          <w:sz w:val="28"/>
          <w:szCs w:val="28"/>
        </w:rPr>
      </w:pPr>
    </w:p>
    <w:p w14:paraId="761B773F" w14:textId="77777777" w:rsidR="00A855C6" w:rsidRDefault="00A72459" w:rsidP="00A72459">
      <w:pPr>
        <w:autoSpaceDE w:val="0"/>
        <w:autoSpaceDN w:val="0"/>
        <w:adjustRightInd w:val="0"/>
        <w:rPr>
          <w:rFonts w:ascii="Calibri" w:hAnsi="Calibri" w:cs="GillSans-Bold"/>
          <w:b/>
          <w:bCs/>
          <w:sz w:val="28"/>
          <w:szCs w:val="28"/>
        </w:rPr>
      </w:pPr>
      <w:r>
        <w:rPr>
          <w:rFonts w:ascii="Calibri" w:hAnsi="Calibri" w:cs="GillSans-Bold"/>
          <w:b/>
          <w:bCs/>
          <w:sz w:val="28"/>
          <w:szCs w:val="28"/>
        </w:rPr>
        <w:t xml:space="preserve">Authorised Representatives: </w:t>
      </w:r>
    </w:p>
    <w:p w14:paraId="1C503317" w14:textId="75085D0C" w:rsidR="00CD163A" w:rsidRPr="00A855C6" w:rsidRDefault="00A855C6" w:rsidP="00A72459">
      <w:pPr>
        <w:autoSpaceDE w:val="0"/>
        <w:autoSpaceDN w:val="0"/>
        <w:adjustRightInd w:val="0"/>
        <w:rPr>
          <w:rFonts w:ascii="Calibri" w:hAnsi="Calibri" w:cs="GillSans-Bold"/>
          <w:b/>
          <w:bCs/>
          <w:sz w:val="28"/>
          <w:szCs w:val="28"/>
        </w:rPr>
      </w:pPr>
      <w:r>
        <w:rPr>
          <w:rFonts w:ascii="Calibri" w:hAnsi="Calibri"/>
          <w:bCs/>
          <w:color w:val="000000"/>
          <w:sz w:val="22"/>
        </w:rPr>
        <w:t xml:space="preserve">Triple J </w:t>
      </w:r>
      <w:r w:rsidR="009B066A">
        <w:rPr>
          <w:rFonts w:ascii="Calibri" w:hAnsi="Calibri"/>
          <w:bCs/>
          <w:color w:val="000000"/>
          <w:sz w:val="22"/>
        </w:rPr>
        <w:t>F</w:t>
      </w:r>
      <w:r w:rsidR="00651182">
        <w:rPr>
          <w:rFonts w:ascii="Calibri" w:hAnsi="Calibri"/>
          <w:bCs/>
          <w:color w:val="000000"/>
          <w:sz w:val="22"/>
        </w:rPr>
        <w:t>inancial Planning</w:t>
      </w:r>
      <w:r>
        <w:rPr>
          <w:rFonts w:ascii="Calibri" w:hAnsi="Calibri"/>
          <w:bCs/>
          <w:color w:val="000000"/>
          <w:sz w:val="22"/>
        </w:rPr>
        <w:t xml:space="preserve"> Solutions</w:t>
      </w:r>
      <w:r w:rsidR="00925FE3">
        <w:rPr>
          <w:rFonts w:ascii="Calibri" w:hAnsi="Calibri"/>
          <w:bCs/>
          <w:color w:val="000000"/>
          <w:sz w:val="22"/>
        </w:rPr>
        <w:t xml:space="preserve"> </w:t>
      </w:r>
      <w:r w:rsidR="00C261D2">
        <w:rPr>
          <w:rFonts w:ascii="Calibri" w:hAnsi="Calibri"/>
          <w:bCs/>
          <w:color w:val="000000"/>
          <w:sz w:val="22"/>
        </w:rPr>
        <w:t>PTY LTD</w:t>
      </w:r>
    </w:p>
    <w:p w14:paraId="402498EF" w14:textId="5FDD366A" w:rsidR="00797E89" w:rsidRPr="002272A4" w:rsidRDefault="00A72459" w:rsidP="00A72459">
      <w:pPr>
        <w:autoSpaceDE w:val="0"/>
        <w:autoSpaceDN w:val="0"/>
        <w:adjustRightInd w:val="0"/>
        <w:rPr>
          <w:rFonts w:ascii="Calibri" w:hAnsi="Calibri"/>
          <w:bCs/>
          <w:color w:val="000000"/>
          <w:sz w:val="22"/>
        </w:rPr>
      </w:pPr>
      <w:r w:rsidRPr="005A2DE3">
        <w:rPr>
          <w:rFonts w:ascii="Calibri" w:hAnsi="Calibri" w:cs="GillSans-Bold"/>
          <w:bCs/>
          <w:color w:val="000000" w:themeColor="text1"/>
          <w:sz w:val="22"/>
        </w:rPr>
        <w:t>(</w:t>
      </w:r>
      <w:r w:rsidR="00041838">
        <w:rPr>
          <w:rFonts w:ascii="Calibri" w:hAnsi="Calibri" w:cs="GillSans-Bold"/>
          <w:bCs/>
          <w:color w:val="000000" w:themeColor="text1"/>
          <w:sz w:val="22"/>
        </w:rPr>
        <w:t xml:space="preserve">CAR </w:t>
      </w:r>
      <w:r w:rsidR="00D50D6B">
        <w:rPr>
          <w:rFonts w:ascii="Calibri" w:hAnsi="Calibri" w:cs="GillSans-Bold"/>
          <w:bCs/>
          <w:color w:val="000000" w:themeColor="text1"/>
          <w:sz w:val="22"/>
        </w:rPr>
        <w:t xml:space="preserve"> -</w:t>
      </w:r>
      <w:r w:rsidR="005F4DAF">
        <w:rPr>
          <w:rFonts w:ascii="Calibri" w:hAnsi="Calibri" w:cs="GillSans-Bold"/>
          <w:bCs/>
          <w:color w:val="000000" w:themeColor="text1"/>
          <w:sz w:val="22"/>
        </w:rPr>
        <w:t xml:space="preserve"> </w:t>
      </w:r>
      <w:r w:rsidR="004A6618">
        <w:rPr>
          <w:rFonts w:ascii="Calibri" w:hAnsi="Calibri" w:cs="GillSans-Bold"/>
          <w:bCs/>
          <w:sz w:val="22"/>
        </w:rPr>
        <w:t>465933</w:t>
      </w:r>
      <w:r w:rsidRPr="005A2DE3">
        <w:rPr>
          <w:rFonts w:ascii="Calibri" w:hAnsi="Calibri" w:cs="GillSans-Bold"/>
          <w:bCs/>
          <w:color w:val="000000" w:themeColor="text1"/>
          <w:sz w:val="22"/>
        </w:rPr>
        <w:t xml:space="preserve"> </w:t>
      </w:r>
      <w:r w:rsidR="005C700F">
        <w:rPr>
          <w:rFonts w:ascii="Calibri" w:hAnsi="Calibri" w:cs="GillSans-Bold"/>
          <w:bCs/>
          <w:color w:val="000000" w:themeColor="text1"/>
          <w:sz w:val="22"/>
        </w:rPr>
        <w:t xml:space="preserve">, </w:t>
      </w:r>
      <w:r w:rsidRPr="005A2DE3">
        <w:rPr>
          <w:rFonts w:ascii="Calibri" w:hAnsi="Calibri" w:cs="GillSans-Bold"/>
          <w:bCs/>
          <w:color w:val="000000" w:themeColor="text1"/>
          <w:sz w:val="22"/>
        </w:rPr>
        <w:t>A</w:t>
      </w:r>
      <w:r w:rsidR="00947B49">
        <w:rPr>
          <w:rFonts w:ascii="Calibri" w:hAnsi="Calibri" w:cs="GillSans-Bold"/>
          <w:bCs/>
          <w:color w:val="000000" w:themeColor="text1"/>
          <w:sz w:val="22"/>
        </w:rPr>
        <w:t>B</w:t>
      </w:r>
      <w:r w:rsidRPr="005A2DE3">
        <w:rPr>
          <w:rFonts w:ascii="Calibri" w:hAnsi="Calibri" w:cs="GillSans-Bold"/>
          <w:bCs/>
          <w:color w:val="000000" w:themeColor="text1"/>
          <w:sz w:val="22"/>
        </w:rPr>
        <w:t>N</w:t>
      </w:r>
      <w:r w:rsidR="00D50D6B">
        <w:rPr>
          <w:rFonts w:ascii="Calibri" w:hAnsi="Calibri" w:cs="GillSans-Bold"/>
          <w:bCs/>
          <w:color w:val="000000" w:themeColor="text1"/>
          <w:sz w:val="22"/>
        </w:rPr>
        <w:t>-</w:t>
      </w:r>
      <w:r w:rsidR="00077CAE">
        <w:rPr>
          <w:rFonts w:ascii="Calibri" w:hAnsi="Calibri" w:cs="GillSans-Bold"/>
          <w:bCs/>
          <w:color w:val="000000" w:themeColor="text1"/>
          <w:sz w:val="22"/>
        </w:rPr>
        <w:t xml:space="preserve"> </w:t>
      </w:r>
      <w:r w:rsidR="004A6618">
        <w:rPr>
          <w:rFonts w:ascii="Calibri" w:hAnsi="Calibri" w:cs="GillSans-Bold"/>
          <w:bCs/>
          <w:color w:val="000000" w:themeColor="text1"/>
          <w:sz w:val="22"/>
        </w:rPr>
        <w:t>83 601 508 552</w:t>
      </w:r>
      <w:r w:rsidRPr="005A2DE3">
        <w:rPr>
          <w:rFonts w:ascii="Calibri" w:hAnsi="Calibri" w:cs="GillSans-Bold"/>
          <w:bCs/>
          <w:color w:val="000000" w:themeColor="text1"/>
          <w:sz w:val="22"/>
        </w:rPr>
        <w:t>)</w:t>
      </w:r>
    </w:p>
    <w:p w14:paraId="3D4F4D20" w14:textId="2C9D6787" w:rsidR="00577C70" w:rsidRPr="0018268E" w:rsidRDefault="004A6618" w:rsidP="00A72459">
      <w:pPr>
        <w:autoSpaceDE w:val="0"/>
        <w:autoSpaceDN w:val="0"/>
        <w:adjustRightInd w:val="0"/>
        <w:rPr>
          <w:rFonts w:ascii="Calibri" w:hAnsi="Calibri" w:cs="GillSans-Bold"/>
          <w:bCs/>
          <w:sz w:val="22"/>
        </w:rPr>
      </w:pPr>
      <w:r>
        <w:rPr>
          <w:rFonts w:ascii="Calibri" w:hAnsi="Calibri" w:cs="GillSans-Bold"/>
          <w:bCs/>
          <w:sz w:val="22"/>
        </w:rPr>
        <w:t xml:space="preserve">Jason Hanley </w:t>
      </w:r>
      <w:r w:rsidR="00F3467E" w:rsidRPr="005A2DE3">
        <w:rPr>
          <w:rFonts w:ascii="Calibri" w:hAnsi="Calibri" w:cs="GillSans-Bold"/>
          <w:bCs/>
          <w:sz w:val="22"/>
        </w:rPr>
        <w:t>(</w:t>
      </w:r>
      <w:r w:rsidR="00553E89">
        <w:rPr>
          <w:rFonts w:ascii="Calibri" w:hAnsi="Calibri" w:cs="GillSans-Bold"/>
          <w:bCs/>
          <w:sz w:val="22"/>
        </w:rPr>
        <w:t>Authorised Rep</w:t>
      </w:r>
      <w:r w:rsidR="005C700F">
        <w:rPr>
          <w:rFonts w:ascii="Calibri" w:hAnsi="Calibri" w:cs="GillSans-Bold"/>
          <w:bCs/>
          <w:sz w:val="22"/>
        </w:rPr>
        <w:t xml:space="preserve"> -</w:t>
      </w:r>
      <w:r w:rsidR="006D2BB4">
        <w:rPr>
          <w:rFonts w:ascii="Calibri" w:hAnsi="Calibri" w:cs="GillSans-Bold"/>
          <w:bCs/>
          <w:sz w:val="22"/>
        </w:rPr>
        <w:t xml:space="preserve"> </w:t>
      </w:r>
      <w:r>
        <w:rPr>
          <w:rFonts w:ascii="Calibri" w:hAnsi="Calibri" w:cs="GillSans-Bold"/>
          <w:bCs/>
          <w:sz w:val="22"/>
        </w:rPr>
        <w:t>465</w:t>
      </w:r>
      <w:r w:rsidR="002577A7">
        <w:rPr>
          <w:rFonts w:ascii="Calibri" w:hAnsi="Calibri" w:cs="GillSans-Bold"/>
          <w:bCs/>
          <w:sz w:val="22"/>
        </w:rPr>
        <w:t>932</w:t>
      </w:r>
      <w:r w:rsidR="00F3467E" w:rsidRPr="001014ED">
        <w:rPr>
          <w:rFonts w:ascii="Calibri" w:hAnsi="Calibri" w:cs="GillSans-Bold"/>
          <w:bCs/>
          <w:sz w:val="22"/>
        </w:rPr>
        <w:t>)</w:t>
      </w:r>
    </w:p>
    <w:p w14:paraId="450EC9E1" w14:textId="77777777" w:rsidR="0018268E" w:rsidRDefault="0018268E" w:rsidP="00077CAE">
      <w:pPr>
        <w:rPr>
          <w:rFonts w:asciiTheme="minorHAnsi" w:hAnsiTheme="minorHAnsi" w:cs="GillSans-Bold"/>
          <w:bCs/>
          <w:color w:val="000000" w:themeColor="text1"/>
          <w:sz w:val="22"/>
        </w:rPr>
      </w:pPr>
    </w:p>
    <w:p w14:paraId="607408D1" w14:textId="355D17A0" w:rsidR="00077CAE" w:rsidRDefault="002577A7" w:rsidP="00077CAE">
      <w:pPr>
        <w:rPr>
          <w:rFonts w:asciiTheme="minorHAnsi" w:hAnsiTheme="minorHAnsi" w:cs="GillSans-Bold"/>
          <w:bCs/>
          <w:color w:val="000000" w:themeColor="text1"/>
          <w:sz w:val="22"/>
        </w:rPr>
      </w:pPr>
      <w:r>
        <w:rPr>
          <w:rFonts w:asciiTheme="minorHAnsi" w:hAnsiTheme="minorHAnsi" w:cs="GillSans-Bold"/>
          <w:bCs/>
          <w:color w:val="000000" w:themeColor="text1"/>
          <w:sz w:val="22"/>
        </w:rPr>
        <w:t>21 Furlong St</w:t>
      </w:r>
      <w:r w:rsidR="0097776D">
        <w:rPr>
          <w:rFonts w:asciiTheme="minorHAnsi" w:hAnsiTheme="minorHAnsi" w:cs="GillSans-Bold"/>
          <w:bCs/>
          <w:color w:val="000000" w:themeColor="text1"/>
          <w:sz w:val="22"/>
        </w:rPr>
        <w:t>, Craigieburn, Vic 3064</w:t>
      </w:r>
    </w:p>
    <w:p w14:paraId="5E832166" w14:textId="5A0AD6EB" w:rsidR="00077CAE" w:rsidRDefault="0097776D" w:rsidP="00077CAE">
      <w:pPr>
        <w:rPr>
          <w:rFonts w:asciiTheme="minorHAnsi" w:hAnsiTheme="minorHAnsi" w:cs="GillSans-Bold"/>
          <w:bCs/>
          <w:color w:val="000000" w:themeColor="text1"/>
          <w:sz w:val="22"/>
        </w:rPr>
      </w:pPr>
      <w:hyperlink r:id="rId9" w:history="1">
        <w:r w:rsidRPr="00E218CA">
          <w:rPr>
            <w:rStyle w:val="Hyperlink"/>
            <w:rFonts w:asciiTheme="minorHAnsi" w:hAnsiTheme="minorHAnsi" w:cs="GillSans-Bold"/>
            <w:bCs/>
            <w:sz w:val="22"/>
          </w:rPr>
          <w:t>www.triplejfps.com.au</w:t>
        </w:r>
      </w:hyperlink>
    </w:p>
    <w:p w14:paraId="4BA3A815" w14:textId="77777777" w:rsidR="00077CAE" w:rsidRDefault="00077CAE" w:rsidP="00A72459">
      <w:pPr>
        <w:autoSpaceDE w:val="0"/>
        <w:autoSpaceDN w:val="0"/>
        <w:adjustRightInd w:val="0"/>
        <w:rPr>
          <w:rFonts w:ascii="Calibri" w:hAnsi="Calibri" w:cs="GillSans-Bold"/>
          <w:bCs/>
          <w:color w:val="000000" w:themeColor="text1"/>
          <w:sz w:val="22"/>
        </w:rPr>
      </w:pPr>
    </w:p>
    <w:p w14:paraId="073FCFD1" w14:textId="10AACA08" w:rsidR="00A72459" w:rsidRPr="00884A6F" w:rsidRDefault="005E4CCE" w:rsidP="00A72459">
      <w:pPr>
        <w:ind w:right="261"/>
        <w:rPr>
          <w:rFonts w:asciiTheme="minorHAnsi" w:hAnsiTheme="minorHAnsi" w:cs="GillSans-Bold"/>
          <w:bCs/>
          <w:color w:val="FF0000"/>
          <w:sz w:val="22"/>
        </w:rPr>
      </w:pPr>
      <w:r>
        <w:rPr>
          <w:rFonts w:asciiTheme="minorHAnsi" w:hAnsiTheme="minorHAnsi" w:cs="GillSans-Bold"/>
          <w:bCs/>
          <w:color w:val="000000" w:themeColor="text1"/>
          <w:sz w:val="22"/>
        </w:rPr>
        <w:t>The Authorised Representatives</w:t>
      </w:r>
      <w:r w:rsidR="00A72459" w:rsidRPr="0072404E">
        <w:rPr>
          <w:rFonts w:asciiTheme="minorHAnsi" w:hAnsiTheme="minorHAnsi" w:cs="GillSans-Bold"/>
          <w:bCs/>
          <w:color w:val="000000" w:themeColor="text1"/>
          <w:sz w:val="22"/>
        </w:rPr>
        <w:t xml:space="preserve"> act on behalf of </w:t>
      </w:r>
      <w:r w:rsidR="007F1BB3">
        <w:rPr>
          <w:rFonts w:ascii="Calibri" w:hAnsi="Calibri" w:cs="Seal"/>
          <w:sz w:val="22"/>
        </w:rPr>
        <w:t>The CJ Partnership</w:t>
      </w:r>
      <w:r w:rsidR="00A72459" w:rsidRPr="0072404E">
        <w:rPr>
          <w:rFonts w:asciiTheme="minorHAnsi" w:hAnsiTheme="minorHAnsi" w:cs="GillSans-Bold"/>
          <w:bCs/>
          <w:color w:val="000000" w:themeColor="text1"/>
          <w:sz w:val="22"/>
        </w:rPr>
        <w:t xml:space="preserve"> who is responsible for the services that they provide</w:t>
      </w:r>
      <w:r w:rsidR="00A72459" w:rsidRPr="0072404E">
        <w:rPr>
          <w:rFonts w:asciiTheme="minorHAnsi" w:hAnsiTheme="minorHAnsi" w:cs="GillSans-Bold"/>
          <w:bCs/>
          <w:color w:val="FF0000"/>
          <w:sz w:val="22"/>
        </w:rPr>
        <w:t>.</w:t>
      </w:r>
    </w:p>
    <w:p w14:paraId="7F239C94" w14:textId="47F847D7" w:rsidR="006A0E2B" w:rsidRPr="0085113B" w:rsidRDefault="006A0E2B" w:rsidP="006A0E2B">
      <w:pPr>
        <w:ind w:right="261"/>
        <w:rPr>
          <w:rFonts w:asciiTheme="minorHAnsi" w:hAnsiTheme="minorHAnsi" w:cs="GillSans-Bold"/>
          <w:bCs/>
          <w:color w:val="000000" w:themeColor="text1"/>
          <w:sz w:val="28"/>
          <w:szCs w:val="28"/>
        </w:rPr>
      </w:pPr>
    </w:p>
    <w:p w14:paraId="578DF9F3" w14:textId="308466C1" w:rsidR="00D87B21" w:rsidRPr="0085113B" w:rsidRDefault="00CE70E3" w:rsidP="00CE70E3">
      <w:pPr>
        <w:ind w:right="-23"/>
        <w:rPr>
          <w:rFonts w:ascii="Calibri" w:hAnsi="Calibri" w:cs="GillSans-Light"/>
          <w:b/>
          <w:sz w:val="28"/>
          <w:szCs w:val="28"/>
        </w:rPr>
      </w:pPr>
      <w:r w:rsidRPr="0085113B">
        <w:rPr>
          <w:rFonts w:ascii="Calibri" w:hAnsi="Calibri" w:cs="GillSans-Light"/>
          <w:b/>
          <w:sz w:val="28"/>
          <w:szCs w:val="28"/>
        </w:rPr>
        <w:t xml:space="preserve">Purpose of this </w:t>
      </w:r>
      <w:r w:rsidR="005E3F0A" w:rsidRPr="0085113B">
        <w:rPr>
          <w:rFonts w:ascii="Calibri" w:hAnsi="Calibri" w:cs="GillSans-Light"/>
          <w:b/>
          <w:sz w:val="28"/>
          <w:szCs w:val="28"/>
        </w:rPr>
        <w:t>FSG</w:t>
      </w:r>
    </w:p>
    <w:p w14:paraId="51B77994" w14:textId="77777777" w:rsidR="00A72459" w:rsidRPr="009546CA" w:rsidRDefault="00A72459" w:rsidP="00A72459">
      <w:pPr>
        <w:autoSpaceDE w:val="0"/>
        <w:autoSpaceDN w:val="0"/>
        <w:adjustRightInd w:val="0"/>
        <w:rPr>
          <w:rFonts w:ascii="Calibri" w:hAnsi="Calibri" w:cs="GillSans-Light"/>
          <w:color w:val="000000" w:themeColor="text1"/>
          <w:sz w:val="22"/>
        </w:rPr>
      </w:pPr>
      <w:r w:rsidRPr="00B836FA">
        <w:rPr>
          <w:rFonts w:ascii="Calibri" w:hAnsi="Calibri" w:cs="GillSans-Light"/>
          <w:color w:val="000000" w:themeColor="text1"/>
          <w:sz w:val="22"/>
        </w:rPr>
        <w:t xml:space="preserve">This FSG </w:t>
      </w:r>
      <w:r>
        <w:rPr>
          <w:rFonts w:ascii="Calibri" w:hAnsi="Calibri" w:cs="GillSans-Light"/>
          <w:color w:val="000000" w:themeColor="text1"/>
          <w:sz w:val="22"/>
        </w:rPr>
        <w:t>will help you decide whether to use the services that we* offer</w:t>
      </w:r>
      <w:r w:rsidRPr="00B836FA">
        <w:rPr>
          <w:rFonts w:ascii="Calibri" w:hAnsi="Calibri" w:cs="GillSans-Light"/>
          <w:color w:val="000000" w:themeColor="text1"/>
          <w:sz w:val="22"/>
        </w:rPr>
        <w:t>.</w:t>
      </w:r>
      <w:r>
        <w:rPr>
          <w:rFonts w:ascii="Calibri" w:hAnsi="Calibri" w:cs="GillSans-Light"/>
          <w:color w:val="000000" w:themeColor="text1"/>
          <w:sz w:val="22"/>
        </w:rPr>
        <w:t xml:space="preserve"> It </w:t>
      </w:r>
      <w:r w:rsidRPr="009546CA">
        <w:rPr>
          <w:rFonts w:ascii="Calibri" w:hAnsi="Calibri" w:cs="GillSans-Light"/>
          <w:color w:val="000000" w:themeColor="text1"/>
          <w:sz w:val="22"/>
        </w:rPr>
        <w:t>contains information about:</w:t>
      </w:r>
    </w:p>
    <w:p w14:paraId="06C002D4" w14:textId="77777777" w:rsidR="00A72459" w:rsidRPr="009546CA" w:rsidRDefault="00A72459" w:rsidP="00A72459">
      <w:pPr>
        <w:autoSpaceDE w:val="0"/>
        <w:autoSpaceDN w:val="0"/>
        <w:adjustRightInd w:val="0"/>
        <w:rPr>
          <w:rFonts w:ascii="Calibri" w:hAnsi="Calibri" w:cs="GillSans-Light"/>
          <w:color w:val="000000" w:themeColor="text1"/>
          <w:sz w:val="22"/>
        </w:rPr>
      </w:pPr>
    </w:p>
    <w:p w14:paraId="0F392D40" w14:textId="77777777" w:rsidR="00A72459" w:rsidRPr="009546CA" w:rsidRDefault="00A72459" w:rsidP="00A72459">
      <w:pPr>
        <w:numPr>
          <w:ilvl w:val="0"/>
          <w:numId w:val="1"/>
        </w:numPr>
        <w:autoSpaceDE w:val="0"/>
        <w:autoSpaceDN w:val="0"/>
        <w:adjustRightInd w:val="0"/>
        <w:spacing w:after="120"/>
        <w:ind w:left="357" w:hanging="357"/>
        <w:rPr>
          <w:rFonts w:ascii="Calibri" w:hAnsi="Calibri" w:cs="GillSans-Light"/>
          <w:color w:val="000000" w:themeColor="text1"/>
          <w:sz w:val="22"/>
        </w:rPr>
      </w:pPr>
      <w:r w:rsidRPr="009546CA">
        <w:rPr>
          <w:rFonts w:ascii="Calibri" w:hAnsi="Calibri" w:cs="GillSans-Light"/>
          <w:color w:val="000000" w:themeColor="text1"/>
          <w:sz w:val="22"/>
        </w:rPr>
        <w:t xml:space="preserve">The services </w:t>
      </w:r>
      <w:r>
        <w:rPr>
          <w:rFonts w:ascii="Calibri" w:hAnsi="Calibri" w:cs="GillSans-Light"/>
          <w:color w:val="000000" w:themeColor="text1"/>
          <w:sz w:val="22"/>
        </w:rPr>
        <w:t>we offer</w:t>
      </w:r>
      <w:r w:rsidRPr="009546CA">
        <w:rPr>
          <w:rFonts w:ascii="Calibri" w:hAnsi="Calibri" w:cs="GillSans-Light"/>
          <w:color w:val="000000" w:themeColor="text1"/>
          <w:sz w:val="22"/>
        </w:rPr>
        <w:t xml:space="preserve"> and their cost</w:t>
      </w:r>
    </w:p>
    <w:p w14:paraId="1F89A680" w14:textId="77777777" w:rsidR="00A72459" w:rsidRPr="009546CA" w:rsidRDefault="00A72459" w:rsidP="00A72459">
      <w:pPr>
        <w:numPr>
          <w:ilvl w:val="0"/>
          <w:numId w:val="1"/>
        </w:numPr>
        <w:autoSpaceDE w:val="0"/>
        <w:autoSpaceDN w:val="0"/>
        <w:adjustRightInd w:val="0"/>
        <w:spacing w:after="120"/>
        <w:ind w:left="357" w:hanging="357"/>
        <w:rPr>
          <w:rFonts w:ascii="Calibri" w:hAnsi="Calibri" w:cs="GillSans-Light"/>
          <w:color w:val="000000" w:themeColor="text1"/>
          <w:sz w:val="22"/>
        </w:rPr>
      </w:pPr>
      <w:r w:rsidRPr="009546CA">
        <w:rPr>
          <w:rFonts w:ascii="Calibri" w:hAnsi="Calibri" w:cs="GillSans-Light"/>
          <w:color w:val="000000" w:themeColor="text1"/>
          <w:sz w:val="22"/>
        </w:rPr>
        <w:t>Any conflicts of interest which may impact the services</w:t>
      </w:r>
    </w:p>
    <w:p w14:paraId="7EC54374" w14:textId="77777777" w:rsidR="00A72459" w:rsidRDefault="00A72459" w:rsidP="00A72459">
      <w:pPr>
        <w:numPr>
          <w:ilvl w:val="0"/>
          <w:numId w:val="1"/>
        </w:numPr>
        <w:autoSpaceDE w:val="0"/>
        <w:autoSpaceDN w:val="0"/>
        <w:adjustRightInd w:val="0"/>
        <w:spacing w:after="120"/>
        <w:ind w:left="357" w:hanging="357"/>
        <w:rPr>
          <w:rFonts w:ascii="Calibri" w:hAnsi="Calibri" w:cs="GillSans-Light"/>
          <w:color w:val="000000" w:themeColor="text1"/>
          <w:sz w:val="22"/>
        </w:rPr>
      </w:pPr>
      <w:r>
        <w:rPr>
          <w:rFonts w:ascii="Calibri" w:hAnsi="Calibri" w:cs="GillSans-Light"/>
          <w:color w:val="000000" w:themeColor="text1"/>
          <w:sz w:val="22"/>
        </w:rPr>
        <w:t xml:space="preserve">How we are remunerated </w:t>
      </w:r>
    </w:p>
    <w:p w14:paraId="70B9B9DD" w14:textId="77777777" w:rsidR="00A72459" w:rsidRPr="009546CA" w:rsidRDefault="00A72459" w:rsidP="00A72459">
      <w:pPr>
        <w:numPr>
          <w:ilvl w:val="0"/>
          <w:numId w:val="1"/>
        </w:numPr>
        <w:autoSpaceDE w:val="0"/>
        <w:autoSpaceDN w:val="0"/>
        <w:adjustRightInd w:val="0"/>
        <w:rPr>
          <w:rFonts w:ascii="Calibri" w:hAnsi="Calibri" w:cs="GillSans-Light"/>
          <w:color w:val="000000" w:themeColor="text1"/>
          <w:sz w:val="22"/>
        </w:rPr>
      </w:pPr>
      <w:r w:rsidRPr="009546CA">
        <w:rPr>
          <w:rFonts w:ascii="Calibri" w:hAnsi="Calibri" w:cs="GillSans-Light"/>
          <w:color w:val="000000" w:themeColor="text1"/>
          <w:sz w:val="22"/>
        </w:rPr>
        <w:t>How we deal with complaints if you are not satisfied with our services.</w:t>
      </w:r>
    </w:p>
    <w:p w14:paraId="201C55E3" w14:textId="77777777" w:rsidR="00A72459" w:rsidRDefault="00A72459" w:rsidP="00A72459">
      <w:pPr>
        <w:rPr>
          <w:sz w:val="22"/>
        </w:rPr>
      </w:pPr>
    </w:p>
    <w:p w14:paraId="7C6E52E9" w14:textId="0BEB513F" w:rsidR="00A72459" w:rsidRDefault="00A72459" w:rsidP="00A72459">
      <w:pPr>
        <w:rPr>
          <w:rFonts w:asciiTheme="minorHAnsi" w:hAnsiTheme="minorHAnsi"/>
          <w:sz w:val="22"/>
        </w:rPr>
      </w:pPr>
      <w:r w:rsidRPr="00F13176">
        <w:rPr>
          <w:rFonts w:asciiTheme="minorHAnsi" w:hAnsiTheme="minorHAnsi"/>
          <w:sz w:val="22"/>
        </w:rPr>
        <w:t xml:space="preserve">* In this document </w:t>
      </w:r>
      <w:r>
        <w:rPr>
          <w:rFonts w:asciiTheme="minorHAnsi" w:hAnsiTheme="minorHAnsi"/>
          <w:sz w:val="22"/>
        </w:rPr>
        <w:t xml:space="preserve">‘we’ refers to the </w:t>
      </w:r>
      <w:r w:rsidR="00797E89">
        <w:rPr>
          <w:rFonts w:asciiTheme="minorHAnsi" w:hAnsiTheme="minorHAnsi"/>
          <w:sz w:val="22"/>
        </w:rPr>
        <w:t>Authorised Representatives set out above</w:t>
      </w:r>
      <w:r>
        <w:rPr>
          <w:rFonts w:asciiTheme="minorHAnsi" w:hAnsiTheme="minorHAnsi"/>
          <w:sz w:val="22"/>
        </w:rPr>
        <w:t>.</w:t>
      </w:r>
    </w:p>
    <w:p w14:paraId="6F522188" w14:textId="77777777" w:rsidR="002272A4" w:rsidRPr="006924C1" w:rsidRDefault="002272A4" w:rsidP="002272A4">
      <w:pPr>
        <w:autoSpaceDE w:val="0"/>
        <w:autoSpaceDN w:val="0"/>
        <w:adjustRightInd w:val="0"/>
        <w:rPr>
          <w:rFonts w:ascii="Calibri" w:hAnsi="Calibri" w:cs="GillSans-Bold"/>
          <w:b/>
          <w:bCs/>
          <w:sz w:val="28"/>
          <w:szCs w:val="28"/>
        </w:rPr>
      </w:pPr>
    </w:p>
    <w:tbl>
      <w:tblPr>
        <w:tblW w:w="0" w:type="auto"/>
        <w:tblCellMar>
          <w:left w:w="0" w:type="dxa"/>
          <w:right w:w="0" w:type="dxa"/>
        </w:tblCellMar>
        <w:tblLook w:val="04A0" w:firstRow="1" w:lastRow="0" w:firstColumn="1" w:lastColumn="0" w:noHBand="0" w:noVBand="1"/>
      </w:tblPr>
      <w:tblGrid>
        <w:gridCol w:w="4210"/>
      </w:tblGrid>
      <w:tr w:rsidR="002272A4" w14:paraId="1B2128A7" w14:textId="77777777" w:rsidTr="001265F8">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DD6308" w14:textId="77777777" w:rsidR="002272A4" w:rsidRPr="00405368" w:rsidRDefault="002272A4" w:rsidP="001265F8">
            <w:pPr>
              <w:rPr>
                <w:rFonts w:asciiTheme="minorHAnsi" w:hAnsiTheme="minorHAnsi" w:cstheme="minorHAnsi"/>
                <w:b/>
                <w:bCs/>
                <w:sz w:val="28"/>
                <w:szCs w:val="28"/>
              </w:rPr>
            </w:pPr>
            <w:r w:rsidRPr="00405368">
              <w:rPr>
                <w:rFonts w:asciiTheme="minorHAnsi" w:hAnsiTheme="minorHAnsi" w:cstheme="minorHAnsi"/>
                <w:b/>
                <w:bCs/>
                <w:sz w:val="28"/>
                <w:szCs w:val="28"/>
              </w:rPr>
              <w:t>Not Independent</w:t>
            </w:r>
          </w:p>
          <w:p w14:paraId="142CF0DE" w14:textId="2C3D238E" w:rsidR="002272A4" w:rsidRPr="003837D9" w:rsidRDefault="002272A4" w:rsidP="001265F8">
            <w:pPr>
              <w:rPr>
                <w:rFonts w:asciiTheme="minorHAnsi" w:hAnsiTheme="minorHAnsi" w:cstheme="minorHAnsi"/>
                <w:sz w:val="22"/>
              </w:rPr>
            </w:pPr>
            <w:r w:rsidRPr="00F91332">
              <w:rPr>
                <w:rFonts w:asciiTheme="minorHAnsi" w:hAnsiTheme="minorHAnsi" w:cstheme="minorHAnsi"/>
                <w:sz w:val="22"/>
              </w:rPr>
              <w:t xml:space="preserve">We </w:t>
            </w:r>
            <w:r w:rsidR="00E2331A">
              <w:rPr>
                <w:rFonts w:asciiTheme="minorHAnsi" w:hAnsiTheme="minorHAnsi" w:cstheme="minorHAnsi"/>
                <w:sz w:val="22"/>
              </w:rPr>
              <w:t xml:space="preserve">are typically </w:t>
            </w:r>
            <w:r w:rsidR="009C34A1">
              <w:rPr>
                <w:rFonts w:asciiTheme="minorHAnsi" w:hAnsiTheme="minorHAnsi" w:cstheme="minorHAnsi"/>
                <w:sz w:val="22"/>
              </w:rPr>
              <w:t xml:space="preserve">paid a commission </w:t>
            </w:r>
            <w:r w:rsidRPr="00F91332">
              <w:rPr>
                <w:rFonts w:asciiTheme="minorHAnsi" w:hAnsiTheme="minorHAnsi" w:cstheme="minorHAnsi"/>
                <w:sz w:val="22"/>
              </w:rPr>
              <w:t>by the product provider. Our advice on risk insurance is therefore not independent</w:t>
            </w:r>
            <w:r>
              <w:rPr>
                <w:rFonts w:asciiTheme="minorHAnsi" w:hAnsiTheme="minorHAnsi" w:cstheme="minorHAnsi"/>
                <w:sz w:val="22"/>
              </w:rPr>
              <w:t>, impartial or unbiased</w:t>
            </w:r>
            <w:r w:rsidRPr="00F91332">
              <w:rPr>
                <w:rFonts w:asciiTheme="minorHAnsi" w:hAnsiTheme="minorHAnsi" w:cstheme="minorHAnsi"/>
                <w:sz w:val="22"/>
              </w:rPr>
              <w:t>. In all</w:t>
            </w:r>
            <w:r>
              <w:rPr>
                <w:rFonts w:asciiTheme="minorHAnsi" w:hAnsiTheme="minorHAnsi" w:cstheme="minorHAnsi"/>
                <w:sz w:val="22"/>
              </w:rPr>
              <w:t xml:space="preserve"> </w:t>
            </w:r>
            <w:r w:rsidRPr="00F91332">
              <w:rPr>
                <w:rFonts w:asciiTheme="minorHAnsi" w:hAnsiTheme="minorHAnsi" w:cstheme="minorHAnsi"/>
                <w:sz w:val="22"/>
              </w:rPr>
              <w:t xml:space="preserve">other cases, we charge a fee for our advice services and do </w:t>
            </w:r>
            <w:r w:rsidRPr="00F91332">
              <w:rPr>
                <w:rFonts w:asciiTheme="minorHAnsi" w:hAnsiTheme="minorHAnsi" w:cstheme="minorHAnsi"/>
                <w:sz w:val="22"/>
              </w:rPr>
              <w:t>not receive commissions or other payments from product providers.</w:t>
            </w:r>
          </w:p>
        </w:tc>
      </w:tr>
    </w:tbl>
    <w:p w14:paraId="6A75B673" w14:textId="77777777" w:rsidR="008B1698" w:rsidRDefault="008B1698" w:rsidP="005E3F0A">
      <w:pPr>
        <w:autoSpaceDE w:val="0"/>
        <w:autoSpaceDN w:val="0"/>
        <w:adjustRightInd w:val="0"/>
        <w:rPr>
          <w:rFonts w:ascii="Calibri" w:hAnsi="Calibri" w:cs="GillSans-Light"/>
          <w:b/>
          <w:sz w:val="28"/>
          <w:szCs w:val="28"/>
        </w:rPr>
      </w:pPr>
    </w:p>
    <w:p w14:paraId="2E4B3E29" w14:textId="287D5013" w:rsidR="00085E30" w:rsidRPr="0085113B" w:rsidRDefault="00CE70E3" w:rsidP="005E3F0A">
      <w:pPr>
        <w:autoSpaceDE w:val="0"/>
        <w:autoSpaceDN w:val="0"/>
        <w:adjustRightInd w:val="0"/>
        <w:rPr>
          <w:rFonts w:ascii="Calibri" w:hAnsi="Calibri" w:cs="GillSans-Light"/>
          <w:sz w:val="28"/>
          <w:szCs w:val="28"/>
        </w:rPr>
      </w:pPr>
      <w:r w:rsidRPr="0085113B">
        <w:rPr>
          <w:rFonts w:ascii="Calibri" w:hAnsi="Calibri" w:cs="GillSans-Light"/>
          <w:b/>
          <w:sz w:val="28"/>
          <w:szCs w:val="28"/>
        </w:rPr>
        <w:t xml:space="preserve">Our </w:t>
      </w:r>
      <w:r w:rsidR="00085E30" w:rsidRPr="0085113B">
        <w:rPr>
          <w:rFonts w:ascii="Calibri" w:hAnsi="Calibri" w:cs="GillSans-Light"/>
          <w:b/>
          <w:sz w:val="28"/>
          <w:szCs w:val="28"/>
        </w:rPr>
        <w:t>services</w:t>
      </w:r>
    </w:p>
    <w:p w14:paraId="5B98BF1A" w14:textId="22AB84FA" w:rsidR="000641C1" w:rsidRPr="009546CA" w:rsidRDefault="000641C1" w:rsidP="000641C1">
      <w:pPr>
        <w:autoSpaceDE w:val="0"/>
        <w:autoSpaceDN w:val="0"/>
        <w:adjustRightInd w:val="0"/>
        <w:rPr>
          <w:rFonts w:asciiTheme="minorHAnsi" w:hAnsiTheme="minorHAnsi" w:cs="GillSans-Bold"/>
          <w:bCs/>
          <w:sz w:val="22"/>
        </w:rPr>
      </w:pPr>
      <w:r>
        <w:rPr>
          <w:rFonts w:asciiTheme="minorHAnsi" w:hAnsiTheme="minorHAnsi" w:cs="GillSans-Bold"/>
          <w:bCs/>
          <w:sz w:val="22"/>
        </w:rPr>
        <w:t>We are</w:t>
      </w:r>
      <w:r w:rsidRPr="00C13467">
        <w:rPr>
          <w:rFonts w:ascii="Calibri" w:hAnsi="Calibri" w:cs="GillSans-Bold"/>
          <w:bCs/>
          <w:sz w:val="22"/>
        </w:rPr>
        <w:t xml:space="preserve"> </w:t>
      </w:r>
      <w:r>
        <w:rPr>
          <w:rFonts w:ascii="Calibri" w:hAnsi="Calibri" w:cs="GillSans-Bold"/>
          <w:bCs/>
          <w:sz w:val="22"/>
        </w:rPr>
        <w:t>authorised to provide</w:t>
      </w:r>
      <w:r w:rsidR="005E3F0A">
        <w:rPr>
          <w:rFonts w:ascii="Calibri" w:hAnsi="Calibri" w:cs="GillSans-Bold"/>
          <w:bCs/>
          <w:sz w:val="22"/>
        </w:rPr>
        <w:t xml:space="preserve"> </w:t>
      </w:r>
      <w:r>
        <w:rPr>
          <w:rFonts w:ascii="Calibri" w:hAnsi="Calibri" w:cs="GillSans-Bold"/>
          <w:bCs/>
          <w:sz w:val="22"/>
        </w:rPr>
        <w:t>personal advice</w:t>
      </w:r>
      <w:r w:rsidR="00577C70">
        <w:rPr>
          <w:rFonts w:ascii="Calibri" w:hAnsi="Calibri" w:cs="GillSans-Bold"/>
          <w:bCs/>
          <w:sz w:val="22"/>
        </w:rPr>
        <w:t xml:space="preserve">, general advice </w:t>
      </w:r>
      <w:r>
        <w:rPr>
          <w:rFonts w:ascii="Calibri" w:hAnsi="Calibri" w:cs="GillSans-Bold"/>
          <w:bCs/>
          <w:sz w:val="22"/>
        </w:rPr>
        <w:t>and dealing services in the following areas</w:t>
      </w:r>
      <w:r w:rsidRPr="009546CA">
        <w:rPr>
          <w:rFonts w:asciiTheme="minorHAnsi" w:hAnsiTheme="minorHAnsi" w:cs="GillSans-Bold"/>
          <w:bCs/>
          <w:sz w:val="22"/>
        </w:rPr>
        <w:t>:</w:t>
      </w:r>
    </w:p>
    <w:p w14:paraId="66DCDD29" w14:textId="77777777" w:rsidR="00D268B2" w:rsidRPr="007A6087" w:rsidRDefault="00D268B2" w:rsidP="00085E30">
      <w:pPr>
        <w:autoSpaceDE w:val="0"/>
        <w:autoSpaceDN w:val="0"/>
        <w:adjustRightInd w:val="0"/>
        <w:rPr>
          <w:rFonts w:asciiTheme="minorHAnsi" w:hAnsiTheme="minorHAnsi" w:cs="GillSans-Bold"/>
          <w:bCs/>
          <w:sz w:val="18"/>
          <w:szCs w:val="18"/>
        </w:rPr>
      </w:pPr>
    </w:p>
    <w:p w14:paraId="2F3B8425" w14:textId="55DA893D" w:rsidR="00AB7322" w:rsidRDefault="00AB7322" w:rsidP="00AB7322">
      <w:pPr>
        <w:numPr>
          <w:ilvl w:val="0"/>
          <w:numId w:val="4"/>
        </w:numPr>
        <w:autoSpaceDE w:val="0"/>
        <w:autoSpaceDN w:val="0"/>
        <w:adjustRightInd w:val="0"/>
        <w:rPr>
          <w:rFonts w:asciiTheme="minorHAnsi" w:hAnsiTheme="minorHAnsi" w:cs="GillSans-Light"/>
          <w:sz w:val="22"/>
        </w:rPr>
      </w:pPr>
      <w:r w:rsidRPr="009546CA">
        <w:rPr>
          <w:rFonts w:asciiTheme="minorHAnsi" w:hAnsiTheme="minorHAnsi" w:cs="GillSans-Light"/>
          <w:sz w:val="22"/>
        </w:rPr>
        <w:t>Superannuation</w:t>
      </w:r>
      <w:r>
        <w:rPr>
          <w:rFonts w:asciiTheme="minorHAnsi" w:hAnsiTheme="minorHAnsi" w:cs="GillSans-Light"/>
          <w:sz w:val="22"/>
        </w:rPr>
        <w:t xml:space="preserve"> </w:t>
      </w:r>
    </w:p>
    <w:p w14:paraId="194940DB" w14:textId="77777777" w:rsidR="00AB7322" w:rsidRDefault="00AB7322" w:rsidP="00AB7322">
      <w:pPr>
        <w:numPr>
          <w:ilvl w:val="0"/>
          <w:numId w:val="4"/>
        </w:numPr>
        <w:autoSpaceDE w:val="0"/>
        <w:autoSpaceDN w:val="0"/>
        <w:adjustRightInd w:val="0"/>
        <w:rPr>
          <w:rFonts w:asciiTheme="minorHAnsi" w:hAnsiTheme="minorHAnsi" w:cs="GillSans-Light"/>
          <w:sz w:val="22"/>
        </w:rPr>
      </w:pPr>
      <w:r>
        <w:rPr>
          <w:rFonts w:asciiTheme="minorHAnsi" w:hAnsiTheme="minorHAnsi" w:cs="GillSans-Light"/>
          <w:sz w:val="22"/>
        </w:rPr>
        <w:t>Retirement planning</w:t>
      </w:r>
    </w:p>
    <w:p w14:paraId="2A49DAFD" w14:textId="77777777" w:rsidR="00AB7322" w:rsidRPr="00776C18" w:rsidRDefault="00AB7322" w:rsidP="00AB7322">
      <w:pPr>
        <w:numPr>
          <w:ilvl w:val="0"/>
          <w:numId w:val="4"/>
        </w:numPr>
        <w:autoSpaceDE w:val="0"/>
        <w:autoSpaceDN w:val="0"/>
        <w:adjustRightInd w:val="0"/>
        <w:rPr>
          <w:rFonts w:asciiTheme="minorHAnsi" w:hAnsiTheme="minorHAnsi" w:cs="GillSans-Light"/>
          <w:sz w:val="22"/>
        </w:rPr>
      </w:pPr>
      <w:r>
        <w:rPr>
          <w:rFonts w:asciiTheme="minorHAnsi" w:hAnsiTheme="minorHAnsi" w:cs="GillSans-Light"/>
          <w:sz w:val="22"/>
        </w:rPr>
        <w:t>Portfolio management</w:t>
      </w:r>
    </w:p>
    <w:p w14:paraId="6E62F60C" w14:textId="77777777" w:rsidR="00AB7322" w:rsidRDefault="00AB7322" w:rsidP="00AB7322">
      <w:pPr>
        <w:numPr>
          <w:ilvl w:val="0"/>
          <w:numId w:val="4"/>
        </w:numPr>
        <w:autoSpaceDE w:val="0"/>
        <w:autoSpaceDN w:val="0"/>
        <w:adjustRightInd w:val="0"/>
        <w:rPr>
          <w:rFonts w:asciiTheme="minorHAnsi" w:hAnsiTheme="minorHAnsi" w:cs="GillSans-Light"/>
          <w:sz w:val="22"/>
        </w:rPr>
      </w:pPr>
      <w:r>
        <w:rPr>
          <w:rFonts w:asciiTheme="minorHAnsi" w:hAnsiTheme="minorHAnsi" w:cs="GillSans-Light"/>
          <w:sz w:val="22"/>
        </w:rPr>
        <w:t>Managed investments</w:t>
      </w:r>
    </w:p>
    <w:p w14:paraId="078DAE48" w14:textId="77777777" w:rsidR="005412C7" w:rsidRDefault="005412C7" w:rsidP="00AB7322">
      <w:pPr>
        <w:numPr>
          <w:ilvl w:val="0"/>
          <w:numId w:val="4"/>
        </w:numPr>
        <w:autoSpaceDE w:val="0"/>
        <w:autoSpaceDN w:val="0"/>
        <w:adjustRightInd w:val="0"/>
        <w:rPr>
          <w:rFonts w:asciiTheme="minorHAnsi" w:hAnsiTheme="minorHAnsi" w:cs="GillSans-Light"/>
          <w:sz w:val="22"/>
        </w:rPr>
      </w:pPr>
      <w:r>
        <w:rPr>
          <w:rFonts w:asciiTheme="minorHAnsi" w:hAnsiTheme="minorHAnsi" w:cs="GillSans-Light"/>
          <w:sz w:val="22"/>
        </w:rPr>
        <w:t>Securities (direct shares)</w:t>
      </w:r>
    </w:p>
    <w:p w14:paraId="658617E7" w14:textId="55D92C84" w:rsidR="00AB7322" w:rsidRDefault="00AB7322" w:rsidP="00AB7322">
      <w:pPr>
        <w:numPr>
          <w:ilvl w:val="0"/>
          <w:numId w:val="4"/>
        </w:numPr>
        <w:autoSpaceDE w:val="0"/>
        <w:autoSpaceDN w:val="0"/>
        <w:adjustRightInd w:val="0"/>
        <w:rPr>
          <w:rFonts w:asciiTheme="minorHAnsi" w:hAnsiTheme="minorHAnsi" w:cs="GillSans-Light"/>
          <w:sz w:val="22"/>
        </w:rPr>
      </w:pPr>
      <w:r>
        <w:rPr>
          <w:rFonts w:asciiTheme="minorHAnsi" w:hAnsiTheme="minorHAnsi" w:cs="GillSans-Light"/>
          <w:sz w:val="22"/>
        </w:rPr>
        <w:t xml:space="preserve">Personal risk insurance </w:t>
      </w:r>
    </w:p>
    <w:p w14:paraId="660CDEF7" w14:textId="77777777" w:rsidR="00405368" w:rsidRDefault="00405368" w:rsidP="00266303">
      <w:pPr>
        <w:autoSpaceDE w:val="0"/>
        <w:autoSpaceDN w:val="0"/>
        <w:adjustRightInd w:val="0"/>
        <w:rPr>
          <w:rFonts w:ascii="Calibri" w:hAnsi="Calibri" w:cs="GillSans-Bold"/>
          <w:b/>
          <w:bCs/>
          <w:sz w:val="28"/>
          <w:szCs w:val="28"/>
        </w:rPr>
      </w:pPr>
    </w:p>
    <w:p w14:paraId="74DC52E0" w14:textId="456C47D7" w:rsidR="00266303" w:rsidRPr="0085113B" w:rsidRDefault="005E3F0A" w:rsidP="00266303">
      <w:pPr>
        <w:autoSpaceDE w:val="0"/>
        <w:autoSpaceDN w:val="0"/>
        <w:adjustRightInd w:val="0"/>
        <w:rPr>
          <w:rFonts w:ascii="Calibri" w:hAnsi="Calibri" w:cs="GillSans-Bold"/>
          <w:b/>
          <w:bCs/>
          <w:sz w:val="28"/>
          <w:szCs w:val="28"/>
        </w:rPr>
      </w:pPr>
      <w:r w:rsidRPr="0085113B">
        <w:rPr>
          <w:rFonts w:ascii="Calibri" w:hAnsi="Calibri" w:cs="GillSans-Bold"/>
          <w:b/>
          <w:bCs/>
          <w:sz w:val="28"/>
          <w:szCs w:val="28"/>
        </w:rPr>
        <w:t>The f</w:t>
      </w:r>
      <w:r w:rsidR="00E52F35" w:rsidRPr="0085113B">
        <w:rPr>
          <w:rFonts w:ascii="Calibri" w:hAnsi="Calibri" w:cs="GillSans-Bold"/>
          <w:b/>
          <w:bCs/>
          <w:sz w:val="28"/>
          <w:szCs w:val="28"/>
        </w:rPr>
        <w:t>inancial advice</w:t>
      </w:r>
      <w:r w:rsidR="00266303" w:rsidRPr="0085113B">
        <w:rPr>
          <w:rFonts w:ascii="Calibri" w:hAnsi="Calibri" w:cs="GillSans-Bold"/>
          <w:b/>
          <w:bCs/>
          <w:sz w:val="28"/>
          <w:szCs w:val="28"/>
        </w:rPr>
        <w:t xml:space="preserve"> process</w:t>
      </w:r>
    </w:p>
    <w:p w14:paraId="0C20CC98" w14:textId="77777777" w:rsidR="005E3F0A" w:rsidRPr="006E070D" w:rsidRDefault="005E3F0A" w:rsidP="005E3F0A">
      <w:pPr>
        <w:autoSpaceDE w:val="0"/>
        <w:autoSpaceDN w:val="0"/>
        <w:adjustRightInd w:val="0"/>
        <w:rPr>
          <w:rFonts w:ascii="Calibri" w:hAnsi="Calibri" w:cs="GillSans-Light"/>
          <w:sz w:val="22"/>
        </w:rPr>
      </w:pPr>
      <w:bookmarkStart w:id="0" w:name="_Hlk505092598"/>
      <w:r w:rsidRPr="006E070D">
        <w:rPr>
          <w:rFonts w:asciiTheme="minorHAnsi" w:hAnsiTheme="minorHAnsi" w:cs="GillSans-Bold"/>
          <w:bCs/>
          <w:sz w:val="22"/>
        </w:rPr>
        <w:t xml:space="preserve">We </w:t>
      </w:r>
      <w:r w:rsidRPr="006E070D">
        <w:rPr>
          <w:rFonts w:ascii="Calibri" w:hAnsi="Calibri" w:cs="GillSans-Light"/>
          <w:sz w:val="22"/>
        </w:rPr>
        <w:t xml:space="preserve">recognise that the objectives and personal circumstances of each client are different. </w:t>
      </w:r>
    </w:p>
    <w:bookmarkEnd w:id="0"/>
    <w:p w14:paraId="6155908C" w14:textId="77777777" w:rsidR="005E3F0A" w:rsidRPr="006E070D" w:rsidRDefault="005E3F0A" w:rsidP="005E3F0A">
      <w:pPr>
        <w:autoSpaceDE w:val="0"/>
        <w:autoSpaceDN w:val="0"/>
        <w:adjustRightInd w:val="0"/>
        <w:rPr>
          <w:rFonts w:ascii="Calibri" w:hAnsi="Calibri" w:cs="GillSans-Light"/>
          <w:sz w:val="22"/>
        </w:rPr>
      </w:pPr>
    </w:p>
    <w:p w14:paraId="2A9746F1" w14:textId="48771C77" w:rsidR="005E3F0A" w:rsidRDefault="005E3F0A" w:rsidP="005E3F0A">
      <w:pPr>
        <w:autoSpaceDE w:val="0"/>
        <w:autoSpaceDN w:val="0"/>
        <w:adjustRightInd w:val="0"/>
        <w:rPr>
          <w:rFonts w:ascii="Calibri" w:hAnsi="Calibri" w:cs="GillSans-Light"/>
          <w:sz w:val="22"/>
        </w:rPr>
      </w:pPr>
      <w:r w:rsidRPr="006E070D">
        <w:rPr>
          <w:rFonts w:ascii="Calibri" w:hAnsi="Calibri" w:cs="GillSans-Light"/>
          <w:sz w:val="22"/>
        </w:rPr>
        <w:t>Where we provide personal advice, we will listen to you to understand your objectives and circumstances. We will also ask questions to make sure we provide advice which is in your best interests.</w:t>
      </w:r>
    </w:p>
    <w:p w14:paraId="1C8BD920" w14:textId="77777777" w:rsidR="00B4076E" w:rsidRDefault="00B4076E" w:rsidP="005E3F0A">
      <w:pPr>
        <w:autoSpaceDE w:val="0"/>
        <w:autoSpaceDN w:val="0"/>
        <w:adjustRightInd w:val="0"/>
        <w:rPr>
          <w:rFonts w:ascii="Calibri" w:hAnsi="Calibri" w:cs="GillSans-Light"/>
          <w:sz w:val="22"/>
        </w:rPr>
      </w:pPr>
    </w:p>
    <w:p w14:paraId="18D88C74" w14:textId="2BDE5BF2" w:rsidR="005E3F0A" w:rsidRPr="006E070D" w:rsidRDefault="005E3F0A" w:rsidP="005E3F0A">
      <w:pPr>
        <w:autoSpaceDE w:val="0"/>
        <w:autoSpaceDN w:val="0"/>
        <w:adjustRightInd w:val="0"/>
        <w:rPr>
          <w:rFonts w:ascii="Calibri" w:hAnsi="Calibri" w:cs="GillSans-Light"/>
          <w:sz w:val="22"/>
        </w:rPr>
      </w:pPr>
      <w:r w:rsidRPr="006E070D">
        <w:rPr>
          <w:rFonts w:ascii="Calibri" w:hAnsi="Calibri" w:cs="GillSans-Light"/>
          <w:sz w:val="22"/>
        </w:rPr>
        <w:t xml:space="preserve">When we first provide personal advice to you it will be explained thoroughly and documented in a Statement of Advice </w:t>
      </w:r>
      <w:r w:rsidR="00195A30">
        <w:rPr>
          <w:rFonts w:ascii="Calibri" w:hAnsi="Calibri" w:cs="GillSans-Light"/>
          <w:sz w:val="22"/>
        </w:rPr>
        <w:t xml:space="preserve">(SoA) </w:t>
      </w:r>
      <w:r w:rsidRPr="006E070D">
        <w:rPr>
          <w:rFonts w:ascii="Calibri" w:hAnsi="Calibri" w:cs="GillSans-Light"/>
          <w:sz w:val="22"/>
        </w:rPr>
        <w:t>which you can take away and read.</w:t>
      </w:r>
    </w:p>
    <w:p w14:paraId="4690F7C3" w14:textId="77777777" w:rsidR="005E3F0A" w:rsidRPr="006E070D" w:rsidRDefault="005E3F0A" w:rsidP="005E3F0A">
      <w:pPr>
        <w:autoSpaceDE w:val="0"/>
        <w:autoSpaceDN w:val="0"/>
        <w:adjustRightInd w:val="0"/>
        <w:rPr>
          <w:rFonts w:ascii="Calibri" w:hAnsi="Calibri" w:cs="GillSans-Light"/>
          <w:sz w:val="22"/>
        </w:rPr>
      </w:pPr>
    </w:p>
    <w:p w14:paraId="427DC177" w14:textId="77777777" w:rsidR="005E3F0A" w:rsidRPr="006E070D" w:rsidRDefault="005E3F0A" w:rsidP="005E3F0A">
      <w:pPr>
        <w:autoSpaceDE w:val="0"/>
        <w:autoSpaceDN w:val="0"/>
        <w:adjustRightInd w:val="0"/>
        <w:rPr>
          <w:rFonts w:ascii="Calibri" w:hAnsi="Calibri" w:cs="GillSans-Light"/>
          <w:sz w:val="22"/>
        </w:rPr>
      </w:pPr>
      <w:r w:rsidRPr="006E070D">
        <w:rPr>
          <w:rFonts w:ascii="Calibri" w:hAnsi="Calibri" w:cs="GillSans-Light"/>
          <w:sz w:val="22"/>
        </w:rPr>
        <w:t>The SoA will explain the basis for our advice, the main risks associated with the advice, the cost to you of implementing the advice, the benefits we receive and any conflicts of interest which may influence the advice.</w:t>
      </w:r>
    </w:p>
    <w:p w14:paraId="75C711F0" w14:textId="77777777" w:rsidR="00405368" w:rsidRPr="006E070D" w:rsidRDefault="00405368" w:rsidP="005E3F0A">
      <w:pPr>
        <w:autoSpaceDE w:val="0"/>
        <w:autoSpaceDN w:val="0"/>
        <w:adjustRightInd w:val="0"/>
        <w:rPr>
          <w:rFonts w:ascii="Calibri" w:hAnsi="Calibri" w:cs="GillSans-Light"/>
          <w:sz w:val="22"/>
        </w:rPr>
      </w:pPr>
    </w:p>
    <w:p w14:paraId="0F711451" w14:textId="642F88A0" w:rsidR="005E3F0A" w:rsidRPr="006E070D" w:rsidRDefault="00952137" w:rsidP="005E3F0A">
      <w:pPr>
        <w:autoSpaceDE w:val="0"/>
        <w:autoSpaceDN w:val="0"/>
        <w:adjustRightInd w:val="0"/>
        <w:rPr>
          <w:rFonts w:ascii="Calibri" w:hAnsi="Calibri" w:cs="GillSans-Light"/>
          <w:sz w:val="22"/>
        </w:rPr>
      </w:pPr>
      <w:r>
        <w:rPr>
          <w:rFonts w:ascii="Calibri" w:hAnsi="Calibri" w:cs="GillSans-Light"/>
          <w:sz w:val="22"/>
        </w:rPr>
        <w:t>We</w:t>
      </w:r>
      <w:r w:rsidR="005E3F0A" w:rsidRPr="006E070D">
        <w:rPr>
          <w:rFonts w:ascii="Calibri" w:hAnsi="Calibri" w:cs="GillSans-Light"/>
          <w:sz w:val="22"/>
        </w:rPr>
        <w:t xml:space="preserve"> will provide you with a Product Disclosure Statement</w:t>
      </w:r>
      <w:r>
        <w:rPr>
          <w:rFonts w:ascii="Calibri" w:hAnsi="Calibri" w:cs="GillSans-Light"/>
          <w:sz w:val="22"/>
        </w:rPr>
        <w:t xml:space="preserve"> </w:t>
      </w:r>
      <w:r w:rsidR="00195A30">
        <w:rPr>
          <w:rFonts w:ascii="Calibri" w:hAnsi="Calibri" w:cs="GillSans-Light"/>
          <w:sz w:val="22"/>
        </w:rPr>
        <w:t xml:space="preserve">(PDS) </w:t>
      </w:r>
      <w:r>
        <w:rPr>
          <w:rFonts w:ascii="Calibri" w:hAnsi="Calibri" w:cs="GillSans-Light"/>
          <w:sz w:val="22"/>
        </w:rPr>
        <w:t>where we recommend a financial product</w:t>
      </w:r>
      <w:r w:rsidR="005F4DAF">
        <w:rPr>
          <w:rFonts w:ascii="Calibri" w:hAnsi="Calibri" w:cs="GillSans-Light"/>
          <w:sz w:val="22"/>
        </w:rPr>
        <w:t xml:space="preserve"> other than securities</w:t>
      </w:r>
      <w:r w:rsidR="005E3F0A" w:rsidRPr="006E070D">
        <w:rPr>
          <w:rFonts w:ascii="Calibri" w:hAnsi="Calibri" w:cs="GillSans-Light"/>
          <w:sz w:val="22"/>
        </w:rPr>
        <w:t>. This contains information to help you understand the product being recommended.</w:t>
      </w:r>
    </w:p>
    <w:p w14:paraId="00251F1A" w14:textId="77777777" w:rsidR="005E3F0A" w:rsidRPr="006E070D" w:rsidRDefault="005E3F0A" w:rsidP="005E3F0A">
      <w:pPr>
        <w:autoSpaceDE w:val="0"/>
        <w:autoSpaceDN w:val="0"/>
        <w:adjustRightInd w:val="0"/>
        <w:rPr>
          <w:rFonts w:ascii="Calibri" w:hAnsi="Calibri" w:cs="GillSans-Light"/>
          <w:sz w:val="22"/>
        </w:rPr>
      </w:pPr>
    </w:p>
    <w:p w14:paraId="2B26DA59" w14:textId="77777777" w:rsidR="005E3F0A" w:rsidRPr="006E070D" w:rsidRDefault="005E3F0A" w:rsidP="005E3F0A">
      <w:pPr>
        <w:autoSpaceDE w:val="0"/>
        <w:autoSpaceDN w:val="0"/>
        <w:adjustRightInd w:val="0"/>
        <w:rPr>
          <w:rFonts w:ascii="Calibri" w:hAnsi="Calibri" w:cs="GillSans-Light"/>
          <w:sz w:val="22"/>
        </w:rPr>
      </w:pPr>
      <w:r w:rsidRPr="006E070D">
        <w:rPr>
          <w:rFonts w:ascii="Calibri" w:hAnsi="Calibri" w:cs="GillSans-Light"/>
          <w:sz w:val="22"/>
        </w:rPr>
        <w:t xml:space="preserve">At all times you are able to contact us and ask questions about our advice and the products we recommend. </w:t>
      </w:r>
    </w:p>
    <w:p w14:paraId="0C936121" w14:textId="77777777" w:rsidR="005E3F0A" w:rsidRPr="006E070D" w:rsidRDefault="005E3F0A" w:rsidP="005E3F0A">
      <w:pPr>
        <w:autoSpaceDE w:val="0"/>
        <w:autoSpaceDN w:val="0"/>
        <w:adjustRightInd w:val="0"/>
        <w:rPr>
          <w:rFonts w:ascii="Calibri" w:hAnsi="Calibri" w:cs="GillSans-Light"/>
          <w:sz w:val="22"/>
        </w:rPr>
      </w:pPr>
    </w:p>
    <w:p w14:paraId="0D01D3DB" w14:textId="77777777" w:rsidR="005E3F0A" w:rsidRPr="006E070D" w:rsidRDefault="005E3F0A" w:rsidP="005E3F0A">
      <w:pPr>
        <w:autoSpaceDE w:val="0"/>
        <w:autoSpaceDN w:val="0"/>
        <w:adjustRightInd w:val="0"/>
        <w:rPr>
          <w:rFonts w:ascii="Calibri" w:hAnsi="Calibri" w:cs="GillSans-Bold"/>
          <w:b/>
          <w:bCs/>
          <w:sz w:val="22"/>
        </w:rPr>
      </w:pPr>
      <w:r w:rsidRPr="006E070D">
        <w:rPr>
          <w:rFonts w:ascii="Calibri" w:hAnsi="Calibri" w:cs="GillSans-Light"/>
          <w:sz w:val="22"/>
        </w:rPr>
        <w:t xml:space="preserve">You can provide </w:t>
      </w:r>
      <w:r w:rsidRPr="006E070D">
        <w:rPr>
          <w:rFonts w:ascii="Calibri" w:hAnsi="Calibri" w:cs="GillSans-Light"/>
          <w:color w:val="000000" w:themeColor="text1"/>
          <w:sz w:val="22"/>
        </w:rPr>
        <w:t>instructions to us in writing, via phone or via email. In some cases, we may require you to provide signed instructions.</w:t>
      </w:r>
    </w:p>
    <w:p w14:paraId="1A293A20" w14:textId="77777777" w:rsidR="005E3F0A" w:rsidRPr="006E070D" w:rsidRDefault="005E3F0A" w:rsidP="005E3F0A">
      <w:pPr>
        <w:autoSpaceDE w:val="0"/>
        <w:autoSpaceDN w:val="0"/>
        <w:adjustRightInd w:val="0"/>
        <w:rPr>
          <w:rFonts w:ascii="Calibri" w:hAnsi="Calibri" w:cs="GillSans-Bold"/>
          <w:b/>
          <w:bCs/>
          <w:sz w:val="22"/>
        </w:rPr>
      </w:pPr>
    </w:p>
    <w:p w14:paraId="3AA78EA1" w14:textId="2EA3E984" w:rsidR="005E3F0A" w:rsidRDefault="005E3F0A" w:rsidP="005E3F0A">
      <w:pPr>
        <w:autoSpaceDE w:val="0"/>
        <w:autoSpaceDN w:val="0"/>
        <w:adjustRightInd w:val="0"/>
        <w:rPr>
          <w:rFonts w:ascii="Calibri" w:hAnsi="Calibri" w:cs="GillSans-Light"/>
          <w:sz w:val="22"/>
        </w:rPr>
      </w:pPr>
      <w:r w:rsidRPr="006E070D">
        <w:rPr>
          <w:rFonts w:ascii="Calibri" w:hAnsi="Calibri" w:cs="GillSans-Light"/>
          <w:sz w:val="22"/>
        </w:rPr>
        <w:lastRenderedPageBreak/>
        <w:t>We may provide further advice to you to keep your plan up to date for changes in your circumstances, changes in the law and changes in the economy and products.</w:t>
      </w:r>
    </w:p>
    <w:p w14:paraId="614235EE" w14:textId="77777777" w:rsidR="00DE5A5E" w:rsidRPr="006E070D" w:rsidRDefault="00DE5A5E" w:rsidP="005E3F0A">
      <w:pPr>
        <w:autoSpaceDE w:val="0"/>
        <w:autoSpaceDN w:val="0"/>
        <w:adjustRightInd w:val="0"/>
        <w:rPr>
          <w:rFonts w:ascii="Calibri" w:hAnsi="Calibri" w:cs="GillSans-Light"/>
          <w:sz w:val="22"/>
        </w:rPr>
      </w:pPr>
    </w:p>
    <w:p w14:paraId="1BBAAC99" w14:textId="08590FCE" w:rsidR="00A82010" w:rsidRPr="00A72459" w:rsidRDefault="005E3F0A" w:rsidP="00B43EF9">
      <w:pPr>
        <w:autoSpaceDE w:val="0"/>
        <w:autoSpaceDN w:val="0"/>
        <w:adjustRightInd w:val="0"/>
        <w:rPr>
          <w:rFonts w:ascii="Calibri" w:hAnsi="Calibri" w:cs="GillSans-Light"/>
          <w:sz w:val="22"/>
        </w:rPr>
      </w:pPr>
      <w:r w:rsidRPr="006E070D">
        <w:rPr>
          <w:rFonts w:ascii="Calibri" w:hAnsi="Calibri" w:cs="GillSans-Light"/>
          <w:sz w:val="22"/>
        </w:rPr>
        <w:t>If we provide further advice</w:t>
      </w:r>
      <w:r w:rsidR="00B4076E">
        <w:rPr>
          <w:rFonts w:ascii="Calibri" w:hAnsi="Calibri" w:cs="GillSans-Light"/>
          <w:sz w:val="22"/>
        </w:rPr>
        <w:t>,</w:t>
      </w:r>
      <w:r w:rsidRPr="006E070D">
        <w:rPr>
          <w:rFonts w:ascii="Calibri" w:hAnsi="Calibri" w:cs="GillSans-Light"/>
          <w:sz w:val="22"/>
        </w:rPr>
        <w:t xml:space="preserve"> it will be documented in a Record of Advice </w:t>
      </w:r>
      <w:r w:rsidR="00195A30">
        <w:rPr>
          <w:rFonts w:ascii="Calibri" w:hAnsi="Calibri" w:cs="GillSans-Light"/>
          <w:sz w:val="22"/>
        </w:rPr>
        <w:t xml:space="preserve">(RoA) </w:t>
      </w:r>
      <w:r w:rsidRPr="006E070D">
        <w:rPr>
          <w:rFonts w:ascii="Calibri" w:hAnsi="Calibri" w:cs="GillSans-Light"/>
          <w:sz w:val="22"/>
        </w:rPr>
        <w:t>which we retain on file. You can request a copy of the RoA document at any time up to 7 years after the advice is provided.</w:t>
      </w:r>
    </w:p>
    <w:p w14:paraId="3019A495" w14:textId="77777777" w:rsidR="00A82010" w:rsidRDefault="00A82010" w:rsidP="00B43EF9">
      <w:pPr>
        <w:autoSpaceDE w:val="0"/>
        <w:autoSpaceDN w:val="0"/>
        <w:adjustRightInd w:val="0"/>
        <w:rPr>
          <w:rFonts w:asciiTheme="minorHAnsi" w:hAnsiTheme="minorHAnsi" w:cs="GillSans-Light"/>
          <w:color w:val="FF0000"/>
          <w:sz w:val="32"/>
          <w:szCs w:val="32"/>
        </w:rPr>
      </w:pPr>
    </w:p>
    <w:p w14:paraId="20149941" w14:textId="6820121C" w:rsidR="002E5A83" w:rsidRPr="0085113B" w:rsidRDefault="002E5A83" w:rsidP="00A72459">
      <w:pPr>
        <w:rPr>
          <w:rFonts w:ascii="Calibri" w:hAnsi="Calibri" w:cs="GillSans-Light"/>
          <w:b/>
          <w:sz w:val="28"/>
          <w:szCs w:val="28"/>
        </w:rPr>
      </w:pPr>
      <w:r w:rsidRPr="0085113B">
        <w:rPr>
          <w:rFonts w:ascii="Calibri" w:hAnsi="Calibri" w:cs="GillSans-Light"/>
          <w:b/>
          <w:sz w:val="28"/>
          <w:szCs w:val="28"/>
        </w:rPr>
        <w:t>Fees</w:t>
      </w:r>
    </w:p>
    <w:p w14:paraId="3C134647" w14:textId="77777777" w:rsidR="000549EC" w:rsidRDefault="000549EC" w:rsidP="000549EC">
      <w:pPr>
        <w:autoSpaceDE w:val="0"/>
        <w:autoSpaceDN w:val="0"/>
        <w:adjustRightInd w:val="0"/>
        <w:rPr>
          <w:rFonts w:ascii="Calibri" w:hAnsi="Calibri" w:cs="GillSans-Bold"/>
          <w:b/>
          <w:bCs/>
          <w:szCs w:val="24"/>
        </w:rPr>
      </w:pPr>
      <w:r>
        <w:rPr>
          <w:rFonts w:ascii="Calibri" w:hAnsi="Calibri" w:cs="GillSans-Bold"/>
          <w:b/>
          <w:bCs/>
          <w:szCs w:val="24"/>
        </w:rPr>
        <w:t>Initial Advice Fees</w:t>
      </w:r>
    </w:p>
    <w:p w14:paraId="12902DB4" w14:textId="11099F91" w:rsidR="000549EC" w:rsidRDefault="000549EC" w:rsidP="000549EC">
      <w:pPr>
        <w:autoSpaceDE w:val="0"/>
        <w:autoSpaceDN w:val="0"/>
        <w:adjustRightInd w:val="0"/>
        <w:rPr>
          <w:rFonts w:asciiTheme="minorHAnsi" w:hAnsiTheme="minorHAnsi" w:cstheme="minorHAnsi"/>
          <w:sz w:val="22"/>
        </w:rPr>
      </w:pPr>
      <w:r>
        <w:rPr>
          <w:rFonts w:ascii="Calibri" w:hAnsi="Calibri" w:cs="GillSans-Light"/>
          <w:sz w:val="22"/>
        </w:rPr>
        <w:t xml:space="preserve">Our initial advice fees include meeting with you, the time we take to determine our advice and the production of the SoA. </w:t>
      </w:r>
      <w:r>
        <w:rPr>
          <w:rFonts w:asciiTheme="minorHAnsi" w:hAnsiTheme="minorHAnsi" w:cs="GillSans-Light"/>
          <w:sz w:val="22"/>
        </w:rPr>
        <w:t xml:space="preserve">They will be based on the scope and </w:t>
      </w:r>
      <w:r w:rsidRPr="0083385E">
        <w:rPr>
          <w:rFonts w:asciiTheme="minorHAnsi" w:hAnsiTheme="minorHAnsi" w:cstheme="minorHAnsi"/>
          <w:sz w:val="22"/>
        </w:rPr>
        <w:t>complexity of advice provided to you. We will agree the fee with you before providing you with advice.</w:t>
      </w:r>
      <w:r w:rsidR="0083385E" w:rsidRPr="0083385E">
        <w:rPr>
          <w:rFonts w:asciiTheme="minorHAnsi" w:hAnsiTheme="minorHAnsi" w:cstheme="minorHAnsi"/>
          <w:sz w:val="22"/>
        </w:rPr>
        <w:t xml:space="preserve"> </w:t>
      </w:r>
    </w:p>
    <w:p w14:paraId="6024F392" w14:textId="77777777" w:rsidR="003E3A94" w:rsidRPr="0083385E" w:rsidRDefault="003E3A94" w:rsidP="000549EC">
      <w:pPr>
        <w:autoSpaceDE w:val="0"/>
        <w:autoSpaceDN w:val="0"/>
        <w:adjustRightInd w:val="0"/>
        <w:rPr>
          <w:rFonts w:asciiTheme="minorHAnsi" w:hAnsiTheme="minorHAnsi" w:cstheme="minorHAnsi"/>
          <w:sz w:val="22"/>
        </w:rPr>
      </w:pPr>
    </w:p>
    <w:p w14:paraId="008C2A5D" w14:textId="77777777" w:rsidR="007A6087" w:rsidRDefault="007A6087" w:rsidP="007A6087">
      <w:pPr>
        <w:autoSpaceDE w:val="0"/>
        <w:autoSpaceDN w:val="0"/>
        <w:adjustRightInd w:val="0"/>
        <w:rPr>
          <w:rFonts w:ascii="Calibri" w:hAnsi="Calibri" w:cs="GillSans-Light"/>
          <w:sz w:val="22"/>
        </w:rPr>
      </w:pPr>
      <w:r>
        <w:rPr>
          <w:rFonts w:ascii="Calibri" w:hAnsi="Calibri" w:cs="GillSans-Light"/>
          <w:sz w:val="22"/>
        </w:rPr>
        <w:t>If you decide to proceed with our advice, we may charge an implementation fee for the time we spend assisting you with implementation. We will let you know what the fee will be in the SoA</w:t>
      </w:r>
      <w:r>
        <w:rPr>
          <w:rFonts w:asciiTheme="minorHAnsi" w:hAnsiTheme="minorHAnsi" w:cstheme="minorHAnsi"/>
          <w:sz w:val="22"/>
          <w:lang w:val="en-US"/>
        </w:rPr>
        <w:t>.</w:t>
      </w:r>
    </w:p>
    <w:p w14:paraId="24F8BB48" w14:textId="77777777" w:rsidR="000549EC" w:rsidRDefault="000549EC" w:rsidP="000549EC">
      <w:pPr>
        <w:autoSpaceDE w:val="0"/>
        <w:autoSpaceDN w:val="0"/>
        <w:adjustRightInd w:val="0"/>
        <w:rPr>
          <w:rFonts w:ascii="Calibri" w:hAnsi="Calibri" w:cs="GillSans-Bold"/>
          <w:sz w:val="22"/>
        </w:rPr>
      </w:pPr>
    </w:p>
    <w:p w14:paraId="549E75AB" w14:textId="71DF142F" w:rsidR="00E5086C" w:rsidRPr="003837D9" w:rsidRDefault="00B16E28" w:rsidP="00E5086C">
      <w:pPr>
        <w:autoSpaceDE w:val="0"/>
        <w:autoSpaceDN w:val="0"/>
        <w:adjustRightInd w:val="0"/>
        <w:rPr>
          <w:rFonts w:ascii="Calibri" w:hAnsi="Calibri" w:cs="GillSans-Bold"/>
          <w:b/>
          <w:bCs/>
          <w:szCs w:val="24"/>
        </w:rPr>
      </w:pPr>
      <w:r>
        <w:rPr>
          <w:rFonts w:ascii="Calibri" w:hAnsi="Calibri" w:cs="GillSans-Bold"/>
          <w:b/>
          <w:bCs/>
          <w:szCs w:val="24"/>
        </w:rPr>
        <w:t xml:space="preserve">Ongoing </w:t>
      </w:r>
      <w:r w:rsidR="00E5086C">
        <w:rPr>
          <w:rFonts w:ascii="Calibri" w:hAnsi="Calibri" w:cs="GillSans-Bold"/>
          <w:b/>
          <w:bCs/>
          <w:szCs w:val="24"/>
        </w:rPr>
        <w:t>Advice</w:t>
      </w:r>
      <w:r w:rsidR="00E5086C" w:rsidRPr="003837D9">
        <w:rPr>
          <w:rFonts w:ascii="Calibri" w:hAnsi="Calibri" w:cs="GillSans-Bold"/>
          <w:b/>
          <w:bCs/>
          <w:szCs w:val="24"/>
        </w:rPr>
        <w:t xml:space="preserve"> Fees</w:t>
      </w:r>
    </w:p>
    <w:p w14:paraId="5E150AB2" w14:textId="616C5848" w:rsidR="00E5086C" w:rsidRDefault="00E5086C" w:rsidP="00E5086C">
      <w:pPr>
        <w:widowControl w:val="0"/>
        <w:rPr>
          <w:rFonts w:ascii="Calibri" w:hAnsi="Calibri" w:cs="GillSans-Light"/>
          <w:sz w:val="22"/>
        </w:rPr>
      </w:pPr>
      <w:r>
        <w:rPr>
          <w:rFonts w:ascii="Calibri" w:hAnsi="Calibri" w:cs="GillSans-Light"/>
          <w:sz w:val="22"/>
        </w:rPr>
        <w:t xml:space="preserve">Our </w:t>
      </w:r>
      <w:r w:rsidR="00B16E28">
        <w:rPr>
          <w:rFonts w:ascii="Calibri" w:hAnsi="Calibri" w:cs="GillSans-Light"/>
          <w:sz w:val="22"/>
        </w:rPr>
        <w:t>ongoing</w:t>
      </w:r>
      <w:r>
        <w:rPr>
          <w:rFonts w:ascii="Calibri" w:hAnsi="Calibri" w:cs="GillSans-Light"/>
          <w:sz w:val="22"/>
        </w:rPr>
        <w:t xml:space="preserve"> </w:t>
      </w:r>
      <w:r w:rsidRPr="003837D9">
        <w:rPr>
          <w:rFonts w:ascii="Calibri" w:hAnsi="Calibri" w:cs="GillSans-Light"/>
          <w:sz w:val="22"/>
        </w:rPr>
        <w:t>fee</w:t>
      </w:r>
      <w:r>
        <w:rPr>
          <w:rFonts w:ascii="Calibri" w:hAnsi="Calibri" w:cs="GillSans-Light"/>
          <w:sz w:val="22"/>
        </w:rPr>
        <w:t>s</w:t>
      </w:r>
      <w:r w:rsidRPr="003837D9">
        <w:rPr>
          <w:rFonts w:ascii="Calibri" w:hAnsi="Calibri" w:cs="GillSans-Light"/>
          <w:sz w:val="22"/>
        </w:rPr>
        <w:t xml:space="preserve"> depend on the services that we provide to you. </w:t>
      </w:r>
      <w:r w:rsidRPr="006E4F95">
        <w:rPr>
          <w:rFonts w:ascii="Calibri" w:hAnsi="Calibri" w:cs="GillSans-Light"/>
          <w:sz w:val="22"/>
        </w:rPr>
        <w:t>They may be a percentage of your account balance</w:t>
      </w:r>
      <w:r>
        <w:rPr>
          <w:rFonts w:ascii="Calibri" w:hAnsi="Calibri" w:cs="GillSans-Light"/>
          <w:sz w:val="22"/>
        </w:rPr>
        <w:t xml:space="preserve"> and/or </w:t>
      </w:r>
      <w:r w:rsidRPr="006E4F95">
        <w:rPr>
          <w:rFonts w:ascii="Calibri" w:hAnsi="Calibri" w:cs="GillSans-Light"/>
          <w:sz w:val="22"/>
        </w:rPr>
        <w:t>an agreed fixed fee</w:t>
      </w:r>
      <w:r>
        <w:rPr>
          <w:rFonts w:ascii="Calibri" w:hAnsi="Calibri" w:cs="GillSans-Light"/>
          <w:sz w:val="22"/>
        </w:rPr>
        <w:t xml:space="preserve">. They are </w:t>
      </w:r>
      <w:r w:rsidR="00B16E28">
        <w:rPr>
          <w:rFonts w:ascii="Calibri" w:hAnsi="Calibri" w:cs="GillSans-Light"/>
          <w:sz w:val="22"/>
        </w:rPr>
        <w:t xml:space="preserve">usually </w:t>
      </w:r>
      <w:r>
        <w:rPr>
          <w:rFonts w:ascii="Calibri" w:hAnsi="Calibri" w:cs="GillSans-Light"/>
          <w:sz w:val="22"/>
        </w:rPr>
        <w:t>paid monthly</w:t>
      </w:r>
      <w:r w:rsidR="00B16E28">
        <w:rPr>
          <w:rFonts w:ascii="Calibri" w:hAnsi="Calibri" w:cs="GillSans-Light"/>
          <w:sz w:val="22"/>
        </w:rPr>
        <w:t xml:space="preserve"> but we will work out a schedule to suit your needs</w:t>
      </w:r>
      <w:r>
        <w:rPr>
          <w:rFonts w:ascii="Calibri" w:hAnsi="Calibri" w:cs="GillSans-Light"/>
          <w:sz w:val="22"/>
        </w:rPr>
        <w:t>. Our services and fees will be set out in an agreement with you.</w:t>
      </w:r>
    </w:p>
    <w:p w14:paraId="3B729D30" w14:textId="77777777" w:rsidR="003505B4" w:rsidRDefault="003505B4" w:rsidP="00E5086C">
      <w:pPr>
        <w:widowControl w:val="0"/>
        <w:rPr>
          <w:rFonts w:ascii="Calibri" w:hAnsi="Calibri" w:cs="GillSans-Light"/>
          <w:sz w:val="22"/>
        </w:rPr>
      </w:pPr>
    </w:p>
    <w:p w14:paraId="58C53B04" w14:textId="6F4CC465" w:rsidR="003505B4" w:rsidRDefault="003505B4" w:rsidP="00E5086C">
      <w:pPr>
        <w:widowControl w:val="0"/>
        <w:rPr>
          <w:rFonts w:ascii="Calibri" w:hAnsi="Calibri" w:cs="GillSans-Light"/>
          <w:sz w:val="22"/>
        </w:rPr>
      </w:pPr>
      <w:r w:rsidRPr="00FD4268">
        <w:rPr>
          <w:rFonts w:ascii="Calibri" w:hAnsi="Calibri" w:cs="GillSans-Light"/>
          <w:b/>
          <w:bCs/>
          <w:sz w:val="22"/>
        </w:rPr>
        <w:t>Hourly Rate</w:t>
      </w:r>
      <w:r>
        <w:rPr>
          <w:rFonts w:ascii="Calibri" w:hAnsi="Calibri" w:cs="GillSans-Light"/>
          <w:sz w:val="22"/>
        </w:rPr>
        <w:t>.</w:t>
      </w:r>
    </w:p>
    <w:p w14:paraId="6B7377B2" w14:textId="03096F84" w:rsidR="003505B4" w:rsidRDefault="004800C6" w:rsidP="00E5086C">
      <w:pPr>
        <w:widowControl w:val="0"/>
        <w:rPr>
          <w:rFonts w:ascii="Calibri" w:hAnsi="Calibri" w:cs="GillSans-Light"/>
          <w:sz w:val="22"/>
        </w:rPr>
      </w:pPr>
      <w:r>
        <w:rPr>
          <w:rFonts w:ascii="Calibri" w:hAnsi="Calibri" w:cs="GillSans-Light"/>
          <w:sz w:val="22"/>
        </w:rPr>
        <w:t xml:space="preserve">Your adviser </w:t>
      </w:r>
      <w:r w:rsidR="00FD4268">
        <w:rPr>
          <w:rFonts w:ascii="Calibri" w:hAnsi="Calibri" w:cs="GillSans-Light"/>
          <w:sz w:val="22"/>
        </w:rPr>
        <w:t>may charge an hourly rate for services and this will be discussed with you prior to proceeding.</w:t>
      </w:r>
    </w:p>
    <w:p w14:paraId="4DBA8563" w14:textId="77777777" w:rsidR="00012549" w:rsidRPr="006924C1" w:rsidRDefault="00012549" w:rsidP="007A6087">
      <w:pPr>
        <w:autoSpaceDE w:val="0"/>
        <w:autoSpaceDN w:val="0"/>
        <w:adjustRightInd w:val="0"/>
        <w:rPr>
          <w:rFonts w:ascii="Calibri" w:hAnsi="Calibri" w:cs="GillSans-Light"/>
          <w:bCs/>
          <w:sz w:val="28"/>
          <w:szCs w:val="28"/>
        </w:rPr>
      </w:pPr>
    </w:p>
    <w:p w14:paraId="59066A76" w14:textId="77777777" w:rsidR="00D123C2" w:rsidRPr="0085113B" w:rsidRDefault="00D123C2" w:rsidP="00D123C2">
      <w:pPr>
        <w:autoSpaceDE w:val="0"/>
        <w:autoSpaceDN w:val="0"/>
        <w:adjustRightInd w:val="0"/>
        <w:rPr>
          <w:rFonts w:ascii="Calibri" w:hAnsi="Calibri" w:cs="GillSans-Light"/>
          <w:b/>
          <w:sz w:val="28"/>
          <w:szCs w:val="28"/>
        </w:rPr>
      </w:pPr>
      <w:r w:rsidRPr="0085113B">
        <w:rPr>
          <w:rFonts w:ascii="Calibri" w:hAnsi="Calibri" w:cs="GillSans-Light"/>
          <w:b/>
          <w:sz w:val="28"/>
          <w:szCs w:val="28"/>
        </w:rPr>
        <w:t>Insurance Commissions</w:t>
      </w:r>
    </w:p>
    <w:p w14:paraId="662F139F" w14:textId="77777777" w:rsidR="00D123C2" w:rsidRPr="00CA2FE7" w:rsidRDefault="00D123C2" w:rsidP="00D123C2">
      <w:pPr>
        <w:autoSpaceDE w:val="0"/>
        <w:autoSpaceDN w:val="0"/>
        <w:adjustRightInd w:val="0"/>
        <w:rPr>
          <w:rFonts w:asciiTheme="minorHAnsi" w:hAnsiTheme="minorHAnsi" w:cstheme="minorHAnsi"/>
          <w:sz w:val="22"/>
        </w:rPr>
      </w:pPr>
      <w:r>
        <w:rPr>
          <w:rFonts w:asciiTheme="minorHAnsi" w:hAnsiTheme="minorHAnsi" w:cstheme="minorHAnsi"/>
          <w:bCs/>
          <w:sz w:val="22"/>
        </w:rPr>
        <w:t>W</w:t>
      </w:r>
      <w:r w:rsidRPr="003837D9">
        <w:rPr>
          <w:rFonts w:asciiTheme="minorHAnsi" w:hAnsiTheme="minorHAnsi" w:cstheme="minorHAnsi"/>
          <w:bCs/>
          <w:sz w:val="22"/>
        </w:rPr>
        <w:t>e</w:t>
      </w:r>
      <w:r>
        <w:rPr>
          <w:rFonts w:asciiTheme="minorHAnsi" w:hAnsiTheme="minorHAnsi" w:cstheme="minorHAnsi"/>
          <w:sz w:val="22"/>
        </w:rPr>
        <w:t xml:space="preserve"> </w:t>
      </w:r>
      <w:r w:rsidRPr="003837D9">
        <w:rPr>
          <w:rFonts w:asciiTheme="minorHAnsi" w:hAnsiTheme="minorHAnsi" w:cstheme="minorHAnsi"/>
          <w:sz w:val="22"/>
        </w:rPr>
        <w:t>receive a one-off upfront commission when you take out an insurance policy that we have recommended. We also receive a monthly commission payment for as long as you continue to hold the policy. The commission will vary depending on the recommended product and will be documented in the SoA or RoA.</w:t>
      </w:r>
    </w:p>
    <w:p w14:paraId="3710A409" w14:textId="0C3E29F4" w:rsidR="00D123C2" w:rsidRDefault="00D123C2" w:rsidP="00D123C2">
      <w:pPr>
        <w:autoSpaceDE w:val="0"/>
        <w:autoSpaceDN w:val="0"/>
        <w:adjustRightInd w:val="0"/>
        <w:rPr>
          <w:rFonts w:ascii="Calibri" w:hAnsi="Calibri" w:cs="GillSans-Light"/>
          <w:bCs/>
          <w:szCs w:val="24"/>
        </w:rPr>
      </w:pPr>
    </w:p>
    <w:p w14:paraId="1B49A533" w14:textId="5659CA80" w:rsidR="007A6087" w:rsidRPr="0085113B" w:rsidRDefault="007A6087" w:rsidP="007A6087">
      <w:pPr>
        <w:autoSpaceDE w:val="0"/>
        <w:autoSpaceDN w:val="0"/>
        <w:adjustRightInd w:val="0"/>
        <w:rPr>
          <w:rFonts w:ascii="Calibri" w:hAnsi="Calibri" w:cs="GillSans-Light"/>
          <w:b/>
          <w:sz w:val="28"/>
          <w:szCs w:val="28"/>
        </w:rPr>
      </w:pPr>
      <w:r w:rsidRPr="0085113B">
        <w:rPr>
          <w:rFonts w:ascii="Calibri" w:hAnsi="Calibri" w:cs="GillSans-Light"/>
          <w:b/>
          <w:sz w:val="28"/>
          <w:szCs w:val="28"/>
        </w:rPr>
        <w:t>Other Benefits</w:t>
      </w:r>
    </w:p>
    <w:p w14:paraId="735350B8" w14:textId="77777777" w:rsidR="007A6087" w:rsidRDefault="007A6087" w:rsidP="007A6087">
      <w:pPr>
        <w:autoSpaceDE w:val="0"/>
        <w:autoSpaceDN w:val="0"/>
        <w:adjustRightInd w:val="0"/>
        <w:rPr>
          <w:rFonts w:asciiTheme="minorHAnsi" w:hAnsiTheme="minorHAnsi" w:cs="GillSans-Light"/>
          <w:sz w:val="22"/>
        </w:rPr>
      </w:pPr>
      <w:r w:rsidRPr="003837D9">
        <w:rPr>
          <w:rFonts w:asciiTheme="minorHAnsi" w:hAnsiTheme="minorHAnsi" w:cs="GillSans-Light"/>
          <w:sz w:val="22"/>
        </w:rPr>
        <w:t>We may receive other benefits from product providers such as training, meals and entertainment. Details of any benefits received above $100 will be maintained on a register which is available to you on request.</w:t>
      </w:r>
    </w:p>
    <w:p w14:paraId="316B4033" w14:textId="77777777" w:rsidR="005D4CE8" w:rsidRPr="003837D9" w:rsidRDefault="005D4CE8" w:rsidP="007A6087">
      <w:pPr>
        <w:autoSpaceDE w:val="0"/>
        <w:autoSpaceDN w:val="0"/>
        <w:adjustRightInd w:val="0"/>
        <w:rPr>
          <w:rFonts w:asciiTheme="minorHAnsi" w:hAnsiTheme="minorHAnsi" w:cs="GillSans-Light"/>
          <w:color w:val="FF0000"/>
          <w:sz w:val="22"/>
        </w:rPr>
      </w:pPr>
    </w:p>
    <w:p w14:paraId="3A323679" w14:textId="37AE499F" w:rsidR="007A6087" w:rsidRPr="0085113B" w:rsidRDefault="007A6087" w:rsidP="007A6087">
      <w:pPr>
        <w:rPr>
          <w:rFonts w:asciiTheme="minorHAnsi" w:hAnsiTheme="minorHAnsi"/>
          <w:b/>
          <w:bCs/>
          <w:sz w:val="28"/>
          <w:szCs w:val="28"/>
        </w:rPr>
      </w:pPr>
      <w:r w:rsidRPr="0085113B">
        <w:rPr>
          <w:rFonts w:asciiTheme="minorHAnsi" w:hAnsiTheme="minorHAnsi"/>
          <w:b/>
          <w:bCs/>
          <w:sz w:val="28"/>
          <w:szCs w:val="28"/>
        </w:rPr>
        <w:t>Adviser Remuneration</w:t>
      </w:r>
    </w:p>
    <w:p w14:paraId="6654E496" w14:textId="236B2BC2" w:rsidR="00D123C2" w:rsidRDefault="00A33B46" w:rsidP="00D123C2">
      <w:pPr>
        <w:rPr>
          <w:rFonts w:asciiTheme="minorHAnsi" w:hAnsiTheme="minorHAnsi" w:cs="GillSans-Bold"/>
          <w:bCs/>
          <w:sz w:val="22"/>
        </w:rPr>
      </w:pPr>
      <w:r>
        <w:rPr>
          <w:rFonts w:ascii="Calibri" w:hAnsi="Calibri" w:cs="Calibri"/>
          <w:color w:val="000000" w:themeColor="text1"/>
          <w:sz w:val="22"/>
        </w:rPr>
        <w:t>Jason Hanley</w:t>
      </w:r>
      <w:r w:rsidR="00D123C2">
        <w:rPr>
          <w:rFonts w:ascii="Calibri" w:hAnsi="Calibri" w:cs="Calibri"/>
          <w:color w:val="000000" w:themeColor="text1"/>
          <w:sz w:val="22"/>
        </w:rPr>
        <w:t xml:space="preserve"> is </w:t>
      </w:r>
      <w:r w:rsidR="004F050D">
        <w:rPr>
          <w:rFonts w:ascii="Calibri" w:hAnsi="Calibri" w:cs="Calibri"/>
          <w:color w:val="000000" w:themeColor="text1"/>
          <w:sz w:val="22"/>
        </w:rPr>
        <w:t>the</w:t>
      </w:r>
      <w:r w:rsidR="00D123C2">
        <w:rPr>
          <w:rFonts w:asciiTheme="minorHAnsi" w:hAnsiTheme="minorHAnsi" w:cs="GillSans-Bold"/>
          <w:bCs/>
          <w:color w:val="000000" w:themeColor="text1"/>
          <w:sz w:val="22"/>
        </w:rPr>
        <w:t xml:space="preserve"> owner </w:t>
      </w:r>
      <w:r w:rsidR="00D123C2" w:rsidRPr="003837D9">
        <w:rPr>
          <w:rFonts w:asciiTheme="minorHAnsi" w:hAnsiTheme="minorHAnsi" w:cs="GillSans-Bold"/>
          <w:bCs/>
          <w:color w:val="000000" w:themeColor="text1"/>
          <w:sz w:val="22"/>
        </w:rPr>
        <w:t>of the</w:t>
      </w:r>
      <w:r w:rsidR="00D123C2" w:rsidRPr="003837D9">
        <w:rPr>
          <w:rFonts w:ascii="Calibri" w:hAnsi="Calibri" w:cs="GillSans-Light"/>
          <w:color w:val="000000" w:themeColor="text1"/>
          <w:sz w:val="22"/>
        </w:rPr>
        <w:t xml:space="preserve"> practice and </w:t>
      </w:r>
      <w:r w:rsidR="00D123C2">
        <w:rPr>
          <w:rFonts w:ascii="Calibri" w:hAnsi="Calibri" w:cs="GillSans-Light"/>
          <w:color w:val="000000" w:themeColor="text1"/>
          <w:sz w:val="22"/>
        </w:rPr>
        <w:t>he is</w:t>
      </w:r>
      <w:r w:rsidR="00D123C2" w:rsidRPr="003837D9">
        <w:rPr>
          <w:rFonts w:ascii="Calibri" w:hAnsi="Calibri" w:cs="GillSans-Light"/>
          <w:color w:val="000000" w:themeColor="text1"/>
          <w:sz w:val="22"/>
        </w:rPr>
        <w:t xml:space="preserve"> remunerated through </w:t>
      </w:r>
      <w:r w:rsidR="005D4CE8">
        <w:rPr>
          <w:rFonts w:ascii="Calibri" w:hAnsi="Calibri" w:cs="GillSans-Light"/>
          <w:color w:val="000000" w:themeColor="text1"/>
          <w:sz w:val="22"/>
        </w:rPr>
        <w:t>the p</w:t>
      </w:r>
      <w:r w:rsidR="00D123C2" w:rsidRPr="003837D9">
        <w:rPr>
          <w:rFonts w:asciiTheme="minorHAnsi" w:hAnsiTheme="minorHAnsi" w:cs="GillSans-Bold"/>
          <w:bCs/>
          <w:color w:val="000000" w:themeColor="text1"/>
          <w:sz w:val="22"/>
        </w:rPr>
        <w:t xml:space="preserve">rofits </w:t>
      </w:r>
      <w:r w:rsidR="00D123C2" w:rsidRPr="003837D9">
        <w:rPr>
          <w:rFonts w:asciiTheme="minorHAnsi" w:hAnsiTheme="minorHAnsi" w:cs="GillSans-Bold"/>
          <w:bCs/>
          <w:sz w:val="22"/>
        </w:rPr>
        <w:t>that the practice makes.</w:t>
      </w:r>
    </w:p>
    <w:p w14:paraId="15147DD8" w14:textId="77777777" w:rsidR="00E718D5" w:rsidRDefault="00E718D5" w:rsidP="00E718D5">
      <w:pPr>
        <w:rPr>
          <w:rFonts w:ascii="Calibri" w:hAnsi="Calibri" w:cs="GillSans-Light"/>
          <w:color w:val="000000" w:themeColor="text1"/>
          <w:sz w:val="22"/>
        </w:rPr>
      </w:pPr>
    </w:p>
    <w:p w14:paraId="2D1D0EEB" w14:textId="5B7E3DC4" w:rsidR="00E53555" w:rsidRPr="0085113B" w:rsidRDefault="00E53555" w:rsidP="00E718D5">
      <w:pPr>
        <w:rPr>
          <w:rFonts w:ascii="Calibri" w:hAnsi="Calibri" w:cs="GillSans-Light"/>
          <w:sz w:val="28"/>
          <w:szCs w:val="28"/>
        </w:rPr>
      </w:pPr>
      <w:r w:rsidRPr="0085113B">
        <w:rPr>
          <w:rFonts w:ascii="Calibri" w:hAnsi="Calibri" w:cs="GillSans-Light"/>
          <w:b/>
          <w:sz w:val="28"/>
          <w:szCs w:val="28"/>
        </w:rPr>
        <w:t>Making a Complaint</w:t>
      </w:r>
    </w:p>
    <w:p w14:paraId="2D897EF9" w14:textId="79335C48" w:rsidR="007F2556" w:rsidRDefault="007F2556" w:rsidP="007F2556">
      <w:pPr>
        <w:autoSpaceDE w:val="0"/>
        <w:autoSpaceDN w:val="0"/>
        <w:adjustRightInd w:val="0"/>
        <w:rPr>
          <w:rFonts w:ascii="Calibri" w:hAnsi="Calibri" w:cs="GillSans-Light"/>
          <w:sz w:val="22"/>
        </w:rPr>
      </w:pPr>
      <w:r>
        <w:rPr>
          <w:rFonts w:ascii="Calibri" w:hAnsi="Calibri" w:cs="GillSans-Light"/>
          <w:sz w:val="22"/>
        </w:rPr>
        <w:t xml:space="preserve">We endeavour to provide you with the best advice and service at all times. </w:t>
      </w:r>
      <w:r w:rsidRPr="009546CA">
        <w:rPr>
          <w:rFonts w:ascii="Calibri" w:hAnsi="Calibri" w:cs="GillSans-Light"/>
          <w:sz w:val="22"/>
        </w:rPr>
        <w:t>If you are not satisfied with our services</w:t>
      </w:r>
      <w:r>
        <w:rPr>
          <w:rFonts w:ascii="Calibri" w:hAnsi="Calibri" w:cs="GillSans-Light"/>
          <w:sz w:val="22"/>
        </w:rPr>
        <w:t>,</w:t>
      </w:r>
      <w:r w:rsidRPr="009546CA">
        <w:rPr>
          <w:rFonts w:ascii="Calibri" w:hAnsi="Calibri" w:cs="GillSans-Light"/>
          <w:sz w:val="22"/>
        </w:rPr>
        <w:t xml:space="preserve"> then we encourage you to contact us.</w:t>
      </w:r>
      <w:r>
        <w:rPr>
          <w:rFonts w:ascii="Calibri" w:hAnsi="Calibri" w:cs="GillSans-Light"/>
          <w:sz w:val="22"/>
        </w:rPr>
        <w:t xml:space="preserve"> </w:t>
      </w:r>
      <w:r w:rsidRPr="009546CA">
        <w:rPr>
          <w:rFonts w:ascii="Calibri" w:hAnsi="Calibri" w:cs="GillSans-Light"/>
          <w:sz w:val="22"/>
        </w:rPr>
        <w:t xml:space="preserve">Please call </w:t>
      </w:r>
      <w:r>
        <w:rPr>
          <w:rFonts w:ascii="Calibri" w:hAnsi="Calibri" w:cs="GillSans-Light"/>
          <w:sz w:val="22"/>
        </w:rPr>
        <w:t>us</w:t>
      </w:r>
      <w:r w:rsidR="00B4076E">
        <w:rPr>
          <w:rFonts w:ascii="Calibri" w:hAnsi="Calibri" w:cs="GillSans-Light"/>
          <w:sz w:val="22"/>
        </w:rPr>
        <w:t>,</w:t>
      </w:r>
      <w:r w:rsidR="0083385E">
        <w:rPr>
          <w:rFonts w:ascii="Calibri" w:hAnsi="Calibri" w:cs="GillSans-Light"/>
          <w:sz w:val="22"/>
        </w:rPr>
        <w:t xml:space="preserve"> send us an</w:t>
      </w:r>
      <w:r w:rsidR="00B4076E">
        <w:rPr>
          <w:rFonts w:ascii="Calibri" w:hAnsi="Calibri" w:cs="GillSans-Light"/>
          <w:sz w:val="22"/>
        </w:rPr>
        <w:t xml:space="preserve"> email </w:t>
      </w:r>
      <w:r w:rsidRPr="009546CA">
        <w:rPr>
          <w:rFonts w:ascii="Calibri" w:hAnsi="Calibri" w:cs="GillSans-Light"/>
          <w:sz w:val="22"/>
        </w:rPr>
        <w:t>or</w:t>
      </w:r>
      <w:r>
        <w:rPr>
          <w:rFonts w:ascii="Calibri" w:hAnsi="Calibri" w:cs="GillSans-Light"/>
          <w:sz w:val="22"/>
        </w:rPr>
        <w:t xml:space="preserve"> put your complaint in writing to our office.</w:t>
      </w:r>
    </w:p>
    <w:p w14:paraId="0ED8F266" w14:textId="77777777" w:rsidR="007F2556" w:rsidRDefault="007F2556" w:rsidP="007F2556">
      <w:pPr>
        <w:autoSpaceDE w:val="0"/>
        <w:autoSpaceDN w:val="0"/>
        <w:adjustRightInd w:val="0"/>
        <w:rPr>
          <w:rFonts w:ascii="Calibri" w:hAnsi="Calibri" w:cs="GillSans-Light"/>
          <w:sz w:val="22"/>
        </w:rPr>
      </w:pPr>
    </w:p>
    <w:p w14:paraId="33D7E1A9" w14:textId="77777777" w:rsidR="007F2556" w:rsidRPr="00D43C53" w:rsidRDefault="007F2556" w:rsidP="007F2556">
      <w:pPr>
        <w:autoSpaceDE w:val="0"/>
        <w:autoSpaceDN w:val="0"/>
        <w:adjustRightInd w:val="0"/>
        <w:rPr>
          <w:rFonts w:ascii="Calibri" w:hAnsi="Calibri" w:cs="GillSans-Light"/>
          <w:sz w:val="22"/>
        </w:rPr>
      </w:pPr>
      <w:r w:rsidRPr="009546CA">
        <w:rPr>
          <w:rFonts w:ascii="Calibri" w:hAnsi="Calibri" w:cs="GillSans-Light"/>
          <w:sz w:val="22"/>
        </w:rPr>
        <w:t>If you are not satisfied with our response</w:t>
      </w:r>
      <w:r>
        <w:rPr>
          <w:rFonts w:ascii="Calibri" w:hAnsi="Calibri" w:cs="GillSans-Light"/>
          <w:sz w:val="22"/>
        </w:rPr>
        <w:t>,</w:t>
      </w:r>
      <w:r w:rsidRPr="009546CA">
        <w:rPr>
          <w:rFonts w:ascii="Calibri" w:hAnsi="Calibri" w:cs="GillSans-Light"/>
          <w:sz w:val="22"/>
        </w:rPr>
        <w:t xml:space="preserve"> you can </w:t>
      </w:r>
      <w:r>
        <w:rPr>
          <w:rFonts w:ascii="Calibri" w:hAnsi="Calibri" w:cs="GillSans-Light"/>
          <w:sz w:val="22"/>
        </w:rPr>
        <w:t>lodge a complaint</w:t>
      </w:r>
      <w:r w:rsidRPr="009546CA">
        <w:rPr>
          <w:rFonts w:ascii="Calibri" w:hAnsi="Calibri" w:cs="GillSans-Light"/>
          <w:sz w:val="22"/>
        </w:rPr>
        <w:t xml:space="preserve"> </w:t>
      </w:r>
      <w:r>
        <w:rPr>
          <w:rFonts w:ascii="Calibri" w:hAnsi="Calibri" w:cs="GillSans-Light"/>
          <w:sz w:val="22"/>
        </w:rPr>
        <w:t>with</w:t>
      </w:r>
      <w:r w:rsidRPr="009546CA">
        <w:rPr>
          <w:rFonts w:ascii="Calibri" w:hAnsi="Calibri" w:cs="GillSans-Light"/>
          <w:sz w:val="22"/>
        </w:rPr>
        <w:t xml:space="preserve"> the </w:t>
      </w:r>
      <w:r>
        <w:rPr>
          <w:rFonts w:ascii="Calibri" w:hAnsi="Calibri" w:cs="GillSans-Light"/>
          <w:sz w:val="22"/>
        </w:rPr>
        <w:t>Australian Financial Complaints Authori</w:t>
      </w:r>
      <w:r w:rsidRPr="009A318E">
        <w:rPr>
          <w:rFonts w:asciiTheme="minorHAnsi" w:hAnsiTheme="minorHAnsi" w:cstheme="minorHAnsi"/>
          <w:sz w:val="22"/>
        </w:rPr>
        <w:t>ty. You can contact AFCA on 1800 931 678 or</w:t>
      </w:r>
      <w:r w:rsidRPr="009A318E">
        <w:rPr>
          <w:rFonts w:asciiTheme="minorHAnsi" w:hAnsiTheme="minorHAnsi" w:cstheme="minorHAnsi"/>
          <w:iCs/>
          <w:sz w:val="22"/>
        </w:rPr>
        <w:t xml:space="preserve"> via their website </w:t>
      </w:r>
      <w:hyperlink r:id="rId10" w:history="1">
        <w:r w:rsidRPr="00BF3899">
          <w:rPr>
            <w:rStyle w:val="Hyperlink"/>
            <w:rFonts w:asciiTheme="minorHAnsi" w:hAnsiTheme="minorHAnsi" w:cstheme="minorHAnsi"/>
            <w:iCs/>
            <w:sz w:val="22"/>
          </w:rPr>
          <w:t>www.afca.org.au</w:t>
        </w:r>
      </w:hyperlink>
      <w:r w:rsidRPr="009A318E">
        <w:rPr>
          <w:rFonts w:asciiTheme="minorHAnsi" w:hAnsiTheme="minorHAnsi" w:cstheme="minorHAnsi"/>
          <w:iCs/>
          <w:sz w:val="22"/>
        </w:rPr>
        <w:t>.</w:t>
      </w:r>
      <w:r w:rsidRPr="009546CA">
        <w:rPr>
          <w:rFonts w:ascii="Calibri" w:hAnsi="Calibri" w:cs="GillSans-Light"/>
          <w:sz w:val="22"/>
        </w:rPr>
        <w:t xml:space="preserve"> </w:t>
      </w:r>
      <w:r>
        <w:rPr>
          <w:rFonts w:ascii="Calibri" w:hAnsi="Calibri" w:cs="GillSans-Light"/>
          <w:sz w:val="22"/>
        </w:rPr>
        <w:t>AFCA provides fair and independent financial</w:t>
      </w:r>
      <w:r w:rsidRPr="009546CA">
        <w:rPr>
          <w:rFonts w:ascii="Calibri" w:hAnsi="Calibri" w:cs="GillSans-Light"/>
          <w:sz w:val="22"/>
        </w:rPr>
        <w:t xml:space="preserve"> service</w:t>
      </w:r>
      <w:r>
        <w:rPr>
          <w:rFonts w:ascii="Calibri" w:hAnsi="Calibri" w:cs="GillSans-Light"/>
          <w:sz w:val="22"/>
        </w:rPr>
        <w:t>s</w:t>
      </w:r>
      <w:r w:rsidRPr="009546CA">
        <w:rPr>
          <w:rFonts w:ascii="Calibri" w:hAnsi="Calibri" w:cs="GillSans-Light"/>
          <w:sz w:val="22"/>
        </w:rPr>
        <w:t xml:space="preserve"> </w:t>
      </w:r>
      <w:r>
        <w:rPr>
          <w:rFonts w:ascii="Calibri" w:hAnsi="Calibri" w:cs="GillSans-Light"/>
          <w:sz w:val="22"/>
        </w:rPr>
        <w:t xml:space="preserve">complaint resolution which </w:t>
      </w:r>
      <w:r w:rsidRPr="009546CA">
        <w:rPr>
          <w:rFonts w:ascii="Calibri" w:hAnsi="Calibri" w:cs="GillSans-Light"/>
          <w:sz w:val="22"/>
        </w:rPr>
        <w:t xml:space="preserve">is free </w:t>
      </w:r>
      <w:r>
        <w:rPr>
          <w:rFonts w:ascii="Calibri" w:hAnsi="Calibri" w:cs="GillSans-Light"/>
          <w:sz w:val="22"/>
        </w:rPr>
        <w:t>to consumers</w:t>
      </w:r>
      <w:r w:rsidRPr="009546CA">
        <w:rPr>
          <w:rFonts w:ascii="Calibri" w:hAnsi="Calibri" w:cs="GillSans-Light"/>
          <w:sz w:val="22"/>
        </w:rPr>
        <w:t>.</w:t>
      </w:r>
    </w:p>
    <w:p w14:paraId="5FAE1ED6" w14:textId="77777777" w:rsidR="006130DD" w:rsidRDefault="006130DD" w:rsidP="00E4679B">
      <w:pPr>
        <w:autoSpaceDE w:val="0"/>
        <w:autoSpaceDN w:val="0"/>
        <w:adjustRightInd w:val="0"/>
        <w:rPr>
          <w:rFonts w:ascii="Arial" w:hAnsi="Arial" w:cs="Arial"/>
          <w:color w:val="002561"/>
          <w:sz w:val="27"/>
          <w:szCs w:val="27"/>
          <w:shd w:val="clear" w:color="auto" w:fill="F7F7F4"/>
        </w:rPr>
      </w:pPr>
    </w:p>
    <w:p w14:paraId="7456230A" w14:textId="155138A6" w:rsidR="00106D7B" w:rsidRDefault="007F1BB3" w:rsidP="00E4679B">
      <w:pPr>
        <w:autoSpaceDE w:val="0"/>
        <w:autoSpaceDN w:val="0"/>
        <w:adjustRightInd w:val="0"/>
        <w:rPr>
          <w:rFonts w:ascii="Calibri" w:hAnsi="Calibri" w:cs="GillSans-Light"/>
          <w:color w:val="000000" w:themeColor="text1"/>
          <w:sz w:val="22"/>
        </w:rPr>
      </w:pPr>
      <w:r>
        <w:rPr>
          <w:rFonts w:ascii="Calibri" w:hAnsi="Calibri" w:cs="Seal"/>
          <w:sz w:val="22"/>
        </w:rPr>
        <w:t>The CJ Partnership</w:t>
      </w:r>
      <w:r w:rsidR="00633D63">
        <w:rPr>
          <w:rFonts w:ascii="Calibri" w:hAnsi="Calibri" w:cs="Seal"/>
          <w:sz w:val="22"/>
        </w:rPr>
        <w:t xml:space="preserve"> </w:t>
      </w:r>
      <w:r w:rsidR="002D0161">
        <w:rPr>
          <w:rFonts w:ascii="Calibri" w:hAnsi="Calibri" w:cs="Seal"/>
          <w:sz w:val="22"/>
        </w:rPr>
        <w:t xml:space="preserve">holds </w:t>
      </w:r>
      <w:r w:rsidR="002D0161">
        <w:rPr>
          <w:rFonts w:ascii="Calibri" w:hAnsi="Calibri" w:cs="GillSans-Light"/>
          <w:color w:val="000000" w:themeColor="text1"/>
          <w:sz w:val="22"/>
        </w:rPr>
        <w:t xml:space="preserve">Professional Indemnity insurance which </w:t>
      </w:r>
      <w:r w:rsidR="002D0161" w:rsidRPr="00D77F97">
        <w:rPr>
          <w:rFonts w:asciiTheme="minorHAnsi" w:hAnsiTheme="minorHAnsi" w:cstheme="minorHAnsi"/>
          <w:sz w:val="22"/>
        </w:rPr>
        <w:t>satisfies the requirements for compensation arrangements under section 912B of the Corporations Act.</w:t>
      </w:r>
      <w:r w:rsidR="002D0161">
        <w:rPr>
          <w:rFonts w:asciiTheme="minorHAnsi" w:hAnsiTheme="minorHAnsi" w:cstheme="minorHAnsi"/>
          <w:sz w:val="22"/>
        </w:rPr>
        <w:t xml:space="preserve"> </w:t>
      </w:r>
      <w:r w:rsidR="002D0161">
        <w:rPr>
          <w:rFonts w:ascii="Calibri" w:hAnsi="Calibri" w:cs="GillSans-Light"/>
          <w:color w:val="000000" w:themeColor="text1"/>
          <w:sz w:val="22"/>
        </w:rPr>
        <w:t>It covers the financial services provided by current and past representatives.</w:t>
      </w:r>
    </w:p>
    <w:p w14:paraId="27855106" w14:textId="77777777" w:rsidR="00405368" w:rsidRPr="006924C1" w:rsidRDefault="00405368" w:rsidP="00E4679B">
      <w:pPr>
        <w:autoSpaceDE w:val="0"/>
        <w:autoSpaceDN w:val="0"/>
        <w:adjustRightInd w:val="0"/>
        <w:rPr>
          <w:rFonts w:ascii="Calibri" w:hAnsi="Calibri" w:cs="GillSans-Light"/>
          <w:color w:val="000000" w:themeColor="text1"/>
          <w:sz w:val="28"/>
          <w:szCs w:val="28"/>
        </w:rPr>
      </w:pPr>
    </w:p>
    <w:p w14:paraId="048AB512" w14:textId="5D48E006" w:rsidR="00E53555" w:rsidRPr="0085113B" w:rsidRDefault="00E53555" w:rsidP="00225212">
      <w:pPr>
        <w:rPr>
          <w:rFonts w:ascii="Calibri" w:hAnsi="Calibri" w:cs="GillSans-Light"/>
          <w:sz w:val="28"/>
          <w:szCs w:val="28"/>
        </w:rPr>
      </w:pPr>
      <w:r w:rsidRPr="0085113B">
        <w:rPr>
          <w:rFonts w:ascii="Calibri" w:hAnsi="Calibri" w:cs="GillSans-Light"/>
          <w:b/>
          <w:sz w:val="28"/>
          <w:szCs w:val="28"/>
        </w:rPr>
        <w:t>Your Privacy</w:t>
      </w:r>
    </w:p>
    <w:p w14:paraId="585115A1" w14:textId="77777777" w:rsidR="00AB713D" w:rsidRDefault="00AB713D" w:rsidP="00AB713D">
      <w:pPr>
        <w:autoSpaceDE w:val="0"/>
        <w:autoSpaceDN w:val="0"/>
        <w:adjustRightInd w:val="0"/>
        <w:rPr>
          <w:rFonts w:ascii="Calibri" w:hAnsi="Calibri" w:cs="GillSans-Light"/>
          <w:sz w:val="22"/>
        </w:rPr>
      </w:pPr>
      <w:r>
        <w:rPr>
          <w:rFonts w:ascii="Calibri" w:hAnsi="Calibri" w:cs="GillSans-Light"/>
          <w:sz w:val="22"/>
        </w:rPr>
        <w:t>We</w:t>
      </w:r>
      <w:r w:rsidRPr="00716186">
        <w:rPr>
          <w:rFonts w:ascii="Calibri" w:hAnsi="Calibri" w:cs="GillSans-Light"/>
          <w:sz w:val="22"/>
        </w:rPr>
        <w:t xml:space="preserve"> </w:t>
      </w:r>
      <w:r>
        <w:rPr>
          <w:rFonts w:ascii="Calibri" w:hAnsi="Calibri" w:cs="GillSans-Light"/>
          <w:sz w:val="22"/>
        </w:rPr>
        <w:t>are</w:t>
      </w:r>
      <w:r w:rsidRPr="00716186">
        <w:rPr>
          <w:rFonts w:ascii="Calibri" w:hAnsi="Calibri" w:cs="GillSans-Light"/>
          <w:sz w:val="22"/>
        </w:rPr>
        <w:t xml:space="preserve"> committed to protecting your privacy. </w:t>
      </w:r>
    </w:p>
    <w:p w14:paraId="39B7B421" w14:textId="77777777" w:rsidR="00AB713D" w:rsidRDefault="00AB713D" w:rsidP="00AB713D">
      <w:pPr>
        <w:autoSpaceDE w:val="0"/>
        <w:autoSpaceDN w:val="0"/>
        <w:adjustRightInd w:val="0"/>
        <w:rPr>
          <w:rFonts w:ascii="Calibri" w:hAnsi="Calibri" w:cs="GillSans-Light"/>
          <w:sz w:val="22"/>
        </w:rPr>
      </w:pPr>
    </w:p>
    <w:p w14:paraId="57862C61" w14:textId="77777777" w:rsidR="00AB713D" w:rsidRDefault="00AB713D" w:rsidP="00AB713D">
      <w:pPr>
        <w:autoSpaceDE w:val="0"/>
        <w:autoSpaceDN w:val="0"/>
        <w:adjustRightInd w:val="0"/>
        <w:rPr>
          <w:rFonts w:ascii="Calibri" w:hAnsi="Calibri"/>
          <w:sz w:val="22"/>
        </w:rPr>
      </w:pPr>
      <w:r w:rsidRPr="00716186">
        <w:rPr>
          <w:rFonts w:ascii="Calibri" w:hAnsi="Calibri" w:cs="GillSans-Light"/>
          <w:sz w:val="22"/>
        </w:rPr>
        <w:t xml:space="preserve">We have a Privacy Policy which sets out how we collect, hold, use and disclose your personal information. It also sets out how you can access the information we hold about you, how to have it corrected and </w:t>
      </w:r>
      <w:r w:rsidRPr="00716186">
        <w:rPr>
          <w:rFonts w:ascii="Calibri" w:hAnsi="Calibri"/>
          <w:sz w:val="22"/>
        </w:rPr>
        <w:t xml:space="preserve">how to complain where you are not satisfied with how we have handled your personal information. </w:t>
      </w:r>
    </w:p>
    <w:p w14:paraId="51616FA3" w14:textId="77777777" w:rsidR="00AB713D" w:rsidRDefault="00AB713D" w:rsidP="00AB713D">
      <w:pPr>
        <w:autoSpaceDE w:val="0"/>
        <w:autoSpaceDN w:val="0"/>
        <w:adjustRightInd w:val="0"/>
        <w:rPr>
          <w:rFonts w:ascii="Calibri" w:hAnsi="Calibri"/>
          <w:sz w:val="22"/>
        </w:rPr>
      </w:pPr>
    </w:p>
    <w:p w14:paraId="7AA96C88" w14:textId="579E678E" w:rsidR="00270B62" w:rsidRPr="00716186" w:rsidRDefault="00AB713D" w:rsidP="00747CF4">
      <w:pPr>
        <w:autoSpaceDE w:val="0"/>
        <w:autoSpaceDN w:val="0"/>
        <w:adjustRightInd w:val="0"/>
        <w:rPr>
          <w:rFonts w:ascii="Calibri" w:hAnsi="Calibri" w:cs="GillSans-Light"/>
          <w:sz w:val="22"/>
        </w:rPr>
      </w:pPr>
      <w:r>
        <w:rPr>
          <w:rFonts w:ascii="Calibri" w:hAnsi="Calibri" w:cs="GillSans-Light"/>
          <w:sz w:val="22"/>
        </w:rPr>
        <w:t xml:space="preserve">Our </w:t>
      </w:r>
      <w:r w:rsidRPr="00716186">
        <w:rPr>
          <w:rFonts w:ascii="Calibri" w:hAnsi="Calibri" w:cs="GillSans-Light"/>
          <w:sz w:val="22"/>
        </w:rPr>
        <w:t xml:space="preserve">Privacy Policy is available on </w:t>
      </w:r>
      <w:r>
        <w:rPr>
          <w:rFonts w:ascii="Calibri" w:hAnsi="Calibri" w:cs="GillSans-Light"/>
          <w:sz w:val="22"/>
        </w:rPr>
        <w:t xml:space="preserve">request and on </w:t>
      </w:r>
      <w:r w:rsidRPr="00716186">
        <w:rPr>
          <w:rFonts w:ascii="Calibri" w:hAnsi="Calibri" w:cs="GillSans-Light"/>
          <w:sz w:val="22"/>
        </w:rPr>
        <w:t>our website.</w:t>
      </w:r>
    </w:p>
    <w:sectPr w:rsidR="00270B62" w:rsidRPr="00716186" w:rsidSect="00487BF1">
      <w:type w:val="continuous"/>
      <w:pgSz w:w="11906" w:h="16838"/>
      <w:pgMar w:top="1440" w:right="1440" w:bottom="1440" w:left="1440" w:header="708" w:footer="708"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F1E2" w14:textId="77777777" w:rsidR="009F6366" w:rsidRDefault="009F6366"/>
  </w:endnote>
  <w:endnote w:type="continuationSeparator" w:id="0">
    <w:p w14:paraId="18D44A14" w14:textId="77777777" w:rsidR="009F6366" w:rsidRDefault="009F6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al">
    <w:panose1 w:val="00000000000000000000"/>
    <w:charset w:val="00"/>
    <w:family w:val="auto"/>
    <w:notTrueType/>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527B" w14:textId="6BD6DB78" w:rsidR="000E1AFB" w:rsidRDefault="000E1AFB">
    <w:pPr>
      <w:pStyle w:val="Footer"/>
      <w:jc w:val="right"/>
    </w:pPr>
    <w:r w:rsidRPr="00421D00">
      <w:rPr>
        <w:sz w:val="16"/>
        <w:szCs w:val="16"/>
      </w:rPr>
      <w:tab/>
    </w:r>
    <w:r w:rsidRPr="00421D00">
      <w:rPr>
        <w:sz w:val="16"/>
        <w:szCs w:val="16"/>
      </w:rPr>
      <w:tab/>
    </w:r>
    <w:sdt>
      <w:sdtPr>
        <w:rPr>
          <w:sz w:val="16"/>
          <w:szCs w:val="16"/>
        </w:rPr>
        <w:id w:val="-670564410"/>
        <w:docPartObj>
          <w:docPartGallery w:val="Page Numbers (Bottom of Page)"/>
          <w:docPartUnique/>
        </w:docPartObj>
      </w:sdtPr>
      <w:sdtEndPr>
        <w:rPr>
          <w:sz w:val="24"/>
          <w:szCs w:val="22"/>
        </w:rPr>
      </w:sdtEndPr>
      <w:sdtContent>
        <w:sdt>
          <w:sdtPr>
            <w:rPr>
              <w:sz w:val="16"/>
              <w:szCs w:val="16"/>
            </w:rPr>
            <w:id w:val="-1419018991"/>
            <w:docPartObj>
              <w:docPartGallery w:val="Page Numbers (Top of Page)"/>
              <w:docPartUnique/>
            </w:docPartObj>
          </w:sdtPr>
          <w:sdtContent>
            <w:r w:rsidRPr="00421D00">
              <w:rPr>
                <w:sz w:val="16"/>
                <w:szCs w:val="16"/>
              </w:rPr>
              <w:t xml:space="preserve">Page </w:t>
            </w:r>
            <w:r w:rsidR="00B31950" w:rsidRPr="00421D00">
              <w:rPr>
                <w:b/>
                <w:sz w:val="16"/>
                <w:szCs w:val="16"/>
              </w:rPr>
              <w:fldChar w:fldCharType="begin"/>
            </w:r>
            <w:r w:rsidRPr="00421D00">
              <w:rPr>
                <w:b/>
                <w:sz w:val="16"/>
                <w:szCs w:val="16"/>
              </w:rPr>
              <w:instrText xml:space="preserve"> PAGE </w:instrText>
            </w:r>
            <w:r w:rsidR="00B31950" w:rsidRPr="00421D00">
              <w:rPr>
                <w:b/>
                <w:sz w:val="16"/>
                <w:szCs w:val="16"/>
              </w:rPr>
              <w:fldChar w:fldCharType="separate"/>
            </w:r>
            <w:r w:rsidR="000641C1">
              <w:rPr>
                <w:b/>
                <w:noProof/>
                <w:sz w:val="16"/>
                <w:szCs w:val="16"/>
              </w:rPr>
              <w:t>4</w:t>
            </w:r>
            <w:r w:rsidR="00B31950" w:rsidRPr="00421D00">
              <w:rPr>
                <w:b/>
                <w:sz w:val="16"/>
                <w:szCs w:val="16"/>
              </w:rPr>
              <w:fldChar w:fldCharType="end"/>
            </w:r>
            <w:r w:rsidRPr="00421D00">
              <w:rPr>
                <w:sz w:val="16"/>
                <w:szCs w:val="16"/>
              </w:rPr>
              <w:t xml:space="preserve"> of </w:t>
            </w:r>
            <w:r w:rsidR="00B31950" w:rsidRPr="00421D00">
              <w:rPr>
                <w:b/>
                <w:sz w:val="16"/>
                <w:szCs w:val="16"/>
              </w:rPr>
              <w:fldChar w:fldCharType="begin"/>
            </w:r>
            <w:r w:rsidRPr="00421D00">
              <w:rPr>
                <w:b/>
                <w:sz w:val="16"/>
                <w:szCs w:val="16"/>
              </w:rPr>
              <w:instrText xml:space="preserve"> NUMPAGES  </w:instrText>
            </w:r>
            <w:r w:rsidR="00B31950" w:rsidRPr="00421D00">
              <w:rPr>
                <w:b/>
                <w:sz w:val="16"/>
                <w:szCs w:val="16"/>
              </w:rPr>
              <w:fldChar w:fldCharType="separate"/>
            </w:r>
            <w:r w:rsidR="000641C1">
              <w:rPr>
                <w:b/>
                <w:noProof/>
                <w:sz w:val="16"/>
                <w:szCs w:val="16"/>
              </w:rPr>
              <w:t>4</w:t>
            </w:r>
            <w:r w:rsidR="00B31950" w:rsidRPr="00421D00">
              <w:rPr>
                <w:b/>
                <w:sz w:val="16"/>
                <w:szCs w:val="16"/>
              </w:rPr>
              <w:fldChar w:fldCharType="end"/>
            </w:r>
          </w:sdtContent>
        </w:sdt>
      </w:sdtContent>
    </w:sdt>
  </w:p>
  <w:p w14:paraId="6EE7F60C" w14:textId="77777777" w:rsidR="000E1AFB" w:rsidRDefault="000E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428" w14:textId="77777777" w:rsidR="009F6366" w:rsidRDefault="009F6366"/>
  </w:footnote>
  <w:footnote w:type="continuationSeparator" w:id="0">
    <w:p w14:paraId="6EE3112F" w14:textId="77777777" w:rsidR="009F6366" w:rsidRDefault="009F6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759"/>
    <w:multiLevelType w:val="hybridMultilevel"/>
    <w:tmpl w:val="319EF06C"/>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704C8F"/>
    <w:multiLevelType w:val="hybridMultilevel"/>
    <w:tmpl w:val="B5D2E7A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6773369"/>
    <w:multiLevelType w:val="hybridMultilevel"/>
    <w:tmpl w:val="1F821A2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0696E"/>
    <w:multiLevelType w:val="hybridMultilevel"/>
    <w:tmpl w:val="D8F6F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BD22509"/>
    <w:multiLevelType w:val="hybridMultilevel"/>
    <w:tmpl w:val="EF506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23186F"/>
    <w:multiLevelType w:val="hybridMultilevel"/>
    <w:tmpl w:val="3CBA06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FB12114"/>
    <w:multiLevelType w:val="hybridMultilevel"/>
    <w:tmpl w:val="E4D67F9E"/>
    <w:lvl w:ilvl="0" w:tplc="0C090005">
      <w:start w:val="1"/>
      <w:numFmt w:val="bullet"/>
      <w:lvlText w:val=""/>
      <w:lvlJc w:val="left"/>
      <w:pPr>
        <w:tabs>
          <w:tab w:val="num" w:pos="720"/>
        </w:tabs>
        <w:ind w:left="720" w:hanging="360"/>
      </w:pPr>
      <w:rPr>
        <w:rFonts w:ascii="Wingdings" w:hAnsi="Wingdings" w:hint="default"/>
      </w:rPr>
    </w:lvl>
    <w:lvl w:ilvl="1" w:tplc="DDE2A1C2">
      <w:start w:val="1"/>
      <w:numFmt w:val="bullet"/>
      <w:lvlText w:val="o"/>
      <w:lvlJc w:val="left"/>
      <w:pPr>
        <w:tabs>
          <w:tab w:val="num" w:pos="1440"/>
        </w:tabs>
        <w:ind w:left="1440" w:hanging="360"/>
      </w:pPr>
      <w:rPr>
        <w:rFonts w:ascii="Courier New" w:hAnsi="Courier New" w:hint="default"/>
      </w:rPr>
    </w:lvl>
    <w:lvl w:ilvl="2" w:tplc="04FC905E">
      <w:start w:val="1"/>
      <w:numFmt w:val="bullet"/>
      <w:lvlText w:val=""/>
      <w:lvlJc w:val="left"/>
      <w:pPr>
        <w:tabs>
          <w:tab w:val="num" w:pos="2160"/>
        </w:tabs>
        <w:ind w:left="2160" w:hanging="360"/>
      </w:pPr>
      <w:rPr>
        <w:rFonts w:ascii="Wingdings" w:hAnsi="Wingdings" w:hint="default"/>
      </w:rPr>
    </w:lvl>
    <w:lvl w:ilvl="3" w:tplc="CE66DE34">
      <w:start w:val="1"/>
      <w:numFmt w:val="bullet"/>
      <w:lvlText w:val=""/>
      <w:lvlJc w:val="left"/>
      <w:pPr>
        <w:tabs>
          <w:tab w:val="num" w:pos="2880"/>
        </w:tabs>
        <w:ind w:left="2880" w:hanging="360"/>
      </w:pPr>
      <w:rPr>
        <w:rFonts w:ascii="Symbol" w:hAnsi="Symbol" w:hint="default"/>
      </w:rPr>
    </w:lvl>
    <w:lvl w:ilvl="4" w:tplc="038084F4">
      <w:start w:val="1"/>
      <w:numFmt w:val="bullet"/>
      <w:lvlText w:val="o"/>
      <w:lvlJc w:val="left"/>
      <w:pPr>
        <w:tabs>
          <w:tab w:val="num" w:pos="3600"/>
        </w:tabs>
        <w:ind w:left="3600" w:hanging="360"/>
      </w:pPr>
      <w:rPr>
        <w:rFonts w:ascii="Courier New" w:hAnsi="Courier New" w:hint="default"/>
      </w:rPr>
    </w:lvl>
    <w:lvl w:ilvl="5" w:tplc="2F286C46">
      <w:start w:val="1"/>
      <w:numFmt w:val="bullet"/>
      <w:lvlText w:val=""/>
      <w:lvlJc w:val="left"/>
      <w:pPr>
        <w:tabs>
          <w:tab w:val="num" w:pos="4320"/>
        </w:tabs>
        <w:ind w:left="4320" w:hanging="360"/>
      </w:pPr>
      <w:rPr>
        <w:rFonts w:ascii="Wingdings" w:hAnsi="Wingdings" w:hint="default"/>
      </w:rPr>
    </w:lvl>
    <w:lvl w:ilvl="6" w:tplc="38325402">
      <w:start w:val="1"/>
      <w:numFmt w:val="bullet"/>
      <w:lvlText w:val=""/>
      <w:lvlJc w:val="left"/>
      <w:pPr>
        <w:tabs>
          <w:tab w:val="num" w:pos="5040"/>
        </w:tabs>
        <w:ind w:left="5040" w:hanging="360"/>
      </w:pPr>
      <w:rPr>
        <w:rFonts w:ascii="Symbol" w:hAnsi="Symbol" w:hint="default"/>
      </w:rPr>
    </w:lvl>
    <w:lvl w:ilvl="7" w:tplc="2E747702">
      <w:start w:val="1"/>
      <w:numFmt w:val="bullet"/>
      <w:lvlText w:val="o"/>
      <w:lvlJc w:val="left"/>
      <w:pPr>
        <w:tabs>
          <w:tab w:val="num" w:pos="5760"/>
        </w:tabs>
        <w:ind w:left="5760" w:hanging="360"/>
      </w:pPr>
      <w:rPr>
        <w:rFonts w:ascii="Courier New" w:hAnsi="Courier New" w:hint="default"/>
      </w:rPr>
    </w:lvl>
    <w:lvl w:ilvl="8" w:tplc="19B22BC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45DC1"/>
    <w:multiLevelType w:val="hybridMultilevel"/>
    <w:tmpl w:val="4AAE7CAC"/>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804E15"/>
    <w:multiLevelType w:val="hybridMultilevel"/>
    <w:tmpl w:val="9E04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D2DCE"/>
    <w:multiLevelType w:val="hybridMultilevel"/>
    <w:tmpl w:val="DCF8A88A"/>
    <w:lvl w:ilvl="0" w:tplc="0C090005">
      <w:start w:val="1"/>
      <w:numFmt w:val="bullet"/>
      <w:lvlText w:val=""/>
      <w:lvlJc w:val="left"/>
      <w:pPr>
        <w:tabs>
          <w:tab w:val="num" w:pos="720"/>
        </w:tabs>
        <w:ind w:left="720" w:hanging="360"/>
      </w:pPr>
      <w:rPr>
        <w:rFonts w:ascii="Wingdings" w:hAnsi="Wingdings" w:hint="default"/>
      </w:rPr>
    </w:lvl>
    <w:lvl w:ilvl="1" w:tplc="85602A00">
      <w:start w:val="1"/>
      <w:numFmt w:val="bullet"/>
      <w:lvlText w:val="o"/>
      <w:lvlJc w:val="left"/>
      <w:pPr>
        <w:tabs>
          <w:tab w:val="num" w:pos="1080"/>
        </w:tabs>
        <w:ind w:left="1080" w:hanging="360"/>
      </w:pPr>
      <w:rPr>
        <w:rFonts w:ascii="Courier New" w:hAnsi="Courier New" w:hint="default"/>
      </w:rPr>
    </w:lvl>
    <w:lvl w:ilvl="2" w:tplc="AEEE6130">
      <w:start w:val="1"/>
      <w:numFmt w:val="bullet"/>
      <w:lvlText w:val=""/>
      <w:lvlJc w:val="left"/>
      <w:pPr>
        <w:tabs>
          <w:tab w:val="num" w:pos="1800"/>
        </w:tabs>
        <w:ind w:left="1800" w:hanging="360"/>
      </w:pPr>
      <w:rPr>
        <w:rFonts w:ascii="Wingdings" w:hAnsi="Wingdings" w:hint="default"/>
      </w:rPr>
    </w:lvl>
    <w:lvl w:ilvl="3" w:tplc="FCAC1284">
      <w:start w:val="1"/>
      <w:numFmt w:val="bullet"/>
      <w:lvlText w:val=""/>
      <w:lvlJc w:val="left"/>
      <w:pPr>
        <w:tabs>
          <w:tab w:val="num" w:pos="2520"/>
        </w:tabs>
        <w:ind w:left="2520" w:hanging="360"/>
      </w:pPr>
      <w:rPr>
        <w:rFonts w:ascii="Symbol" w:hAnsi="Symbol" w:hint="default"/>
      </w:rPr>
    </w:lvl>
    <w:lvl w:ilvl="4" w:tplc="B2C6CBB6">
      <w:start w:val="1"/>
      <w:numFmt w:val="bullet"/>
      <w:lvlText w:val="o"/>
      <w:lvlJc w:val="left"/>
      <w:pPr>
        <w:tabs>
          <w:tab w:val="num" w:pos="3240"/>
        </w:tabs>
        <w:ind w:left="3240" w:hanging="360"/>
      </w:pPr>
      <w:rPr>
        <w:rFonts w:ascii="Courier New" w:hAnsi="Courier New" w:hint="default"/>
      </w:rPr>
    </w:lvl>
    <w:lvl w:ilvl="5" w:tplc="832C8DD8">
      <w:start w:val="1"/>
      <w:numFmt w:val="bullet"/>
      <w:lvlText w:val=""/>
      <w:lvlJc w:val="left"/>
      <w:pPr>
        <w:tabs>
          <w:tab w:val="num" w:pos="3960"/>
        </w:tabs>
        <w:ind w:left="3960" w:hanging="360"/>
      </w:pPr>
      <w:rPr>
        <w:rFonts w:ascii="Wingdings" w:hAnsi="Wingdings" w:hint="default"/>
      </w:rPr>
    </w:lvl>
    <w:lvl w:ilvl="6" w:tplc="42E0DAE6">
      <w:start w:val="1"/>
      <w:numFmt w:val="bullet"/>
      <w:lvlText w:val=""/>
      <w:lvlJc w:val="left"/>
      <w:pPr>
        <w:tabs>
          <w:tab w:val="num" w:pos="4680"/>
        </w:tabs>
        <w:ind w:left="4680" w:hanging="360"/>
      </w:pPr>
      <w:rPr>
        <w:rFonts w:ascii="Symbol" w:hAnsi="Symbol" w:hint="default"/>
      </w:rPr>
    </w:lvl>
    <w:lvl w:ilvl="7" w:tplc="3D58C7F4">
      <w:start w:val="1"/>
      <w:numFmt w:val="bullet"/>
      <w:lvlText w:val="o"/>
      <w:lvlJc w:val="left"/>
      <w:pPr>
        <w:tabs>
          <w:tab w:val="num" w:pos="5400"/>
        </w:tabs>
        <w:ind w:left="5400" w:hanging="360"/>
      </w:pPr>
      <w:rPr>
        <w:rFonts w:ascii="Courier New" w:hAnsi="Courier New" w:hint="default"/>
      </w:rPr>
    </w:lvl>
    <w:lvl w:ilvl="8" w:tplc="5A70111C">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631CD"/>
    <w:multiLevelType w:val="hybridMultilevel"/>
    <w:tmpl w:val="A9E431B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C4A4241"/>
    <w:multiLevelType w:val="hybridMultilevel"/>
    <w:tmpl w:val="10AE61D4"/>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BB5C53"/>
    <w:multiLevelType w:val="hybridMultilevel"/>
    <w:tmpl w:val="7FCC1B5C"/>
    <w:lvl w:ilvl="0" w:tplc="567C5F2C">
      <w:numFmt w:val="bullet"/>
      <w:lvlText w:val="-"/>
      <w:lvlJc w:val="left"/>
      <w:pPr>
        <w:ind w:left="720" w:hanging="360"/>
      </w:pPr>
      <w:rPr>
        <w:rFonts w:ascii="Calibri" w:eastAsia="Times New Roman" w:hAnsi="Calibri" w:cs="Gill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7255C"/>
    <w:multiLevelType w:val="hybridMultilevel"/>
    <w:tmpl w:val="E3E0A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EB6B33"/>
    <w:multiLevelType w:val="hybridMultilevel"/>
    <w:tmpl w:val="A28E8D8C"/>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831091"/>
    <w:multiLevelType w:val="hybridMultilevel"/>
    <w:tmpl w:val="7F64B5EA"/>
    <w:lvl w:ilvl="0" w:tplc="0C090005">
      <w:start w:val="1"/>
      <w:numFmt w:val="bullet"/>
      <w:lvlText w:val=""/>
      <w:lvlJc w:val="left"/>
      <w:pPr>
        <w:tabs>
          <w:tab w:val="num" w:pos="360"/>
        </w:tabs>
        <w:ind w:left="360" w:hanging="360"/>
      </w:pPr>
      <w:rPr>
        <w:rFonts w:ascii="Wingdings" w:hAnsi="Wingdings" w:hint="default"/>
      </w:rPr>
    </w:lvl>
    <w:lvl w:ilvl="1" w:tplc="F42A7282">
      <w:start w:val="1"/>
      <w:numFmt w:val="bullet"/>
      <w:lvlText w:val="o"/>
      <w:lvlJc w:val="left"/>
      <w:pPr>
        <w:tabs>
          <w:tab w:val="num" w:pos="720"/>
        </w:tabs>
        <w:ind w:left="720" w:hanging="360"/>
      </w:pPr>
      <w:rPr>
        <w:rFonts w:ascii="Courier New" w:hAnsi="Courier New" w:hint="default"/>
      </w:rPr>
    </w:lvl>
    <w:lvl w:ilvl="2" w:tplc="4EFA4F72">
      <w:start w:val="1"/>
      <w:numFmt w:val="bullet"/>
      <w:lvlText w:val=""/>
      <w:lvlJc w:val="left"/>
      <w:pPr>
        <w:tabs>
          <w:tab w:val="num" w:pos="1440"/>
        </w:tabs>
        <w:ind w:left="1440" w:hanging="360"/>
      </w:pPr>
      <w:rPr>
        <w:rFonts w:ascii="Wingdings" w:hAnsi="Wingdings" w:hint="default"/>
      </w:rPr>
    </w:lvl>
    <w:lvl w:ilvl="3" w:tplc="2B801E96">
      <w:start w:val="1"/>
      <w:numFmt w:val="bullet"/>
      <w:lvlText w:val=""/>
      <w:lvlJc w:val="left"/>
      <w:pPr>
        <w:tabs>
          <w:tab w:val="num" w:pos="2160"/>
        </w:tabs>
        <w:ind w:left="2160" w:hanging="360"/>
      </w:pPr>
      <w:rPr>
        <w:rFonts w:ascii="Symbol" w:hAnsi="Symbol" w:hint="default"/>
      </w:rPr>
    </w:lvl>
    <w:lvl w:ilvl="4" w:tplc="CE30A8E4">
      <w:start w:val="1"/>
      <w:numFmt w:val="bullet"/>
      <w:lvlText w:val="o"/>
      <w:lvlJc w:val="left"/>
      <w:pPr>
        <w:tabs>
          <w:tab w:val="num" w:pos="2880"/>
        </w:tabs>
        <w:ind w:left="2880" w:hanging="360"/>
      </w:pPr>
      <w:rPr>
        <w:rFonts w:ascii="Courier New" w:hAnsi="Courier New" w:hint="default"/>
      </w:rPr>
    </w:lvl>
    <w:lvl w:ilvl="5" w:tplc="A3A2EEAE">
      <w:start w:val="1"/>
      <w:numFmt w:val="bullet"/>
      <w:lvlText w:val=""/>
      <w:lvlJc w:val="left"/>
      <w:pPr>
        <w:tabs>
          <w:tab w:val="num" w:pos="3600"/>
        </w:tabs>
        <w:ind w:left="3600" w:hanging="360"/>
      </w:pPr>
      <w:rPr>
        <w:rFonts w:ascii="Wingdings" w:hAnsi="Wingdings" w:hint="default"/>
      </w:rPr>
    </w:lvl>
    <w:lvl w:ilvl="6" w:tplc="3EE2C542">
      <w:start w:val="1"/>
      <w:numFmt w:val="bullet"/>
      <w:lvlText w:val=""/>
      <w:lvlJc w:val="left"/>
      <w:pPr>
        <w:tabs>
          <w:tab w:val="num" w:pos="4320"/>
        </w:tabs>
        <w:ind w:left="4320" w:hanging="360"/>
      </w:pPr>
      <w:rPr>
        <w:rFonts w:ascii="Symbol" w:hAnsi="Symbol" w:hint="default"/>
      </w:rPr>
    </w:lvl>
    <w:lvl w:ilvl="7" w:tplc="00C60676">
      <w:start w:val="1"/>
      <w:numFmt w:val="bullet"/>
      <w:lvlText w:val="o"/>
      <w:lvlJc w:val="left"/>
      <w:pPr>
        <w:tabs>
          <w:tab w:val="num" w:pos="5040"/>
        </w:tabs>
        <w:ind w:left="5040" w:hanging="360"/>
      </w:pPr>
      <w:rPr>
        <w:rFonts w:ascii="Courier New" w:hAnsi="Courier New" w:hint="default"/>
      </w:rPr>
    </w:lvl>
    <w:lvl w:ilvl="8" w:tplc="4AA4D56E">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2113DF4"/>
    <w:multiLevelType w:val="hybridMultilevel"/>
    <w:tmpl w:val="08C0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434178"/>
    <w:multiLevelType w:val="hybridMultilevel"/>
    <w:tmpl w:val="612A1AC6"/>
    <w:lvl w:ilvl="0" w:tplc="47F27B58">
      <w:numFmt w:val="bullet"/>
      <w:lvlText w:val="-"/>
      <w:lvlJc w:val="left"/>
      <w:pPr>
        <w:ind w:left="720" w:hanging="360"/>
      </w:pPr>
      <w:rPr>
        <w:rFonts w:ascii="Calibri" w:eastAsia="Times New Roman" w:hAnsi="Calibri" w:cs="Gill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B250C"/>
    <w:multiLevelType w:val="hybridMultilevel"/>
    <w:tmpl w:val="CA5C9F7A"/>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8547DE"/>
    <w:multiLevelType w:val="hybridMultilevel"/>
    <w:tmpl w:val="11D8D7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6EF4DCC"/>
    <w:multiLevelType w:val="hybridMultilevel"/>
    <w:tmpl w:val="9E7A4ECE"/>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FA28D5"/>
    <w:multiLevelType w:val="hybridMultilevel"/>
    <w:tmpl w:val="520AB3B8"/>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A723D"/>
    <w:multiLevelType w:val="hybridMultilevel"/>
    <w:tmpl w:val="F356D05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C1DF5"/>
    <w:multiLevelType w:val="hybridMultilevel"/>
    <w:tmpl w:val="F3102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9B0455"/>
    <w:multiLevelType w:val="hybridMultilevel"/>
    <w:tmpl w:val="E8EEB0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C4021B0"/>
    <w:multiLevelType w:val="hybridMultilevel"/>
    <w:tmpl w:val="0FDCF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DC40B1"/>
    <w:multiLevelType w:val="hybridMultilevel"/>
    <w:tmpl w:val="987C385E"/>
    <w:lvl w:ilvl="0" w:tplc="370E8436">
      <w:numFmt w:val="bullet"/>
      <w:lvlText w:val="-"/>
      <w:lvlJc w:val="left"/>
      <w:pPr>
        <w:ind w:left="405" w:hanging="360"/>
      </w:pPr>
      <w:rPr>
        <w:rFonts w:ascii="Calibri" w:eastAsia="Times New Roman" w:hAnsi="Calibri" w:cs="GillSans-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7D766551"/>
    <w:multiLevelType w:val="hybridMultilevel"/>
    <w:tmpl w:val="24681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8867FB"/>
    <w:multiLevelType w:val="hybridMultilevel"/>
    <w:tmpl w:val="862A70A8"/>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12577943">
    <w:abstractNumId w:val="11"/>
  </w:num>
  <w:num w:numId="2" w16cid:durableId="1863399291">
    <w:abstractNumId w:val="18"/>
  </w:num>
  <w:num w:numId="3" w16cid:durableId="1329021120">
    <w:abstractNumId w:val="17"/>
  </w:num>
  <w:num w:numId="4" w16cid:durableId="1467046263">
    <w:abstractNumId w:val="21"/>
  </w:num>
  <w:num w:numId="5" w16cid:durableId="1437484945">
    <w:abstractNumId w:val="0"/>
  </w:num>
  <w:num w:numId="6" w16cid:durableId="1530416972">
    <w:abstractNumId w:val="12"/>
  </w:num>
  <w:num w:numId="7" w16cid:durableId="748699553">
    <w:abstractNumId w:val="26"/>
  </w:num>
  <w:num w:numId="8" w16cid:durableId="850755386">
    <w:abstractNumId w:val="22"/>
  </w:num>
  <w:num w:numId="9" w16cid:durableId="2108040849">
    <w:abstractNumId w:val="4"/>
  </w:num>
  <w:num w:numId="10" w16cid:durableId="1987736795">
    <w:abstractNumId w:val="28"/>
  </w:num>
  <w:num w:numId="11" w16cid:durableId="1636059278">
    <w:abstractNumId w:val="14"/>
  </w:num>
  <w:num w:numId="12" w16cid:durableId="211692525">
    <w:abstractNumId w:val="7"/>
  </w:num>
  <w:num w:numId="13" w16cid:durableId="2026780934">
    <w:abstractNumId w:val="27"/>
  </w:num>
  <w:num w:numId="14" w16cid:durableId="185487503">
    <w:abstractNumId w:val="24"/>
  </w:num>
  <w:num w:numId="15" w16cid:durableId="1874341625">
    <w:abstractNumId w:val="20"/>
  </w:num>
  <w:num w:numId="16" w16cid:durableId="456870670">
    <w:abstractNumId w:val="2"/>
  </w:num>
  <w:num w:numId="17" w16cid:durableId="1197281626">
    <w:abstractNumId w:val="15"/>
  </w:num>
  <w:num w:numId="18" w16cid:durableId="1550848372">
    <w:abstractNumId w:val="9"/>
  </w:num>
  <w:num w:numId="19" w16cid:durableId="1090008516">
    <w:abstractNumId w:val="6"/>
  </w:num>
  <w:num w:numId="20" w16cid:durableId="911308833">
    <w:abstractNumId w:val="16"/>
  </w:num>
  <w:num w:numId="21" w16cid:durableId="10973617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4145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52661">
    <w:abstractNumId w:val="19"/>
  </w:num>
  <w:num w:numId="24" w16cid:durableId="1525289733">
    <w:abstractNumId w:val="19"/>
  </w:num>
  <w:num w:numId="25" w16cid:durableId="373576259">
    <w:abstractNumId w:val="25"/>
  </w:num>
  <w:num w:numId="26" w16cid:durableId="704065958">
    <w:abstractNumId w:val="13"/>
  </w:num>
  <w:num w:numId="27" w16cid:durableId="481431389">
    <w:abstractNumId w:val="23"/>
  </w:num>
  <w:num w:numId="28" w16cid:durableId="183790631">
    <w:abstractNumId w:val="8"/>
  </w:num>
  <w:num w:numId="29" w16cid:durableId="137958695">
    <w:abstractNumId w:val="5"/>
  </w:num>
  <w:num w:numId="30" w16cid:durableId="1563175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21"/>
    <w:rsid w:val="00004462"/>
    <w:rsid w:val="00006F95"/>
    <w:rsid w:val="000076A8"/>
    <w:rsid w:val="00007A26"/>
    <w:rsid w:val="00012549"/>
    <w:rsid w:val="000157BA"/>
    <w:rsid w:val="0002189B"/>
    <w:rsid w:val="00022A08"/>
    <w:rsid w:val="00031F07"/>
    <w:rsid w:val="0003787A"/>
    <w:rsid w:val="0004086C"/>
    <w:rsid w:val="00041838"/>
    <w:rsid w:val="00042407"/>
    <w:rsid w:val="00044297"/>
    <w:rsid w:val="00050171"/>
    <w:rsid w:val="00052260"/>
    <w:rsid w:val="000549EC"/>
    <w:rsid w:val="0005771A"/>
    <w:rsid w:val="00061D56"/>
    <w:rsid w:val="00062CD6"/>
    <w:rsid w:val="00063327"/>
    <w:rsid w:val="00063D7A"/>
    <w:rsid w:val="000641C1"/>
    <w:rsid w:val="00064FD0"/>
    <w:rsid w:val="0007254C"/>
    <w:rsid w:val="000767B4"/>
    <w:rsid w:val="00077CAE"/>
    <w:rsid w:val="00077FA4"/>
    <w:rsid w:val="00082F5B"/>
    <w:rsid w:val="00085E30"/>
    <w:rsid w:val="00085F5A"/>
    <w:rsid w:val="00086F60"/>
    <w:rsid w:val="000903E3"/>
    <w:rsid w:val="00090414"/>
    <w:rsid w:val="00092ABB"/>
    <w:rsid w:val="00096B5C"/>
    <w:rsid w:val="000A0A4F"/>
    <w:rsid w:val="000A1751"/>
    <w:rsid w:val="000A425D"/>
    <w:rsid w:val="000A581B"/>
    <w:rsid w:val="000B0F56"/>
    <w:rsid w:val="000B28E7"/>
    <w:rsid w:val="000B462C"/>
    <w:rsid w:val="000C0FD2"/>
    <w:rsid w:val="000C1370"/>
    <w:rsid w:val="000D3EE3"/>
    <w:rsid w:val="000D5B85"/>
    <w:rsid w:val="000E1AFB"/>
    <w:rsid w:val="000F2ED8"/>
    <w:rsid w:val="000F4486"/>
    <w:rsid w:val="000F493A"/>
    <w:rsid w:val="000F5A72"/>
    <w:rsid w:val="000F75DC"/>
    <w:rsid w:val="00101BB5"/>
    <w:rsid w:val="00106D7B"/>
    <w:rsid w:val="00107A87"/>
    <w:rsid w:val="00110E0F"/>
    <w:rsid w:val="00111690"/>
    <w:rsid w:val="00112D3F"/>
    <w:rsid w:val="001155F7"/>
    <w:rsid w:val="00115B6C"/>
    <w:rsid w:val="00121866"/>
    <w:rsid w:val="00121D08"/>
    <w:rsid w:val="00126577"/>
    <w:rsid w:val="00127307"/>
    <w:rsid w:val="00127A52"/>
    <w:rsid w:val="00131A4E"/>
    <w:rsid w:val="00131C1F"/>
    <w:rsid w:val="001366DA"/>
    <w:rsid w:val="00142263"/>
    <w:rsid w:val="00143B77"/>
    <w:rsid w:val="00143D2D"/>
    <w:rsid w:val="001440A4"/>
    <w:rsid w:val="001441A0"/>
    <w:rsid w:val="00146D29"/>
    <w:rsid w:val="00147943"/>
    <w:rsid w:val="00152962"/>
    <w:rsid w:val="00152F36"/>
    <w:rsid w:val="0015326E"/>
    <w:rsid w:val="001540A8"/>
    <w:rsid w:val="0015576B"/>
    <w:rsid w:val="00162283"/>
    <w:rsid w:val="00163B99"/>
    <w:rsid w:val="001710C9"/>
    <w:rsid w:val="0017161A"/>
    <w:rsid w:val="00174BAB"/>
    <w:rsid w:val="0018268E"/>
    <w:rsid w:val="0018271B"/>
    <w:rsid w:val="00183C02"/>
    <w:rsid w:val="001900D2"/>
    <w:rsid w:val="00190D72"/>
    <w:rsid w:val="0019486B"/>
    <w:rsid w:val="00194C94"/>
    <w:rsid w:val="00195A30"/>
    <w:rsid w:val="001A2D46"/>
    <w:rsid w:val="001A31FF"/>
    <w:rsid w:val="001A3407"/>
    <w:rsid w:val="001A47DC"/>
    <w:rsid w:val="001B65A9"/>
    <w:rsid w:val="001C19FD"/>
    <w:rsid w:val="001C3057"/>
    <w:rsid w:val="001C76A1"/>
    <w:rsid w:val="001C7A40"/>
    <w:rsid w:val="001D30D0"/>
    <w:rsid w:val="001D5219"/>
    <w:rsid w:val="001D7455"/>
    <w:rsid w:val="001D7683"/>
    <w:rsid w:val="001E0C3C"/>
    <w:rsid w:val="001E217A"/>
    <w:rsid w:val="001E4871"/>
    <w:rsid w:val="001E5F9E"/>
    <w:rsid w:val="001F029D"/>
    <w:rsid w:val="001F0F8A"/>
    <w:rsid w:val="001F139B"/>
    <w:rsid w:val="001F52BE"/>
    <w:rsid w:val="002045CE"/>
    <w:rsid w:val="00205DED"/>
    <w:rsid w:val="00223A34"/>
    <w:rsid w:val="002241D7"/>
    <w:rsid w:val="0022484F"/>
    <w:rsid w:val="00224D8F"/>
    <w:rsid w:val="00225212"/>
    <w:rsid w:val="00226550"/>
    <w:rsid w:val="002272A4"/>
    <w:rsid w:val="002311AC"/>
    <w:rsid w:val="00241515"/>
    <w:rsid w:val="002428E8"/>
    <w:rsid w:val="00253728"/>
    <w:rsid w:val="0025594C"/>
    <w:rsid w:val="002577A7"/>
    <w:rsid w:val="0026303B"/>
    <w:rsid w:val="00266303"/>
    <w:rsid w:val="00270B62"/>
    <w:rsid w:val="002816C4"/>
    <w:rsid w:val="00282979"/>
    <w:rsid w:val="002844E8"/>
    <w:rsid w:val="0028544C"/>
    <w:rsid w:val="00285547"/>
    <w:rsid w:val="00287D1B"/>
    <w:rsid w:val="0029687B"/>
    <w:rsid w:val="002A638B"/>
    <w:rsid w:val="002B2CA2"/>
    <w:rsid w:val="002B42AE"/>
    <w:rsid w:val="002B49AA"/>
    <w:rsid w:val="002B52A2"/>
    <w:rsid w:val="002C33A4"/>
    <w:rsid w:val="002D0161"/>
    <w:rsid w:val="002D5465"/>
    <w:rsid w:val="002E34CE"/>
    <w:rsid w:val="002E37EC"/>
    <w:rsid w:val="002E3D1D"/>
    <w:rsid w:val="002E5A83"/>
    <w:rsid w:val="003007FC"/>
    <w:rsid w:val="00300BC6"/>
    <w:rsid w:val="00306FCF"/>
    <w:rsid w:val="00310665"/>
    <w:rsid w:val="00313F60"/>
    <w:rsid w:val="00317C1E"/>
    <w:rsid w:val="00321348"/>
    <w:rsid w:val="0032269E"/>
    <w:rsid w:val="00327E8D"/>
    <w:rsid w:val="00333E0A"/>
    <w:rsid w:val="00334910"/>
    <w:rsid w:val="00340E6B"/>
    <w:rsid w:val="00345015"/>
    <w:rsid w:val="003505B4"/>
    <w:rsid w:val="00350B7A"/>
    <w:rsid w:val="003533DB"/>
    <w:rsid w:val="00362B69"/>
    <w:rsid w:val="00367896"/>
    <w:rsid w:val="003705DC"/>
    <w:rsid w:val="00372F52"/>
    <w:rsid w:val="00374F86"/>
    <w:rsid w:val="00380654"/>
    <w:rsid w:val="003841BD"/>
    <w:rsid w:val="0038658A"/>
    <w:rsid w:val="00396108"/>
    <w:rsid w:val="00397C46"/>
    <w:rsid w:val="003B64B0"/>
    <w:rsid w:val="003B669C"/>
    <w:rsid w:val="003B6C60"/>
    <w:rsid w:val="003C35CD"/>
    <w:rsid w:val="003C514E"/>
    <w:rsid w:val="003D08FA"/>
    <w:rsid w:val="003D3513"/>
    <w:rsid w:val="003D563A"/>
    <w:rsid w:val="003E116A"/>
    <w:rsid w:val="003E170C"/>
    <w:rsid w:val="003E1E41"/>
    <w:rsid w:val="003E3A94"/>
    <w:rsid w:val="003E5E87"/>
    <w:rsid w:val="003E74DB"/>
    <w:rsid w:val="003F48B9"/>
    <w:rsid w:val="003F75DC"/>
    <w:rsid w:val="00404FCE"/>
    <w:rsid w:val="00405368"/>
    <w:rsid w:val="00407AEE"/>
    <w:rsid w:val="00412664"/>
    <w:rsid w:val="00421D00"/>
    <w:rsid w:val="00423642"/>
    <w:rsid w:val="00423D74"/>
    <w:rsid w:val="004242E6"/>
    <w:rsid w:val="0043420E"/>
    <w:rsid w:val="00443116"/>
    <w:rsid w:val="00443652"/>
    <w:rsid w:val="00445D03"/>
    <w:rsid w:val="00445E98"/>
    <w:rsid w:val="00450789"/>
    <w:rsid w:val="00453BD9"/>
    <w:rsid w:val="00455526"/>
    <w:rsid w:val="00455E06"/>
    <w:rsid w:val="004575A0"/>
    <w:rsid w:val="00473915"/>
    <w:rsid w:val="00474AD9"/>
    <w:rsid w:val="00474BAA"/>
    <w:rsid w:val="00475FB5"/>
    <w:rsid w:val="00476DF4"/>
    <w:rsid w:val="004772F8"/>
    <w:rsid w:val="00477ED8"/>
    <w:rsid w:val="004800C6"/>
    <w:rsid w:val="0048404E"/>
    <w:rsid w:val="00487BF1"/>
    <w:rsid w:val="00491622"/>
    <w:rsid w:val="0049215D"/>
    <w:rsid w:val="0049274E"/>
    <w:rsid w:val="0049436D"/>
    <w:rsid w:val="00497B35"/>
    <w:rsid w:val="004A1DD1"/>
    <w:rsid w:val="004A4C25"/>
    <w:rsid w:val="004A6618"/>
    <w:rsid w:val="004A6620"/>
    <w:rsid w:val="004B1315"/>
    <w:rsid w:val="004B26AB"/>
    <w:rsid w:val="004B334F"/>
    <w:rsid w:val="004B641F"/>
    <w:rsid w:val="004B723A"/>
    <w:rsid w:val="004C3E59"/>
    <w:rsid w:val="004D0EBB"/>
    <w:rsid w:val="004D120E"/>
    <w:rsid w:val="004D20B1"/>
    <w:rsid w:val="004D5B66"/>
    <w:rsid w:val="004D65FA"/>
    <w:rsid w:val="004D71A5"/>
    <w:rsid w:val="004E3D73"/>
    <w:rsid w:val="004E3EC2"/>
    <w:rsid w:val="004E55F9"/>
    <w:rsid w:val="004E607C"/>
    <w:rsid w:val="004E7663"/>
    <w:rsid w:val="004F050D"/>
    <w:rsid w:val="004F515D"/>
    <w:rsid w:val="004F6C42"/>
    <w:rsid w:val="004F70AC"/>
    <w:rsid w:val="0050070E"/>
    <w:rsid w:val="00500D7C"/>
    <w:rsid w:val="00502D21"/>
    <w:rsid w:val="00505450"/>
    <w:rsid w:val="00505F7B"/>
    <w:rsid w:val="005127DC"/>
    <w:rsid w:val="0051396B"/>
    <w:rsid w:val="0051509B"/>
    <w:rsid w:val="005203DD"/>
    <w:rsid w:val="005216EF"/>
    <w:rsid w:val="005259A6"/>
    <w:rsid w:val="0053068F"/>
    <w:rsid w:val="005325AA"/>
    <w:rsid w:val="005354D0"/>
    <w:rsid w:val="00537B0B"/>
    <w:rsid w:val="005412C7"/>
    <w:rsid w:val="00553E89"/>
    <w:rsid w:val="0055560C"/>
    <w:rsid w:val="00561A75"/>
    <w:rsid w:val="005627D7"/>
    <w:rsid w:val="0056328C"/>
    <w:rsid w:val="00563F81"/>
    <w:rsid w:val="00570013"/>
    <w:rsid w:val="00571860"/>
    <w:rsid w:val="00572AB9"/>
    <w:rsid w:val="00573FCD"/>
    <w:rsid w:val="00577C70"/>
    <w:rsid w:val="00596A19"/>
    <w:rsid w:val="005A55BD"/>
    <w:rsid w:val="005A72B9"/>
    <w:rsid w:val="005B76AD"/>
    <w:rsid w:val="005B78CC"/>
    <w:rsid w:val="005B7F54"/>
    <w:rsid w:val="005C0611"/>
    <w:rsid w:val="005C700F"/>
    <w:rsid w:val="005C7D53"/>
    <w:rsid w:val="005D149C"/>
    <w:rsid w:val="005D3199"/>
    <w:rsid w:val="005D38DD"/>
    <w:rsid w:val="005D3909"/>
    <w:rsid w:val="005D4CE8"/>
    <w:rsid w:val="005D5B4D"/>
    <w:rsid w:val="005E2A79"/>
    <w:rsid w:val="005E3F0A"/>
    <w:rsid w:val="005E4CCE"/>
    <w:rsid w:val="005E5AE1"/>
    <w:rsid w:val="005F1703"/>
    <w:rsid w:val="005F2B99"/>
    <w:rsid w:val="005F3F00"/>
    <w:rsid w:val="005F4903"/>
    <w:rsid w:val="005F4DAF"/>
    <w:rsid w:val="005F771F"/>
    <w:rsid w:val="006020E3"/>
    <w:rsid w:val="00603C19"/>
    <w:rsid w:val="00605435"/>
    <w:rsid w:val="00607238"/>
    <w:rsid w:val="00611A03"/>
    <w:rsid w:val="00612878"/>
    <w:rsid w:val="006130DD"/>
    <w:rsid w:val="0061512B"/>
    <w:rsid w:val="00615652"/>
    <w:rsid w:val="0061573A"/>
    <w:rsid w:val="00617665"/>
    <w:rsid w:val="006200ED"/>
    <w:rsid w:val="006203ED"/>
    <w:rsid w:val="006214C0"/>
    <w:rsid w:val="006218F5"/>
    <w:rsid w:val="00624A82"/>
    <w:rsid w:val="00625B99"/>
    <w:rsid w:val="006323F2"/>
    <w:rsid w:val="00633D63"/>
    <w:rsid w:val="00634976"/>
    <w:rsid w:val="00640E25"/>
    <w:rsid w:val="00642F76"/>
    <w:rsid w:val="00647287"/>
    <w:rsid w:val="00647DD0"/>
    <w:rsid w:val="006508B6"/>
    <w:rsid w:val="00651182"/>
    <w:rsid w:val="00651A0F"/>
    <w:rsid w:val="006531D6"/>
    <w:rsid w:val="00654E16"/>
    <w:rsid w:val="00655578"/>
    <w:rsid w:val="006557FC"/>
    <w:rsid w:val="00655AF9"/>
    <w:rsid w:val="0065716E"/>
    <w:rsid w:val="00660B07"/>
    <w:rsid w:val="00664E65"/>
    <w:rsid w:val="00670D45"/>
    <w:rsid w:val="00673D59"/>
    <w:rsid w:val="00681784"/>
    <w:rsid w:val="00681CC4"/>
    <w:rsid w:val="006923D2"/>
    <w:rsid w:val="006924C1"/>
    <w:rsid w:val="00693168"/>
    <w:rsid w:val="006951D9"/>
    <w:rsid w:val="0069725E"/>
    <w:rsid w:val="006A0E2B"/>
    <w:rsid w:val="006A4BCE"/>
    <w:rsid w:val="006A7F6B"/>
    <w:rsid w:val="006C20E4"/>
    <w:rsid w:val="006C4BFE"/>
    <w:rsid w:val="006C5734"/>
    <w:rsid w:val="006D2BB4"/>
    <w:rsid w:val="006E6CB9"/>
    <w:rsid w:val="006F09FB"/>
    <w:rsid w:val="006F1C5B"/>
    <w:rsid w:val="006F2117"/>
    <w:rsid w:val="006F3F99"/>
    <w:rsid w:val="006F6C9B"/>
    <w:rsid w:val="006F71BD"/>
    <w:rsid w:val="006F7925"/>
    <w:rsid w:val="00705786"/>
    <w:rsid w:val="007060F9"/>
    <w:rsid w:val="00712AAE"/>
    <w:rsid w:val="00712B5C"/>
    <w:rsid w:val="00715E6F"/>
    <w:rsid w:val="00715F06"/>
    <w:rsid w:val="007176E0"/>
    <w:rsid w:val="007177F2"/>
    <w:rsid w:val="00717C46"/>
    <w:rsid w:val="00717D2F"/>
    <w:rsid w:val="0072404E"/>
    <w:rsid w:val="00734CCD"/>
    <w:rsid w:val="00735C4C"/>
    <w:rsid w:val="007361A6"/>
    <w:rsid w:val="007371FC"/>
    <w:rsid w:val="00740AD1"/>
    <w:rsid w:val="00741C7E"/>
    <w:rsid w:val="00741CCF"/>
    <w:rsid w:val="00742EE0"/>
    <w:rsid w:val="00743900"/>
    <w:rsid w:val="00745627"/>
    <w:rsid w:val="00747CF4"/>
    <w:rsid w:val="00753F9E"/>
    <w:rsid w:val="00757257"/>
    <w:rsid w:val="00760351"/>
    <w:rsid w:val="00761559"/>
    <w:rsid w:val="007644F9"/>
    <w:rsid w:val="00764B4D"/>
    <w:rsid w:val="007659F1"/>
    <w:rsid w:val="00767BE8"/>
    <w:rsid w:val="00773792"/>
    <w:rsid w:val="00776000"/>
    <w:rsid w:val="00776C18"/>
    <w:rsid w:val="007811FD"/>
    <w:rsid w:val="007830E0"/>
    <w:rsid w:val="00783E35"/>
    <w:rsid w:val="00785167"/>
    <w:rsid w:val="007902F5"/>
    <w:rsid w:val="007914FC"/>
    <w:rsid w:val="00794767"/>
    <w:rsid w:val="00795CB1"/>
    <w:rsid w:val="00796517"/>
    <w:rsid w:val="00796A32"/>
    <w:rsid w:val="00797E89"/>
    <w:rsid w:val="007A2C20"/>
    <w:rsid w:val="007A2F05"/>
    <w:rsid w:val="007A2FF0"/>
    <w:rsid w:val="007A3369"/>
    <w:rsid w:val="007A45D0"/>
    <w:rsid w:val="007A5E36"/>
    <w:rsid w:val="007A6087"/>
    <w:rsid w:val="007A7B3F"/>
    <w:rsid w:val="007B0F99"/>
    <w:rsid w:val="007B30BA"/>
    <w:rsid w:val="007B3AC0"/>
    <w:rsid w:val="007B6AD6"/>
    <w:rsid w:val="007C24DA"/>
    <w:rsid w:val="007C4C61"/>
    <w:rsid w:val="007C4FD6"/>
    <w:rsid w:val="007C5964"/>
    <w:rsid w:val="007C6CEA"/>
    <w:rsid w:val="007C6EFB"/>
    <w:rsid w:val="007D07C1"/>
    <w:rsid w:val="007E0985"/>
    <w:rsid w:val="007E4852"/>
    <w:rsid w:val="007E6582"/>
    <w:rsid w:val="007E7700"/>
    <w:rsid w:val="007F0441"/>
    <w:rsid w:val="007F0B15"/>
    <w:rsid w:val="007F1BB3"/>
    <w:rsid w:val="007F2556"/>
    <w:rsid w:val="007F3BC5"/>
    <w:rsid w:val="007F749D"/>
    <w:rsid w:val="007F758C"/>
    <w:rsid w:val="0080095C"/>
    <w:rsid w:val="00802A2B"/>
    <w:rsid w:val="00803E0A"/>
    <w:rsid w:val="00805641"/>
    <w:rsid w:val="00805979"/>
    <w:rsid w:val="00805A19"/>
    <w:rsid w:val="008077FE"/>
    <w:rsid w:val="008105D4"/>
    <w:rsid w:val="008108AD"/>
    <w:rsid w:val="0081403A"/>
    <w:rsid w:val="00814901"/>
    <w:rsid w:val="008177A0"/>
    <w:rsid w:val="00831684"/>
    <w:rsid w:val="00833208"/>
    <w:rsid w:val="00833586"/>
    <w:rsid w:val="0083385E"/>
    <w:rsid w:val="008338D1"/>
    <w:rsid w:val="00835DD8"/>
    <w:rsid w:val="00842043"/>
    <w:rsid w:val="008422AD"/>
    <w:rsid w:val="008433BA"/>
    <w:rsid w:val="00844529"/>
    <w:rsid w:val="00846306"/>
    <w:rsid w:val="008472B9"/>
    <w:rsid w:val="00850C9B"/>
    <w:rsid w:val="00851012"/>
    <w:rsid w:val="0085113B"/>
    <w:rsid w:val="00854F1B"/>
    <w:rsid w:val="00857684"/>
    <w:rsid w:val="00857876"/>
    <w:rsid w:val="00860C20"/>
    <w:rsid w:val="00862B91"/>
    <w:rsid w:val="00862F32"/>
    <w:rsid w:val="00863DE4"/>
    <w:rsid w:val="00864392"/>
    <w:rsid w:val="008662A6"/>
    <w:rsid w:val="008762AB"/>
    <w:rsid w:val="0088647C"/>
    <w:rsid w:val="00892538"/>
    <w:rsid w:val="00893F34"/>
    <w:rsid w:val="008A1478"/>
    <w:rsid w:val="008A2768"/>
    <w:rsid w:val="008A4C5D"/>
    <w:rsid w:val="008A54D0"/>
    <w:rsid w:val="008B1698"/>
    <w:rsid w:val="008B61B7"/>
    <w:rsid w:val="008C2945"/>
    <w:rsid w:val="008C3E04"/>
    <w:rsid w:val="008C48AE"/>
    <w:rsid w:val="008C502E"/>
    <w:rsid w:val="008C793A"/>
    <w:rsid w:val="008D1776"/>
    <w:rsid w:val="008D1EF5"/>
    <w:rsid w:val="008D6677"/>
    <w:rsid w:val="008E1731"/>
    <w:rsid w:val="008F14AA"/>
    <w:rsid w:val="008F2503"/>
    <w:rsid w:val="008F2B74"/>
    <w:rsid w:val="00905688"/>
    <w:rsid w:val="00915CF3"/>
    <w:rsid w:val="00916753"/>
    <w:rsid w:val="00922B46"/>
    <w:rsid w:val="00925B63"/>
    <w:rsid w:val="00925FE3"/>
    <w:rsid w:val="00926953"/>
    <w:rsid w:val="00927F61"/>
    <w:rsid w:val="00930A4B"/>
    <w:rsid w:val="0093286E"/>
    <w:rsid w:val="00941683"/>
    <w:rsid w:val="00941AD3"/>
    <w:rsid w:val="00943395"/>
    <w:rsid w:val="00947B49"/>
    <w:rsid w:val="00951561"/>
    <w:rsid w:val="0095156B"/>
    <w:rsid w:val="00952137"/>
    <w:rsid w:val="009546CA"/>
    <w:rsid w:val="00956749"/>
    <w:rsid w:val="00960082"/>
    <w:rsid w:val="009601A6"/>
    <w:rsid w:val="0096189E"/>
    <w:rsid w:val="00961C96"/>
    <w:rsid w:val="009630FC"/>
    <w:rsid w:val="00963F06"/>
    <w:rsid w:val="009652A5"/>
    <w:rsid w:val="00965942"/>
    <w:rsid w:val="00965DAF"/>
    <w:rsid w:val="00967190"/>
    <w:rsid w:val="009701EA"/>
    <w:rsid w:val="00970210"/>
    <w:rsid w:val="00970E34"/>
    <w:rsid w:val="00975271"/>
    <w:rsid w:val="009753BE"/>
    <w:rsid w:val="00976E69"/>
    <w:rsid w:val="0097776D"/>
    <w:rsid w:val="00981546"/>
    <w:rsid w:val="00986333"/>
    <w:rsid w:val="00986EDB"/>
    <w:rsid w:val="0099459D"/>
    <w:rsid w:val="009A5487"/>
    <w:rsid w:val="009A7A67"/>
    <w:rsid w:val="009B066A"/>
    <w:rsid w:val="009B3259"/>
    <w:rsid w:val="009B467F"/>
    <w:rsid w:val="009B54AA"/>
    <w:rsid w:val="009C34A1"/>
    <w:rsid w:val="009C51AD"/>
    <w:rsid w:val="009C5217"/>
    <w:rsid w:val="009C5CB6"/>
    <w:rsid w:val="009C7510"/>
    <w:rsid w:val="009D11CC"/>
    <w:rsid w:val="009D4BD3"/>
    <w:rsid w:val="009E5F01"/>
    <w:rsid w:val="009E71BA"/>
    <w:rsid w:val="009F0BA6"/>
    <w:rsid w:val="009F47C0"/>
    <w:rsid w:val="009F6366"/>
    <w:rsid w:val="00A005B3"/>
    <w:rsid w:val="00A01E5C"/>
    <w:rsid w:val="00A064A6"/>
    <w:rsid w:val="00A07B85"/>
    <w:rsid w:val="00A1023E"/>
    <w:rsid w:val="00A1091D"/>
    <w:rsid w:val="00A13E91"/>
    <w:rsid w:val="00A2182B"/>
    <w:rsid w:val="00A24B75"/>
    <w:rsid w:val="00A31458"/>
    <w:rsid w:val="00A33B46"/>
    <w:rsid w:val="00A37E8D"/>
    <w:rsid w:val="00A414A3"/>
    <w:rsid w:val="00A4356C"/>
    <w:rsid w:val="00A51C1E"/>
    <w:rsid w:val="00A56292"/>
    <w:rsid w:val="00A56A3B"/>
    <w:rsid w:val="00A618F6"/>
    <w:rsid w:val="00A65F15"/>
    <w:rsid w:val="00A70188"/>
    <w:rsid w:val="00A72459"/>
    <w:rsid w:val="00A74462"/>
    <w:rsid w:val="00A74BA3"/>
    <w:rsid w:val="00A77DB1"/>
    <w:rsid w:val="00A82010"/>
    <w:rsid w:val="00A82A62"/>
    <w:rsid w:val="00A855C6"/>
    <w:rsid w:val="00A87B80"/>
    <w:rsid w:val="00A87DDA"/>
    <w:rsid w:val="00A9586C"/>
    <w:rsid w:val="00A96B95"/>
    <w:rsid w:val="00A97CE2"/>
    <w:rsid w:val="00AA0EE6"/>
    <w:rsid w:val="00AA251C"/>
    <w:rsid w:val="00AA3F97"/>
    <w:rsid w:val="00AA54B3"/>
    <w:rsid w:val="00AA6DF8"/>
    <w:rsid w:val="00AB0D41"/>
    <w:rsid w:val="00AB2D95"/>
    <w:rsid w:val="00AB549A"/>
    <w:rsid w:val="00AB713D"/>
    <w:rsid w:val="00AB7322"/>
    <w:rsid w:val="00AB7EA9"/>
    <w:rsid w:val="00AC0FF5"/>
    <w:rsid w:val="00AD08A8"/>
    <w:rsid w:val="00AD101F"/>
    <w:rsid w:val="00AD2313"/>
    <w:rsid w:val="00AE3C54"/>
    <w:rsid w:val="00AE4FC9"/>
    <w:rsid w:val="00AE67C6"/>
    <w:rsid w:val="00AF133E"/>
    <w:rsid w:val="00AF6C2B"/>
    <w:rsid w:val="00AF77E7"/>
    <w:rsid w:val="00B024FE"/>
    <w:rsid w:val="00B0344A"/>
    <w:rsid w:val="00B03538"/>
    <w:rsid w:val="00B04DC5"/>
    <w:rsid w:val="00B1003E"/>
    <w:rsid w:val="00B10F0A"/>
    <w:rsid w:val="00B1165E"/>
    <w:rsid w:val="00B11872"/>
    <w:rsid w:val="00B11F79"/>
    <w:rsid w:val="00B135A3"/>
    <w:rsid w:val="00B140EA"/>
    <w:rsid w:val="00B155D2"/>
    <w:rsid w:val="00B15676"/>
    <w:rsid w:val="00B166E5"/>
    <w:rsid w:val="00B16E28"/>
    <w:rsid w:val="00B2232B"/>
    <w:rsid w:val="00B31950"/>
    <w:rsid w:val="00B4076E"/>
    <w:rsid w:val="00B42042"/>
    <w:rsid w:val="00B42C07"/>
    <w:rsid w:val="00B43D28"/>
    <w:rsid w:val="00B43EF9"/>
    <w:rsid w:val="00B502B6"/>
    <w:rsid w:val="00B53D51"/>
    <w:rsid w:val="00B54B34"/>
    <w:rsid w:val="00B61EAC"/>
    <w:rsid w:val="00B63AB7"/>
    <w:rsid w:val="00B64C56"/>
    <w:rsid w:val="00B66003"/>
    <w:rsid w:val="00B75A86"/>
    <w:rsid w:val="00B8123D"/>
    <w:rsid w:val="00B836FA"/>
    <w:rsid w:val="00B85FC9"/>
    <w:rsid w:val="00B8798D"/>
    <w:rsid w:val="00B90D2A"/>
    <w:rsid w:val="00B93398"/>
    <w:rsid w:val="00BA00E9"/>
    <w:rsid w:val="00BA050A"/>
    <w:rsid w:val="00BA2BA6"/>
    <w:rsid w:val="00BA36A3"/>
    <w:rsid w:val="00BA44AD"/>
    <w:rsid w:val="00BA4B82"/>
    <w:rsid w:val="00BA5193"/>
    <w:rsid w:val="00BB1BEF"/>
    <w:rsid w:val="00BB43DA"/>
    <w:rsid w:val="00BB5D48"/>
    <w:rsid w:val="00BB7CBA"/>
    <w:rsid w:val="00BC387F"/>
    <w:rsid w:val="00BD130D"/>
    <w:rsid w:val="00BE13DA"/>
    <w:rsid w:val="00BE1CF2"/>
    <w:rsid w:val="00BE22B6"/>
    <w:rsid w:val="00BE2315"/>
    <w:rsid w:val="00BE458A"/>
    <w:rsid w:val="00BF4833"/>
    <w:rsid w:val="00BF5872"/>
    <w:rsid w:val="00BF7042"/>
    <w:rsid w:val="00C00246"/>
    <w:rsid w:val="00C022E9"/>
    <w:rsid w:val="00C10548"/>
    <w:rsid w:val="00C10A1C"/>
    <w:rsid w:val="00C131AB"/>
    <w:rsid w:val="00C13467"/>
    <w:rsid w:val="00C1494B"/>
    <w:rsid w:val="00C21EC6"/>
    <w:rsid w:val="00C23779"/>
    <w:rsid w:val="00C24EEF"/>
    <w:rsid w:val="00C261D2"/>
    <w:rsid w:val="00C3127E"/>
    <w:rsid w:val="00C40A76"/>
    <w:rsid w:val="00C421D1"/>
    <w:rsid w:val="00C46850"/>
    <w:rsid w:val="00C50E0D"/>
    <w:rsid w:val="00C57B18"/>
    <w:rsid w:val="00C619E5"/>
    <w:rsid w:val="00C65564"/>
    <w:rsid w:val="00C66315"/>
    <w:rsid w:val="00C7218E"/>
    <w:rsid w:val="00C72C93"/>
    <w:rsid w:val="00C763C3"/>
    <w:rsid w:val="00C82F84"/>
    <w:rsid w:val="00C84238"/>
    <w:rsid w:val="00C853DD"/>
    <w:rsid w:val="00C91A10"/>
    <w:rsid w:val="00C961DD"/>
    <w:rsid w:val="00C96E9F"/>
    <w:rsid w:val="00CA3C6D"/>
    <w:rsid w:val="00CB0612"/>
    <w:rsid w:val="00CB0908"/>
    <w:rsid w:val="00CB35EF"/>
    <w:rsid w:val="00CB387C"/>
    <w:rsid w:val="00CB66EA"/>
    <w:rsid w:val="00CC00E4"/>
    <w:rsid w:val="00CC6D4F"/>
    <w:rsid w:val="00CD163A"/>
    <w:rsid w:val="00CD2191"/>
    <w:rsid w:val="00CD4A09"/>
    <w:rsid w:val="00CD72DF"/>
    <w:rsid w:val="00CE3213"/>
    <w:rsid w:val="00CE70E3"/>
    <w:rsid w:val="00CF0523"/>
    <w:rsid w:val="00CF5390"/>
    <w:rsid w:val="00D01E34"/>
    <w:rsid w:val="00D03EE0"/>
    <w:rsid w:val="00D04E0E"/>
    <w:rsid w:val="00D11420"/>
    <w:rsid w:val="00D123C2"/>
    <w:rsid w:val="00D13438"/>
    <w:rsid w:val="00D136FA"/>
    <w:rsid w:val="00D15EAB"/>
    <w:rsid w:val="00D1796E"/>
    <w:rsid w:val="00D17ADB"/>
    <w:rsid w:val="00D23A56"/>
    <w:rsid w:val="00D268B2"/>
    <w:rsid w:val="00D309D2"/>
    <w:rsid w:val="00D41958"/>
    <w:rsid w:val="00D44924"/>
    <w:rsid w:val="00D4587B"/>
    <w:rsid w:val="00D45FB5"/>
    <w:rsid w:val="00D4677B"/>
    <w:rsid w:val="00D4690F"/>
    <w:rsid w:val="00D50D6B"/>
    <w:rsid w:val="00D52A19"/>
    <w:rsid w:val="00D52A64"/>
    <w:rsid w:val="00D54AE1"/>
    <w:rsid w:val="00D57A48"/>
    <w:rsid w:val="00D60B96"/>
    <w:rsid w:val="00D622B0"/>
    <w:rsid w:val="00D65761"/>
    <w:rsid w:val="00D664F9"/>
    <w:rsid w:val="00D66976"/>
    <w:rsid w:val="00D70B26"/>
    <w:rsid w:val="00D71E7D"/>
    <w:rsid w:val="00D724E0"/>
    <w:rsid w:val="00D749AF"/>
    <w:rsid w:val="00D76539"/>
    <w:rsid w:val="00D768F3"/>
    <w:rsid w:val="00D87B21"/>
    <w:rsid w:val="00D95B63"/>
    <w:rsid w:val="00DA0B10"/>
    <w:rsid w:val="00DA1175"/>
    <w:rsid w:val="00DA29A5"/>
    <w:rsid w:val="00DA2E6E"/>
    <w:rsid w:val="00DA3053"/>
    <w:rsid w:val="00DA7309"/>
    <w:rsid w:val="00DB014A"/>
    <w:rsid w:val="00DB5D75"/>
    <w:rsid w:val="00DB6AAE"/>
    <w:rsid w:val="00DB7149"/>
    <w:rsid w:val="00DC735B"/>
    <w:rsid w:val="00DD3BE0"/>
    <w:rsid w:val="00DE3FE6"/>
    <w:rsid w:val="00DE469E"/>
    <w:rsid w:val="00DE4935"/>
    <w:rsid w:val="00DE5A5E"/>
    <w:rsid w:val="00DE6986"/>
    <w:rsid w:val="00DE77F2"/>
    <w:rsid w:val="00DF1ECB"/>
    <w:rsid w:val="00DF5DCE"/>
    <w:rsid w:val="00DF6735"/>
    <w:rsid w:val="00E01D7A"/>
    <w:rsid w:val="00E01F58"/>
    <w:rsid w:val="00E0454C"/>
    <w:rsid w:val="00E17409"/>
    <w:rsid w:val="00E20452"/>
    <w:rsid w:val="00E21260"/>
    <w:rsid w:val="00E2169C"/>
    <w:rsid w:val="00E2331A"/>
    <w:rsid w:val="00E240BE"/>
    <w:rsid w:val="00E26B01"/>
    <w:rsid w:val="00E26B40"/>
    <w:rsid w:val="00E3504B"/>
    <w:rsid w:val="00E36199"/>
    <w:rsid w:val="00E366D7"/>
    <w:rsid w:val="00E36809"/>
    <w:rsid w:val="00E42F3A"/>
    <w:rsid w:val="00E43240"/>
    <w:rsid w:val="00E44C84"/>
    <w:rsid w:val="00E4679B"/>
    <w:rsid w:val="00E5086C"/>
    <w:rsid w:val="00E526C4"/>
    <w:rsid w:val="00E52F35"/>
    <w:rsid w:val="00E53555"/>
    <w:rsid w:val="00E56A40"/>
    <w:rsid w:val="00E57501"/>
    <w:rsid w:val="00E62CBB"/>
    <w:rsid w:val="00E65A9F"/>
    <w:rsid w:val="00E670FA"/>
    <w:rsid w:val="00E6733E"/>
    <w:rsid w:val="00E700AF"/>
    <w:rsid w:val="00E718D5"/>
    <w:rsid w:val="00E75DE0"/>
    <w:rsid w:val="00E767EC"/>
    <w:rsid w:val="00E76CCF"/>
    <w:rsid w:val="00E7720F"/>
    <w:rsid w:val="00E82291"/>
    <w:rsid w:val="00E82829"/>
    <w:rsid w:val="00E82D9B"/>
    <w:rsid w:val="00E83FEA"/>
    <w:rsid w:val="00E86EA9"/>
    <w:rsid w:val="00E90247"/>
    <w:rsid w:val="00E94178"/>
    <w:rsid w:val="00E96B52"/>
    <w:rsid w:val="00EA1082"/>
    <w:rsid w:val="00EA4232"/>
    <w:rsid w:val="00EA638D"/>
    <w:rsid w:val="00EB3D4D"/>
    <w:rsid w:val="00EB61C4"/>
    <w:rsid w:val="00EC73FA"/>
    <w:rsid w:val="00EC7D0B"/>
    <w:rsid w:val="00ED03A6"/>
    <w:rsid w:val="00ED4406"/>
    <w:rsid w:val="00EE0196"/>
    <w:rsid w:val="00EE0DFE"/>
    <w:rsid w:val="00EE51D7"/>
    <w:rsid w:val="00F027FA"/>
    <w:rsid w:val="00F11E31"/>
    <w:rsid w:val="00F12AE4"/>
    <w:rsid w:val="00F13176"/>
    <w:rsid w:val="00F13DA3"/>
    <w:rsid w:val="00F22D8F"/>
    <w:rsid w:val="00F27C7B"/>
    <w:rsid w:val="00F30A40"/>
    <w:rsid w:val="00F3467E"/>
    <w:rsid w:val="00F35A64"/>
    <w:rsid w:val="00F372BE"/>
    <w:rsid w:val="00F41053"/>
    <w:rsid w:val="00F42B99"/>
    <w:rsid w:val="00F4360E"/>
    <w:rsid w:val="00F46806"/>
    <w:rsid w:val="00F52619"/>
    <w:rsid w:val="00F54F17"/>
    <w:rsid w:val="00F552B6"/>
    <w:rsid w:val="00F62519"/>
    <w:rsid w:val="00F636E1"/>
    <w:rsid w:val="00F65DE5"/>
    <w:rsid w:val="00F66DDD"/>
    <w:rsid w:val="00F70188"/>
    <w:rsid w:val="00F73B9A"/>
    <w:rsid w:val="00F81CB5"/>
    <w:rsid w:val="00F863E8"/>
    <w:rsid w:val="00F905AB"/>
    <w:rsid w:val="00FA65F1"/>
    <w:rsid w:val="00FA796A"/>
    <w:rsid w:val="00FB086B"/>
    <w:rsid w:val="00FB6E33"/>
    <w:rsid w:val="00FC4998"/>
    <w:rsid w:val="00FC58DA"/>
    <w:rsid w:val="00FC79C3"/>
    <w:rsid w:val="00FD283D"/>
    <w:rsid w:val="00FD4268"/>
    <w:rsid w:val="00FE0137"/>
    <w:rsid w:val="00FE32D0"/>
    <w:rsid w:val="00FE4DA2"/>
    <w:rsid w:val="00FE734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DEC7"/>
  <w15:docId w15:val="{5DD03AB6-8245-4A13-A66E-BE130976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21"/>
    <w:rPr>
      <w:rFonts w:ascii="Franklin Gothic Book" w:eastAsia="Times New Roman" w:hAnsi="Franklin Gothic Book"/>
      <w:sz w:val="24"/>
      <w:szCs w:val="22"/>
    </w:rPr>
  </w:style>
  <w:style w:type="paragraph" w:styleId="Heading1">
    <w:name w:val="heading 1"/>
    <w:basedOn w:val="Normal"/>
    <w:next w:val="Normal"/>
    <w:link w:val="Heading1Char"/>
    <w:uiPriority w:val="9"/>
    <w:qFormat/>
    <w:rsid w:val="00107A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0454C"/>
    <w:pPr>
      <w:keepNext/>
      <w:keepLines/>
      <w:spacing w:before="20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B21"/>
    <w:rPr>
      <w:color w:val="0000FF"/>
      <w:u w:val="single"/>
    </w:rPr>
  </w:style>
  <w:style w:type="character" w:styleId="CommentReference">
    <w:name w:val="annotation reference"/>
    <w:basedOn w:val="DefaultParagraphFont"/>
    <w:semiHidden/>
    <w:rsid w:val="00805A19"/>
    <w:rPr>
      <w:sz w:val="16"/>
      <w:szCs w:val="16"/>
    </w:rPr>
  </w:style>
  <w:style w:type="paragraph" w:styleId="CommentText">
    <w:name w:val="annotation text"/>
    <w:basedOn w:val="Normal"/>
    <w:link w:val="CommentTextChar"/>
    <w:uiPriority w:val="99"/>
    <w:semiHidden/>
    <w:rsid w:val="00805A19"/>
    <w:rPr>
      <w:sz w:val="20"/>
      <w:szCs w:val="20"/>
    </w:rPr>
  </w:style>
  <w:style w:type="character" w:customStyle="1" w:styleId="CommentTextChar">
    <w:name w:val="Comment Text Char"/>
    <w:basedOn w:val="DefaultParagraphFont"/>
    <w:link w:val="CommentText"/>
    <w:uiPriority w:val="99"/>
    <w:semiHidden/>
    <w:rsid w:val="00805A19"/>
    <w:rPr>
      <w:rFonts w:ascii="Franklin Gothic Book" w:eastAsia="Times New Roman" w:hAnsi="Franklin Gothic Book" w:cs="Times New Roman"/>
      <w:sz w:val="20"/>
      <w:szCs w:val="20"/>
      <w:lang w:eastAsia="en-AU"/>
    </w:rPr>
  </w:style>
  <w:style w:type="paragraph" w:styleId="BalloonText">
    <w:name w:val="Balloon Text"/>
    <w:basedOn w:val="Normal"/>
    <w:link w:val="BalloonTextChar"/>
    <w:uiPriority w:val="99"/>
    <w:semiHidden/>
    <w:unhideWhenUsed/>
    <w:rsid w:val="00805A19"/>
    <w:rPr>
      <w:rFonts w:ascii="Tahoma" w:hAnsi="Tahoma" w:cs="Tahoma"/>
      <w:sz w:val="16"/>
      <w:szCs w:val="16"/>
    </w:rPr>
  </w:style>
  <w:style w:type="character" w:customStyle="1" w:styleId="BalloonTextChar">
    <w:name w:val="Balloon Text Char"/>
    <w:basedOn w:val="DefaultParagraphFont"/>
    <w:link w:val="BalloonText"/>
    <w:uiPriority w:val="99"/>
    <w:semiHidden/>
    <w:rsid w:val="00805A19"/>
    <w:rPr>
      <w:rFonts w:ascii="Tahoma" w:eastAsia="Times New Roman" w:hAnsi="Tahoma" w:cs="Tahoma"/>
      <w:sz w:val="16"/>
      <w:szCs w:val="16"/>
      <w:lang w:eastAsia="en-AU"/>
    </w:rPr>
  </w:style>
  <w:style w:type="paragraph" w:styleId="ListParagraph">
    <w:name w:val="List Paragraph"/>
    <w:basedOn w:val="Normal"/>
    <w:uiPriority w:val="34"/>
    <w:qFormat/>
    <w:rsid w:val="00085E30"/>
    <w:pPr>
      <w:ind w:left="720"/>
      <w:contextualSpacing/>
    </w:pPr>
  </w:style>
  <w:style w:type="paragraph" w:styleId="NoSpacing">
    <w:name w:val="No Spacing"/>
    <w:link w:val="NoSpacingChar"/>
    <w:uiPriority w:val="1"/>
    <w:qFormat/>
    <w:rsid w:val="006508B6"/>
    <w:rPr>
      <w:rFonts w:eastAsia="Times New Roman"/>
      <w:sz w:val="22"/>
      <w:szCs w:val="22"/>
      <w:lang w:val="en-US" w:eastAsia="en-US"/>
    </w:rPr>
  </w:style>
  <w:style w:type="character" w:customStyle="1" w:styleId="NoSpacingChar">
    <w:name w:val="No Spacing Char"/>
    <w:basedOn w:val="DefaultParagraphFont"/>
    <w:link w:val="NoSpacing"/>
    <w:uiPriority w:val="1"/>
    <w:rsid w:val="006508B6"/>
    <w:rPr>
      <w:rFonts w:eastAsia="Times New Roman"/>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2844E8"/>
    <w:rPr>
      <w:b/>
      <w:bCs/>
    </w:rPr>
  </w:style>
  <w:style w:type="character" w:customStyle="1" w:styleId="CommentSubjectChar">
    <w:name w:val="Comment Subject Char"/>
    <w:basedOn w:val="CommentTextChar"/>
    <w:link w:val="CommentSubject"/>
    <w:uiPriority w:val="99"/>
    <w:semiHidden/>
    <w:rsid w:val="002844E8"/>
    <w:rPr>
      <w:rFonts w:ascii="Franklin Gothic Book" w:eastAsia="Times New Roman" w:hAnsi="Franklin Gothic Book" w:cs="Times New Roman"/>
      <w:b/>
      <w:bCs/>
      <w:sz w:val="20"/>
      <w:szCs w:val="20"/>
      <w:lang w:eastAsia="en-AU"/>
    </w:rPr>
  </w:style>
  <w:style w:type="table" w:styleId="TableGrid">
    <w:name w:val="Table Grid"/>
    <w:basedOn w:val="TableNormal"/>
    <w:rsid w:val="00D7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454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42263"/>
    <w:pPr>
      <w:tabs>
        <w:tab w:val="center" w:pos="4513"/>
        <w:tab w:val="right" w:pos="9026"/>
      </w:tabs>
    </w:pPr>
  </w:style>
  <w:style w:type="character" w:customStyle="1" w:styleId="HeaderChar">
    <w:name w:val="Header Char"/>
    <w:basedOn w:val="DefaultParagraphFont"/>
    <w:link w:val="Header"/>
    <w:uiPriority w:val="99"/>
    <w:rsid w:val="00142263"/>
    <w:rPr>
      <w:rFonts w:ascii="Franklin Gothic Book" w:eastAsia="Times New Roman" w:hAnsi="Franklin Gothic Book"/>
      <w:sz w:val="24"/>
      <w:szCs w:val="22"/>
    </w:rPr>
  </w:style>
  <w:style w:type="paragraph" w:styleId="Footer">
    <w:name w:val="footer"/>
    <w:basedOn w:val="Normal"/>
    <w:link w:val="FooterChar"/>
    <w:uiPriority w:val="99"/>
    <w:unhideWhenUsed/>
    <w:rsid w:val="00142263"/>
    <w:pPr>
      <w:tabs>
        <w:tab w:val="center" w:pos="4513"/>
        <w:tab w:val="right" w:pos="9026"/>
      </w:tabs>
    </w:pPr>
  </w:style>
  <w:style w:type="character" w:customStyle="1" w:styleId="FooterChar">
    <w:name w:val="Footer Char"/>
    <w:basedOn w:val="DefaultParagraphFont"/>
    <w:link w:val="Footer"/>
    <w:uiPriority w:val="99"/>
    <w:rsid w:val="00142263"/>
    <w:rPr>
      <w:rFonts w:ascii="Franklin Gothic Book" w:eastAsia="Times New Roman" w:hAnsi="Franklin Gothic Book"/>
      <w:sz w:val="24"/>
      <w:szCs w:val="22"/>
    </w:rPr>
  </w:style>
  <w:style w:type="paragraph" w:styleId="Index1">
    <w:name w:val="index 1"/>
    <w:basedOn w:val="Normal"/>
    <w:next w:val="Normal"/>
    <w:autoRedefine/>
    <w:uiPriority w:val="99"/>
    <w:semiHidden/>
    <w:unhideWhenUsed/>
    <w:rsid w:val="007659F1"/>
    <w:pPr>
      <w:ind w:left="240" w:hanging="240"/>
    </w:pPr>
  </w:style>
  <w:style w:type="paragraph" w:styleId="IndexHeading">
    <w:name w:val="index heading"/>
    <w:basedOn w:val="Normal"/>
    <w:next w:val="Index1"/>
    <w:semiHidden/>
    <w:rsid w:val="007659F1"/>
    <w:pPr>
      <w:spacing w:after="120" w:line="280" w:lineRule="exact"/>
    </w:pPr>
    <w:rPr>
      <w:rFonts w:ascii="Arial" w:hAnsi="Arial" w:cs="Arial"/>
      <w:b/>
      <w:bCs/>
      <w:sz w:val="18"/>
      <w:szCs w:val="18"/>
    </w:rPr>
  </w:style>
  <w:style w:type="paragraph" w:customStyle="1" w:styleId="Default">
    <w:name w:val="Default"/>
    <w:rsid w:val="00063327"/>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8662A6"/>
    <w:rPr>
      <w:rFonts w:ascii="Calibri" w:eastAsiaTheme="minorHAnsi" w:hAnsi="Calibri"/>
      <w:sz w:val="22"/>
      <w:lang w:eastAsia="en-US"/>
    </w:rPr>
  </w:style>
  <w:style w:type="character" w:customStyle="1" w:styleId="PlainTextChar">
    <w:name w:val="Plain Text Char"/>
    <w:basedOn w:val="DefaultParagraphFont"/>
    <w:link w:val="PlainText"/>
    <w:uiPriority w:val="99"/>
    <w:semiHidden/>
    <w:rsid w:val="008662A6"/>
    <w:rPr>
      <w:rFonts w:eastAsiaTheme="minorHAnsi"/>
      <w:sz w:val="22"/>
      <w:szCs w:val="22"/>
      <w:lang w:eastAsia="en-US"/>
    </w:rPr>
  </w:style>
  <w:style w:type="character" w:customStyle="1" w:styleId="Heading1Char">
    <w:name w:val="Heading 1 Char"/>
    <w:basedOn w:val="DefaultParagraphFont"/>
    <w:link w:val="Heading1"/>
    <w:uiPriority w:val="9"/>
    <w:rsid w:val="00107A8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C7D53"/>
    <w:rPr>
      <w:color w:val="605E5C"/>
      <w:shd w:val="clear" w:color="auto" w:fill="E1DFDD"/>
    </w:rPr>
  </w:style>
  <w:style w:type="paragraph" w:styleId="BodyText">
    <w:name w:val="Body Text"/>
    <w:basedOn w:val="Normal"/>
    <w:link w:val="BodyTextChar"/>
    <w:uiPriority w:val="1"/>
    <w:qFormat/>
    <w:rsid w:val="0083385E"/>
    <w:pPr>
      <w:widowControl w:val="0"/>
      <w:autoSpaceDE w:val="0"/>
      <w:autoSpaceDN w:val="0"/>
    </w:pPr>
    <w:rPr>
      <w:rFonts w:ascii="Calibri" w:eastAsia="Calibri" w:hAnsi="Calibri" w:cs="Calibri"/>
      <w:sz w:val="22"/>
      <w:lang w:bidi="en-AU"/>
    </w:rPr>
  </w:style>
  <w:style w:type="character" w:customStyle="1" w:styleId="BodyTextChar">
    <w:name w:val="Body Text Char"/>
    <w:basedOn w:val="DefaultParagraphFont"/>
    <w:link w:val="BodyText"/>
    <w:uiPriority w:val="1"/>
    <w:rsid w:val="0083385E"/>
    <w:rPr>
      <w:rFonts w:cs="Calibri"/>
      <w:sz w:val="22"/>
      <w:szCs w:val="22"/>
      <w:lang w:bidi="en-AU"/>
    </w:rPr>
  </w:style>
  <w:style w:type="paragraph" w:customStyle="1" w:styleId="TFPBodyText">
    <w:name w:val="TFP_Body Text"/>
    <w:basedOn w:val="Normal"/>
    <w:qFormat/>
    <w:rsid w:val="0022484F"/>
    <w:pPr>
      <w:spacing w:line="264" w:lineRule="auto"/>
    </w:pPr>
    <w:rPr>
      <w:rFonts w:ascii="Calibri" w:hAnsi="Calibri"/>
      <w:sz w:val="19"/>
      <w:szCs w:val="17"/>
      <w:lang w:eastAsia="en-US"/>
    </w:rPr>
  </w:style>
  <w:style w:type="paragraph" w:customStyle="1" w:styleId="TFPSubtitleL2">
    <w:name w:val="TFP_Subtitle L2"/>
    <w:basedOn w:val="TFPBodyText"/>
    <w:next w:val="TFPBodyText"/>
    <w:qFormat/>
    <w:rsid w:val="0022484F"/>
    <w:pPr>
      <w:keepNext/>
      <w:spacing w:after="120"/>
    </w:pPr>
    <w:rPr>
      <w:b/>
      <w:sz w:val="22"/>
    </w:rPr>
  </w:style>
  <w:style w:type="character" w:customStyle="1" w:styleId="TFBodyTextChar">
    <w:name w:val="TF_Body Text Char"/>
    <w:basedOn w:val="DefaultParagraphFont"/>
    <w:link w:val="TFBodyText"/>
    <w:locked/>
    <w:rsid w:val="0022484F"/>
    <w:rPr>
      <w:rFonts w:cs="Calibri"/>
      <w:sz w:val="19"/>
      <w:szCs w:val="17"/>
      <w:lang w:eastAsia="en-US"/>
    </w:rPr>
  </w:style>
  <w:style w:type="paragraph" w:customStyle="1" w:styleId="TFBodyText">
    <w:name w:val="TF_Body Text"/>
    <w:basedOn w:val="Normal"/>
    <w:link w:val="TFBodyTextChar"/>
    <w:qFormat/>
    <w:rsid w:val="0022484F"/>
    <w:pPr>
      <w:spacing w:line="264" w:lineRule="auto"/>
    </w:pPr>
    <w:rPr>
      <w:rFonts w:ascii="Calibri" w:eastAsia="Calibri" w:hAnsi="Calibri" w:cs="Calibri"/>
      <w:sz w:val="19"/>
      <w:szCs w:val="17"/>
      <w:lang w:eastAsia="en-US"/>
    </w:rPr>
  </w:style>
  <w:style w:type="paragraph" w:customStyle="1" w:styleId="tabletext">
    <w:name w:val="tabletext"/>
    <w:basedOn w:val="Normal"/>
    <w:rsid w:val="0022484F"/>
    <w:pPr>
      <w:spacing w:before="100" w:beforeAutospacing="1" w:after="100" w:afterAutospacing="1"/>
    </w:pPr>
    <w:rPr>
      <w:rFonts w:ascii="Times New Roman" w:hAnsi="Times New Roman"/>
      <w:szCs w:val="24"/>
    </w:rPr>
  </w:style>
  <w:style w:type="paragraph" w:customStyle="1" w:styleId="SoAText">
    <w:name w:val="SoA Text"/>
    <w:rsid w:val="0022484F"/>
    <w:pPr>
      <w:suppressAutoHyphens/>
      <w:jc w:val="both"/>
    </w:pPr>
    <w:rPr>
      <w:rFonts w:ascii="Arial" w:eastAsia="Times New Roman" w:hAnsi="Arial"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0031">
      <w:bodyDiv w:val="1"/>
      <w:marLeft w:val="0"/>
      <w:marRight w:val="0"/>
      <w:marTop w:val="0"/>
      <w:marBottom w:val="0"/>
      <w:divBdr>
        <w:top w:val="none" w:sz="0" w:space="0" w:color="auto"/>
        <w:left w:val="none" w:sz="0" w:space="0" w:color="auto"/>
        <w:bottom w:val="none" w:sz="0" w:space="0" w:color="auto"/>
        <w:right w:val="none" w:sz="0" w:space="0" w:color="auto"/>
      </w:divBdr>
    </w:div>
    <w:div w:id="159348521">
      <w:bodyDiv w:val="1"/>
      <w:marLeft w:val="0"/>
      <w:marRight w:val="0"/>
      <w:marTop w:val="0"/>
      <w:marBottom w:val="0"/>
      <w:divBdr>
        <w:top w:val="none" w:sz="0" w:space="0" w:color="auto"/>
        <w:left w:val="none" w:sz="0" w:space="0" w:color="auto"/>
        <w:bottom w:val="none" w:sz="0" w:space="0" w:color="auto"/>
        <w:right w:val="none" w:sz="0" w:space="0" w:color="auto"/>
      </w:divBdr>
    </w:div>
    <w:div w:id="388111008">
      <w:bodyDiv w:val="1"/>
      <w:marLeft w:val="0"/>
      <w:marRight w:val="0"/>
      <w:marTop w:val="0"/>
      <w:marBottom w:val="0"/>
      <w:divBdr>
        <w:top w:val="none" w:sz="0" w:space="0" w:color="auto"/>
        <w:left w:val="none" w:sz="0" w:space="0" w:color="auto"/>
        <w:bottom w:val="none" w:sz="0" w:space="0" w:color="auto"/>
        <w:right w:val="none" w:sz="0" w:space="0" w:color="auto"/>
      </w:divBdr>
    </w:div>
    <w:div w:id="461509327">
      <w:bodyDiv w:val="1"/>
      <w:marLeft w:val="0"/>
      <w:marRight w:val="0"/>
      <w:marTop w:val="0"/>
      <w:marBottom w:val="0"/>
      <w:divBdr>
        <w:top w:val="none" w:sz="0" w:space="0" w:color="auto"/>
        <w:left w:val="none" w:sz="0" w:space="0" w:color="auto"/>
        <w:bottom w:val="none" w:sz="0" w:space="0" w:color="auto"/>
        <w:right w:val="none" w:sz="0" w:space="0" w:color="auto"/>
      </w:divBdr>
    </w:div>
    <w:div w:id="654919127">
      <w:bodyDiv w:val="1"/>
      <w:marLeft w:val="0"/>
      <w:marRight w:val="0"/>
      <w:marTop w:val="0"/>
      <w:marBottom w:val="0"/>
      <w:divBdr>
        <w:top w:val="none" w:sz="0" w:space="0" w:color="auto"/>
        <w:left w:val="none" w:sz="0" w:space="0" w:color="auto"/>
        <w:bottom w:val="none" w:sz="0" w:space="0" w:color="auto"/>
        <w:right w:val="none" w:sz="0" w:space="0" w:color="auto"/>
      </w:divBdr>
    </w:div>
    <w:div w:id="800923920">
      <w:bodyDiv w:val="1"/>
      <w:marLeft w:val="0"/>
      <w:marRight w:val="0"/>
      <w:marTop w:val="0"/>
      <w:marBottom w:val="0"/>
      <w:divBdr>
        <w:top w:val="none" w:sz="0" w:space="0" w:color="auto"/>
        <w:left w:val="none" w:sz="0" w:space="0" w:color="auto"/>
        <w:bottom w:val="none" w:sz="0" w:space="0" w:color="auto"/>
        <w:right w:val="none" w:sz="0" w:space="0" w:color="auto"/>
      </w:divBdr>
    </w:div>
    <w:div w:id="895942663">
      <w:bodyDiv w:val="1"/>
      <w:marLeft w:val="0"/>
      <w:marRight w:val="0"/>
      <w:marTop w:val="0"/>
      <w:marBottom w:val="0"/>
      <w:divBdr>
        <w:top w:val="none" w:sz="0" w:space="0" w:color="auto"/>
        <w:left w:val="none" w:sz="0" w:space="0" w:color="auto"/>
        <w:bottom w:val="none" w:sz="0" w:space="0" w:color="auto"/>
        <w:right w:val="none" w:sz="0" w:space="0" w:color="auto"/>
      </w:divBdr>
    </w:div>
    <w:div w:id="1096706108">
      <w:bodyDiv w:val="1"/>
      <w:marLeft w:val="0"/>
      <w:marRight w:val="0"/>
      <w:marTop w:val="0"/>
      <w:marBottom w:val="0"/>
      <w:divBdr>
        <w:top w:val="none" w:sz="0" w:space="0" w:color="auto"/>
        <w:left w:val="none" w:sz="0" w:space="0" w:color="auto"/>
        <w:bottom w:val="none" w:sz="0" w:space="0" w:color="auto"/>
        <w:right w:val="none" w:sz="0" w:space="0" w:color="auto"/>
      </w:divBdr>
    </w:div>
    <w:div w:id="1187329551">
      <w:bodyDiv w:val="1"/>
      <w:marLeft w:val="0"/>
      <w:marRight w:val="0"/>
      <w:marTop w:val="0"/>
      <w:marBottom w:val="0"/>
      <w:divBdr>
        <w:top w:val="none" w:sz="0" w:space="0" w:color="auto"/>
        <w:left w:val="none" w:sz="0" w:space="0" w:color="auto"/>
        <w:bottom w:val="none" w:sz="0" w:space="0" w:color="auto"/>
        <w:right w:val="none" w:sz="0" w:space="0" w:color="auto"/>
      </w:divBdr>
    </w:div>
    <w:div w:id="1387798518">
      <w:bodyDiv w:val="1"/>
      <w:marLeft w:val="0"/>
      <w:marRight w:val="0"/>
      <w:marTop w:val="0"/>
      <w:marBottom w:val="0"/>
      <w:divBdr>
        <w:top w:val="none" w:sz="0" w:space="0" w:color="auto"/>
        <w:left w:val="none" w:sz="0" w:space="0" w:color="auto"/>
        <w:bottom w:val="none" w:sz="0" w:space="0" w:color="auto"/>
        <w:right w:val="none" w:sz="0" w:space="0" w:color="auto"/>
      </w:divBdr>
    </w:div>
    <w:div w:id="1469132697">
      <w:bodyDiv w:val="1"/>
      <w:marLeft w:val="0"/>
      <w:marRight w:val="0"/>
      <w:marTop w:val="0"/>
      <w:marBottom w:val="0"/>
      <w:divBdr>
        <w:top w:val="none" w:sz="0" w:space="0" w:color="auto"/>
        <w:left w:val="none" w:sz="0" w:space="0" w:color="auto"/>
        <w:bottom w:val="none" w:sz="0" w:space="0" w:color="auto"/>
        <w:right w:val="none" w:sz="0" w:space="0" w:color="auto"/>
      </w:divBdr>
    </w:div>
    <w:div w:id="1472556489">
      <w:bodyDiv w:val="1"/>
      <w:marLeft w:val="0"/>
      <w:marRight w:val="0"/>
      <w:marTop w:val="0"/>
      <w:marBottom w:val="0"/>
      <w:divBdr>
        <w:top w:val="none" w:sz="0" w:space="0" w:color="auto"/>
        <w:left w:val="none" w:sz="0" w:space="0" w:color="auto"/>
        <w:bottom w:val="none" w:sz="0" w:space="0" w:color="auto"/>
        <w:right w:val="none" w:sz="0" w:space="0" w:color="auto"/>
      </w:divBdr>
    </w:div>
    <w:div w:id="1697997486">
      <w:bodyDiv w:val="1"/>
      <w:marLeft w:val="0"/>
      <w:marRight w:val="0"/>
      <w:marTop w:val="0"/>
      <w:marBottom w:val="0"/>
      <w:divBdr>
        <w:top w:val="none" w:sz="0" w:space="0" w:color="auto"/>
        <w:left w:val="none" w:sz="0" w:space="0" w:color="auto"/>
        <w:bottom w:val="none" w:sz="0" w:space="0" w:color="auto"/>
        <w:right w:val="none" w:sz="0" w:space="0" w:color="auto"/>
      </w:divBdr>
    </w:div>
    <w:div w:id="1720007505">
      <w:bodyDiv w:val="1"/>
      <w:marLeft w:val="0"/>
      <w:marRight w:val="0"/>
      <w:marTop w:val="0"/>
      <w:marBottom w:val="0"/>
      <w:divBdr>
        <w:top w:val="none" w:sz="0" w:space="0" w:color="auto"/>
        <w:left w:val="none" w:sz="0" w:space="0" w:color="auto"/>
        <w:bottom w:val="none" w:sz="0" w:space="0" w:color="auto"/>
        <w:right w:val="none" w:sz="0" w:space="0" w:color="auto"/>
      </w:divBdr>
    </w:div>
    <w:div w:id="1737125516">
      <w:bodyDiv w:val="1"/>
      <w:marLeft w:val="0"/>
      <w:marRight w:val="0"/>
      <w:marTop w:val="0"/>
      <w:marBottom w:val="0"/>
      <w:divBdr>
        <w:top w:val="none" w:sz="0" w:space="0" w:color="auto"/>
        <w:left w:val="none" w:sz="0" w:space="0" w:color="auto"/>
        <w:bottom w:val="none" w:sz="0" w:space="0" w:color="auto"/>
        <w:right w:val="none" w:sz="0" w:space="0" w:color="auto"/>
      </w:divBdr>
    </w:div>
    <w:div w:id="1765957555">
      <w:bodyDiv w:val="1"/>
      <w:marLeft w:val="0"/>
      <w:marRight w:val="0"/>
      <w:marTop w:val="0"/>
      <w:marBottom w:val="0"/>
      <w:divBdr>
        <w:top w:val="none" w:sz="0" w:space="0" w:color="auto"/>
        <w:left w:val="none" w:sz="0" w:space="0" w:color="auto"/>
        <w:bottom w:val="none" w:sz="0" w:space="0" w:color="auto"/>
        <w:right w:val="none" w:sz="0" w:space="0" w:color="auto"/>
      </w:divBdr>
    </w:div>
    <w:div w:id="17872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fca.org.au" TargetMode="External"/><Relationship Id="rId4" Type="http://schemas.openxmlformats.org/officeDocument/2006/relationships/settings" Target="settings.xml"/><Relationship Id="rId9" Type="http://schemas.openxmlformats.org/officeDocument/2006/relationships/hyperlink" Target="http://www.triplejfp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D7DE-C432-4CA3-8E2D-A5BBF996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Links>
    <vt:vector size="12" baseType="variant">
      <vt:variant>
        <vt:i4>4718670</vt:i4>
      </vt:variant>
      <vt:variant>
        <vt:i4>3</vt:i4>
      </vt:variant>
      <vt:variant>
        <vt:i4>0</vt:i4>
      </vt:variant>
      <vt:variant>
        <vt:i4>5</vt:i4>
      </vt:variant>
      <vt:variant>
        <vt:lpwstr>http://www.wealthcare.net.au/</vt:lpwstr>
      </vt:variant>
      <vt:variant>
        <vt:lpwstr/>
      </vt:variant>
      <vt:variant>
        <vt:i4>3342429</vt:i4>
      </vt:variant>
      <vt:variant>
        <vt:i4>0</vt:i4>
      </vt:variant>
      <vt:variant>
        <vt:i4>0</vt:i4>
      </vt:variant>
      <vt:variant>
        <vt:i4>5</vt:i4>
      </vt:variant>
      <vt:variant>
        <vt:lpwstr>mailto:info@wealthcare.net.au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AFSL Compliance</dc:creator>
  <cp:lastModifiedBy>Jason Hanley</cp:lastModifiedBy>
  <cp:revision>29</cp:revision>
  <cp:lastPrinted>2013-02-28T08:16:00Z</cp:lastPrinted>
  <dcterms:created xsi:type="dcterms:W3CDTF">2023-06-07T05:16:00Z</dcterms:created>
  <dcterms:modified xsi:type="dcterms:W3CDTF">2023-07-03T03:29:00Z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ad51b8-3a5d-45a1-9048-6db802ca875d_Enabled">
    <vt:lpwstr>true</vt:lpwstr>
  </property>
  <property fmtid="{D5CDD505-2E9C-101B-9397-08002B2CF9AE}" pid="3" name="MSIP_Label_3ead51b8-3a5d-45a1-9048-6db802ca875d_SetDate">
    <vt:lpwstr>2023-03-12T00:24:35Z</vt:lpwstr>
  </property>
  <property fmtid="{D5CDD505-2E9C-101B-9397-08002B2CF9AE}" pid="4" name="MSIP_Label_3ead51b8-3a5d-45a1-9048-6db802ca875d_Method">
    <vt:lpwstr>Standard</vt:lpwstr>
  </property>
  <property fmtid="{D5CDD505-2E9C-101B-9397-08002B2CF9AE}" pid="5" name="MSIP_Label_3ead51b8-3a5d-45a1-9048-6db802ca875d_Name">
    <vt:lpwstr>Confidential</vt:lpwstr>
  </property>
  <property fmtid="{D5CDD505-2E9C-101B-9397-08002B2CF9AE}" pid="6" name="MSIP_Label_3ead51b8-3a5d-45a1-9048-6db802ca875d_SiteId">
    <vt:lpwstr>20cc64fd-c51c-463f-9ecd-5f2c175fc280</vt:lpwstr>
  </property>
  <property fmtid="{D5CDD505-2E9C-101B-9397-08002B2CF9AE}" pid="7" name="MSIP_Label_3ead51b8-3a5d-45a1-9048-6db802ca875d_ActionId">
    <vt:lpwstr>ed9b5e0b-0d1a-4c52-85a3-cea4094d6a9f</vt:lpwstr>
  </property>
  <property fmtid="{D5CDD505-2E9C-101B-9397-08002B2CF9AE}" pid="8" name="MSIP_Label_3ead51b8-3a5d-45a1-9048-6db802ca875d_ContentBits">
    <vt:lpwstr>0</vt:lpwstr>
  </property>
</Properties>
</file>