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F3260" w14:textId="4223C3C9" w:rsidR="00DF07BF" w:rsidRDefault="00321478" w:rsidP="001E0D89">
      <w:pPr>
        <w:spacing w:after="0"/>
      </w:pPr>
      <w:r w:rsidRPr="00CE4C00">
        <w:rPr>
          <w:noProof/>
        </w:rPr>
        <mc:AlternateContent>
          <mc:Choice Requires="wps">
            <w:drawing>
              <wp:anchor distT="45720" distB="45720" distL="114300" distR="114300" simplePos="0" relativeHeight="251679744" behindDoc="0" locked="0" layoutInCell="1" allowOverlap="1" wp14:anchorId="71CDC474" wp14:editId="1D88E0E3">
                <wp:simplePos x="0" y="0"/>
                <wp:positionH relativeFrom="margin">
                  <wp:align>right</wp:align>
                </wp:positionH>
                <wp:positionV relativeFrom="paragraph">
                  <wp:posOffset>1383665</wp:posOffset>
                </wp:positionV>
                <wp:extent cx="5915025" cy="2762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6225"/>
                        </a:xfrm>
                        <a:prstGeom prst="rect">
                          <a:avLst/>
                        </a:prstGeom>
                        <a:solidFill>
                          <a:schemeClr val="bg1">
                            <a:lumMod val="75000"/>
                          </a:schemeClr>
                        </a:solidFill>
                        <a:ln w="9525">
                          <a:solidFill>
                            <a:srgbClr val="000000"/>
                          </a:solidFill>
                          <a:miter lim="800000"/>
                          <a:headEnd/>
                          <a:tailEnd/>
                        </a:ln>
                      </wps:spPr>
                      <wps:txbx>
                        <w:txbxContent>
                          <w:p w14:paraId="59468441" w14:textId="18E43C7A" w:rsidR="00CE4C00" w:rsidRPr="00B63F0F" w:rsidRDefault="00CE4C00" w:rsidP="00CE4C00">
                            <w:pPr>
                              <w:rPr>
                                <w:b/>
                              </w:rPr>
                            </w:pPr>
                            <w:r w:rsidRPr="00B63F0F">
                              <w:rPr>
                                <w:b/>
                              </w:rPr>
                              <w:t xml:space="preserve">RAZOR </w:t>
                            </w:r>
                            <w:r>
                              <w:rPr>
                                <w:b/>
                              </w:rPr>
                              <w:t>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DC474" id="_x0000_t202" coordsize="21600,21600" o:spt="202" path="m,l,21600r21600,l21600,xe">
                <v:stroke joinstyle="miter"/>
                <v:path gradientshapeok="t" o:connecttype="rect"/>
              </v:shapetype>
              <v:shape id="Text Box 2" o:spid="_x0000_s1026" type="#_x0000_t202" style="position:absolute;margin-left:414.55pt;margin-top:108.95pt;width:465.75pt;height:21.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" fillcolor="#bfbfbf [2412]">
                <v:textbox>
                  <w:txbxContent>
                    <w:p w14:paraId="59468441" w14:textId="18E43C7A" w:rsidR="00CE4C00" w:rsidRPr="00B63F0F" w:rsidRDefault="00CE4C00" w:rsidP="00CE4C00">
                      <w:pPr>
                        <w:rPr>
                          <w:b/>
                        </w:rPr>
                      </w:pPr>
                      <w:r w:rsidRPr="00B63F0F">
                        <w:rPr>
                          <w:b/>
                        </w:rPr>
                        <w:t xml:space="preserve">RAZOR </w:t>
                      </w:r>
                      <w:r>
                        <w:rPr>
                          <w:b/>
                        </w:rPr>
                        <w:t>Management</w:t>
                      </w:r>
                    </w:p>
                  </w:txbxContent>
                </v:textbox>
                <w10:wrap type="square" anchorx="margin"/>
              </v:shape>
            </w:pict>
          </mc:Fallback>
        </mc:AlternateContent>
      </w:r>
      <w:r w:rsidRPr="00CE4C00">
        <w:rPr>
          <w:noProof/>
        </w:rPr>
        <mc:AlternateContent>
          <mc:Choice Requires="wps">
            <w:drawing>
              <wp:anchor distT="45720" distB="45720" distL="114300" distR="114300" simplePos="0" relativeHeight="251681792" behindDoc="0" locked="0" layoutInCell="1" allowOverlap="1" wp14:anchorId="6A54E768" wp14:editId="27282CD9">
                <wp:simplePos x="0" y="0"/>
                <wp:positionH relativeFrom="margin">
                  <wp:posOffset>-19685</wp:posOffset>
                </wp:positionH>
                <wp:positionV relativeFrom="paragraph">
                  <wp:posOffset>3810</wp:posOffset>
                </wp:positionV>
                <wp:extent cx="5934075" cy="2762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76225"/>
                        </a:xfrm>
                        <a:prstGeom prst="rect">
                          <a:avLst/>
                        </a:prstGeom>
                        <a:solidFill>
                          <a:schemeClr val="bg1">
                            <a:lumMod val="75000"/>
                          </a:schemeClr>
                        </a:solidFill>
                        <a:ln w="9525">
                          <a:solidFill>
                            <a:srgbClr val="000000"/>
                          </a:solidFill>
                          <a:miter lim="800000"/>
                          <a:headEnd/>
                          <a:tailEnd/>
                        </a:ln>
                      </wps:spPr>
                      <wps:txbx>
                        <w:txbxContent>
                          <w:p w14:paraId="711B7606" w14:textId="0210511E" w:rsidR="00CE4C00" w:rsidRPr="00B63F0F" w:rsidRDefault="00CE4C00" w:rsidP="00CE4C00">
                            <w:pPr>
                              <w:rPr>
                                <w:b/>
                              </w:rPr>
                            </w:pPr>
                            <w:r>
                              <w:rPr>
                                <w:b/>
                              </w:rPr>
                              <w:t>The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4E768" id="_x0000_s1027" type="#_x0000_t202" style="position:absolute;margin-left:-1.55pt;margin-top:.3pt;width:467.25pt;height:21.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" fillcolor="#bfbfbf [2412]">
                <v:textbox>
                  <w:txbxContent>
                    <w:p w14:paraId="711B7606" w14:textId="0210511E" w:rsidR="00CE4C00" w:rsidRPr="00B63F0F" w:rsidRDefault="00CE4C00" w:rsidP="00CE4C00">
                      <w:pPr>
                        <w:rPr>
                          <w:b/>
                        </w:rPr>
                      </w:pPr>
                      <w:r>
                        <w:rPr>
                          <w:b/>
                        </w:rPr>
                        <w:t>The Company</w:t>
                      </w:r>
                    </w:p>
                  </w:txbxContent>
                </v:textbox>
                <w10:wrap type="square" anchorx="margin"/>
              </v:shape>
            </w:pict>
          </mc:Fallback>
        </mc:AlternateContent>
      </w:r>
      <w:r w:rsidR="00DF07BF">
        <w:rPr>
          <w:noProof/>
        </w:rPr>
        <mc:AlternateContent>
          <mc:Choice Requires="wps">
            <w:drawing>
              <wp:anchor distT="45720" distB="45720" distL="114300" distR="114300" simplePos="0" relativeHeight="251659264" behindDoc="0" locked="0" layoutInCell="1" allowOverlap="1" wp14:anchorId="71019FA0" wp14:editId="0B050CC9">
                <wp:simplePos x="0" y="0"/>
                <wp:positionH relativeFrom="margin">
                  <wp:align>right</wp:align>
                </wp:positionH>
                <wp:positionV relativeFrom="paragraph">
                  <wp:posOffset>358140</wp:posOffset>
                </wp:positionV>
                <wp:extent cx="5915025" cy="933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33450"/>
                        </a:xfrm>
                        <a:prstGeom prst="rect">
                          <a:avLst/>
                        </a:prstGeom>
                        <a:solidFill>
                          <a:srgbClr val="FFFFFF"/>
                        </a:solidFill>
                        <a:ln w="9525">
                          <a:solidFill>
                            <a:srgbClr val="000000"/>
                          </a:solidFill>
                          <a:miter lim="800000"/>
                          <a:headEnd/>
                          <a:tailEnd/>
                        </a:ln>
                      </wps:spPr>
                      <wps:txbx>
                        <w:txbxContent>
                          <w:p w14:paraId="5E46DB8A" w14:textId="0AAC9349" w:rsidR="00814A14" w:rsidRPr="00814A14" w:rsidRDefault="00814A14" w:rsidP="00814A14">
                            <w:pPr>
                              <w:autoSpaceDE w:val="0"/>
                              <w:autoSpaceDN w:val="0"/>
                              <w:adjustRightInd w:val="0"/>
                              <w:spacing w:after="0" w:line="240" w:lineRule="auto"/>
                              <w:rPr>
                                <w:rFonts w:ascii="Montserrat" w:hAnsi="Montserrat" w:cs="Montserrat"/>
                                <w:color w:val="607D8C"/>
                                <w:sz w:val="18"/>
                                <w:szCs w:val="18"/>
                              </w:rPr>
                            </w:pPr>
                            <w:r>
                              <w:rPr>
                                <w:rFonts w:ascii="Montserrat" w:hAnsi="Montserrat" w:cs="Montserrat"/>
                                <w:color w:val="607D8C"/>
                                <w:sz w:val="18"/>
                                <w:szCs w:val="18"/>
                              </w:rPr>
                              <w:t>Razor Energy is a</w:t>
                            </w:r>
                            <w:r w:rsidR="00D9796D">
                              <w:rPr>
                                <w:rFonts w:ascii="Montserrat" w:hAnsi="Montserrat" w:cs="Montserrat"/>
                                <w:color w:val="607D8C"/>
                                <w:sz w:val="18"/>
                                <w:szCs w:val="18"/>
                              </w:rPr>
                              <w:t>n</w:t>
                            </w:r>
                            <w:r>
                              <w:rPr>
                                <w:rFonts w:ascii="Montserrat" w:hAnsi="Montserrat" w:cs="Montserrat"/>
                                <w:color w:val="607D8C"/>
                                <w:sz w:val="18"/>
                                <w:szCs w:val="18"/>
                              </w:rPr>
                              <w:t xml:space="preserve"> </w:t>
                            </w:r>
                            <w:r w:rsidR="00E70CB9">
                              <w:rPr>
                                <w:rFonts w:ascii="Montserrat" w:hAnsi="Montserrat" w:cs="Montserrat"/>
                                <w:color w:val="607D8C"/>
                                <w:sz w:val="18"/>
                                <w:szCs w:val="18"/>
                              </w:rPr>
                              <w:t>Alberta</w:t>
                            </w:r>
                            <w:r>
                              <w:rPr>
                                <w:rFonts w:ascii="Montserrat" w:hAnsi="Montserrat" w:cs="Montserrat"/>
                                <w:color w:val="607D8C"/>
                                <w:sz w:val="18"/>
                                <w:szCs w:val="18"/>
                              </w:rPr>
                              <w:t xml:space="preserve"> based</w:t>
                            </w:r>
                            <w:r w:rsidR="00E70CB9">
                              <w:rPr>
                                <w:rFonts w:ascii="Montserrat" w:hAnsi="Montserrat" w:cs="Montserrat"/>
                                <w:color w:val="607D8C"/>
                                <w:sz w:val="18"/>
                                <w:szCs w:val="18"/>
                              </w:rPr>
                              <w:t xml:space="preserve"> publicly listed</w:t>
                            </w:r>
                            <w:r>
                              <w:rPr>
                                <w:rFonts w:ascii="Montserrat" w:hAnsi="Montserrat" w:cs="Montserrat"/>
                                <w:color w:val="607D8C"/>
                                <w:sz w:val="18"/>
                                <w:szCs w:val="18"/>
                              </w:rPr>
                              <w:t xml:space="preserve"> junior energy company engaged in acquisition, exploration, development</w:t>
                            </w:r>
                            <w:r w:rsidR="004353FA">
                              <w:rPr>
                                <w:rFonts w:ascii="Montserrat" w:hAnsi="Montserrat" w:cs="Montserrat"/>
                                <w:color w:val="607D8C"/>
                                <w:sz w:val="18"/>
                                <w:szCs w:val="18"/>
                              </w:rPr>
                              <w:t xml:space="preserve"> </w:t>
                            </w:r>
                            <w:r>
                              <w:rPr>
                                <w:rFonts w:ascii="Montserrat" w:hAnsi="Montserrat" w:cs="Montserrat"/>
                                <w:color w:val="607D8C"/>
                                <w:sz w:val="18"/>
                                <w:szCs w:val="18"/>
                              </w:rPr>
                              <w:t xml:space="preserve">and production of petroleum and natural gas, primarily in Alberta. </w:t>
                            </w:r>
                            <w:r w:rsidR="009705CD">
                              <w:rPr>
                                <w:rFonts w:ascii="Montserrat" w:hAnsi="Montserrat" w:cs="Montserrat"/>
                                <w:color w:val="607D8C"/>
                                <w:sz w:val="18"/>
                                <w:szCs w:val="18"/>
                              </w:rPr>
                              <w:t xml:space="preserve">Since inception </w:t>
                            </w:r>
                            <w:r w:rsidR="00610941">
                              <w:rPr>
                                <w:rFonts w:ascii="Montserrat" w:hAnsi="Montserrat" w:cs="Montserrat"/>
                                <w:color w:val="607D8C"/>
                                <w:sz w:val="18"/>
                                <w:szCs w:val="18"/>
                              </w:rPr>
                              <w:t>the company has bought</w:t>
                            </w:r>
                            <w:r>
                              <w:rPr>
                                <w:rFonts w:ascii="Montserrat" w:hAnsi="Montserrat" w:cs="Montserrat"/>
                                <w:color w:val="607D8C"/>
                                <w:sz w:val="18"/>
                                <w:szCs w:val="18"/>
                              </w:rPr>
                              <w:t xml:space="preserve"> mature, producing long-life legacy</w:t>
                            </w:r>
                            <w:r w:rsidR="004353FA">
                              <w:rPr>
                                <w:rFonts w:ascii="Montserrat" w:hAnsi="Montserrat" w:cs="Montserrat"/>
                                <w:color w:val="607D8C"/>
                                <w:sz w:val="18"/>
                                <w:szCs w:val="18"/>
                              </w:rPr>
                              <w:t xml:space="preserve"> </w:t>
                            </w:r>
                            <w:r>
                              <w:rPr>
                                <w:rFonts w:ascii="Montserrat" w:hAnsi="Montserrat" w:cs="Montserrat"/>
                                <w:color w:val="607D8C"/>
                                <w:sz w:val="18"/>
                                <w:szCs w:val="18"/>
                              </w:rPr>
                              <w:t xml:space="preserve">light oil </w:t>
                            </w:r>
                            <w:r w:rsidR="00A97620">
                              <w:rPr>
                                <w:rFonts w:ascii="Calibri" w:eastAsia="Calibri" w:hAnsi="Calibri" w:cs="Calibri"/>
                                <w:color w:val="607D8C"/>
                                <w:sz w:val="18"/>
                                <w:szCs w:val="18"/>
                              </w:rPr>
                              <w:t>fi</w:t>
                            </w:r>
                            <w:r>
                              <w:rPr>
                                <w:rFonts w:ascii="Montserrat" w:hAnsi="Montserrat" w:cs="Montserrat"/>
                                <w:color w:val="607D8C"/>
                                <w:sz w:val="18"/>
                                <w:szCs w:val="18"/>
                              </w:rPr>
                              <w:t xml:space="preserve">elds </w:t>
                            </w:r>
                            <w:r w:rsidR="00610941">
                              <w:rPr>
                                <w:rFonts w:ascii="Montserrat" w:hAnsi="Montserrat" w:cs="Montserrat"/>
                                <w:color w:val="607D8C"/>
                                <w:sz w:val="18"/>
                                <w:szCs w:val="18"/>
                              </w:rPr>
                              <w:t xml:space="preserve">in the Swan Hills and Kabob </w:t>
                            </w:r>
                            <w:r w:rsidR="00802419">
                              <w:rPr>
                                <w:rFonts w:ascii="Montserrat" w:hAnsi="Montserrat" w:cs="Montserrat"/>
                                <w:color w:val="607D8C"/>
                                <w:sz w:val="18"/>
                                <w:szCs w:val="18"/>
                              </w:rPr>
                              <w:t>formations and</w:t>
                            </w:r>
                            <w:r>
                              <w:rPr>
                                <w:rFonts w:ascii="Montserrat" w:hAnsi="Montserrat" w:cs="Montserrat"/>
                                <w:color w:val="607D8C"/>
                                <w:sz w:val="18"/>
                                <w:szCs w:val="18"/>
                              </w:rPr>
                              <w:t xml:space="preserve"> enhanc</w:t>
                            </w:r>
                            <w:r w:rsidR="00802419">
                              <w:rPr>
                                <w:rFonts w:ascii="Montserrat" w:hAnsi="Montserrat" w:cs="Montserrat"/>
                                <w:color w:val="607D8C"/>
                                <w:sz w:val="18"/>
                                <w:szCs w:val="18"/>
                              </w:rPr>
                              <w:t>ed</w:t>
                            </w:r>
                            <w:r>
                              <w:rPr>
                                <w:rFonts w:ascii="Montserrat" w:hAnsi="Montserrat" w:cs="Montserrat"/>
                                <w:color w:val="607D8C"/>
                                <w:sz w:val="18"/>
                                <w:szCs w:val="18"/>
                              </w:rPr>
                              <w:t xml:space="preserve"> the value and production by implementing optimization of water </w:t>
                            </w:r>
                            <w:r w:rsidR="00A97620">
                              <w:rPr>
                                <w:rFonts w:ascii="Calibri" w:eastAsia="Calibri" w:hAnsi="Calibri" w:cs="Calibri"/>
                                <w:color w:val="607D8C"/>
                                <w:sz w:val="18"/>
                                <w:szCs w:val="18"/>
                              </w:rPr>
                              <w:t>fl</w:t>
                            </w:r>
                            <w:r>
                              <w:rPr>
                                <w:rFonts w:ascii="Montserrat" w:hAnsi="Montserrat" w:cs="Montserrat"/>
                                <w:color w:val="607D8C"/>
                                <w:sz w:val="18"/>
                                <w:szCs w:val="18"/>
                              </w:rPr>
                              <w:t>oods</w:t>
                            </w:r>
                            <w:r w:rsidR="004353FA">
                              <w:rPr>
                                <w:rFonts w:ascii="Montserrat" w:hAnsi="Montserrat" w:cs="Montserrat"/>
                                <w:color w:val="607D8C"/>
                                <w:sz w:val="18"/>
                                <w:szCs w:val="18"/>
                              </w:rPr>
                              <w:t xml:space="preserve"> </w:t>
                            </w:r>
                            <w:r>
                              <w:rPr>
                                <w:rFonts w:ascii="Montserrat" w:hAnsi="Montserrat" w:cs="Montserrat"/>
                                <w:color w:val="607D8C"/>
                                <w:sz w:val="18"/>
                                <w:szCs w:val="18"/>
                              </w:rPr>
                              <w:t>and utilizing new tertiary recovery technologies as well as recompleting wells and drilling in</w:t>
                            </w:r>
                            <w:r w:rsidR="00A97620">
                              <w:rPr>
                                <w:rFonts w:ascii="Calibri" w:eastAsia="Calibri" w:hAnsi="Calibri" w:cs="Calibri"/>
                                <w:color w:val="607D8C"/>
                                <w:sz w:val="18"/>
                                <w:szCs w:val="18"/>
                              </w:rPr>
                              <w:t xml:space="preserve">itial </w:t>
                            </w:r>
                            <w:r>
                              <w:rPr>
                                <w:rFonts w:ascii="Montserrat" w:hAnsi="Montserrat" w:cs="Montserrat"/>
                                <w:color w:val="607D8C"/>
                                <w:sz w:val="18"/>
                                <w:szCs w:val="18"/>
                              </w:rPr>
                              <w:t>wells.</w:t>
                            </w:r>
                            <w:r w:rsidR="004353FA">
                              <w:rPr>
                                <w:rFonts w:ascii="Montserrat" w:hAnsi="Montserrat" w:cs="Montserrat"/>
                                <w:color w:val="607D8C"/>
                                <w:sz w:val="18"/>
                                <w:szCs w:val="18"/>
                              </w:rPr>
                              <w:t xml:space="preserve"> </w:t>
                            </w:r>
                            <w:r>
                              <w:rPr>
                                <w:rFonts w:ascii="Montserrat" w:hAnsi="Montserrat" w:cs="Montserrat"/>
                                <w:color w:val="607D8C"/>
                                <w:sz w:val="18"/>
                                <w:szCs w:val="18"/>
                              </w:rPr>
                              <w:t>RZE started operations in February 1, 2017 with the reverse takeover of a CPC (formed in 2010) and then did their qualifying transaction via the acquisition of producing assets in the Swan Hills area</w:t>
                            </w:r>
                            <w:r w:rsidR="00DF07BF">
                              <w:rPr>
                                <w:rFonts w:ascii="Montserrat" w:hAnsi="Montserrat" w:cs="Montserrat"/>
                                <w:color w:val="607D8C"/>
                                <w:sz w:val="18"/>
                                <w:szCs w:val="18"/>
                              </w:rPr>
                              <w:t>.</w:t>
                            </w:r>
                          </w:p>
                          <w:p w14:paraId="2DC05D57" w14:textId="77777777" w:rsidR="00814A14" w:rsidRDefault="00814A14" w:rsidP="00814A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19FA0" id="_x0000_s1028" type="#_x0000_t202" style="position:absolute;margin-left:414.55pt;margin-top:28.2pt;width:465.75pt;height:7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">
                <v:textbox>
                  <w:txbxContent>
                    <w:p w14:paraId="5E46DB8A" w14:textId="0AAC9349" w:rsidR="00814A14" w:rsidRPr="00814A14" w:rsidRDefault="00814A14" w:rsidP="00814A14">
                      <w:pPr>
                        <w:autoSpaceDE w:val="0"/>
                        <w:autoSpaceDN w:val="0"/>
                        <w:adjustRightInd w:val="0"/>
                        <w:spacing w:after="0" w:line="240" w:lineRule="auto"/>
                        <w:rPr>
                          <w:rFonts w:ascii="Montserrat" w:hAnsi="Montserrat" w:cs="Montserrat"/>
                          <w:color w:val="607D8C"/>
                          <w:sz w:val="18"/>
                          <w:szCs w:val="18"/>
                        </w:rPr>
                      </w:pPr>
                      <w:r>
                        <w:rPr>
                          <w:rFonts w:ascii="Montserrat" w:hAnsi="Montserrat" w:cs="Montserrat"/>
                          <w:color w:val="607D8C"/>
                          <w:sz w:val="18"/>
                          <w:szCs w:val="18"/>
                        </w:rPr>
                        <w:t>Razor Energy is a</w:t>
                      </w:r>
                      <w:r w:rsidR="00D9796D">
                        <w:rPr>
                          <w:rFonts w:ascii="Montserrat" w:hAnsi="Montserrat" w:cs="Montserrat"/>
                          <w:color w:val="607D8C"/>
                          <w:sz w:val="18"/>
                          <w:szCs w:val="18"/>
                        </w:rPr>
                        <w:t>n</w:t>
                      </w:r>
                      <w:r>
                        <w:rPr>
                          <w:rFonts w:ascii="Montserrat" w:hAnsi="Montserrat" w:cs="Montserrat"/>
                          <w:color w:val="607D8C"/>
                          <w:sz w:val="18"/>
                          <w:szCs w:val="18"/>
                        </w:rPr>
                        <w:t xml:space="preserve"> </w:t>
                      </w:r>
                      <w:r w:rsidR="00E70CB9">
                        <w:rPr>
                          <w:rFonts w:ascii="Montserrat" w:hAnsi="Montserrat" w:cs="Montserrat"/>
                          <w:color w:val="607D8C"/>
                          <w:sz w:val="18"/>
                          <w:szCs w:val="18"/>
                        </w:rPr>
                        <w:t>Alberta</w:t>
                      </w:r>
                      <w:r>
                        <w:rPr>
                          <w:rFonts w:ascii="Montserrat" w:hAnsi="Montserrat" w:cs="Montserrat"/>
                          <w:color w:val="607D8C"/>
                          <w:sz w:val="18"/>
                          <w:szCs w:val="18"/>
                        </w:rPr>
                        <w:t xml:space="preserve"> based</w:t>
                      </w:r>
                      <w:r w:rsidR="00E70CB9">
                        <w:rPr>
                          <w:rFonts w:ascii="Montserrat" w:hAnsi="Montserrat" w:cs="Montserrat"/>
                          <w:color w:val="607D8C"/>
                          <w:sz w:val="18"/>
                          <w:szCs w:val="18"/>
                        </w:rPr>
                        <w:t xml:space="preserve"> publicly listed</w:t>
                      </w:r>
                      <w:r>
                        <w:rPr>
                          <w:rFonts w:ascii="Montserrat" w:hAnsi="Montserrat" w:cs="Montserrat"/>
                          <w:color w:val="607D8C"/>
                          <w:sz w:val="18"/>
                          <w:szCs w:val="18"/>
                        </w:rPr>
                        <w:t xml:space="preserve"> junior energy company engaged in acquisition, exploration, development</w:t>
                      </w:r>
                      <w:r w:rsidR="004353FA">
                        <w:rPr>
                          <w:rFonts w:ascii="Montserrat" w:hAnsi="Montserrat" w:cs="Montserrat"/>
                          <w:color w:val="607D8C"/>
                          <w:sz w:val="18"/>
                          <w:szCs w:val="18"/>
                        </w:rPr>
                        <w:t xml:space="preserve"> </w:t>
                      </w:r>
                      <w:r>
                        <w:rPr>
                          <w:rFonts w:ascii="Montserrat" w:hAnsi="Montserrat" w:cs="Montserrat"/>
                          <w:color w:val="607D8C"/>
                          <w:sz w:val="18"/>
                          <w:szCs w:val="18"/>
                        </w:rPr>
                        <w:t xml:space="preserve">and production of petroleum and natural gas, primarily in Alberta. </w:t>
                      </w:r>
                      <w:r w:rsidR="009705CD">
                        <w:rPr>
                          <w:rFonts w:ascii="Montserrat" w:hAnsi="Montserrat" w:cs="Montserrat"/>
                          <w:color w:val="607D8C"/>
                          <w:sz w:val="18"/>
                          <w:szCs w:val="18"/>
                        </w:rPr>
                        <w:t xml:space="preserve">Since inception </w:t>
                      </w:r>
                      <w:r w:rsidR="00610941">
                        <w:rPr>
                          <w:rFonts w:ascii="Montserrat" w:hAnsi="Montserrat" w:cs="Montserrat"/>
                          <w:color w:val="607D8C"/>
                          <w:sz w:val="18"/>
                          <w:szCs w:val="18"/>
                        </w:rPr>
                        <w:t>the company has bought</w:t>
                      </w:r>
                      <w:r>
                        <w:rPr>
                          <w:rFonts w:ascii="Montserrat" w:hAnsi="Montserrat" w:cs="Montserrat"/>
                          <w:color w:val="607D8C"/>
                          <w:sz w:val="18"/>
                          <w:szCs w:val="18"/>
                        </w:rPr>
                        <w:t xml:space="preserve"> mature, producing long-life legacy</w:t>
                      </w:r>
                      <w:r w:rsidR="004353FA">
                        <w:rPr>
                          <w:rFonts w:ascii="Montserrat" w:hAnsi="Montserrat" w:cs="Montserrat"/>
                          <w:color w:val="607D8C"/>
                          <w:sz w:val="18"/>
                          <w:szCs w:val="18"/>
                        </w:rPr>
                        <w:t xml:space="preserve"> </w:t>
                      </w:r>
                      <w:r>
                        <w:rPr>
                          <w:rFonts w:ascii="Montserrat" w:hAnsi="Montserrat" w:cs="Montserrat"/>
                          <w:color w:val="607D8C"/>
                          <w:sz w:val="18"/>
                          <w:szCs w:val="18"/>
                        </w:rPr>
                        <w:t xml:space="preserve">light oil </w:t>
                      </w:r>
                      <w:r w:rsidR="00A97620">
                        <w:rPr>
                          <w:rFonts w:ascii="Calibri" w:eastAsia="Calibri" w:hAnsi="Calibri" w:cs="Calibri"/>
                          <w:color w:val="607D8C"/>
                          <w:sz w:val="18"/>
                          <w:szCs w:val="18"/>
                        </w:rPr>
                        <w:t>fi</w:t>
                      </w:r>
                      <w:r>
                        <w:rPr>
                          <w:rFonts w:ascii="Montserrat" w:hAnsi="Montserrat" w:cs="Montserrat"/>
                          <w:color w:val="607D8C"/>
                          <w:sz w:val="18"/>
                          <w:szCs w:val="18"/>
                        </w:rPr>
                        <w:t xml:space="preserve">elds </w:t>
                      </w:r>
                      <w:r w:rsidR="00610941">
                        <w:rPr>
                          <w:rFonts w:ascii="Montserrat" w:hAnsi="Montserrat" w:cs="Montserrat"/>
                          <w:color w:val="607D8C"/>
                          <w:sz w:val="18"/>
                          <w:szCs w:val="18"/>
                        </w:rPr>
                        <w:t xml:space="preserve">in the Swan Hills and Kabob </w:t>
                      </w:r>
                      <w:r w:rsidR="00802419">
                        <w:rPr>
                          <w:rFonts w:ascii="Montserrat" w:hAnsi="Montserrat" w:cs="Montserrat"/>
                          <w:color w:val="607D8C"/>
                          <w:sz w:val="18"/>
                          <w:szCs w:val="18"/>
                        </w:rPr>
                        <w:t>formations and</w:t>
                      </w:r>
                      <w:r>
                        <w:rPr>
                          <w:rFonts w:ascii="Montserrat" w:hAnsi="Montserrat" w:cs="Montserrat"/>
                          <w:color w:val="607D8C"/>
                          <w:sz w:val="18"/>
                          <w:szCs w:val="18"/>
                        </w:rPr>
                        <w:t xml:space="preserve"> enhanc</w:t>
                      </w:r>
                      <w:r w:rsidR="00802419">
                        <w:rPr>
                          <w:rFonts w:ascii="Montserrat" w:hAnsi="Montserrat" w:cs="Montserrat"/>
                          <w:color w:val="607D8C"/>
                          <w:sz w:val="18"/>
                          <w:szCs w:val="18"/>
                        </w:rPr>
                        <w:t>ed</w:t>
                      </w:r>
                      <w:r>
                        <w:rPr>
                          <w:rFonts w:ascii="Montserrat" w:hAnsi="Montserrat" w:cs="Montserrat"/>
                          <w:color w:val="607D8C"/>
                          <w:sz w:val="18"/>
                          <w:szCs w:val="18"/>
                        </w:rPr>
                        <w:t xml:space="preserve"> the value and production by implementing optimization of water </w:t>
                      </w:r>
                      <w:r w:rsidR="00A97620">
                        <w:rPr>
                          <w:rFonts w:ascii="Calibri" w:eastAsia="Calibri" w:hAnsi="Calibri" w:cs="Calibri"/>
                          <w:color w:val="607D8C"/>
                          <w:sz w:val="18"/>
                          <w:szCs w:val="18"/>
                        </w:rPr>
                        <w:t>fl</w:t>
                      </w:r>
                      <w:r>
                        <w:rPr>
                          <w:rFonts w:ascii="Montserrat" w:hAnsi="Montserrat" w:cs="Montserrat"/>
                          <w:color w:val="607D8C"/>
                          <w:sz w:val="18"/>
                          <w:szCs w:val="18"/>
                        </w:rPr>
                        <w:t>oods</w:t>
                      </w:r>
                      <w:r w:rsidR="004353FA">
                        <w:rPr>
                          <w:rFonts w:ascii="Montserrat" w:hAnsi="Montserrat" w:cs="Montserrat"/>
                          <w:color w:val="607D8C"/>
                          <w:sz w:val="18"/>
                          <w:szCs w:val="18"/>
                        </w:rPr>
                        <w:t xml:space="preserve"> </w:t>
                      </w:r>
                      <w:r>
                        <w:rPr>
                          <w:rFonts w:ascii="Montserrat" w:hAnsi="Montserrat" w:cs="Montserrat"/>
                          <w:color w:val="607D8C"/>
                          <w:sz w:val="18"/>
                          <w:szCs w:val="18"/>
                        </w:rPr>
                        <w:t>and utilizing new tertiary recovery technologies as well as recompleting wells and drilling in</w:t>
                      </w:r>
                      <w:r w:rsidR="00A97620">
                        <w:rPr>
                          <w:rFonts w:ascii="Calibri" w:eastAsia="Calibri" w:hAnsi="Calibri" w:cs="Calibri"/>
                          <w:color w:val="607D8C"/>
                          <w:sz w:val="18"/>
                          <w:szCs w:val="18"/>
                        </w:rPr>
                        <w:t xml:space="preserve">itial </w:t>
                      </w:r>
                      <w:r>
                        <w:rPr>
                          <w:rFonts w:ascii="Montserrat" w:hAnsi="Montserrat" w:cs="Montserrat"/>
                          <w:color w:val="607D8C"/>
                          <w:sz w:val="18"/>
                          <w:szCs w:val="18"/>
                        </w:rPr>
                        <w:t>wells.</w:t>
                      </w:r>
                      <w:r w:rsidR="004353FA">
                        <w:rPr>
                          <w:rFonts w:ascii="Montserrat" w:hAnsi="Montserrat" w:cs="Montserrat"/>
                          <w:color w:val="607D8C"/>
                          <w:sz w:val="18"/>
                          <w:szCs w:val="18"/>
                        </w:rPr>
                        <w:t xml:space="preserve"> </w:t>
                      </w:r>
                      <w:r>
                        <w:rPr>
                          <w:rFonts w:ascii="Montserrat" w:hAnsi="Montserrat" w:cs="Montserrat"/>
                          <w:color w:val="607D8C"/>
                          <w:sz w:val="18"/>
                          <w:szCs w:val="18"/>
                        </w:rPr>
                        <w:t>RZE started operations in February 1, 2017 with the reverse takeover of a CPC (formed in 2010) and then did their qualifying transaction via the acquisition of producing assets in the Swan Hills area</w:t>
                      </w:r>
                      <w:r w:rsidR="00DF07BF">
                        <w:rPr>
                          <w:rFonts w:ascii="Montserrat" w:hAnsi="Montserrat" w:cs="Montserrat"/>
                          <w:color w:val="607D8C"/>
                          <w:sz w:val="18"/>
                          <w:szCs w:val="18"/>
                        </w:rPr>
                        <w:t>.</w:t>
                      </w:r>
                    </w:p>
                    <w:p w14:paraId="2DC05D57" w14:textId="77777777" w:rsidR="00814A14" w:rsidRDefault="00814A14" w:rsidP="00814A14"/>
                  </w:txbxContent>
                </v:textbox>
                <w10:wrap type="square" anchorx="margin"/>
              </v:shape>
            </w:pict>
          </mc:Fallback>
        </mc:AlternateContent>
      </w:r>
      <w:r w:rsidR="00CE4C00">
        <w:rPr>
          <w:rFonts w:ascii="Montserrat" w:hAnsi="Montserrat" w:cs="Montserrat"/>
          <w:color w:val="607D8C"/>
          <w:sz w:val="18"/>
          <w:szCs w:val="18"/>
        </w:rPr>
        <w:t xml:space="preserve">Razor Energy </w:t>
      </w:r>
      <w:r w:rsidR="009F54AD">
        <w:rPr>
          <w:rFonts w:ascii="Montserrat" w:hAnsi="Montserrat" w:cs="Montserrat"/>
          <w:color w:val="607D8C"/>
          <w:sz w:val="18"/>
          <w:szCs w:val="18"/>
        </w:rPr>
        <w:t xml:space="preserve">was founded </w:t>
      </w:r>
      <w:r w:rsidR="00DF07BF">
        <w:rPr>
          <w:rFonts w:ascii="Montserrat" w:hAnsi="Montserrat" w:cs="Montserrat"/>
          <w:color w:val="607D8C"/>
          <w:sz w:val="18"/>
          <w:szCs w:val="18"/>
        </w:rPr>
        <w:t xml:space="preserve">by Doug Bailey and Frank Muller.  </w:t>
      </w:r>
      <w:r w:rsidR="00DF07BF" w:rsidRPr="00DF07BF">
        <w:rPr>
          <w:rFonts w:ascii="Montserrat" w:hAnsi="Montserrat" w:cs="Montserrat"/>
          <w:color w:val="607D8C"/>
          <w:sz w:val="18"/>
          <w:szCs w:val="18"/>
        </w:rPr>
        <w:t>Doug Bailey</w:t>
      </w:r>
      <w:r w:rsidR="00DF07BF">
        <w:rPr>
          <w:rFonts w:ascii="Montserrat" w:hAnsi="Montserrat" w:cs="Montserrat"/>
          <w:color w:val="607D8C"/>
          <w:sz w:val="18"/>
          <w:szCs w:val="18"/>
        </w:rPr>
        <w:t xml:space="preserve"> (President and CEO)</w:t>
      </w:r>
      <w:r w:rsidR="00DF07BF" w:rsidRPr="00DF07BF">
        <w:rPr>
          <w:rFonts w:ascii="Montserrat" w:hAnsi="Montserrat" w:cs="Montserrat"/>
          <w:color w:val="607D8C"/>
          <w:sz w:val="18"/>
          <w:szCs w:val="18"/>
        </w:rPr>
        <w:t xml:space="preserve"> is a designated accountant </w:t>
      </w:r>
      <w:proofErr w:type="gramStart"/>
      <w:r w:rsidR="00DF07BF">
        <w:rPr>
          <w:rFonts w:ascii="Montserrat" w:hAnsi="Montserrat" w:cs="Montserrat"/>
          <w:color w:val="607D8C"/>
          <w:sz w:val="18"/>
          <w:szCs w:val="18"/>
        </w:rPr>
        <w:t xml:space="preserve">and </w:t>
      </w:r>
      <w:r w:rsidR="00DF07BF" w:rsidRPr="00DF07BF">
        <w:rPr>
          <w:rFonts w:ascii="Montserrat" w:hAnsi="Montserrat" w:cs="Montserrat"/>
          <w:color w:val="607D8C"/>
          <w:sz w:val="18"/>
          <w:szCs w:val="18"/>
        </w:rPr>
        <w:t xml:space="preserve"> has</w:t>
      </w:r>
      <w:proofErr w:type="gramEnd"/>
      <w:r w:rsidR="00DF07BF" w:rsidRPr="00DF07BF">
        <w:rPr>
          <w:rFonts w:ascii="Montserrat" w:hAnsi="Montserrat" w:cs="Montserrat"/>
          <w:color w:val="607D8C"/>
          <w:sz w:val="18"/>
          <w:szCs w:val="18"/>
        </w:rPr>
        <w:t xml:space="preserve"> been engaged in the oil and gas industry since the early 2000’s. Starting with various restructuring mandates, Mr. Bailey evolved into a founder of Canadian Phoenix, which sold to Renegade Petroleum, and Hyperion Exploration. Most recently, Mr. Bailey co-founded Striker Exploration Corp. (“Striker”), which amalgamated with Gear Energy Ltd. in July 2016.</w:t>
      </w:r>
      <w:r w:rsidR="00DF07BF" w:rsidRPr="00DF07BF">
        <w:t xml:space="preserve"> </w:t>
      </w:r>
    </w:p>
    <w:p w14:paraId="13CBA908" w14:textId="77777777" w:rsidR="00DF07BF" w:rsidRDefault="00DF07BF" w:rsidP="001E0D89">
      <w:pPr>
        <w:spacing w:after="0"/>
        <w:rPr>
          <w:rFonts w:ascii="Montserrat" w:hAnsi="Montserrat" w:cs="Montserrat"/>
          <w:color w:val="607D8C"/>
          <w:sz w:val="18"/>
          <w:szCs w:val="18"/>
        </w:rPr>
      </w:pPr>
    </w:p>
    <w:p w14:paraId="715D35DD" w14:textId="0467FACC" w:rsidR="00A97620" w:rsidRDefault="00DF07BF" w:rsidP="001E0D89">
      <w:pPr>
        <w:spacing w:after="0"/>
        <w:rPr>
          <w:rFonts w:ascii="Montserrat" w:hAnsi="Montserrat" w:cs="Montserrat"/>
          <w:color w:val="607D8C"/>
          <w:sz w:val="18"/>
          <w:szCs w:val="18"/>
        </w:rPr>
      </w:pPr>
      <w:r>
        <w:rPr>
          <w:noProof/>
        </w:rPr>
        <mc:AlternateContent>
          <mc:Choice Requires="wps">
            <w:drawing>
              <wp:anchor distT="45720" distB="45720" distL="114300" distR="114300" simplePos="0" relativeHeight="251677696" behindDoc="0" locked="0" layoutInCell="1" allowOverlap="1" wp14:anchorId="4242D409" wp14:editId="4B4D53F7">
                <wp:simplePos x="0" y="0"/>
                <wp:positionH relativeFrom="margin">
                  <wp:align>right</wp:align>
                </wp:positionH>
                <wp:positionV relativeFrom="paragraph">
                  <wp:posOffset>744220</wp:posOffset>
                </wp:positionV>
                <wp:extent cx="5915025" cy="2762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76225"/>
                        </a:xfrm>
                        <a:prstGeom prst="rect">
                          <a:avLst/>
                        </a:prstGeom>
                        <a:solidFill>
                          <a:schemeClr val="bg1">
                            <a:lumMod val="75000"/>
                          </a:schemeClr>
                        </a:solidFill>
                        <a:ln w="9525">
                          <a:solidFill>
                            <a:srgbClr val="000000"/>
                          </a:solidFill>
                          <a:miter lim="800000"/>
                          <a:headEnd/>
                          <a:tailEnd/>
                        </a:ln>
                      </wps:spPr>
                      <wps:txbx>
                        <w:txbxContent>
                          <w:p w14:paraId="0B534518" w14:textId="6A2AD4D2" w:rsidR="001E0D89" w:rsidRPr="00B63F0F" w:rsidRDefault="001E0D89" w:rsidP="001E0D89">
                            <w:pPr>
                              <w:rPr>
                                <w:b/>
                              </w:rPr>
                            </w:pPr>
                            <w:r w:rsidRPr="00B63F0F">
                              <w:rPr>
                                <w:b/>
                              </w:rPr>
                              <w:t xml:space="preserve">RAZOR </w:t>
                            </w:r>
                            <w:r>
                              <w:rPr>
                                <w:b/>
                              </w:rPr>
                              <w:t>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2D409" id="_x0000_s1029" type="#_x0000_t202" style="position:absolute;margin-left:414.55pt;margin-top:58.6pt;width:465.75pt;height:21.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" fillcolor="#bfbfbf [2412]">
                <v:textbox>
                  <w:txbxContent>
                    <w:p w14:paraId="0B534518" w14:textId="6A2AD4D2" w:rsidR="001E0D89" w:rsidRPr="00B63F0F" w:rsidRDefault="001E0D89" w:rsidP="001E0D89">
                      <w:pPr>
                        <w:rPr>
                          <w:b/>
                        </w:rPr>
                      </w:pPr>
                      <w:r w:rsidRPr="00B63F0F">
                        <w:rPr>
                          <w:b/>
                        </w:rPr>
                        <w:t xml:space="preserve">RAZOR </w:t>
                      </w:r>
                      <w:r>
                        <w:rPr>
                          <w:b/>
                        </w:rPr>
                        <w:t>Properties</w:t>
                      </w:r>
                    </w:p>
                  </w:txbxContent>
                </v:textbox>
                <w10:wrap type="square" anchorx="margin"/>
              </v:shape>
            </w:pict>
          </mc:Fallback>
        </mc:AlternateContent>
      </w:r>
      <w:r w:rsidRPr="00DF07BF">
        <w:rPr>
          <w:rFonts w:ascii="Montserrat" w:hAnsi="Montserrat" w:cs="Montserrat"/>
          <w:color w:val="607D8C"/>
          <w:sz w:val="18"/>
          <w:szCs w:val="18"/>
        </w:rPr>
        <w:t xml:space="preserve">Frank Muller </w:t>
      </w:r>
      <w:r>
        <w:rPr>
          <w:rFonts w:ascii="Montserrat" w:hAnsi="Montserrat" w:cs="Montserrat"/>
          <w:color w:val="607D8C"/>
          <w:sz w:val="18"/>
          <w:szCs w:val="18"/>
        </w:rPr>
        <w:t xml:space="preserve">(Snr VP, COO) </w:t>
      </w:r>
      <w:r w:rsidRPr="00DF07BF">
        <w:rPr>
          <w:rFonts w:ascii="Montserrat" w:hAnsi="Montserrat" w:cs="Montserrat"/>
          <w:color w:val="607D8C"/>
          <w:sz w:val="18"/>
          <w:szCs w:val="18"/>
        </w:rPr>
        <w:t xml:space="preserve">is a professional geoscientist with 32 years of experience in Western Canada, primarily Alberta. Mr. Muller’s </w:t>
      </w:r>
      <w:r>
        <w:rPr>
          <w:rFonts w:ascii="Montserrat" w:hAnsi="Montserrat" w:cs="Montserrat"/>
          <w:color w:val="607D8C"/>
          <w:sz w:val="18"/>
          <w:szCs w:val="18"/>
        </w:rPr>
        <w:t>experience includes</w:t>
      </w:r>
      <w:r w:rsidRPr="00DF07BF">
        <w:rPr>
          <w:rFonts w:ascii="Montserrat" w:hAnsi="Montserrat" w:cs="Montserrat"/>
          <w:color w:val="607D8C"/>
          <w:sz w:val="18"/>
          <w:szCs w:val="18"/>
        </w:rPr>
        <w:t xml:space="preserve"> Chevron Canada, Hillcrest Resources and Jordan Petroleum. Mr. Muller co-founded Real Resources and </w:t>
      </w:r>
      <w:proofErr w:type="spellStart"/>
      <w:r w:rsidRPr="00DF07BF">
        <w:rPr>
          <w:rFonts w:ascii="Montserrat" w:hAnsi="Montserrat" w:cs="Montserrat"/>
          <w:color w:val="607D8C"/>
          <w:sz w:val="18"/>
          <w:szCs w:val="18"/>
        </w:rPr>
        <w:t>WestFire</w:t>
      </w:r>
      <w:proofErr w:type="spellEnd"/>
      <w:r w:rsidRPr="00DF07BF">
        <w:rPr>
          <w:rFonts w:ascii="Montserrat" w:hAnsi="Montserrat" w:cs="Montserrat"/>
          <w:color w:val="607D8C"/>
          <w:sz w:val="18"/>
          <w:szCs w:val="18"/>
        </w:rPr>
        <w:t xml:space="preserve"> Energy where he held increasingly senior managerial/executive roles. Most recently, Mr. Muller co-founded Striker, which amalgamated with Gear Energy Ltd. in July 2016</w:t>
      </w:r>
    </w:p>
    <w:p w14:paraId="30444FE9" w14:textId="5DEB5F1C" w:rsidR="0088337F" w:rsidRDefault="0088337F" w:rsidP="001E0D89">
      <w:pPr>
        <w:spacing w:after="0"/>
        <w:rPr>
          <w:rFonts w:ascii="Montserrat" w:hAnsi="Montserrat" w:cs="Montserrat"/>
          <w:color w:val="607D8C"/>
          <w:sz w:val="18"/>
          <w:szCs w:val="18"/>
        </w:rPr>
      </w:pPr>
      <w:r>
        <w:rPr>
          <w:rFonts w:ascii="Montserrat" w:hAnsi="Montserrat" w:cs="Montserrat"/>
          <w:color w:val="607D8C"/>
          <w:sz w:val="18"/>
          <w:szCs w:val="18"/>
        </w:rPr>
        <w:t>RZE started operations in February 1, 2017 with the reverse takeover of a CPC (formed in 2010) and then did their qualifying transaction via the acquisition of producing assets in the Swan Hills area. In Q2/17 it added to its asset base via the acquisition of complementary assets in the Kaybob area. In Q4/17 and Q1/18 Razor added to its working interests in the Kaybob area. They have year</w:t>
      </w:r>
      <w:r w:rsidR="001A2DE7">
        <w:rPr>
          <w:rFonts w:ascii="Montserrat" w:hAnsi="Montserrat" w:cs="Montserrat"/>
          <w:color w:val="607D8C"/>
          <w:sz w:val="18"/>
          <w:szCs w:val="18"/>
        </w:rPr>
        <w:t>-</w:t>
      </w:r>
      <w:r>
        <w:rPr>
          <w:rFonts w:ascii="Montserrat" w:hAnsi="Montserrat" w:cs="Montserrat"/>
          <w:color w:val="607D8C"/>
          <w:sz w:val="18"/>
          <w:szCs w:val="18"/>
        </w:rPr>
        <w:t>round access to their producing areas.</w:t>
      </w:r>
      <w:r w:rsidR="00DF07BF" w:rsidRPr="00DF07BF">
        <w:t xml:space="preserve"> </w:t>
      </w:r>
    </w:p>
    <w:p w14:paraId="110DD26B" w14:textId="62E50706" w:rsidR="0088337F" w:rsidRDefault="00DF07BF" w:rsidP="0088337F">
      <w:r>
        <w:rPr>
          <w:noProof/>
        </w:rPr>
        <mc:AlternateContent>
          <mc:Choice Requires="wps">
            <w:drawing>
              <wp:anchor distT="45720" distB="45720" distL="114300" distR="114300" simplePos="0" relativeHeight="251669504" behindDoc="0" locked="0" layoutInCell="1" allowOverlap="1" wp14:anchorId="6C7EA15E" wp14:editId="709B05BA">
                <wp:simplePos x="0" y="0"/>
                <wp:positionH relativeFrom="margin">
                  <wp:align>right</wp:align>
                </wp:positionH>
                <wp:positionV relativeFrom="paragraph">
                  <wp:posOffset>2523490</wp:posOffset>
                </wp:positionV>
                <wp:extent cx="5915025" cy="247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47650"/>
                        </a:xfrm>
                        <a:prstGeom prst="rect">
                          <a:avLst/>
                        </a:prstGeom>
                        <a:solidFill>
                          <a:schemeClr val="bg1">
                            <a:lumMod val="75000"/>
                          </a:schemeClr>
                        </a:solidFill>
                        <a:ln w="9525">
                          <a:solidFill>
                            <a:srgbClr val="000000"/>
                          </a:solidFill>
                          <a:miter lim="800000"/>
                          <a:headEnd/>
                          <a:tailEnd/>
                        </a:ln>
                      </wps:spPr>
                      <wps:txbx>
                        <w:txbxContent>
                          <w:p w14:paraId="5CB9D862" w14:textId="0E5DB9FC" w:rsidR="00814A14" w:rsidRPr="00B63F0F" w:rsidRDefault="0088337F" w:rsidP="00814A14">
                            <w:pPr>
                              <w:rPr>
                                <w:b/>
                              </w:rPr>
                            </w:pPr>
                            <w:r w:rsidRPr="00B63F0F">
                              <w:rPr>
                                <w:b/>
                              </w:rPr>
                              <w:t xml:space="preserve">RAZOR Production </w:t>
                            </w:r>
                            <w:r w:rsidR="00226B4A" w:rsidRPr="00B63F0F">
                              <w:rPr>
                                <w:b/>
                              </w:rPr>
                              <w:t>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EA15E" id="_x0000_s1030" type="#_x0000_t202" style="position:absolute;margin-left:414.55pt;margin-top:198.7pt;width:465.75pt;height:1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" fillcolor="#bfbfbf [2412]">
                <v:textbox>
                  <w:txbxContent>
                    <w:p w14:paraId="5CB9D862" w14:textId="0E5DB9FC" w:rsidR="00814A14" w:rsidRPr="00B63F0F" w:rsidRDefault="0088337F" w:rsidP="00814A14">
                      <w:pPr>
                        <w:rPr>
                          <w:b/>
                        </w:rPr>
                      </w:pPr>
                      <w:r w:rsidRPr="00B63F0F">
                        <w:rPr>
                          <w:b/>
                        </w:rPr>
                        <w:t xml:space="preserve">RAZOR Production </w:t>
                      </w:r>
                      <w:r w:rsidR="00226B4A" w:rsidRPr="00B63F0F">
                        <w:rPr>
                          <w:b/>
                        </w:rPr>
                        <w:t>Profile</w:t>
                      </w:r>
                    </w:p>
                  </w:txbxContent>
                </v:textbox>
                <w10:wrap type="square" anchorx="margin"/>
              </v:shape>
            </w:pict>
          </mc:Fallback>
        </mc:AlternateContent>
      </w:r>
      <w:r w:rsidR="0088337F">
        <w:rPr>
          <w:noProof/>
        </w:rPr>
        <w:drawing>
          <wp:inline distT="0" distB="0" distL="0" distR="0" wp14:anchorId="35B4B952" wp14:editId="303B42BA">
            <wp:extent cx="5943600" cy="2460051"/>
            <wp:effectExtent l="0" t="0" r="0" b="0"/>
            <wp:docPr id="6" name="Picture 6" descr="https://www.schachterenergyreport.ca/wp-content/uploads/2018/05/2018may_rz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achterenergyreport.ca/wp-content/uploads/2018/05/2018may_rze_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460051"/>
                    </a:xfrm>
                    <a:prstGeom prst="rect">
                      <a:avLst/>
                    </a:prstGeom>
                    <a:noFill/>
                    <a:ln>
                      <a:noFill/>
                    </a:ln>
                  </pic:spPr>
                </pic:pic>
              </a:graphicData>
            </a:graphic>
          </wp:inline>
        </w:drawing>
      </w:r>
    </w:p>
    <w:p w14:paraId="54E7057E" w14:textId="2F911997" w:rsidR="00DF07BF" w:rsidRDefault="00DF07BF" w:rsidP="00DF07BF">
      <w:pPr>
        <w:spacing w:after="0"/>
        <w:rPr>
          <w:rFonts w:ascii="Montserrat" w:hAnsi="Montserrat" w:cs="Montserrat"/>
          <w:color w:val="607D8C"/>
          <w:sz w:val="18"/>
          <w:szCs w:val="18"/>
        </w:rPr>
      </w:pPr>
      <w:r w:rsidRPr="00DF07BF">
        <w:rPr>
          <w:rFonts w:ascii="Montserrat" w:hAnsi="Montserrat" w:cs="Montserrat"/>
          <w:color w:val="607D8C"/>
          <w:sz w:val="18"/>
          <w:szCs w:val="18"/>
        </w:rPr>
        <w:t xml:space="preserve">Recompletions are a big part of the RZE story as they cost only $150,000 to complete and bring production up from miniscule levels to an average of 39 </w:t>
      </w:r>
      <w:proofErr w:type="spellStart"/>
      <w:r w:rsidRPr="00DF07BF">
        <w:rPr>
          <w:rFonts w:ascii="Montserrat" w:hAnsi="Montserrat" w:cs="Montserrat"/>
          <w:color w:val="607D8C"/>
          <w:sz w:val="18"/>
          <w:szCs w:val="18"/>
        </w:rPr>
        <w:t>boe</w:t>
      </w:r>
      <w:proofErr w:type="spellEnd"/>
      <w:r w:rsidRPr="00DF07BF">
        <w:rPr>
          <w:rFonts w:ascii="Montserrat" w:hAnsi="Montserrat" w:cs="Montserrat"/>
          <w:color w:val="607D8C"/>
          <w:sz w:val="18"/>
          <w:szCs w:val="18"/>
        </w:rPr>
        <w:t xml:space="preserve">/d. Since the start of RZE they have recompleted/reactivated 63 gross wells which have added 1,750 </w:t>
      </w:r>
      <w:proofErr w:type="spellStart"/>
      <w:r w:rsidRPr="00DF07BF">
        <w:rPr>
          <w:rFonts w:ascii="Montserrat" w:hAnsi="Montserrat" w:cs="Montserrat"/>
          <w:color w:val="607D8C"/>
          <w:sz w:val="18"/>
          <w:szCs w:val="18"/>
        </w:rPr>
        <w:t>boe</w:t>
      </w:r>
      <w:proofErr w:type="spellEnd"/>
      <w:r w:rsidRPr="00DF07BF">
        <w:rPr>
          <w:rFonts w:ascii="Montserrat" w:hAnsi="Montserrat" w:cs="Montserrat"/>
          <w:color w:val="607D8C"/>
          <w:sz w:val="18"/>
          <w:szCs w:val="18"/>
        </w:rPr>
        <w:t xml:space="preserve">/d net to Razor. In 2017 they reactivated 25 gross wells and added 880 </w:t>
      </w:r>
      <w:proofErr w:type="spellStart"/>
      <w:r w:rsidRPr="00DF07BF">
        <w:rPr>
          <w:rFonts w:ascii="Montserrat" w:hAnsi="Montserrat" w:cs="Montserrat"/>
          <w:color w:val="607D8C"/>
          <w:sz w:val="18"/>
          <w:szCs w:val="18"/>
        </w:rPr>
        <w:t>boe</w:t>
      </w:r>
      <w:proofErr w:type="spellEnd"/>
      <w:r w:rsidRPr="00DF07BF">
        <w:rPr>
          <w:rFonts w:ascii="Montserrat" w:hAnsi="Montserrat" w:cs="Montserrat"/>
          <w:color w:val="607D8C"/>
          <w:sz w:val="18"/>
          <w:szCs w:val="18"/>
        </w:rPr>
        <w:t>/d of production. In Q1/18 they reactivated seven gross wells (6.4 wells net) that added 40 b/well. The capital e</w:t>
      </w:r>
      <w:r w:rsidRPr="00DF07BF">
        <w:rPr>
          <w:rFonts w:ascii="Calibri" w:eastAsia="Calibri" w:hAnsi="Calibri" w:cs="Calibri" w:hint="eastAsia"/>
          <w:color w:val="607D8C"/>
          <w:sz w:val="18"/>
          <w:szCs w:val="18"/>
        </w:rPr>
        <w:t>􀃕</w:t>
      </w:r>
      <w:proofErr w:type="spellStart"/>
      <w:r w:rsidRPr="00DF07BF">
        <w:rPr>
          <w:rFonts w:ascii="Montserrat" w:hAnsi="Montserrat" w:cs="Montserrat"/>
          <w:color w:val="607D8C"/>
          <w:sz w:val="18"/>
          <w:szCs w:val="18"/>
        </w:rPr>
        <w:t>ciency</w:t>
      </w:r>
      <w:proofErr w:type="spellEnd"/>
      <w:r w:rsidRPr="00DF07BF">
        <w:rPr>
          <w:rFonts w:ascii="Montserrat" w:hAnsi="Montserrat" w:cs="Montserrat"/>
          <w:color w:val="607D8C"/>
          <w:sz w:val="18"/>
          <w:szCs w:val="18"/>
        </w:rPr>
        <w:t xml:space="preserve"> is excellent at under $4,000/</w:t>
      </w:r>
      <w:proofErr w:type="spellStart"/>
      <w:r w:rsidRPr="00DF07BF">
        <w:rPr>
          <w:rFonts w:ascii="Montserrat" w:hAnsi="Montserrat" w:cs="Montserrat"/>
          <w:color w:val="607D8C"/>
          <w:sz w:val="18"/>
          <w:szCs w:val="18"/>
        </w:rPr>
        <w:t>boe</w:t>
      </w:r>
      <w:proofErr w:type="spellEnd"/>
      <w:r w:rsidRPr="00DF07BF">
        <w:rPr>
          <w:rFonts w:ascii="Montserrat" w:hAnsi="Montserrat" w:cs="Montserrat"/>
          <w:color w:val="607D8C"/>
          <w:sz w:val="18"/>
          <w:szCs w:val="18"/>
        </w:rPr>
        <w:t xml:space="preserve"> and they continue to work with three service rigs on this growth initiative.</w:t>
      </w:r>
    </w:p>
    <w:p w14:paraId="6252BD2A" w14:textId="5B92E3B7" w:rsidR="001E0D89" w:rsidRDefault="001E0D89" w:rsidP="0057105A">
      <w:pPr>
        <w:autoSpaceDE w:val="0"/>
        <w:autoSpaceDN w:val="0"/>
        <w:adjustRightInd w:val="0"/>
        <w:spacing w:after="0" w:line="240" w:lineRule="auto"/>
        <w:rPr>
          <w:rFonts w:ascii="Open Sans" w:hAnsi="Open Sans" w:cs="Open Sans"/>
          <w:color w:val="474747"/>
          <w:sz w:val="14"/>
          <w:szCs w:val="14"/>
        </w:rPr>
      </w:pPr>
    </w:p>
    <w:p w14:paraId="36BB0645" w14:textId="3A31669A" w:rsidR="0088337F" w:rsidRDefault="0088337F">
      <w:r>
        <w:rPr>
          <w:noProof/>
        </w:rPr>
        <w:lastRenderedPageBreak/>
        <w:drawing>
          <wp:inline distT="0" distB="0" distL="0" distR="0" wp14:anchorId="032CBAD9" wp14:editId="50059340">
            <wp:extent cx="5857875" cy="2529044"/>
            <wp:effectExtent l="0" t="0" r="0" b="5080"/>
            <wp:docPr id="8" name="Picture 8" descr="https://www.schachterenergyreport.ca/wp-content/uploads/2018/05/2018may_rz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hachterenergyreport.ca/wp-content/uploads/2018/05/2018may_rze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9052" cy="2611581"/>
                    </a:xfrm>
                    <a:prstGeom prst="rect">
                      <a:avLst/>
                    </a:prstGeom>
                    <a:noFill/>
                    <a:ln>
                      <a:noFill/>
                    </a:ln>
                  </pic:spPr>
                </pic:pic>
              </a:graphicData>
            </a:graphic>
          </wp:inline>
        </w:drawing>
      </w:r>
    </w:p>
    <w:p w14:paraId="693707DB" w14:textId="26E095AE" w:rsidR="00226B4A" w:rsidRDefault="00226B4A">
      <w:r>
        <w:rPr>
          <w:noProof/>
        </w:rPr>
        <w:drawing>
          <wp:inline distT="0" distB="0" distL="0" distR="0" wp14:anchorId="61633D41" wp14:editId="323E4A7E">
            <wp:extent cx="5943600" cy="2499995"/>
            <wp:effectExtent l="0" t="0" r="0" b="0"/>
            <wp:docPr id="10" name="Picture 10" descr="https://www.schachterenergyreport.ca/wp-content/uploads/2018/05/2018may_rz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hachterenergyreport.ca/wp-content/uploads/2018/05/2018may_rze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99995"/>
                    </a:xfrm>
                    <a:prstGeom prst="rect">
                      <a:avLst/>
                    </a:prstGeom>
                    <a:noFill/>
                    <a:ln>
                      <a:noFill/>
                    </a:ln>
                  </pic:spPr>
                </pic:pic>
              </a:graphicData>
            </a:graphic>
          </wp:inline>
        </w:drawing>
      </w:r>
    </w:p>
    <w:p w14:paraId="78DC637F" w14:textId="21F30572" w:rsidR="00226B4A" w:rsidRDefault="00226B4A"/>
    <w:p w14:paraId="51EF7DD1" w14:textId="6F51C54B" w:rsidR="0088337F" w:rsidRDefault="0088337F">
      <w:r>
        <w:rPr>
          <w:noProof/>
        </w:rPr>
        <w:drawing>
          <wp:inline distT="0" distB="0" distL="0" distR="0" wp14:anchorId="2F0AD0D9" wp14:editId="728CBDD8">
            <wp:extent cx="5943600" cy="2335769"/>
            <wp:effectExtent l="0" t="0" r="0" b="7620"/>
            <wp:docPr id="9" name="Picture 9" descr="https://www.schachterenergyreport.ca/wp-content/uploads/2018/05/2018may_rz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chachterenergyreport.ca/wp-content/uploads/2018/05/2018may_rze_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35769"/>
                    </a:xfrm>
                    <a:prstGeom prst="rect">
                      <a:avLst/>
                    </a:prstGeom>
                    <a:noFill/>
                    <a:ln>
                      <a:noFill/>
                    </a:ln>
                  </pic:spPr>
                </pic:pic>
              </a:graphicData>
            </a:graphic>
          </wp:inline>
        </w:drawing>
      </w:r>
    </w:p>
    <w:p w14:paraId="7026A1BA" w14:textId="5C32A613" w:rsidR="00814A14" w:rsidRDefault="0057105A">
      <w:r>
        <w:rPr>
          <w:noProof/>
        </w:rPr>
        <w:lastRenderedPageBreak/>
        <mc:AlternateContent>
          <mc:Choice Requires="wps">
            <w:drawing>
              <wp:anchor distT="45720" distB="45720" distL="114300" distR="114300" simplePos="0" relativeHeight="251665408" behindDoc="0" locked="0" layoutInCell="1" allowOverlap="1" wp14:anchorId="0BD9CC28" wp14:editId="0637B4BF">
                <wp:simplePos x="0" y="0"/>
                <wp:positionH relativeFrom="margin">
                  <wp:align>right</wp:align>
                </wp:positionH>
                <wp:positionV relativeFrom="paragraph">
                  <wp:posOffset>3810</wp:posOffset>
                </wp:positionV>
                <wp:extent cx="5895975" cy="2762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76225"/>
                        </a:xfrm>
                        <a:prstGeom prst="rect">
                          <a:avLst/>
                        </a:prstGeom>
                        <a:solidFill>
                          <a:schemeClr val="bg1">
                            <a:lumMod val="75000"/>
                          </a:schemeClr>
                        </a:solidFill>
                        <a:ln w="9525">
                          <a:solidFill>
                            <a:srgbClr val="000000"/>
                          </a:solidFill>
                          <a:miter lim="800000"/>
                          <a:headEnd/>
                          <a:tailEnd/>
                        </a:ln>
                      </wps:spPr>
                      <wps:txbx>
                        <w:txbxContent>
                          <w:p w14:paraId="77BC3DF5" w14:textId="5BD03CE4" w:rsidR="00814A14" w:rsidRPr="00B63F0F" w:rsidRDefault="0057105A" w:rsidP="00814A14">
                            <w:pPr>
                              <w:rPr>
                                <w:b/>
                              </w:rPr>
                            </w:pPr>
                            <w:r w:rsidRPr="00B63F0F">
                              <w:rPr>
                                <w:b/>
                              </w:rPr>
                              <w:t>Financial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CC28" id="_x0000_s1031" type="#_x0000_t202" style="position:absolute;margin-left:413.05pt;margin-top:.3pt;width:464.25pt;height:21.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" fillcolor="#bfbfbf [2412]">
                <v:textbox>
                  <w:txbxContent>
                    <w:p w14:paraId="77BC3DF5" w14:textId="5BD03CE4" w:rsidR="00814A14" w:rsidRPr="00B63F0F" w:rsidRDefault="0057105A" w:rsidP="00814A14">
                      <w:pPr>
                        <w:rPr>
                          <w:b/>
                        </w:rPr>
                      </w:pPr>
                      <w:r w:rsidRPr="00B63F0F">
                        <w:rPr>
                          <w:b/>
                        </w:rPr>
                        <w:t>Financial Performance:</w:t>
                      </w:r>
                    </w:p>
                  </w:txbxContent>
                </v:textbox>
                <w10:wrap type="square" anchorx="margin"/>
              </v:shape>
            </w:pict>
          </mc:Fallback>
        </mc:AlternateContent>
      </w:r>
      <w:r>
        <w:rPr>
          <w:noProof/>
        </w:rPr>
        <w:drawing>
          <wp:inline distT="0" distB="0" distL="0" distR="0" wp14:anchorId="5310651A" wp14:editId="3D6E3024">
            <wp:extent cx="5943600" cy="1305141"/>
            <wp:effectExtent l="0" t="0" r="0" b="9525"/>
            <wp:docPr id="11" name="Picture 11" descr="https://www.schachterenergyreport.ca/wp-content/uploads/2018/05/2018may_rze_quart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achterenergyreport.ca/wp-content/uploads/2018/05/2018may_rze_quarter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05141"/>
                    </a:xfrm>
                    <a:prstGeom prst="rect">
                      <a:avLst/>
                    </a:prstGeom>
                    <a:noFill/>
                    <a:ln>
                      <a:noFill/>
                    </a:ln>
                  </pic:spPr>
                </pic:pic>
              </a:graphicData>
            </a:graphic>
          </wp:inline>
        </w:drawing>
      </w:r>
    </w:p>
    <w:p w14:paraId="4BAC0365" w14:textId="7629CD93" w:rsidR="002741A1" w:rsidRDefault="002741A1" w:rsidP="002741A1">
      <w:pPr>
        <w:autoSpaceDE w:val="0"/>
        <w:autoSpaceDN w:val="0"/>
        <w:adjustRightInd w:val="0"/>
        <w:spacing w:after="0" w:line="240" w:lineRule="auto"/>
        <w:rPr>
          <w:rFonts w:ascii="Open Sans" w:hAnsi="Open Sans" w:cs="Open Sans"/>
          <w:color w:val="474747"/>
          <w:sz w:val="14"/>
          <w:szCs w:val="14"/>
        </w:rPr>
      </w:pPr>
      <w:r>
        <w:rPr>
          <w:rFonts w:ascii="Open Sans" w:hAnsi="Open Sans" w:cs="Open Sans"/>
          <w:color w:val="474747"/>
          <w:sz w:val="14"/>
          <w:szCs w:val="14"/>
        </w:rPr>
        <w:t xml:space="preserve">In 2018, Razor plans on spending $38.4M; $8M to drill four new well drills in the Kaybob area, $12M for recompletions in their two core areas, $8.6M on natural gas power etc., $5.9M for land and acquisitions, and $2.9M for end of life expenditures to meet their LMR goals. Depending upon opportunities, we may see some of the Kaybob spending move to purchase tuck under acquisitions if great deals come available. The need for their own electricity is due to these costs now being 25% of operating costs and having their own sourced electricity will lower these costs this year and in the future. </w:t>
      </w:r>
      <w:r w:rsidRPr="002741A1">
        <w:rPr>
          <w:rFonts w:ascii="Open Sans" w:hAnsi="Open Sans" w:cs="Open Sans"/>
          <w:b/>
          <w:color w:val="474747"/>
          <w:sz w:val="14"/>
          <w:szCs w:val="14"/>
          <w:u w:val="single"/>
        </w:rPr>
        <w:t>RZE needs to recomplete only 20</w:t>
      </w:r>
      <w:r w:rsidR="00DF4C2C">
        <w:rPr>
          <w:rFonts w:ascii="Open Sans" w:hAnsi="Open Sans" w:cs="Open Sans"/>
          <w:b/>
          <w:color w:val="474747"/>
          <w:sz w:val="14"/>
          <w:szCs w:val="14"/>
          <w:u w:val="single"/>
        </w:rPr>
        <w:t xml:space="preserve"> to 25</w:t>
      </w:r>
      <w:r w:rsidRPr="002741A1">
        <w:rPr>
          <w:rFonts w:ascii="Open Sans" w:hAnsi="Open Sans" w:cs="Open Sans"/>
          <w:b/>
          <w:color w:val="474747"/>
          <w:sz w:val="14"/>
          <w:szCs w:val="14"/>
          <w:u w:val="single"/>
        </w:rPr>
        <w:t xml:space="preserve"> wells per year to keep production </w:t>
      </w:r>
      <w:r w:rsidR="00CE4C00">
        <w:rPr>
          <w:rFonts w:ascii="Segoe UI" w:eastAsia="Segoe UI" w:hAnsi="Segoe UI" w:cs="Segoe UI"/>
          <w:b/>
          <w:color w:val="474747"/>
          <w:sz w:val="14"/>
          <w:szCs w:val="14"/>
          <w:u w:val="single"/>
        </w:rPr>
        <w:t>fl</w:t>
      </w:r>
      <w:r w:rsidRPr="002741A1">
        <w:rPr>
          <w:rFonts w:ascii="Open Sans" w:hAnsi="Open Sans" w:cs="Open Sans"/>
          <w:b/>
          <w:color w:val="474747"/>
          <w:sz w:val="14"/>
          <w:szCs w:val="14"/>
          <w:u w:val="single"/>
        </w:rPr>
        <w:t>at.</w:t>
      </w:r>
    </w:p>
    <w:p w14:paraId="210B0EF6" w14:textId="40E11BAF" w:rsidR="002741A1" w:rsidRDefault="002741A1" w:rsidP="002741A1">
      <w:pPr>
        <w:autoSpaceDE w:val="0"/>
        <w:autoSpaceDN w:val="0"/>
        <w:adjustRightInd w:val="0"/>
        <w:spacing w:after="0" w:line="240" w:lineRule="auto"/>
        <w:rPr>
          <w:rFonts w:ascii="Open Sans" w:hAnsi="Open Sans" w:cs="Open Sans"/>
          <w:color w:val="474747"/>
          <w:sz w:val="14"/>
          <w:szCs w:val="14"/>
        </w:rPr>
      </w:pPr>
    </w:p>
    <w:p w14:paraId="4049C1F8" w14:textId="528FC0E3" w:rsidR="002741A1" w:rsidRDefault="002741A1" w:rsidP="002741A1">
      <w:pPr>
        <w:autoSpaceDE w:val="0"/>
        <w:autoSpaceDN w:val="0"/>
        <w:adjustRightInd w:val="0"/>
        <w:spacing w:after="0" w:line="240" w:lineRule="auto"/>
        <w:rPr>
          <w:rFonts w:ascii="Open Sans" w:hAnsi="Open Sans" w:cs="Open Sans"/>
          <w:color w:val="474747"/>
          <w:sz w:val="14"/>
          <w:szCs w:val="14"/>
        </w:rPr>
      </w:pPr>
      <w:r>
        <w:rPr>
          <w:rFonts w:ascii="Open Sans" w:hAnsi="Open Sans" w:cs="Open Sans"/>
          <w:color w:val="474747"/>
          <w:sz w:val="14"/>
          <w:szCs w:val="14"/>
        </w:rPr>
        <w:t xml:space="preserve">In 2017 they purchased the core assets of the company for $32.75M funded by an issue of shares for $17.25M and the proceeds of $30M of debt provided by </w:t>
      </w:r>
      <w:proofErr w:type="spellStart"/>
      <w:r>
        <w:rPr>
          <w:rFonts w:ascii="Open Sans" w:hAnsi="Open Sans" w:cs="Open Sans"/>
          <w:color w:val="474747"/>
          <w:sz w:val="14"/>
          <w:szCs w:val="14"/>
        </w:rPr>
        <w:t>AIMco</w:t>
      </w:r>
      <w:proofErr w:type="spellEnd"/>
      <w:r>
        <w:rPr>
          <w:rFonts w:ascii="Open Sans" w:hAnsi="Open Sans" w:cs="Open Sans"/>
          <w:color w:val="474747"/>
          <w:sz w:val="14"/>
          <w:szCs w:val="14"/>
        </w:rPr>
        <w:t>.</w:t>
      </w:r>
    </w:p>
    <w:p w14:paraId="6FE7A738" w14:textId="2B062F19" w:rsidR="002741A1" w:rsidRDefault="002741A1" w:rsidP="002741A1">
      <w:pPr>
        <w:autoSpaceDE w:val="0"/>
        <w:autoSpaceDN w:val="0"/>
        <w:adjustRightInd w:val="0"/>
        <w:spacing w:after="0" w:line="240" w:lineRule="auto"/>
      </w:pPr>
    </w:p>
    <w:p w14:paraId="0B79993A" w14:textId="3B55193E" w:rsidR="0057105A" w:rsidRDefault="0057105A">
      <w:r>
        <w:rPr>
          <w:noProof/>
        </w:rPr>
        <w:drawing>
          <wp:inline distT="0" distB="0" distL="0" distR="0" wp14:anchorId="3A9F53A1" wp14:editId="5ED56CE2">
            <wp:extent cx="5267325" cy="4422119"/>
            <wp:effectExtent l="0" t="0" r="0" b="0"/>
            <wp:docPr id="12" name="Picture 12" descr="https://www.schachterenergyreport.ca/wp-content/uploads/2018/05/2018may_rze_ann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hachterenergyreport.ca/wp-content/uploads/2018/05/2018may_rze_annua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160" cy="4440451"/>
                    </a:xfrm>
                    <a:prstGeom prst="rect">
                      <a:avLst/>
                    </a:prstGeom>
                    <a:noFill/>
                    <a:ln>
                      <a:noFill/>
                    </a:ln>
                  </pic:spPr>
                </pic:pic>
              </a:graphicData>
            </a:graphic>
          </wp:inline>
        </w:drawing>
      </w:r>
    </w:p>
    <w:p w14:paraId="160E5F6B" w14:textId="15BCBD5B" w:rsidR="00814A14" w:rsidRDefault="00814A14"/>
    <w:p w14:paraId="5E3B1C38" w14:textId="77777777" w:rsidR="00EF4610" w:rsidRDefault="00EF4610">
      <w:pPr>
        <w:rPr>
          <w:i/>
        </w:rPr>
      </w:pPr>
    </w:p>
    <w:p w14:paraId="21500DFE" w14:textId="5D087D6D" w:rsidR="00EF4610" w:rsidRPr="00EF4610" w:rsidRDefault="00327C20">
      <w:pPr>
        <w:rPr>
          <w:i/>
          <w:sz w:val="16"/>
          <w:szCs w:val="16"/>
        </w:rPr>
      </w:pPr>
      <w:r>
        <w:rPr>
          <w:i/>
          <w:noProof/>
          <w:sz w:val="16"/>
          <w:szCs w:val="16"/>
        </w:rPr>
        <w:lastRenderedPageBreak/>
        <mc:AlternateContent>
          <mc:Choice Requires="wps">
            <w:drawing>
              <wp:anchor distT="0" distB="0" distL="114300" distR="114300" simplePos="0" relativeHeight="251688960" behindDoc="1" locked="0" layoutInCell="1" allowOverlap="1" wp14:anchorId="29C09DC2" wp14:editId="7A27222D">
                <wp:simplePos x="0" y="0"/>
                <wp:positionH relativeFrom="column">
                  <wp:posOffset>-461176</wp:posOffset>
                </wp:positionH>
                <wp:positionV relativeFrom="paragraph">
                  <wp:posOffset>-35450</wp:posOffset>
                </wp:positionV>
                <wp:extent cx="6996789" cy="7958069"/>
                <wp:effectExtent l="0" t="0" r="13970" b="24130"/>
                <wp:wrapNone/>
                <wp:docPr id="30" name="Rectangle 30"/>
                <wp:cNvGraphicFramePr/>
                <a:graphic xmlns:a="http://schemas.openxmlformats.org/drawingml/2006/main">
                  <a:graphicData uri="http://schemas.microsoft.com/office/word/2010/wordprocessingShape">
                    <wps:wsp>
                      <wps:cNvSpPr/>
                      <wps:spPr>
                        <a:xfrm>
                          <a:off x="0" y="0"/>
                          <a:ext cx="6996789" cy="795806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D36B8" id="Rectangle 30" o:spid="_x0000_s1026" style="position:absolute;margin-left:-36.3pt;margin-top:-2.8pt;width:550.95pt;height:626.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" fillcolor="#d9e2f3 [660]" strokecolor="#1f3763 [1604]" strokeweight="1pt"/>
            </w:pict>
          </mc:Fallback>
        </mc:AlternateContent>
      </w:r>
      <w:r w:rsidR="00EF4610" w:rsidRPr="00EF4610">
        <w:rPr>
          <w:i/>
          <w:noProof/>
          <w:sz w:val="16"/>
          <w:szCs w:val="16"/>
        </w:rPr>
        <mc:AlternateContent>
          <mc:Choice Requires="wps">
            <w:drawing>
              <wp:anchor distT="45720" distB="45720" distL="114300" distR="114300" simplePos="0" relativeHeight="251663360" behindDoc="0" locked="0" layoutInCell="1" allowOverlap="1" wp14:anchorId="608C7F52" wp14:editId="56CFCEAD">
                <wp:simplePos x="0" y="0"/>
                <wp:positionH relativeFrom="margin">
                  <wp:align>right</wp:align>
                </wp:positionH>
                <wp:positionV relativeFrom="paragraph">
                  <wp:posOffset>46493</wp:posOffset>
                </wp:positionV>
                <wp:extent cx="5924550" cy="269875"/>
                <wp:effectExtent l="0" t="0" r="1905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69875"/>
                        </a:xfrm>
                        <a:prstGeom prst="rect">
                          <a:avLst/>
                        </a:prstGeom>
                        <a:solidFill>
                          <a:schemeClr val="bg1">
                            <a:lumMod val="75000"/>
                          </a:schemeClr>
                        </a:solidFill>
                        <a:ln w="9525">
                          <a:solidFill>
                            <a:srgbClr val="000000"/>
                          </a:solidFill>
                          <a:miter lim="800000"/>
                          <a:headEnd/>
                          <a:tailEnd/>
                        </a:ln>
                      </wps:spPr>
                      <wps:txbx>
                        <w:txbxContent>
                          <w:p w14:paraId="678A6FA3" w14:textId="55B57FD9" w:rsidR="00814A14" w:rsidRPr="00B63F0F" w:rsidRDefault="002108EF" w:rsidP="00814A14">
                            <w:pPr>
                              <w:rPr>
                                <w:b/>
                              </w:rPr>
                            </w:pPr>
                            <w:r w:rsidRPr="004A70E4">
                              <w:rPr>
                                <w:b/>
                                <w:u w:val="single"/>
                              </w:rPr>
                              <w:t>Corporate Valuation</w:t>
                            </w:r>
                            <w:r w:rsidR="00B2400D" w:rsidRPr="004A70E4">
                              <w:rPr>
                                <w:b/>
                                <w:u w:val="single"/>
                              </w:rPr>
                              <w:t xml:space="preserve"> Sheet</w:t>
                            </w:r>
                            <w:r w:rsidR="00B2400D">
                              <w:rPr>
                                <w:b/>
                              </w:rPr>
                              <w:t>:</w:t>
                            </w:r>
                            <w:r w:rsidR="00667B75">
                              <w:rPr>
                                <w:b/>
                              </w:rPr>
                              <w:t xml:space="preserve"> </w:t>
                            </w:r>
                            <w:r w:rsidR="00667B75" w:rsidRPr="00667B75">
                              <w:rPr>
                                <w:b/>
                                <w:i/>
                              </w:rPr>
                              <w:t xml:space="preserve">(go to </w:t>
                            </w:r>
                            <w:hyperlink r:id="rId13" w:history="1">
                              <w:r w:rsidR="00667B75" w:rsidRPr="00667B75">
                                <w:rPr>
                                  <w:rStyle w:val="Hyperlink"/>
                                  <w:b/>
                                  <w:i/>
                                </w:rPr>
                                <w:t>www.alliancecapitalparters.ca/clients</w:t>
                              </w:r>
                            </w:hyperlink>
                            <w:r w:rsidR="00667B75" w:rsidRPr="00667B75">
                              <w:rPr>
                                <w:b/>
                                <w:i/>
                              </w:rPr>
                              <w:t xml:space="preserve"> for full report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7F52" id="_x0000_s1032" type="#_x0000_t202" style="position:absolute;margin-left:415.3pt;margin-top:3.65pt;width:466.5pt;height:21.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" fillcolor="#bfbfbf [2412]">
                <v:textbox>
                  <w:txbxContent>
                    <w:p w14:paraId="678A6FA3" w14:textId="55B57FD9" w:rsidR="00814A14" w:rsidRPr="00B63F0F" w:rsidRDefault="002108EF" w:rsidP="00814A14">
                      <w:pPr>
                        <w:rPr>
                          <w:b/>
                        </w:rPr>
                      </w:pPr>
                      <w:r w:rsidRPr="004A70E4">
                        <w:rPr>
                          <w:b/>
                          <w:u w:val="single"/>
                        </w:rPr>
                        <w:t>Corporate Valuation</w:t>
                      </w:r>
                      <w:r w:rsidR="00B2400D" w:rsidRPr="004A70E4">
                        <w:rPr>
                          <w:b/>
                          <w:u w:val="single"/>
                        </w:rPr>
                        <w:t xml:space="preserve"> Sheet</w:t>
                      </w:r>
                      <w:r w:rsidR="00B2400D">
                        <w:rPr>
                          <w:b/>
                        </w:rPr>
                        <w:t>:</w:t>
                      </w:r>
                      <w:r w:rsidR="00667B75">
                        <w:rPr>
                          <w:b/>
                        </w:rPr>
                        <w:t xml:space="preserve"> </w:t>
                      </w:r>
                      <w:r w:rsidR="00667B75" w:rsidRPr="00667B75">
                        <w:rPr>
                          <w:b/>
                          <w:i/>
                        </w:rPr>
                        <w:t xml:space="preserve">(go to </w:t>
                      </w:r>
                      <w:hyperlink r:id="rId14" w:history="1">
                        <w:r w:rsidR="00667B75" w:rsidRPr="00667B75">
                          <w:rPr>
                            <w:rStyle w:val="Hyperlink"/>
                            <w:b/>
                            <w:i/>
                          </w:rPr>
                          <w:t>www.alliancecapitalparters.ca/clients</w:t>
                        </w:r>
                      </w:hyperlink>
                      <w:r w:rsidR="00667B75" w:rsidRPr="00667B75">
                        <w:rPr>
                          <w:b/>
                          <w:i/>
                        </w:rPr>
                        <w:t xml:space="preserve"> for full report access)</w:t>
                      </w:r>
                    </w:p>
                  </w:txbxContent>
                </v:textbox>
                <w10:wrap type="square" anchorx="margin"/>
              </v:shape>
            </w:pict>
          </mc:Fallback>
        </mc:AlternateContent>
      </w:r>
      <w:r w:rsidR="00EF4610" w:rsidRPr="00EF4610">
        <w:rPr>
          <w:i/>
          <w:sz w:val="16"/>
          <w:szCs w:val="16"/>
        </w:rPr>
        <w:t>Source: Canaccord Genuity – August 30,2018</w:t>
      </w:r>
    </w:p>
    <w:p w14:paraId="7AA7BA12" w14:textId="6A700217" w:rsidR="00EF4610" w:rsidRDefault="00EF4610">
      <w:pPr>
        <w:rPr>
          <w:i/>
        </w:rPr>
      </w:pPr>
      <w:r w:rsidRPr="00EF4610">
        <w:drawing>
          <wp:inline distT="0" distB="0" distL="0" distR="0" wp14:anchorId="0237769D" wp14:editId="2DA6935C">
            <wp:extent cx="5943600" cy="2419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1935"/>
                    </a:xfrm>
                    <a:prstGeom prst="rect">
                      <a:avLst/>
                    </a:prstGeom>
                  </pic:spPr>
                </pic:pic>
              </a:graphicData>
            </a:graphic>
          </wp:inline>
        </w:drawing>
      </w:r>
      <w:r w:rsidRPr="00EF4610">
        <w:drawing>
          <wp:inline distT="0" distB="0" distL="0" distR="0" wp14:anchorId="4636BEFB" wp14:editId="3B15FC4B">
            <wp:extent cx="5943600" cy="80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01370"/>
                    </a:xfrm>
                    <a:prstGeom prst="rect">
                      <a:avLst/>
                    </a:prstGeom>
                  </pic:spPr>
                </pic:pic>
              </a:graphicData>
            </a:graphic>
          </wp:inline>
        </w:drawing>
      </w:r>
    </w:p>
    <w:p w14:paraId="37B4AF6E" w14:textId="367F9B61" w:rsidR="00321478" w:rsidRDefault="00EF4610">
      <w:pPr>
        <w:rPr>
          <w:noProof/>
        </w:rPr>
      </w:pPr>
      <w:r w:rsidRPr="00EF4610">
        <w:drawing>
          <wp:inline distT="0" distB="0" distL="0" distR="0" wp14:anchorId="36B9C51A" wp14:editId="2AAD6B6C">
            <wp:extent cx="5943600" cy="344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4805"/>
                    </a:xfrm>
                    <a:prstGeom prst="rect">
                      <a:avLst/>
                    </a:prstGeom>
                  </pic:spPr>
                </pic:pic>
              </a:graphicData>
            </a:graphic>
          </wp:inline>
        </w:drawing>
      </w:r>
      <w:r w:rsidR="00A969E1">
        <w:rPr>
          <w:noProof/>
        </w:rPr>
        <w:drawing>
          <wp:inline distT="0" distB="0" distL="0" distR="0" wp14:anchorId="130B5171" wp14:editId="344D82FE">
            <wp:extent cx="5943600" cy="981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81075"/>
                    </a:xfrm>
                    <a:prstGeom prst="rect">
                      <a:avLst/>
                    </a:prstGeom>
                  </pic:spPr>
                </pic:pic>
              </a:graphicData>
            </a:graphic>
          </wp:inline>
        </w:drawing>
      </w:r>
      <w:r w:rsidR="00D51BE8" w:rsidRPr="00D51BE8">
        <w:rPr>
          <w:i/>
        </w:rPr>
        <w:t>Asset Value Transaction Comps</w:t>
      </w:r>
      <w:r w:rsidR="00B63F0F">
        <w:rPr>
          <w:i/>
        </w:rPr>
        <w:t>:</w:t>
      </w:r>
      <w:r w:rsidR="00321478" w:rsidRPr="00321478">
        <w:rPr>
          <w:noProof/>
        </w:rPr>
        <w:t xml:space="preserve"> </w:t>
      </w:r>
      <w:r>
        <w:rPr>
          <w:noProof/>
        </w:rPr>
        <w:drawing>
          <wp:inline distT="0" distB="0" distL="0" distR="0" wp14:anchorId="3D37CB1A" wp14:editId="207789C0">
            <wp:extent cx="5895622" cy="2571299"/>
            <wp:effectExtent l="0" t="0" r="0" b="635"/>
            <wp:docPr id="13" name="Picture 13" descr="https://www.schachterenergyreport.ca/wp-content/uploads/2018/05/2018may_rz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achterenergyreport.ca/wp-content/uploads/2018/05/2018may_rze_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3035" cy="2583255"/>
                    </a:xfrm>
                    <a:prstGeom prst="rect">
                      <a:avLst/>
                    </a:prstGeom>
                    <a:noFill/>
                    <a:ln>
                      <a:noFill/>
                    </a:ln>
                  </pic:spPr>
                </pic:pic>
              </a:graphicData>
            </a:graphic>
          </wp:inline>
        </w:drawing>
      </w:r>
    </w:p>
    <w:p w14:paraId="2038AB9C" w14:textId="22C877AB" w:rsidR="00EF4610" w:rsidRDefault="00667B75">
      <w:pPr>
        <w:rPr>
          <w:noProof/>
        </w:rPr>
      </w:pPr>
      <w:bookmarkStart w:id="0" w:name="_GoBack"/>
      <w:bookmarkEnd w:id="0"/>
      <w:r>
        <w:rPr>
          <w:noProof/>
        </w:rPr>
        <mc:AlternateContent>
          <mc:Choice Requires="wps">
            <w:drawing>
              <wp:anchor distT="45720" distB="45720" distL="114300" distR="114300" simplePos="0" relativeHeight="251687936" behindDoc="0" locked="0" layoutInCell="1" allowOverlap="1" wp14:anchorId="411598B8" wp14:editId="0FD14392">
                <wp:simplePos x="0" y="0"/>
                <wp:positionH relativeFrom="column">
                  <wp:posOffset>4222115</wp:posOffset>
                </wp:positionH>
                <wp:positionV relativeFrom="paragraph">
                  <wp:posOffset>6985</wp:posOffset>
                </wp:positionV>
                <wp:extent cx="1335405" cy="1772920"/>
                <wp:effectExtent l="0" t="0" r="17145" b="177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772920"/>
                        </a:xfrm>
                        <a:prstGeom prst="rect">
                          <a:avLst/>
                        </a:prstGeom>
                        <a:solidFill>
                          <a:srgbClr val="FF0000"/>
                        </a:solidFill>
                        <a:ln w="9525">
                          <a:solidFill>
                            <a:srgbClr val="000000"/>
                          </a:solidFill>
                          <a:miter lim="800000"/>
                          <a:headEnd/>
                          <a:tailEnd/>
                        </a:ln>
                      </wps:spPr>
                      <wps:txbx>
                        <w:txbxContent>
                          <w:p w14:paraId="08CB8312" w14:textId="6A15E65B" w:rsidR="00C6408C" w:rsidRPr="00D812DA" w:rsidRDefault="00C6408C" w:rsidP="00C6408C">
                            <w:pPr>
                              <w:rPr>
                                <w:color w:val="FFFFFF" w:themeColor="background1"/>
                                <w:sz w:val="18"/>
                                <w:szCs w:val="18"/>
                              </w:rPr>
                            </w:pPr>
                            <w:r w:rsidRPr="00D812DA">
                              <w:rPr>
                                <w:color w:val="FFFFFF" w:themeColor="background1"/>
                                <w:sz w:val="18"/>
                                <w:szCs w:val="18"/>
                              </w:rPr>
                              <w:t>PEER Averages Target Pricing:(</w:t>
                            </w:r>
                            <w:r w:rsidR="00B939BD" w:rsidRPr="00D812DA">
                              <w:rPr>
                                <w:color w:val="FFFFFF" w:themeColor="background1"/>
                                <w:sz w:val="18"/>
                                <w:szCs w:val="18"/>
                              </w:rPr>
                              <w:t>Aug 30</w:t>
                            </w:r>
                            <w:r w:rsidRPr="00D812DA">
                              <w:rPr>
                                <w:color w:val="FFFFFF" w:themeColor="background1"/>
                                <w:sz w:val="18"/>
                                <w:szCs w:val="18"/>
                              </w:rPr>
                              <w:t>, 2018)</w:t>
                            </w:r>
                          </w:p>
                          <w:p w14:paraId="04CEF008" w14:textId="3A4C898F" w:rsidR="00C6408C" w:rsidRPr="00C6408C" w:rsidRDefault="00C6408C" w:rsidP="00C6408C">
                            <w:pPr>
                              <w:rPr>
                                <w:sz w:val="18"/>
                                <w:szCs w:val="18"/>
                              </w:rPr>
                            </w:pPr>
                            <w:r w:rsidRPr="00C6408C">
                              <w:rPr>
                                <w:sz w:val="18"/>
                                <w:szCs w:val="18"/>
                              </w:rPr>
                              <w:t>Price/NAV: 2x</w:t>
                            </w:r>
                            <w:r>
                              <w:rPr>
                                <w:sz w:val="18"/>
                                <w:szCs w:val="18"/>
                              </w:rPr>
                              <w:t xml:space="preserve">       </w:t>
                            </w:r>
                            <w:r w:rsidRPr="00C6408C">
                              <w:rPr>
                                <w:sz w:val="18"/>
                                <w:szCs w:val="18"/>
                              </w:rPr>
                              <w:t xml:space="preserve">$ </w:t>
                            </w:r>
                            <w:r w:rsidR="00667B75">
                              <w:rPr>
                                <w:sz w:val="18"/>
                                <w:szCs w:val="18"/>
                              </w:rPr>
                              <w:t>6.18</w:t>
                            </w:r>
                          </w:p>
                          <w:p w14:paraId="1DBCD65A" w14:textId="10DA61F8" w:rsidR="00C6408C" w:rsidRPr="00C6408C" w:rsidRDefault="00C6408C" w:rsidP="00C6408C">
                            <w:pPr>
                              <w:rPr>
                                <w:sz w:val="16"/>
                                <w:szCs w:val="16"/>
                              </w:rPr>
                            </w:pPr>
                            <w:r w:rsidRPr="00C6408C">
                              <w:rPr>
                                <w:sz w:val="16"/>
                                <w:szCs w:val="16"/>
                              </w:rPr>
                              <w:t>EV/DACF (2018): 2x</w:t>
                            </w:r>
                            <w:r>
                              <w:rPr>
                                <w:sz w:val="16"/>
                                <w:szCs w:val="16"/>
                              </w:rPr>
                              <w:t xml:space="preserve"> </w:t>
                            </w:r>
                            <w:r w:rsidRPr="00C6408C">
                              <w:rPr>
                                <w:sz w:val="16"/>
                                <w:szCs w:val="16"/>
                              </w:rPr>
                              <w:t xml:space="preserve">$ </w:t>
                            </w:r>
                            <w:r w:rsidR="00667B75">
                              <w:rPr>
                                <w:sz w:val="16"/>
                                <w:szCs w:val="16"/>
                              </w:rPr>
                              <w:t>6.18</w:t>
                            </w:r>
                          </w:p>
                          <w:p w14:paraId="09359515" w14:textId="7FA3AB5E" w:rsidR="00C6408C" w:rsidRDefault="00C6408C" w:rsidP="00C6408C">
                            <w:pPr>
                              <w:rPr>
                                <w:sz w:val="16"/>
                                <w:szCs w:val="16"/>
                              </w:rPr>
                            </w:pPr>
                            <w:r w:rsidRPr="00C6408C">
                              <w:rPr>
                                <w:sz w:val="16"/>
                                <w:szCs w:val="16"/>
                              </w:rPr>
                              <w:t>EV/</w:t>
                            </w:r>
                            <w:proofErr w:type="spellStart"/>
                            <w:r w:rsidRPr="00C6408C">
                              <w:rPr>
                                <w:sz w:val="16"/>
                                <w:szCs w:val="16"/>
                              </w:rPr>
                              <w:t>BoeProd</w:t>
                            </w:r>
                            <w:proofErr w:type="spellEnd"/>
                            <w:r w:rsidRPr="00C6408C">
                              <w:rPr>
                                <w:sz w:val="16"/>
                                <w:szCs w:val="16"/>
                              </w:rPr>
                              <w:t>: 2.67x</w:t>
                            </w:r>
                            <w:r>
                              <w:rPr>
                                <w:sz w:val="16"/>
                                <w:szCs w:val="16"/>
                              </w:rPr>
                              <w:t xml:space="preserve">   </w:t>
                            </w:r>
                            <w:r w:rsidRPr="00C6408C">
                              <w:rPr>
                                <w:sz w:val="16"/>
                                <w:szCs w:val="16"/>
                              </w:rPr>
                              <w:t>$</w:t>
                            </w:r>
                            <w:r w:rsidR="00667B75">
                              <w:rPr>
                                <w:sz w:val="16"/>
                                <w:szCs w:val="16"/>
                              </w:rPr>
                              <w:t xml:space="preserve"> 8.25</w:t>
                            </w:r>
                          </w:p>
                          <w:p w14:paraId="34872F3D" w14:textId="76F65984" w:rsidR="00667B75" w:rsidRPr="00667B75" w:rsidRDefault="00667B75" w:rsidP="00C6408C">
                            <w:pPr>
                              <w:rPr>
                                <w:color w:val="FFFFFF" w:themeColor="background1"/>
                                <w:sz w:val="16"/>
                                <w:szCs w:val="16"/>
                              </w:rPr>
                            </w:pPr>
                            <w:r w:rsidRPr="00667B75">
                              <w:rPr>
                                <w:color w:val="FFFFFF" w:themeColor="background1"/>
                                <w:sz w:val="16"/>
                                <w:szCs w:val="16"/>
                              </w:rPr>
                              <w:t xml:space="preserve">Go to </w:t>
                            </w:r>
                            <w:hyperlink r:id="rId20" w:history="1">
                              <w:r w:rsidRPr="00667B75">
                                <w:rPr>
                                  <w:rStyle w:val="Hyperlink"/>
                                  <w:color w:val="FFFFFF" w:themeColor="background1"/>
                                  <w:sz w:val="16"/>
                                  <w:szCs w:val="16"/>
                                </w:rPr>
                                <w:t>www.alliancecapitalpartners.ca/clients</w:t>
                              </w:r>
                            </w:hyperlink>
                            <w:r w:rsidRPr="00667B75">
                              <w:rPr>
                                <w:color w:val="FFFFFF" w:themeColor="background1"/>
                                <w:sz w:val="16"/>
                                <w:szCs w:val="16"/>
                              </w:rPr>
                              <w:t xml:space="preserve"> for full report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598B8" id="_x0000_s1033" type="#_x0000_t202" style="position:absolute;margin-left:332.45pt;margin-top:.55pt;width:105.15pt;height:13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" fillcolor="red">
                <v:textbox>
                  <w:txbxContent>
                    <w:p w14:paraId="08CB8312" w14:textId="6A15E65B" w:rsidR="00C6408C" w:rsidRPr="00D812DA" w:rsidRDefault="00C6408C" w:rsidP="00C6408C">
                      <w:pPr>
                        <w:rPr>
                          <w:color w:val="FFFFFF" w:themeColor="background1"/>
                          <w:sz w:val="18"/>
                          <w:szCs w:val="18"/>
                        </w:rPr>
                      </w:pPr>
                      <w:r w:rsidRPr="00D812DA">
                        <w:rPr>
                          <w:color w:val="FFFFFF" w:themeColor="background1"/>
                          <w:sz w:val="18"/>
                          <w:szCs w:val="18"/>
                        </w:rPr>
                        <w:t>PEER Averages Target Pricing:(</w:t>
                      </w:r>
                      <w:r w:rsidR="00B939BD" w:rsidRPr="00D812DA">
                        <w:rPr>
                          <w:color w:val="FFFFFF" w:themeColor="background1"/>
                          <w:sz w:val="18"/>
                          <w:szCs w:val="18"/>
                        </w:rPr>
                        <w:t>Aug 30</w:t>
                      </w:r>
                      <w:r w:rsidRPr="00D812DA">
                        <w:rPr>
                          <w:color w:val="FFFFFF" w:themeColor="background1"/>
                          <w:sz w:val="18"/>
                          <w:szCs w:val="18"/>
                        </w:rPr>
                        <w:t>, 2018)</w:t>
                      </w:r>
                    </w:p>
                    <w:p w14:paraId="04CEF008" w14:textId="3A4C898F" w:rsidR="00C6408C" w:rsidRPr="00C6408C" w:rsidRDefault="00C6408C" w:rsidP="00C6408C">
                      <w:pPr>
                        <w:rPr>
                          <w:sz w:val="18"/>
                          <w:szCs w:val="18"/>
                        </w:rPr>
                      </w:pPr>
                      <w:r w:rsidRPr="00C6408C">
                        <w:rPr>
                          <w:sz w:val="18"/>
                          <w:szCs w:val="18"/>
                        </w:rPr>
                        <w:t>Price/NAV: 2x</w:t>
                      </w:r>
                      <w:r>
                        <w:rPr>
                          <w:sz w:val="18"/>
                          <w:szCs w:val="18"/>
                        </w:rPr>
                        <w:t xml:space="preserve">       </w:t>
                      </w:r>
                      <w:r w:rsidRPr="00C6408C">
                        <w:rPr>
                          <w:sz w:val="18"/>
                          <w:szCs w:val="18"/>
                        </w:rPr>
                        <w:t xml:space="preserve">$ </w:t>
                      </w:r>
                      <w:r w:rsidR="00667B75">
                        <w:rPr>
                          <w:sz w:val="18"/>
                          <w:szCs w:val="18"/>
                        </w:rPr>
                        <w:t>6.18</w:t>
                      </w:r>
                    </w:p>
                    <w:p w14:paraId="1DBCD65A" w14:textId="10DA61F8" w:rsidR="00C6408C" w:rsidRPr="00C6408C" w:rsidRDefault="00C6408C" w:rsidP="00C6408C">
                      <w:pPr>
                        <w:rPr>
                          <w:sz w:val="16"/>
                          <w:szCs w:val="16"/>
                        </w:rPr>
                      </w:pPr>
                      <w:r w:rsidRPr="00C6408C">
                        <w:rPr>
                          <w:sz w:val="16"/>
                          <w:szCs w:val="16"/>
                        </w:rPr>
                        <w:t>EV/DACF (2018): 2x</w:t>
                      </w:r>
                      <w:r>
                        <w:rPr>
                          <w:sz w:val="16"/>
                          <w:szCs w:val="16"/>
                        </w:rPr>
                        <w:t xml:space="preserve"> </w:t>
                      </w:r>
                      <w:r w:rsidRPr="00C6408C">
                        <w:rPr>
                          <w:sz w:val="16"/>
                          <w:szCs w:val="16"/>
                        </w:rPr>
                        <w:t xml:space="preserve">$ </w:t>
                      </w:r>
                      <w:r w:rsidR="00667B75">
                        <w:rPr>
                          <w:sz w:val="16"/>
                          <w:szCs w:val="16"/>
                        </w:rPr>
                        <w:t>6.18</w:t>
                      </w:r>
                    </w:p>
                    <w:p w14:paraId="09359515" w14:textId="7FA3AB5E" w:rsidR="00C6408C" w:rsidRDefault="00C6408C" w:rsidP="00C6408C">
                      <w:pPr>
                        <w:rPr>
                          <w:sz w:val="16"/>
                          <w:szCs w:val="16"/>
                        </w:rPr>
                      </w:pPr>
                      <w:r w:rsidRPr="00C6408C">
                        <w:rPr>
                          <w:sz w:val="16"/>
                          <w:szCs w:val="16"/>
                        </w:rPr>
                        <w:t>EV/</w:t>
                      </w:r>
                      <w:proofErr w:type="spellStart"/>
                      <w:r w:rsidRPr="00C6408C">
                        <w:rPr>
                          <w:sz w:val="16"/>
                          <w:szCs w:val="16"/>
                        </w:rPr>
                        <w:t>BoeProd</w:t>
                      </w:r>
                      <w:proofErr w:type="spellEnd"/>
                      <w:r w:rsidRPr="00C6408C">
                        <w:rPr>
                          <w:sz w:val="16"/>
                          <w:szCs w:val="16"/>
                        </w:rPr>
                        <w:t>: 2.67x</w:t>
                      </w:r>
                      <w:r>
                        <w:rPr>
                          <w:sz w:val="16"/>
                          <w:szCs w:val="16"/>
                        </w:rPr>
                        <w:t xml:space="preserve">   </w:t>
                      </w:r>
                      <w:r w:rsidRPr="00C6408C">
                        <w:rPr>
                          <w:sz w:val="16"/>
                          <w:szCs w:val="16"/>
                        </w:rPr>
                        <w:t>$</w:t>
                      </w:r>
                      <w:r w:rsidR="00667B75">
                        <w:rPr>
                          <w:sz w:val="16"/>
                          <w:szCs w:val="16"/>
                        </w:rPr>
                        <w:t xml:space="preserve"> 8.25</w:t>
                      </w:r>
                    </w:p>
                    <w:p w14:paraId="34872F3D" w14:textId="76F65984" w:rsidR="00667B75" w:rsidRPr="00667B75" w:rsidRDefault="00667B75" w:rsidP="00C6408C">
                      <w:pPr>
                        <w:rPr>
                          <w:color w:val="FFFFFF" w:themeColor="background1"/>
                          <w:sz w:val="16"/>
                          <w:szCs w:val="16"/>
                        </w:rPr>
                      </w:pPr>
                      <w:r w:rsidRPr="00667B75">
                        <w:rPr>
                          <w:color w:val="FFFFFF" w:themeColor="background1"/>
                          <w:sz w:val="16"/>
                          <w:szCs w:val="16"/>
                        </w:rPr>
                        <w:t xml:space="preserve">Go to </w:t>
                      </w:r>
                      <w:hyperlink r:id="rId21" w:history="1">
                        <w:r w:rsidRPr="00667B75">
                          <w:rPr>
                            <w:rStyle w:val="Hyperlink"/>
                            <w:color w:val="FFFFFF" w:themeColor="background1"/>
                            <w:sz w:val="16"/>
                            <w:szCs w:val="16"/>
                          </w:rPr>
                          <w:t>www.alliancecapitalpartners.ca/clients</w:t>
                        </w:r>
                      </w:hyperlink>
                      <w:r w:rsidRPr="00667B75">
                        <w:rPr>
                          <w:color w:val="FFFFFF" w:themeColor="background1"/>
                          <w:sz w:val="16"/>
                          <w:szCs w:val="16"/>
                        </w:rPr>
                        <w:t xml:space="preserve"> for full report access.</w:t>
                      </w:r>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2D459DF2" wp14:editId="70E52CE7">
                <wp:simplePos x="0" y="0"/>
                <wp:positionH relativeFrom="margin">
                  <wp:align>left</wp:align>
                </wp:positionH>
                <wp:positionV relativeFrom="paragraph">
                  <wp:posOffset>6102</wp:posOffset>
                </wp:positionV>
                <wp:extent cx="4118610" cy="262255"/>
                <wp:effectExtent l="0" t="0" r="15240"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262393"/>
                        </a:xfrm>
                        <a:prstGeom prst="rect">
                          <a:avLst/>
                        </a:prstGeom>
                        <a:solidFill>
                          <a:sysClr val="window" lastClr="FFFFFF">
                            <a:lumMod val="75000"/>
                          </a:sysClr>
                        </a:solidFill>
                        <a:ln w="9525">
                          <a:solidFill>
                            <a:srgbClr val="000000"/>
                          </a:solidFill>
                          <a:miter lim="800000"/>
                          <a:headEnd/>
                          <a:tailEnd/>
                        </a:ln>
                      </wps:spPr>
                      <wps:txbx>
                        <w:txbxContent>
                          <w:p w14:paraId="6D2F2034" w14:textId="77777777" w:rsidR="00EF4610" w:rsidRPr="00B63F0F" w:rsidRDefault="00EF4610" w:rsidP="00EF4610">
                            <w:pPr>
                              <w:rPr>
                                <w:b/>
                              </w:rPr>
                            </w:pPr>
                            <w:r w:rsidRPr="00B63F0F">
                              <w:rPr>
                                <w:b/>
                              </w:rPr>
                              <w:t>Synopsis and 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59DF2" id="_x0000_s1034" type="#_x0000_t202" style="position:absolute;margin-left:0;margin-top:.5pt;width:324.3pt;height:2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" fillcolor="#bfbfbf">
                <v:textbox>
                  <w:txbxContent>
                    <w:p w14:paraId="6D2F2034" w14:textId="77777777" w:rsidR="00EF4610" w:rsidRPr="00B63F0F" w:rsidRDefault="00EF4610" w:rsidP="00EF4610">
                      <w:pPr>
                        <w:rPr>
                          <w:b/>
                        </w:rPr>
                      </w:pPr>
                      <w:r w:rsidRPr="00B63F0F">
                        <w:rPr>
                          <w:b/>
                        </w:rPr>
                        <w:t>Synopsis and Conclusion:</w:t>
                      </w:r>
                    </w:p>
                  </w:txbxContent>
                </v:textbox>
                <w10:wrap type="square" anchorx="margin"/>
              </v:shape>
            </w:pict>
          </mc:Fallback>
        </mc:AlternateContent>
      </w:r>
    </w:p>
    <w:p w14:paraId="073D6A1C" w14:textId="6324C52C" w:rsidR="00EF4610" w:rsidRDefault="00C6408C">
      <w:pPr>
        <w:rPr>
          <w:noProof/>
        </w:rPr>
      </w:pPr>
      <w:r>
        <w:rPr>
          <w:noProof/>
        </w:rPr>
        <mc:AlternateContent>
          <mc:Choice Requires="wps">
            <w:drawing>
              <wp:anchor distT="45720" distB="45720" distL="114300" distR="114300" simplePos="0" relativeHeight="251685888" behindDoc="0" locked="0" layoutInCell="1" allowOverlap="1" wp14:anchorId="72D4F6CA" wp14:editId="4814F825">
                <wp:simplePos x="0" y="0"/>
                <wp:positionH relativeFrom="margin">
                  <wp:align>left</wp:align>
                </wp:positionH>
                <wp:positionV relativeFrom="paragraph">
                  <wp:posOffset>6985</wp:posOffset>
                </wp:positionV>
                <wp:extent cx="4118610" cy="1590040"/>
                <wp:effectExtent l="0" t="0" r="1524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1590260"/>
                        </a:xfrm>
                        <a:prstGeom prst="rect">
                          <a:avLst/>
                        </a:prstGeom>
                        <a:solidFill>
                          <a:srgbClr val="FFFFFF"/>
                        </a:solidFill>
                        <a:ln w="9525">
                          <a:solidFill>
                            <a:srgbClr val="000000"/>
                          </a:solidFill>
                          <a:miter lim="800000"/>
                          <a:headEnd/>
                          <a:tailEnd/>
                        </a:ln>
                      </wps:spPr>
                      <wps:txbx>
                        <w:txbxContent>
                          <w:p w14:paraId="113730F4" w14:textId="77777777" w:rsidR="00EF4610" w:rsidRPr="00EF4610" w:rsidRDefault="00EF4610" w:rsidP="008D447C">
                            <w:pPr>
                              <w:rPr>
                                <w:sz w:val="20"/>
                                <w:szCs w:val="20"/>
                              </w:rPr>
                            </w:pPr>
                            <w:r w:rsidRPr="00EF4610">
                              <w:rPr>
                                <w:sz w:val="20"/>
                                <w:szCs w:val="20"/>
                              </w:rPr>
                              <w:t>Since inception in spring of 2017 the management team at RAZOR Energy has utilized debt funding from Alberta Investment Management Corporation (</w:t>
                            </w:r>
                            <w:proofErr w:type="spellStart"/>
                            <w:r w:rsidRPr="00EF4610">
                              <w:rPr>
                                <w:sz w:val="20"/>
                                <w:szCs w:val="20"/>
                              </w:rPr>
                              <w:t>AIMco</w:t>
                            </w:r>
                            <w:proofErr w:type="spellEnd"/>
                            <w:r w:rsidRPr="00EF4610">
                              <w:rPr>
                                <w:sz w:val="20"/>
                                <w:szCs w:val="20"/>
                              </w:rPr>
                              <w:t>) and equity issuance to acquire existing production and facilities and subsequently add recompletion production from a large inventory of wells to generate accretive cash flow and significant increases to property reserves.</w:t>
                            </w:r>
                          </w:p>
                          <w:p w14:paraId="0D5DA97B" w14:textId="77777777" w:rsidR="00EF4610" w:rsidRPr="00EF4610" w:rsidRDefault="00EF4610" w:rsidP="008D447C">
                            <w:pPr>
                              <w:rPr>
                                <w:sz w:val="20"/>
                                <w:szCs w:val="20"/>
                              </w:rPr>
                            </w:pPr>
                            <w:r w:rsidRPr="00EF4610">
                              <w:rPr>
                                <w:sz w:val="20"/>
                                <w:szCs w:val="20"/>
                              </w:rPr>
                              <w:t xml:space="preserve">Cash flow is now </w:t>
                            </w:r>
                            <w:proofErr w:type="gramStart"/>
                            <w:r w:rsidRPr="00EF4610">
                              <w:rPr>
                                <w:sz w:val="20"/>
                                <w:szCs w:val="20"/>
                              </w:rPr>
                              <w:t>sufficient</w:t>
                            </w:r>
                            <w:proofErr w:type="gramEnd"/>
                            <w:r w:rsidRPr="00EF4610">
                              <w:rPr>
                                <w:sz w:val="20"/>
                                <w:szCs w:val="20"/>
                              </w:rPr>
                              <w:t xml:space="preserve"> to capitalize further re-completion production additions and continue to grow both cash flow and reserves.</w:t>
                            </w:r>
                          </w:p>
                          <w:p w14:paraId="5D3B86EF" w14:textId="77777777" w:rsidR="00EF4610" w:rsidRPr="00EF4610" w:rsidRDefault="00EF4610" w:rsidP="00EF4610">
                            <w:pPr>
                              <w:rPr>
                                <w:sz w:val="20"/>
                                <w:szCs w:val="20"/>
                              </w:rPr>
                            </w:pPr>
                            <w:r w:rsidRPr="00EF4610">
                              <w:rPr>
                                <w:sz w:val="20"/>
                                <w:szCs w:val="20"/>
                              </w:rPr>
                              <w:t>Peer valuations dwarf RZE despite its lower exploration and production life profile.  At current oil pricing RZE reflects a significant value upside.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4F6CA" id="_x0000_s1035" type="#_x0000_t202" style="position:absolute;margin-left:0;margin-top:.55pt;width:324.3pt;height:125.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">
                <v:textbox>
                  <w:txbxContent>
                    <w:p w14:paraId="113730F4" w14:textId="77777777" w:rsidR="00EF4610" w:rsidRPr="00EF4610" w:rsidRDefault="00EF4610" w:rsidP="008D447C">
                      <w:pPr>
                        <w:rPr>
                          <w:sz w:val="20"/>
                          <w:szCs w:val="20"/>
                        </w:rPr>
                      </w:pPr>
                      <w:r w:rsidRPr="00EF4610">
                        <w:rPr>
                          <w:sz w:val="20"/>
                          <w:szCs w:val="20"/>
                        </w:rPr>
                        <w:t>Since inception in spring of 2017 the management team at RAZOR Energy has utilized debt funding from Alberta Investment Management Corporation (</w:t>
                      </w:r>
                      <w:proofErr w:type="spellStart"/>
                      <w:r w:rsidRPr="00EF4610">
                        <w:rPr>
                          <w:sz w:val="20"/>
                          <w:szCs w:val="20"/>
                        </w:rPr>
                        <w:t>AIMco</w:t>
                      </w:r>
                      <w:proofErr w:type="spellEnd"/>
                      <w:r w:rsidRPr="00EF4610">
                        <w:rPr>
                          <w:sz w:val="20"/>
                          <w:szCs w:val="20"/>
                        </w:rPr>
                        <w:t>) and equity issuance to acquire existing production and facilities and subsequently add recompletion production from a large inventory of wells to generate accretive cash flow and significant increases to property reserves.</w:t>
                      </w:r>
                    </w:p>
                    <w:p w14:paraId="0D5DA97B" w14:textId="77777777" w:rsidR="00EF4610" w:rsidRPr="00EF4610" w:rsidRDefault="00EF4610" w:rsidP="008D447C">
                      <w:pPr>
                        <w:rPr>
                          <w:sz w:val="20"/>
                          <w:szCs w:val="20"/>
                        </w:rPr>
                      </w:pPr>
                      <w:r w:rsidRPr="00EF4610">
                        <w:rPr>
                          <w:sz w:val="20"/>
                          <w:szCs w:val="20"/>
                        </w:rPr>
                        <w:t xml:space="preserve">Cash flow is now </w:t>
                      </w:r>
                      <w:proofErr w:type="gramStart"/>
                      <w:r w:rsidRPr="00EF4610">
                        <w:rPr>
                          <w:sz w:val="20"/>
                          <w:szCs w:val="20"/>
                        </w:rPr>
                        <w:t>sufficient</w:t>
                      </w:r>
                      <w:proofErr w:type="gramEnd"/>
                      <w:r w:rsidRPr="00EF4610">
                        <w:rPr>
                          <w:sz w:val="20"/>
                          <w:szCs w:val="20"/>
                        </w:rPr>
                        <w:t xml:space="preserve"> to capitalize further re-completion production additions and continue to grow both cash flow and reserves.</w:t>
                      </w:r>
                    </w:p>
                    <w:p w14:paraId="5D3B86EF" w14:textId="77777777" w:rsidR="00EF4610" w:rsidRPr="00EF4610" w:rsidRDefault="00EF4610" w:rsidP="00EF4610">
                      <w:pPr>
                        <w:rPr>
                          <w:sz w:val="20"/>
                          <w:szCs w:val="20"/>
                        </w:rPr>
                      </w:pPr>
                      <w:r w:rsidRPr="00EF4610">
                        <w:rPr>
                          <w:sz w:val="20"/>
                          <w:szCs w:val="20"/>
                        </w:rPr>
                        <w:t>Peer valuations dwarf RZE despite its lower exploration and production life profile.  At current oil pricing RZE reflects a significant value upside.</w:t>
                      </w:r>
                    </w:p>
                  </w:txbxContent>
                </v:textbox>
                <w10:wrap type="square" anchorx="margin"/>
              </v:shape>
            </w:pict>
          </mc:Fallback>
        </mc:AlternateContent>
      </w:r>
    </w:p>
    <w:p w14:paraId="05595592" w14:textId="3FC1F16C" w:rsidR="00EF4610" w:rsidRDefault="00EF4610">
      <w:pPr>
        <w:rPr>
          <w:noProof/>
        </w:rPr>
      </w:pPr>
    </w:p>
    <w:p w14:paraId="6DE37AD7" w14:textId="0A97FC8B" w:rsidR="00EF4610" w:rsidRDefault="00EF4610">
      <w:pPr>
        <w:rPr>
          <w:noProof/>
        </w:rPr>
      </w:pPr>
    </w:p>
    <w:p w14:paraId="7AB1A1F5" w14:textId="072499B2" w:rsidR="002108EF" w:rsidRDefault="002108EF"/>
    <w:sectPr w:rsidR="002108EF" w:rsidSect="00DF07BF">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F20EC" w14:textId="77777777" w:rsidR="00567CA5" w:rsidRDefault="00567CA5" w:rsidP="00814A14">
      <w:pPr>
        <w:spacing w:after="0" w:line="240" w:lineRule="auto"/>
      </w:pPr>
      <w:r>
        <w:separator/>
      </w:r>
    </w:p>
  </w:endnote>
  <w:endnote w:type="continuationSeparator" w:id="0">
    <w:p w14:paraId="4306949C" w14:textId="77777777" w:rsidR="00567CA5" w:rsidRDefault="00567CA5" w:rsidP="0081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000000000000000"/>
    <w:charset w:val="00"/>
    <w:family w:val="auto"/>
    <w:notTrueType/>
    <w:pitch w:val="default"/>
    <w:sig w:usb0="00000003" w:usb1="00000000" w:usb2="00000000" w:usb3="00000000" w:csb0="00000001" w:csb1="00000000"/>
  </w:font>
  <w:font w:name="Open Sans">
    <w:altName w:val="Segoe U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41C3C" w14:textId="77777777" w:rsidR="00567CA5" w:rsidRDefault="00567CA5" w:rsidP="00814A14">
      <w:pPr>
        <w:spacing w:after="0" w:line="240" w:lineRule="auto"/>
      </w:pPr>
      <w:r>
        <w:separator/>
      </w:r>
    </w:p>
  </w:footnote>
  <w:footnote w:type="continuationSeparator" w:id="0">
    <w:p w14:paraId="77C301DB" w14:textId="77777777" w:rsidR="00567CA5" w:rsidRDefault="00567CA5" w:rsidP="00814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1B18" w14:textId="2613F6F8" w:rsidR="00321478" w:rsidRPr="00321478" w:rsidRDefault="00CD175E" w:rsidP="00321478">
    <w:pPr>
      <w:spacing w:after="0"/>
      <w:rPr>
        <w:b/>
        <w:color w:val="595959" w:themeColor="text1" w:themeTint="A6"/>
        <w:sz w:val="36"/>
        <w:szCs w:val="36"/>
      </w:rPr>
    </w:pPr>
    <w:r w:rsidRPr="00321478">
      <w:rPr>
        <w:b/>
        <w:noProof/>
        <w:color w:val="595959" w:themeColor="text1" w:themeTint="A6"/>
        <w:sz w:val="40"/>
        <w:szCs w:val="40"/>
      </w:rPr>
      <mc:AlternateContent>
        <mc:Choice Requires="wps">
          <w:drawing>
            <wp:anchor distT="45720" distB="45720" distL="114300" distR="114300" simplePos="0" relativeHeight="251661312" behindDoc="0" locked="0" layoutInCell="1" allowOverlap="1" wp14:anchorId="0C165D0A" wp14:editId="3775C037">
              <wp:simplePos x="0" y="0"/>
              <wp:positionH relativeFrom="margin">
                <wp:posOffset>4572000</wp:posOffset>
              </wp:positionH>
              <wp:positionV relativeFrom="paragraph">
                <wp:posOffset>-106680</wp:posOffset>
              </wp:positionV>
              <wp:extent cx="1371600" cy="704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04850"/>
                      </a:xfrm>
                      <a:prstGeom prst="rect">
                        <a:avLst/>
                      </a:prstGeom>
                      <a:solidFill>
                        <a:srgbClr val="FE4401"/>
                      </a:solidFill>
                      <a:ln w="9525">
                        <a:solidFill>
                          <a:srgbClr val="000000"/>
                        </a:solidFill>
                        <a:miter lim="800000"/>
                        <a:headEnd/>
                        <a:tailEnd/>
                      </a:ln>
                    </wps:spPr>
                    <wps:txbx>
                      <w:txbxContent>
                        <w:p w14:paraId="279896EA" w14:textId="2462EEFF" w:rsidR="00CD175E" w:rsidRPr="00C24650" w:rsidRDefault="00CD175E" w:rsidP="00CE4C00">
                          <w:pPr>
                            <w:spacing w:after="0"/>
                            <w:rPr>
                              <w:b/>
                              <w:color w:val="FFFFFF" w:themeColor="background1"/>
                              <w:sz w:val="18"/>
                              <w:szCs w:val="18"/>
                              <w:u w:val="single"/>
                            </w:rPr>
                          </w:pPr>
                          <w:r w:rsidRPr="00C24650">
                            <w:rPr>
                              <w:b/>
                              <w:color w:val="FFFFFF" w:themeColor="background1"/>
                              <w:sz w:val="18"/>
                              <w:szCs w:val="18"/>
                              <w:u w:val="single"/>
                            </w:rPr>
                            <w:t>Target Price (Peers)</w:t>
                          </w:r>
                        </w:p>
                        <w:p w14:paraId="23E24A34" w14:textId="4897DC0D" w:rsidR="00CD175E" w:rsidRPr="00DF07BF" w:rsidRDefault="00CD175E" w:rsidP="00CE4C00">
                          <w:pPr>
                            <w:spacing w:after="0"/>
                            <w:rPr>
                              <w:b/>
                              <w:sz w:val="18"/>
                              <w:szCs w:val="18"/>
                            </w:rPr>
                          </w:pPr>
                          <w:r w:rsidRPr="00DF07BF">
                            <w:rPr>
                              <w:b/>
                              <w:sz w:val="18"/>
                              <w:szCs w:val="18"/>
                            </w:rPr>
                            <w:t>P</w:t>
                          </w:r>
                          <w:r>
                            <w:rPr>
                              <w:b/>
                              <w:sz w:val="18"/>
                              <w:szCs w:val="18"/>
                            </w:rPr>
                            <w:t xml:space="preserve">/NAV @ 2x: </w:t>
                          </w:r>
                          <w:r w:rsidR="008256DD">
                            <w:rPr>
                              <w:b/>
                              <w:sz w:val="18"/>
                              <w:szCs w:val="18"/>
                            </w:rPr>
                            <w:t xml:space="preserve">      </w:t>
                          </w:r>
                          <w:r>
                            <w:rPr>
                              <w:b/>
                              <w:sz w:val="18"/>
                              <w:szCs w:val="18"/>
                            </w:rPr>
                            <w:t xml:space="preserve"> </w:t>
                          </w:r>
                          <w:r w:rsidRPr="00DF07BF">
                            <w:rPr>
                              <w:b/>
                              <w:sz w:val="18"/>
                              <w:szCs w:val="18"/>
                            </w:rPr>
                            <w:t>$</w:t>
                          </w:r>
                          <w:r w:rsidR="00667B75">
                            <w:rPr>
                              <w:b/>
                              <w:sz w:val="18"/>
                              <w:szCs w:val="18"/>
                            </w:rPr>
                            <w:t>6.18</w:t>
                          </w:r>
                        </w:p>
                        <w:p w14:paraId="7268E6F8" w14:textId="0EABD31F" w:rsidR="00CD175E" w:rsidRPr="00DF07BF" w:rsidRDefault="00622C9A" w:rsidP="00CE4C00">
                          <w:pPr>
                            <w:spacing w:after="0"/>
                            <w:rPr>
                              <w:b/>
                              <w:sz w:val="18"/>
                              <w:szCs w:val="18"/>
                            </w:rPr>
                          </w:pPr>
                          <w:r>
                            <w:rPr>
                              <w:b/>
                              <w:sz w:val="18"/>
                              <w:szCs w:val="18"/>
                            </w:rPr>
                            <w:t>EV/DACF 2x</w:t>
                          </w:r>
                          <w:r w:rsidR="00CD175E" w:rsidRPr="00DF07BF">
                            <w:rPr>
                              <w:b/>
                              <w:sz w:val="18"/>
                              <w:szCs w:val="18"/>
                            </w:rPr>
                            <w:t>:</w:t>
                          </w:r>
                          <w:r w:rsidR="0018362F">
                            <w:rPr>
                              <w:b/>
                              <w:sz w:val="18"/>
                              <w:szCs w:val="18"/>
                            </w:rPr>
                            <w:t xml:space="preserve">   </w:t>
                          </w:r>
                          <w:r w:rsidR="00E83972">
                            <w:rPr>
                              <w:b/>
                              <w:sz w:val="18"/>
                              <w:szCs w:val="18"/>
                            </w:rPr>
                            <w:t xml:space="preserve">      </w:t>
                          </w:r>
                          <w:r w:rsidR="0018362F">
                            <w:rPr>
                              <w:b/>
                              <w:sz w:val="18"/>
                              <w:szCs w:val="18"/>
                            </w:rPr>
                            <w:t>$</w:t>
                          </w:r>
                          <w:r w:rsidR="00667B75">
                            <w:rPr>
                              <w:b/>
                              <w:sz w:val="18"/>
                              <w:szCs w:val="18"/>
                            </w:rPr>
                            <w:t>6.18</w:t>
                          </w:r>
                          <w:r w:rsidR="00E83972">
                            <w:rPr>
                              <w:b/>
                              <w:sz w:val="18"/>
                              <w:szCs w:val="18"/>
                            </w:rPr>
                            <w:t xml:space="preserve"> </w:t>
                          </w:r>
                          <w:r w:rsidR="0018362F">
                            <w:rPr>
                              <w:b/>
                              <w:sz w:val="18"/>
                              <w:szCs w:val="18"/>
                            </w:rPr>
                            <w:t>EV/</w:t>
                          </w:r>
                          <w:proofErr w:type="spellStart"/>
                          <w:r w:rsidR="0018362F">
                            <w:rPr>
                              <w:b/>
                              <w:sz w:val="18"/>
                              <w:szCs w:val="18"/>
                            </w:rPr>
                            <w:t>Boepd</w:t>
                          </w:r>
                          <w:proofErr w:type="spellEnd"/>
                          <w:r w:rsidR="008256DD">
                            <w:rPr>
                              <w:b/>
                              <w:sz w:val="18"/>
                              <w:szCs w:val="18"/>
                            </w:rPr>
                            <w:t xml:space="preserve"> 2.67x: $</w:t>
                          </w:r>
                          <w:r w:rsidR="00667B75">
                            <w:rPr>
                              <w:b/>
                              <w:sz w:val="18"/>
                              <w:szCs w:val="18"/>
                            </w:rPr>
                            <w:t>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65D0A" id="_x0000_t202" coordsize="21600,21600" o:spt="202" path="m,l,21600r21600,l21600,xe">
              <v:stroke joinstyle="miter"/>
              <v:path gradientshapeok="t" o:connecttype="rect"/>
            </v:shapetype>
            <v:shape id="_x0000_s1036" type="#_x0000_t202" style="position:absolute;margin-left:5in;margin-top:-8.4pt;width:108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" fillcolor="#fe4401">
              <v:textbox>
                <w:txbxContent>
                  <w:p w14:paraId="279896EA" w14:textId="2462EEFF" w:rsidR="00CD175E" w:rsidRPr="00C24650" w:rsidRDefault="00CD175E" w:rsidP="00CE4C00">
                    <w:pPr>
                      <w:spacing w:after="0"/>
                      <w:rPr>
                        <w:b/>
                        <w:color w:val="FFFFFF" w:themeColor="background1"/>
                        <w:sz w:val="18"/>
                        <w:szCs w:val="18"/>
                        <w:u w:val="single"/>
                      </w:rPr>
                    </w:pPr>
                    <w:r w:rsidRPr="00C24650">
                      <w:rPr>
                        <w:b/>
                        <w:color w:val="FFFFFF" w:themeColor="background1"/>
                        <w:sz w:val="18"/>
                        <w:szCs w:val="18"/>
                        <w:u w:val="single"/>
                      </w:rPr>
                      <w:t>Target Price (Peers)</w:t>
                    </w:r>
                  </w:p>
                  <w:p w14:paraId="23E24A34" w14:textId="4897DC0D" w:rsidR="00CD175E" w:rsidRPr="00DF07BF" w:rsidRDefault="00CD175E" w:rsidP="00CE4C00">
                    <w:pPr>
                      <w:spacing w:after="0"/>
                      <w:rPr>
                        <w:b/>
                        <w:sz w:val="18"/>
                        <w:szCs w:val="18"/>
                      </w:rPr>
                    </w:pPr>
                    <w:r w:rsidRPr="00DF07BF">
                      <w:rPr>
                        <w:b/>
                        <w:sz w:val="18"/>
                        <w:szCs w:val="18"/>
                      </w:rPr>
                      <w:t>P</w:t>
                    </w:r>
                    <w:r>
                      <w:rPr>
                        <w:b/>
                        <w:sz w:val="18"/>
                        <w:szCs w:val="18"/>
                      </w:rPr>
                      <w:t xml:space="preserve">/NAV @ 2x: </w:t>
                    </w:r>
                    <w:r w:rsidR="008256DD">
                      <w:rPr>
                        <w:b/>
                        <w:sz w:val="18"/>
                        <w:szCs w:val="18"/>
                      </w:rPr>
                      <w:t xml:space="preserve">      </w:t>
                    </w:r>
                    <w:r>
                      <w:rPr>
                        <w:b/>
                        <w:sz w:val="18"/>
                        <w:szCs w:val="18"/>
                      </w:rPr>
                      <w:t xml:space="preserve"> </w:t>
                    </w:r>
                    <w:r w:rsidRPr="00DF07BF">
                      <w:rPr>
                        <w:b/>
                        <w:sz w:val="18"/>
                        <w:szCs w:val="18"/>
                      </w:rPr>
                      <w:t>$</w:t>
                    </w:r>
                    <w:r w:rsidR="00667B75">
                      <w:rPr>
                        <w:b/>
                        <w:sz w:val="18"/>
                        <w:szCs w:val="18"/>
                      </w:rPr>
                      <w:t>6.18</w:t>
                    </w:r>
                  </w:p>
                  <w:p w14:paraId="7268E6F8" w14:textId="0EABD31F" w:rsidR="00CD175E" w:rsidRPr="00DF07BF" w:rsidRDefault="00622C9A" w:rsidP="00CE4C00">
                    <w:pPr>
                      <w:spacing w:after="0"/>
                      <w:rPr>
                        <w:b/>
                        <w:sz w:val="18"/>
                        <w:szCs w:val="18"/>
                      </w:rPr>
                    </w:pPr>
                    <w:r>
                      <w:rPr>
                        <w:b/>
                        <w:sz w:val="18"/>
                        <w:szCs w:val="18"/>
                      </w:rPr>
                      <w:t>EV/DACF 2x</w:t>
                    </w:r>
                    <w:r w:rsidR="00CD175E" w:rsidRPr="00DF07BF">
                      <w:rPr>
                        <w:b/>
                        <w:sz w:val="18"/>
                        <w:szCs w:val="18"/>
                      </w:rPr>
                      <w:t>:</w:t>
                    </w:r>
                    <w:r w:rsidR="0018362F">
                      <w:rPr>
                        <w:b/>
                        <w:sz w:val="18"/>
                        <w:szCs w:val="18"/>
                      </w:rPr>
                      <w:t xml:space="preserve">   </w:t>
                    </w:r>
                    <w:r w:rsidR="00E83972">
                      <w:rPr>
                        <w:b/>
                        <w:sz w:val="18"/>
                        <w:szCs w:val="18"/>
                      </w:rPr>
                      <w:t xml:space="preserve">      </w:t>
                    </w:r>
                    <w:r w:rsidR="0018362F">
                      <w:rPr>
                        <w:b/>
                        <w:sz w:val="18"/>
                        <w:szCs w:val="18"/>
                      </w:rPr>
                      <w:t>$</w:t>
                    </w:r>
                    <w:r w:rsidR="00667B75">
                      <w:rPr>
                        <w:b/>
                        <w:sz w:val="18"/>
                        <w:szCs w:val="18"/>
                      </w:rPr>
                      <w:t>6.18</w:t>
                    </w:r>
                    <w:r w:rsidR="00E83972">
                      <w:rPr>
                        <w:b/>
                        <w:sz w:val="18"/>
                        <w:szCs w:val="18"/>
                      </w:rPr>
                      <w:t xml:space="preserve"> </w:t>
                    </w:r>
                    <w:r w:rsidR="0018362F">
                      <w:rPr>
                        <w:b/>
                        <w:sz w:val="18"/>
                        <w:szCs w:val="18"/>
                      </w:rPr>
                      <w:t>EV/</w:t>
                    </w:r>
                    <w:proofErr w:type="spellStart"/>
                    <w:r w:rsidR="0018362F">
                      <w:rPr>
                        <w:b/>
                        <w:sz w:val="18"/>
                        <w:szCs w:val="18"/>
                      </w:rPr>
                      <w:t>Boepd</w:t>
                    </w:r>
                    <w:proofErr w:type="spellEnd"/>
                    <w:r w:rsidR="008256DD">
                      <w:rPr>
                        <w:b/>
                        <w:sz w:val="18"/>
                        <w:szCs w:val="18"/>
                      </w:rPr>
                      <w:t xml:space="preserve"> 2.67x: $</w:t>
                    </w:r>
                    <w:r w:rsidR="00667B75">
                      <w:rPr>
                        <w:b/>
                        <w:sz w:val="18"/>
                        <w:szCs w:val="18"/>
                      </w:rPr>
                      <w:t>8.25</w:t>
                    </w:r>
                  </w:p>
                </w:txbxContent>
              </v:textbox>
              <w10:wrap type="square" anchorx="margin"/>
            </v:shape>
          </w:pict>
        </mc:Fallback>
      </mc:AlternateContent>
    </w:r>
    <w:r w:rsidR="00FB262C" w:rsidRPr="00321478">
      <w:rPr>
        <w:b/>
        <w:noProof/>
        <w:color w:val="595959" w:themeColor="text1" w:themeTint="A6"/>
        <w:sz w:val="40"/>
        <w:szCs w:val="40"/>
      </w:rPr>
      <mc:AlternateContent>
        <mc:Choice Requires="wps">
          <w:drawing>
            <wp:anchor distT="45720" distB="45720" distL="114300" distR="114300" simplePos="0" relativeHeight="251659264" behindDoc="0" locked="0" layoutInCell="1" allowOverlap="1" wp14:anchorId="0C5EED7B" wp14:editId="08D0B9A7">
              <wp:simplePos x="0" y="0"/>
              <wp:positionH relativeFrom="margin">
                <wp:posOffset>3124200</wp:posOffset>
              </wp:positionH>
              <wp:positionV relativeFrom="paragraph">
                <wp:posOffset>-104775</wp:posOffset>
              </wp:positionV>
              <wp:extent cx="1371600" cy="7048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04850"/>
                      </a:xfrm>
                      <a:prstGeom prst="rect">
                        <a:avLst/>
                      </a:prstGeom>
                      <a:solidFill>
                        <a:schemeClr val="bg1">
                          <a:lumMod val="85000"/>
                        </a:schemeClr>
                      </a:solidFill>
                      <a:ln w="9525">
                        <a:solidFill>
                          <a:srgbClr val="000000"/>
                        </a:solidFill>
                        <a:miter lim="800000"/>
                        <a:headEnd/>
                        <a:tailEnd/>
                      </a:ln>
                    </wps:spPr>
                    <wps:txbx>
                      <w:txbxContent>
                        <w:p w14:paraId="5BCA93E4" w14:textId="53482517" w:rsidR="00CE4C00" w:rsidRPr="00DF07BF" w:rsidRDefault="00CE4C00" w:rsidP="00CE4C00">
                          <w:pPr>
                            <w:spacing w:after="0"/>
                            <w:rPr>
                              <w:b/>
                              <w:sz w:val="18"/>
                              <w:szCs w:val="18"/>
                            </w:rPr>
                          </w:pPr>
                          <w:r w:rsidRPr="00DF07BF">
                            <w:rPr>
                              <w:b/>
                              <w:sz w:val="18"/>
                              <w:szCs w:val="18"/>
                            </w:rPr>
                            <w:t>Symbol:</w:t>
                          </w:r>
                          <w:r w:rsidR="00DF07BF" w:rsidRPr="00DF07BF">
                            <w:rPr>
                              <w:b/>
                              <w:sz w:val="18"/>
                              <w:szCs w:val="18"/>
                            </w:rPr>
                            <w:t xml:space="preserve"> RZE-V</w:t>
                          </w:r>
                        </w:p>
                        <w:p w14:paraId="4990CBE6" w14:textId="071921E3" w:rsidR="00CE4C00" w:rsidRPr="00DF07BF" w:rsidRDefault="00CE4C00" w:rsidP="00CE4C00">
                          <w:pPr>
                            <w:spacing w:after="0"/>
                            <w:rPr>
                              <w:b/>
                              <w:sz w:val="18"/>
                              <w:szCs w:val="18"/>
                            </w:rPr>
                          </w:pPr>
                          <w:r w:rsidRPr="00DF07BF">
                            <w:rPr>
                              <w:b/>
                              <w:sz w:val="18"/>
                              <w:szCs w:val="18"/>
                            </w:rPr>
                            <w:t xml:space="preserve">Price </w:t>
                          </w:r>
                          <w:r w:rsidRPr="00DF07BF">
                            <w:rPr>
                              <w:b/>
                              <w:i/>
                              <w:sz w:val="18"/>
                              <w:szCs w:val="18"/>
                            </w:rPr>
                            <w:t>(</w:t>
                          </w:r>
                          <w:r w:rsidR="00EB5698">
                            <w:rPr>
                              <w:b/>
                              <w:i/>
                              <w:sz w:val="18"/>
                              <w:szCs w:val="18"/>
                            </w:rPr>
                            <w:t>Aug 30</w:t>
                          </w:r>
                          <w:r w:rsidR="00667B75">
                            <w:rPr>
                              <w:b/>
                              <w:i/>
                              <w:sz w:val="18"/>
                              <w:szCs w:val="18"/>
                            </w:rPr>
                            <w:t>/18</w:t>
                          </w:r>
                          <w:r w:rsidRPr="00DF07BF">
                            <w:rPr>
                              <w:b/>
                              <w:i/>
                              <w:sz w:val="18"/>
                              <w:szCs w:val="18"/>
                            </w:rPr>
                            <w:t>)</w:t>
                          </w:r>
                          <w:r w:rsidRPr="00DF07BF">
                            <w:rPr>
                              <w:b/>
                              <w:sz w:val="18"/>
                              <w:szCs w:val="18"/>
                            </w:rPr>
                            <w:t>:</w:t>
                          </w:r>
                          <w:r w:rsidR="00DF07BF" w:rsidRPr="00DF07BF">
                            <w:rPr>
                              <w:b/>
                              <w:sz w:val="18"/>
                              <w:szCs w:val="18"/>
                            </w:rPr>
                            <w:t xml:space="preserve"> $</w:t>
                          </w:r>
                          <w:r w:rsidR="00667B75">
                            <w:rPr>
                              <w:b/>
                              <w:sz w:val="18"/>
                              <w:szCs w:val="18"/>
                            </w:rPr>
                            <w:t>3.09</w:t>
                          </w:r>
                        </w:p>
                        <w:p w14:paraId="4110113E" w14:textId="3499D1B8" w:rsidR="00CE4C00" w:rsidRPr="00DF07BF" w:rsidRDefault="00CE4C00" w:rsidP="00CE4C00">
                          <w:pPr>
                            <w:spacing w:after="0"/>
                            <w:rPr>
                              <w:b/>
                              <w:sz w:val="18"/>
                              <w:szCs w:val="18"/>
                            </w:rPr>
                          </w:pPr>
                          <w:r w:rsidRPr="00DF07BF">
                            <w:rPr>
                              <w:b/>
                              <w:sz w:val="18"/>
                              <w:szCs w:val="18"/>
                            </w:rPr>
                            <w:t xml:space="preserve">52 </w:t>
                          </w:r>
                          <w:proofErr w:type="spellStart"/>
                          <w:r w:rsidRPr="00DF07BF">
                            <w:rPr>
                              <w:b/>
                              <w:sz w:val="18"/>
                              <w:szCs w:val="18"/>
                            </w:rPr>
                            <w:t>Wk</w:t>
                          </w:r>
                          <w:proofErr w:type="spellEnd"/>
                          <w:r w:rsidRPr="00DF07BF">
                            <w:rPr>
                              <w:b/>
                              <w:sz w:val="18"/>
                              <w:szCs w:val="18"/>
                            </w:rPr>
                            <w:t>:</w:t>
                          </w:r>
                          <w:r w:rsidR="00DF07BF" w:rsidRPr="00DF07BF">
                            <w:rPr>
                              <w:b/>
                              <w:sz w:val="18"/>
                              <w:szCs w:val="18"/>
                            </w:rPr>
                            <w:t xml:space="preserve"> </w:t>
                          </w:r>
                          <w:r w:rsidR="00DF07BF" w:rsidRPr="00DF07BF">
                            <w:rPr>
                              <w:b/>
                              <w:sz w:val="18"/>
                              <w:szCs w:val="18"/>
                            </w:rPr>
                            <w:tab/>
                            <w:t>$</w:t>
                          </w:r>
                          <w:r w:rsidR="00667B75">
                            <w:rPr>
                              <w:b/>
                              <w:sz w:val="18"/>
                              <w:szCs w:val="18"/>
                            </w:rPr>
                            <w:t>3.20</w:t>
                          </w:r>
                          <w:r w:rsidR="00DF07BF" w:rsidRPr="00DF07BF">
                            <w:rPr>
                              <w:b/>
                              <w:sz w:val="18"/>
                              <w:szCs w:val="18"/>
                            </w:rPr>
                            <w:t>/$1.25</w:t>
                          </w:r>
                        </w:p>
                        <w:p w14:paraId="58BCE73F" w14:textId="42F92B5E" w:rsidR="00CE4C00" w:rsidRPr="00DF07BF" w:rsidRDefault="00CE4C00" w:rsidP="00CE4C00">
                          <w:pPr>
                            <w:spacing w:after="0"/>
                            <w:rPr>
                              <w:b/>
                              <w:sz w:val="18"/>
                              <w:szCs w:val="18"/>
                            </w:rPr>
                          </w:pPr>
                          <w:r w:rsidRPr="00DF07BF">
                            <w:rPr>
                              <w:b/>
                              <w:sz w:val="18"/>
                              <w:szCs w:val="18"/>
                            </w:rPr>
                            <w:t xml:space="preserve">MC: </w:t>
                          </w:r>
                          <w:r w:rsidR="00DF07BF" w:rsidRPr="00DF07BF">
                            <w:rPr>
                              <w:b/>
                              <w:sz w:val="18"/>
                              <w:szCs w:val="18"/>
                            </w:rPr>
                            <w:tab/>
                            <w:t>$4</w:t>
                          </w:r>
                          <w:r w:rsidR="00667B75">
                            <w:rPr>
                              <w:b/>
                              <w:sz w:val="18"/>
                              <w:szCs w:val="18"/>
                            </w:rPr>
                            <w:t>8</w:t>
                          </w:r>
                          <w:r w:rsidR="00DF07BF" w:rsidRPr="00DF07BF">
                            <w:rPr>
                              <w:b/>
                              <w:sz w:val="18"/>
                              <w:szCs w:val="18"/>
                            </w:rPr>
                            <w:t>.5M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ED7B" id="_x0000_s1037" type="#_x0000_t202" style="position:absolute;margin-left:246pt;margin-top:-8.25pt;width:108pt;height:5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" fillcolor="#d8d8d8 [2732]">
              <v:textbox>
                <w:txbxContent>
                  <w:p w14:paraId="5BCA93E4" w14:textId="53482517" w:rsidR="00CE4C00" w:rsidRPr="00DF07BF" w:rsidRDefault="00CE4C00" w:rsidP="00CE4C00">
                    <w:pPr>
                      <w:spacing w:after="0"/>
                      <w:rPr>
                        <w:b/>
                        <w:sz w:val="18"/>
                        <w:szCs w:val="18"/>
                      </w:rPr>
                    </w:pPr>
                    <w:r w:rsidRPr="00DF07BF">
                      <w:rPr>
                        <w:b/>
                        <w:sz w:val="18"/>
                        <w:szCs w:val="18"/>
                      </w:rPr>
                      <w:t>Symbol:</w:t>
                    </w:r>
                    <w:r w:rsidR="00DF07BF" w:rsidRPr="00DF07BF">
                      <w:rPr>
                        <w:b/>
                        <w:sz w:val="18"/>
                        <w:szCs w:val="18"/>
                      </w:rPr>
                      <w:t xml:space="preserve"> RZE-V</w:t>
                    </w:r>
                  </w:p>
                  <w:p w14:paraId="4990CBE6" w14:textId="071921E3" w:rsidR="00CE4C00" w:rsidRPr="00DF07BF" w:rsidRDefault="00CE4C00" w:rsidP="00CE4C00">
                    <w:pPr>
                      <w:spacing w:after="0"/>
                      <w:rPr>
                        <w:b/>
                        <w:sz w:val="18"/>
                        <w:szCs w:val="18"/>
                      </w:rPr>
                    </w:pPr>
                    <w:r w:rsidRPr="00DF07BF">
                      <w:rPr>
                        <w:b/>
                        <w:sz w:val="18"/>
                        <w:szCs w:val="18"/>
                      </w:rPr>
                      <w:t xml:space="preserve">Price </w:t>
                    </w:r>
                    <w:r w:rsidRPr="00DF07BF">
                      <w:rPr>
                        <w:b/>
                        <w:i/>
                        <w:sz w:val="18"/>
                        <w:szCs w:val="18"/>
                      </w:rPr>
                      <w:t>(</w:t>
                    </w:r>
                    <w:r w:rsidR="00EB5698">
                      <w:rPr>
                        <w:b/>
                        <w:i/>
                        <w:sz w:val="18"/>
                        <w:szCs w:val="18"/>
                      </w:rPr>
                      <w:t>Aug 30</w:t>
                    </w:r>
                    <w:r w:rsidR="00667B75">
                      <w:rPr>
                        <w:b/>
                        <w:i/>
                        <w:sz w:val="18"/>
                        <w:szCs w:val="18"/>
                      </w:rPr>
                      <w:t>/18</w:t>
                    </w:r>
                    <w:r w:rsidRPr="00DF07BF">
                      <w:rPr>
                        <w:b/>
                        <w:i/>
                        <w:sz w:val="18"/>
                        <w:szCs w:val="18"/>
                      </w:rPr>
                      <w:t>)</w:t>
                    </w:r>
                    <w:r w:rsidRPr="00DF07BF">
                      <w:rPr>
                        <w:b/>
                        <w:sz w:val="18"/>
                        <w:szCs w:val="18"/>
                      </w:rPr>
                      <w:t>:</w:t>
                    </w:r>
                    <w:r w:rsidR="00DF07BF" w:rsidRPr="00DF07BF">
                      <w:rPr>
                        <w:b/>
                        <w:sz w:val="18"/>
                        <w:szCs w:val="18"/>
                      </w:rPr>
                      <w:t xml:space="preserve"> $</w:t>
                    </w:r>
                    <w:r w:rsidR="00667B75">
                      <w:rPr>
                        <w:b/>
                        <w:sz w:val="18"/>
                        <w:szCs w:val="18"/>
                      </w:rPr>
                      <w:t>3.09</w:t>
                    </w:r>
                  </w:p>
                  <w:p w14:paraId="4110113E" w14:textId="3499D1B8" w:rsidR="00CE4C00" w:rsidRPr="00DF07BF" w:rsidRDefault="00CE4C00" w:rsidP="00CE4C00">
                    <w:pPr>
                      <w:spacing w:after="0"/>
                      <w:rPr>
                        <w:b/>
                        <w:sz w:val="18"/>
                        <w:szCs w:val="18"/>
                      </w:rPr>
                    </w:pPr>
                    <w:r w:rsidRPr="00DF07BF">
                      <w:rPr>
                        <w:b/>
                        <w:sz w:val="18"/>
                        <w:szCs w:val="18"/>
                      </w:rPr>
                      <w:t xml:space="preserve">52 </w:t>
                    </w:r>
                    <w:proofErr w:type="spellStart"/>
                    <w:r w:rsidRPr="00DF07BF">
                      <w:rPr>
                        <w:b/>
                        <w:sz w:val="18"/>
                        <w:szCs w:val="18"/>
                      </w:rPr>
                      <w:t>Wk</w:t>
                    </w:r>
                    <w:proofErr w:type="spellEnd"/>
                    <w:r w:rsidRPr="00DF07BF">
                      <w:rPr>
                        <w:b/>
                        <w:sz w:val="18"/>
                        <w:szCs w:val="18"/>
                      </w:rPr>
                      <w:t>:</w:t>
                    </w:r>
                    <w:r w:rsidR="00DF07BF" w:rsidRPr="00DF07BF">
                      <w:rPr>
                        <w:b/>
                        <w:sz w:val="18"/>
                        <w:szCs w:val="18"/>
                      </w:rPr>
                      <w:t xml:space="preserve"> </w:t>
                    </w:r>
                    <w:r w:rsidR="00DF07BF" w:rsidRPr="00DF07BF">
                      <w:rPr>
                        <w:b/>
                        <w:sz w:val="18"/>
                        <w:szCs w:val="18"/>
                      </w:rPr>
                      <w:tab/>
                      <w:t>$</w:t>
                    </w:r>
                    <w:r w:rsidR="00667B75">
                      <w:rPr>
                        <w:b/>
                        <w:sz w:val="18"/>
                        <w:szCs w:val="18"/>
                      </w:rPr>
                      <w:t>3.20</w:t>
                    </w:r>
                    <w:r w:rsidR="00DF07BF" w:rsidRPr="00DF07BF">
                      <w:rPr>
                        <w:b/>
                        <w:sz w:val="18"/>
                        <w:szCs w:val="18"/>
                      </w:rPr>
                      <w:t>/$1.25</w:t>
                    </w:r>
                  </w:p>
                  <w:p w14:paraId="58BCE73F" w14:textId="42F92B5E" w:rsidR="00CE4C00" w:rsidRPr="00DF07BF" w:rsidRDefault="00CE4C00" w:rsidP="00CE4C00">
                    <w:pPr>
                      <w:spacing w:after="0"/>
                      <w:rPr>
                        <w:b/>
                        <w:sz w:val="18"/>
                        <w:szCs w:val="18"/>
                      </w:rPr>
                    </w:pPr>
                    <w:r w:rsidRPr="00DF07BF">
                      <w:rPr>
                        <w:b/>
                        <w:sz w:val="18"/>
                        <w:szCs w:val="18"/>
                      </w:rPr>
                      <w:t xml:space="preserve">MC: </w:t>
                    </w:r>
                    <w:r w:rsidR="00DF07BF" w:rsidRPr="00DF07BF">
                      <w:rPr>
                        <w:b/>
                        <w:sz w:val="18"/>
                        <w:szCs w:val="18"/>
                      </w:rPr>
                      <w:tab/>
                      <w:t>$4</w:t>
                    </w:r>
                    <w:r w:rsidR="00667B75">
                      <w:rPr>
                        <w:b/>
                        <w:sz w:val="18"/>
                        <w:szCs w:val="18"/>
                      </w:rPr>
                      <w:t>8</w:t>
                    </w:r>
                    <w:r w:rsidR="00DF07BF" w:rsidRPr="00DF07BF">
                      <w:rPr>
                        <w:b/>
                        <w:sz w:val="18"/>
                        <w:szCs w:val="18"/>
                      </w:rPr>
                      <w:t>.5M</w:t>
                    </w:r>
                  </w:p>
                </w:txbxContent>
              </v:textbox>
              <w10:wrap type="square" anchorx="margin"/>
            </v:shape>
          </w:pict>
        </mc:Fallback>
      </mc:AlternateContent>
    </w:r>
    <w:r w:rsidR="00814A14" w:rsidRPr="00321478">
      <w:rPr>
        <w:b/>
        <w:color w:val="595959" w:themeColor="text1" w:themeTint="A6"/>
        <w:sz w:val="40"/>
        <w:szCs w:val="40"/>
      </w:rPr>
      <w:t>RAZOR ENERGY – RZE-V</w:t>
    </w:r>
    <w:r w:rsidR="00814A14" w:rsidRPr="00321478">
      <w:rPr>
        <w:b/>
        <w:color w:val="595959" w:themeColor="text1" w:themeTint="A6"/>
        <w:sz w:val="36"/>
        <w:szCs w:val="36"/>
      </w:rPr>
      <w:t xml:space="preserve">   </w:t>
    </w:r>
  </w:p>
  <w:p w14:paraId="63A1604A" w14:textId="3CC9D598" w:rsidR="00814A14" w:rsidRPr="00321478" w:rsidRDefault="00814A14" w:rsidP="00321478">
    <w:pPr>
      <w:spacing w:after="0"/>
      <w:rPr>
        <w:b/>
        <w:sz w:val="28"/>
        <w:szCs w:val="28"/>
      </w:rPr>
    </w:pPr>
    <w:r w:rsidRPr="00321478">
      <w:rPr>
        <w:b/>
        <w:i/>
        <w:color w:val="FF0000"/>
        <w:sz w:val="28"/>
        <w:szCs w:val="28"/>
        <w:u w:val="single"/>
      </w:rPr>
      <w:t>Corporate Value Profile</w:t>
    </w:r>
  </w:p>
  <w:p w14:paraId="4B3747FC" w14:textId="29E4F8E6" w:rsidR="00814A14" w:rsidRDefault="00814A14" w:rsidP="00321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3125C"/>
    <w:multiLevelType w:val="hybridMultilevel"/>
    <w:tmpl w:val="4D2640D4"/>
    <w:lvl w:ilvl="0" w:tplc="BF18AC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1E0DB7"/>
    <w:multiLevelType w:val="hybridMultilevel"/>
    <w:tmpl w:val="2D80E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A14"/>
    <w:rsid w:val="00023831"/>
    <w:rsid w:val="00091DE6"/>
    <w:rsid w:val="0018362F"/>
    <w:rsid w:val="001A2DE7"/>
    <w:rsid w:val="001E0D89"/>
    <w:rsid w:val="002108EF"/>
    <w:rsid w:val="00226B4A"/>
    <w:rsid w:val="002741A1"/>
    <w:rsid w:val="002E776F"/>
    <w:rsid w:val="00321478"/>
    <w:rsid w:val="00327C20"/>
    <w:rsid w:val="003912EE"/>
    <w:rsid w:val="004353FA"/>
    <w:rsid w:val="004A70E4"/>
    <w:rsid w:val="00501A13"/>
    <w:rsid w:val="005676CF"/>
    <w:rsid w:val="00567CA5"/>
    <w:rsid w:val="0057105A"/>
    <w:rsid w:val="005B49E9"/>
    <w:rsid w:val="005F6C99"/>
    <w:rsid w:val="00610941"/>
    <w:rsid w:val="00622C9A"/>
    <w:rsid w:val="00644ED6"/>
    <w:rsid w:val="00667B75"/>
    <w:rsid w:val="006B26F2"/>
    <w:rsid w:val="00701525"/>
    <w:rsid w:val="0074421E"/>
    <w:rsid w:val="00784511"/>
    <w:rsid w:val="00802419"/>
    <w:rsid w:val="00814A14"/>
    <w:rsid w:val="008256DD"/>
    <w:rsid w:val="0088337F"/>
    <w:rsid w:val="008D447C"/>
    <w:rsid w:val="00952967"/>
    <w:rsid w:val="009705CD"/>
    <w:rsid w:val="009F54AD"/>
    <w:rsid w:val="00A969E1"/>
    <w:rsid w:val="00A97620"/>
    <w:rsid w:val="00AD11C9"/>
    <w:rsid w:val="00B2400D"/>
    <w:rsid w:val="00B63F0F"/>
    <w:rsid w:val="00B939BD"/>
    <w:rsid w:val="00BA74F1"/>
    <w:rsid w:val="00C07005"/>
    <w:rsid w:val="00C1180A"/>
    <w:rsid w:val="00C24650"/>
    <w:rsid w:val="00C24B69"/>
    <w:rsid w:val="00C578EF"/>
    <w:rsid w:val="00C6408C"/>
    <w:rsid w:val="00CB6430"/>
    <w:rsid w:val="00CD175E"/>
    <w:rsid w:val="00CE4C00"/>
    <w:rsid w:val="00D16D40"/>
    <w:rsid w:val="00D51BE8"/>
    <w:rsid w:val="00D812DA"/>
    <w:rsid w:val="00D9796D"/>
    <w:rsid w:val="00DC096C"/>
    <w:rsid w:val="00DE7DDF"/>
    <w:rsid w:val="00DF07BF"/>
    <w:rsid w:val="00DF4C2C"/>
    <w:rsid w:val="00E70CB9"/>
    <w:rsid w:val="00E83972"/>
    <w:rsid w:val="00EB1B59"/>
    <w:rsid w:val="00EB5698"/>
    <w:rsid w:val="00EF4610"/>
    <w:rsid w:val="00F10B81"/>
    <w:rsid w:val="00FB2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B8D2D"/>
  <w15:chartTrackingRefBased/>
  <w15:docId w15:val="{A297619A-CC77-4E23-AA6B-5FC0BD62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A14"/>
  </w:style>
  <w:style w:type="paragraph" w:styleId="Footer">
    <w:name w:val="footer"/>
    <w:basedOn w:val="Normal"/>
    <w:link w:val="FooterChar"/>
    <w:uiPriority w:val="99"/>
    <w:unhideWhenUsed/>
    <w:rsid w:val="00814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A14"/>
  </w:style>
  <w:style w:type="paragraph" w:styleId="ListParagraph">
    <w:name w:val="List Paragraph"/>
    <w:basedOn w:val="Normal"/>
    <w:uiPriority w:val="34"/>
    <w:qFormat/>
    <w:rsid w:val="006B26F2"/>
    <w:pPr>
      <w:ind w:left="720"/>
      <w:contextualSpacing/>
    </w:pPr>
  </w:style>
  <w:style w:type="character" w:styleId="Hyperlink">
    <w:name w:val="Hyperlink"/>
    <w:basedOn w:val="DefaultParagraphFont"/>
    <w:uiPriority w:val="99"/>
    <w:unhideWhenUsed/>
    <w:rsid w:val="00667B75"/>
    <w:rPr>
      <w:color w:val="0563C1" w:themeColor="hyperlink"/>
      <w:u w:val="single"/>
    </w:rPr>
  </w:style>
  <w:style w:type="character" w:styleId="UnresolvedMention">
    <w:name w:val="Unresolved Mention"/>
    <w:basedOn w:val="DefaultParagraphFont"/>
    <w:uiPriority w:val="99"/>
    <w:semiHidden/>
    <w:unhideWhenUsed/>
    <w:rsid w:val="00667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92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liancecapitalparters.ca/client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alliancecapitalpartners.ca/client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lliancecapitalpartners.ca/cli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lliancecapitalparters.ca/client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Aldcorn</dc:creator>
  <cp:keywords/>
  <dc:description/>
  <cp:lastModifiedBy>Gordon Aldcorn</cp:lastModifiedBy>
  <cp:revision>5</cp:revision>
  <cp:lastPrinted>2018-09-11T16:08:00Z</cp:lastPrinted>
  <dcterms:created xsi:type="dcterms:W3CDTF">2018-09-11T16:08:00Z</dcterms:created>
  <dcterms:modified xsi:type="dcterms:W3CDTF">2018-09-11T16:12:00Z</dcterms:modified>
</cp:coreProperties>
</file>