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0CD74A" w14:textId="77777777" w:rsidR="000001B0" w:rsidRDefault="000317E0">
      <w:pPr>
        <w:rPr>
          <w:rFonts w:ascii="Times New Roman" w:eastAsia="Times New Roman" w:hAnsi="Times New Roman" w:cs="Times New Roman"/>
          <w:b/>
          <w:bCs/>
          <w:color w:val="F7CBAC"/>
          <w:sz w:val="72"/>
          <w:szCs w:val="72"/>
        </w:rPr>
      </w:pPr>
      <w:r>
        <w:rPr>
          <w:rFonts w:ascii="Times New Roman" w:eastAsia="Times New Roman" w:hAnsi="Times New Roman" w:cs="Times New Roman"/>
          <w:b/>
          <w:bCs/>
          <w:noProof/>
          <w:color w:val="F7CBAC"/>
          <w:sz w:val="72"/>
          <w:szCs w:val="72"/>
        </w:rPr>
        <w:drawing>
          <wp:inline distT="0" distB="0" distL="0" distR="0" wp14:anchorId="01F89B1D" wp14:editId="3963576A">
            <wp:extent cx="5943600" cy="256921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943600" cy="2569210"/>
                    </a:xfrm>
                    <a:prstGeom prst="rect">
                      <a:avLst/>
                    </a:prstGeom>
                    <a:ln/>
                  </pic:spPr>
                </pic:pic>
              </a:graphicData>
            </a:graphic>
          </wp:inline>
        </w:drawing>
      </w:r>
    </w:p>
    <w:p w14:paraId="1CABE9B5" w14:textId="77777777" w:rsidR="000001B0" w:rsidRDefault="000001B0">
      <w:pPr>
        <w:rPr>
          <w:rFonts w:ascii="Times New Roman" w:eastAsia="Times New Roman" w:hAnsi="Times New Roman" w:cs="Times New Roman"/>
          <w:b/>
          <w:bCs/>
          <w:color w:val="F7CBAC"/>
          <w:sz w:val="72"/>
          <w:szCs w:val="72"/>
        </w:rPr>
      </w:pPr>
    </w:p>
    <w:p w14:paraId="0A318499" w14:textId="77777777" w:rsidR="000001B0" w:rsidRDefault="000317E0">
      <w:pPr>
        <w:jc w:val="center"/>
        <w:rPr>
          <w:rFonts w:ascii="Times New Roman" w:eastAsia="Times New Roman" w:hAnsi="Times New Roman" w:cs="Times New Roman"/>
          <w:b/>
          <w:bCs/>
          <w:color w:val="F4B083"/>
          <w:sz w:val="72"/>
          <w:szCs w:val="72"/>
        </w:rPr>
      </w:pPr>
      <w:r>
        <w:rPr>
          <w:rFonts w:ascii="Times New Roman" w:eastAsia="Times New Roman" w:hAnsi="Times New Roman" w:cs="Times New Roman"/>
          <w:b/>
          <w:bCs/>
          <w:color w:val="F4B083"/>
          <w:sz w:val="72"/>
          <w:szCs w:val="72"/>
        </w:rPr>
        <w:t>Parent Handbook</w:t>
      </w:r>
    </w:p>
    <w:p w14:paraId="28B88BC5" w14:textId="77777777" w:rsidR="000001B0" w:rsidRDefault="000317E0">
      <w:pPr>
        <w:jc w:val="center"/>
        <w:rPr>
          <w:rFonts w:ascii="Times New Roman" w:eastAsia="Times New Roman" w:hAnsi="Times New Roman" w:cs="Times New Roman"/>
          <w:b/>
          <w:bCs/>
          <w:color w:val="F4B083"/>
          <w:sz w:val="72"/>
          <w:szCs w:val="72"/>
        </w:rPr>
      </w:pPr>
      <w:r>
        <w:br w:type="page"/>
      </w:r>
    </w:p>
    <w:p w14:paraId="4AD6C228" w14:textId="77777777" w:rsidR="000001B0" w:rsidRDefault="000317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Table of Contents</w:t>
      </w:r>
    </w:p>
    <w:p w14:paraId="2BE35E36" w14:textId="77777777" w:rsidR="000001B0" w:rsidRDefault="000317E0">
      <w:pPr>
        <w:rPr>
          <w:rFonts w:ascii="Times New Roman" w:eastAsia="Times New Roman" w:hAnsi="Times New Roman" w:cs="Times New Roman"/>
          <w:sz w:val="24"/>
          <w:szCs w:val="24"/>
        </w:rPr>
      </w:pPr>
      <w:r>
        <w:rPr>
          <w:rFonts w:ascii="Times New Roman" w:eastAsia="Times New Roman" w:hAnsi="Times New Roman" w:cs="Times New Roman"/>
          <w:sz w:val="24"/>
          <w:szCs w:val="24"/>
        </w:rPr>
        <w:t>Philosophy and Curriculum.............................................................................................................3</w:t>
      </w:r>
    </w:p>
    <w:p w14:paraId="4CA203C0" w14:textId="77777777" w:rsidR="000001B0" w:rsidRDefault="000317E0">
      <w:pPr>
        <w:rPr>
          <w:rFonts w:ascii="Times New Roman" w:eastAsia="Times New Roman" w:hAnsi="Times New Roman" w:cs="Times New Roman"/>
          <w:sz w:val="24"/>
          <w:szCs w:val="24"/>
        </w:rPr>
      </w:pPr>
      <w:r>
        <w:rPr>
          <w:rFonts w:ascii="Times New Roman" w:eastAsia="Times New Roman" w:hAnsi="Times New Roman" w:cs="Times New Roman"/>
          <w:sz w:val="24"/>
          <w:szCs w:val="24"/>
        </w:rPr>
        <w:t>Staff Qualifications..........................................................................................................................4</w:t>
      </w:r>
    </w:p>
    <w:p w14:paraId="7E76B72F" w14:textId="77777777" w:rsidR="000001B0" w:rsidRDefault="000317E0">
      <w:pPr>
        <w:rPr>
          <w:rFonts w:ascii="Times New Roman" w:eastAsia="Times New Roman" w:hAnsi="Times New Roman" w:cs="Times New Roman"/>
          <w:sz w:val="24"/>
          <w:szCs w:val="24"/>
        </w:rPr>
      </w:pPr>
      <w:r>
        <w:rPr>
          <w:rFonts w:ascii="Times New Roman" w:eastAsia="Times New Roman" w:hAnsi="Times New Roman" w:cs="Times New Roman"/>
          <w:sz w:val="24"/>
          <w:szCs w:val="24"/>
        </w:rPr>
        <w:t>Confidentiality.................................................................................................................................4</w:t>
      </w:r>
    </w:p>
    <w:p w14:paraId="2B5E8F7F" w14:textId="77777777" w:rsidR="000001B0" w:rsidRDefault="000317E0">
      <w:pPr>
        <w:rPr>
          <w:rFonts w:ascii="Times New Roman" w:eastAsia="Times New Roman" w:hAnsi="Times New Roman" w:cs="Times New Roman"/>
          <w:sz w:val="24"/>
          <w:szCs w:val="24"/>
        </w:rPr>
      </w:pPr>
      <w:r>
        <w:rPr>
          <w:rFonts w:ascii="Times New Roman" w:eastAsia="Times New Roman" w:hAnsi="Times New Roman" w:cs="Times New Roman"/>
          <w:sz w:val="24"/>
          <w:szCs w:val="24"/>
        </w:rPr>
        <w:t>Communication............................................................................................................................... 4</w:t>
      </w:r>
    </w:p>
    <w:p w14:paraId="65B3B3B5" w14:textId="77777777" w:rsidR="000001B0" w:rsidRDefault="000317E0">
      <w:pPr>
        <w:rPr>
          <w:rFonts w:ascii="Times New Roman" w:eastAsia="Times New Roman" w:hAnsi="Times New Roman" w:cs="Times New Roman"/>
          <w:sz w:val="24"/>
          <w:szCs w:val="24"/>
        </w:rPr>
      </w:pPr>
      <w:r>
        <w:rPr>
          <w:rFonts w:ascii="Times New Roman" w:eastAsia="Times New Roman" w:hAnsi="Times New Roman" w:cs="Times New Roman"/>
          <w:sz w:val="24"/>
          <w:szCs w:val="24"/>
        </w:rPr>
        <w:t>Admissions...................................................................................................................................... 5</w:t>
      </w:r>
    </w:p>
    <w:p w14:paraId="3A0205EA" w14:textId="77777777" w:rsidR="000001B0" w:rsidRDefault="000317E0">
      <w:pPr>
        <w:rPr>
          <w:rFonts w:ascii="Times New Roman" w:eastAsia="Times New Roman" w:hAnsi="Times New Roman" w:cs="Times New Roman"/>
          <w:sz w:val="24"/>
          <w:szCs w:val="24"/>
        </w:rPr>
      </w:pPr>
      <w:r>
        <w:rPr>
          <w:rFonts w:ascii="Times New Roman" w:eastAsia="Times New Roman" w:hAnsi="Times New Roman" w:cs="Times New Roman"/>
          <w:sz w:val="24"/>
          <w:szCs w:val="24"/>
        </w:rPr>
        <w:t>Tuition and Fees…...........................................................................................................................6</w:t>
      </w:r>
    </w:p>
    <w:p w14:paraId="7AA9AFB5" w14:textId="77777777" w:rsidR="000001B0" w:rsidRDefault="000317E0">
      <w:pPr>
        <w:rPr>
          <w:rFonts w:ascii="Times New Roman" w:eastAsia="Times New Roman" w:hAnsi="Times New Roman" w:cs="Times New Roman"/>
          <w:sz w:val="24"/>
          <w:szCs w:val="24"/>
        </w:rPr>
      </w:pPr>
      <w:r>
        <w:rPr>
          <w:rFonts w:ascii="Times New Roman" w:eastAsia="Times New Roman" w:hAnsi="Times New Roman" w:cs="Times New Roman"/>
          <w:sz w:val="24"/>
          <w:szCs w:val="24"/>
        </w:rPr>
        <w:t>Required Forms for Enrollment ......................................................................................................7</w:t>
      </w:r>
    </w:p>
    <w:p w14:paraId="5AC69A74" w14:textId="77777777" w:rsidR="000001B0" w:rsidRDefault="000317E0">
      <w:pPr>
        <w:rPr>
          <w:rFonts w:ascii="Times New Roman" w:eastAsia="Times New Roman" w:hAnsi="Times New Roman" w:cs="Times New Roman"/>
          <w:sz w:val="24"/>
          <w:szCs w:val="24"/>
        </w:rPr>
      </w:pPr>
      <w:r>
        <w:rPr>
          <w:rFonts w:ascii="Times New Roman" w:eastAsia="Times New Roman" w:hAnsi="Times New Roman" w:cs="Times New Roman"/>
          <w:sz w:val="24"/>
          <w:szCs w:val="24"/>
        </w:rPr>
        <w:t>Immunizations..................................................................................................................................7</w:t>
      </w:r>
    </w:p>
    <w:p w14:paraId="10203CF8" w14:textId="77777777" w:rsidR="000001B0" w:rsidRDefault="000317E0">
      <w:pPr>
        <w:rPr>
          <w:rFonts w:ascii="Times New Roman" w:eastAsia="Times New Roman" w:hAnsi="Times New Roman" w:cs="Times New Roman"/>
          <w:sz w:val="24"/>
          <w:szCs w:val="24"/>
        </w:rPr>
      </w:pPr>
      <w:r>
        <w:rPr>
          <w:rFonts w:ascii="Times New Roman" w:eastAsia="Times New Roman" w:hAnsi="Times New Roman" w:cs="Times New Roman"/>
          <w:sz w:val="24"/>
          <w:szCs w:val="24"/>
        </w:rPr>
        <w:t>What to Bring.................................................................................................................................. 7</w:t>
      </w:r>
    </w:p>
    <w:p w14:paraId="3FCFADFE" w14:textId="77777777" w:rsidR="000001B0" w:rsidRDefault="000317E0">
      <w:pPr>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Food at STEMsteps........................................................................................................................ 8</w:t>
      </w:r>
    </w:p>
    <w:p w14:paraId="1D52B015" w14:textId="77777777" w:rsidR="000001B0" w:rsidRDefault="000317E0">
      <w:pPr>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Adventurous Play.............................................................................................................................8</w:t>
      </w:r>
    </w:p>
    <w:p w14:paraId="0839E20F" w14:textId="77777777" w:rsidR="000001B0" w:rsidRDefault="000317E0">
      <w:pPr>
        <w:rPr>
          <w:rFonts w:ascii="Times New Roman" w:eastAsia="Times New Roman" w:hAnsi="Times New Roman" w:cs="Times New Roman"/>
          <w:sz w:val="24"/>
          <w:szCs w:val="24"/>
        </w:rPr>
      </w:pPr>
      <w:r>
        <w:rPr>
          <w:rFonts w:ascii="Times New Roman" w:eastAsia="Times New Roman" w:hAnsi="Times New Roman" w:cs="Times New Roman"/>
          <w:sz w:val="24"/>
          <w:szCs w:val="24"/>
        </w:rPr>
        <w:t>Arrival and Dismissal......................................................................................................................9</w:t>
      </w:r>
    </w:p>
    <w:p w14:paraId="2FA2176B" w14:textId="77777777" w:rsidR="000001B0" w:rsidRDefault="000317E0">
      <w:pPr>
        <w:rPr>
          <w:rFonts w:ascii="Times New Roman" w:eastAsia="Times New Roman" w:hAnsi="Times New Roman" w:cs="Times New Roman"/>
          <w:sz w:val="24"/>
          <w:szCs w:val="24"/>
        </w:rPr>
      </w:pPr>
      <w:r>
        <w:rPr>
          <w:rFonts w:ascii="Times New Roman" w:eastAsia="Times New Roman" w:hAnsi="Times New Roman" w:cs="Times New Roman"/>
          <w:sz w:val="24"/>
          <w:szCs w:val="24"/>
        </w:rPr>
        <w:t>Before and After School Care........................................................................................................10</w:t>
      </w:r>
    </w:p>
    <w:p w14:paraId="78691FA9" w14:textId="77777777" w:rsidR="000001B0" w:rsidRDefault="000317E0">
      <w:pPr>
        <w:rPr>
          <w:rFonts w:ascii="Times New Roman" w:eastAsia="Times New Roman" w:hAnsi="Times New Roman" w:cs="Times New Roman"/>
          <w:sz w:val="24"/>
          <w:szCs w:val="24"/>
        </w:rPr>
      </w:pPr>
      <w:r>
        <w:rPr>
          <w:rFonts w:ascii="Times New Roman" w:eastAsia="Times New Roman" w:hAnsi="Times New Roman" w:cs="Times New Roman"/>
          <w:sz w:val="24"/>
          <w:szCs w:val="24"/>
        </w:rPr>
        <w:t>Late Pick Up Procedures and Late Pick Up Fees……………………</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….11</w:t>
      </w:r>
    </w:p>
    <w:p w14:paraId="73F094A5" w14:textId="77777777" w:rsidR="000001B0" w:rsidRDefault="000317E0">
      <w:pPr>
        <w:rPr>
          <w:rFonts w:ascii="Times New Roman" w:eastAsia="Times New Roman" w:hAnsi="Times New Roman" w:cs="Times New Roman"/>
          <w:sz w:val="24"/>
          <w:szCs w:val="24"/>
        </w:rPr>
      </w:pPr>
      <w:r>
        <w:rPr>
          <w:rFonts w:ascii="Times New Roman" w:eastAsia="Times New Roman" w:hAnsi="Times New Roman" w:cs="Times New Roman"/>
          <w:sz w:val="24"/>
          <w:szCs w:val="24"/>
        </w:rPr>
        <w:t>Vacations, Switching Days............................................................................................................11</w:t>
      </w:r>
    </w:p>
    <w:p w14:paraId="6F8380B0" w14:textId="77777777" w:rsidR="000001B0" w:rsidRDefault="000317E0">
      <w:pPr>
        <w:rPr>
          <w:rFonts w:ascii="Times New Roman" w:eastAsia="Times New Roman" w:hAnsi="Times New Roman" w:cs="Times New Roman"/>
          <w:sz w:val="24"/>
          <w:szCs w:val="24"/>
        </w:rPr>
      </w:pPr>
      <w:r>
        <w:rPr>
          <w:rFonts w:ascii="Times New Roman" w:eastAsia="Times New Roman" w:hAnsi="Times New Roman" w:cs="Times New Roman"/>
          <w:sz w:val="24"/>
          <w:szCs w:val="24"/>
        </w:rPr>
        <w:t>Illness ….……………...................................................................................................................12</w:t>
      </w:r>
    </w:p>
    <w:p w14:paraId="22ECDECB" w14:textId="77777777" w:rsidR="000001B0" w:rsidRDefault="000317E0">
      <w:pPr>
        <w:rPr>
          <w:rFonts w:ascii="Times New Roman" w:eastAsia="Times New Roman" w:hAnsi="Times New Roman" w:cs="Times New Roman"/>
          <w:sz w:val="24"/>
          <w:szCs w:val="24"/>
        </w:rPr>
      </w:pPr>
      <w:r>
        <w:rPr>
          <w:rFonts w:ascii="Times New Roman" w:eastAsia="Times New Roman" w:hAnsi="Times New Roman" w:cs="Times New Roman"/>
          <w:sz w:val="24"/>
          <w:szCs w:val="24"/>
        </w:rPr>
        <w:t>Inclement Weather Policy........................................................................................................12-13</w:t>
      </w:r>
    </w:p>
    <w:p w14:paraId="742BD926" w14:textId="77777777" w:rsidR="000001B0" w:rsidRDefault="000317E0">
      <w:pPr>
        <w:rPr>
          <w:rFonts w:ascii="Times New Roman" w:eastAsia="Times New Roman" w:hAnsi="Times New Roman" w:cs="Times New Roman"/>
          <w:sz w:val="24"/>
          <w:szCs w:val="24"/>
        </w:rPr>
      </w:pPr>
      <w:r>
        <w:rPr>
          <w:rFonts w:ascii="Times New Roman" w:eastAsia="Times New Roman" w:hAnsi="Times New Roman" w:cs="Times New Roman"/>
          <w:sz w:val="24"/>
          <w:szCs w:val="24"/>
        </w:rPr>
        <w:t>Invitations……………………………………………………………………………………...   14</w:t>
      </w:r>
    </w:p>
    <w:p w14:paraId="51368AFA" w14:textId="77777777" w:rsidR="000001B0" w:rsidRDefault="000317E0">
      <w:pPr>
        <w:rPr>
          <w:rFonts w:ascii="Times New Roman" w:eastAsia="Times New Roman" w:hAnsi="Times New Roman" w:cs="Times New Roman"/>
          <w:sz w:val="24"/>
          <w:szCs w:val="24"/>
        </w:rPr>
      </w:pPr>
      <w:r>
        <w:rPr>
          <w:rFonts w:ascii="Times New Roman" w:eastAsia="Times New Roman" w:hAnsi="Times New Roman" w:cs="Times New Roman"/>
          <w:sz w:val="24"/>
          <w:szCs w:val="24"/>
        </w:rPr>
        <w:t>Withdrawal and Termination Policies.....................................................................................14-15</w:t>
      </w:r>
    </w:p>
    <w:p w14:paraId="347E828C" w14:textId="77777777" w:rsidR="000001B0" w:rsidRDefault="000317E0">
      <w:pPr>
        <w:rPr>
          <w:rFonts w:ascii="Times New Roman" w:eastAsia="Times New Roman" w:hAnsi="Times New Roman" w:cs="Times New Roman"/>
          <w:sz w:val="24"/>
          <w:szCs w:val="24"/>
        </w:rPr>
      </w:pPr>
      <w:r>
        <w:rPr>
          <w:rFonts w:ascii="Times New Roman" w:eastAsia="Times New Roman" w:hAnsi="Times New Roman" w:cs="Times New Roman"/>
          <w:sz w:val="24"/>
          <w:szCs w:val="24"/>
        </w:rPr>
        <w:t>Appendix…………………………………………………………………………………</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16</w:t>
      </w:r>
    </w:p>
    <w:p w14:paraId="7462F3A5" w14:textId="77777777" w:rsidR="000001B0" w:rsidRDefault="000001B0">
      <w:pPr>
        <w:rPr>
          <w:rFonts w:ascii="Times New Roman" w:eastAsia="Times New Roman" w:hAnsi="Times New Roman" w:cs="Times New Roman"/>
          <w:sz w:val="24"/>
          <w:szCs w:val="24"/>
        </w:rPr>
      </w:pPr>
    </w:p>
    <w:p w14:paraId="132A0964" w14:textId="77777777" w:rsidR="000001B0" w:rsidRDefault="000317E0">
      <w:pPr>
        <w:rPr>
          <w:rFonts w:ascii="Times New Roman" w:eastAsia="Times New Roman" w:hAnsi="Times New Roman" w:cs="Times New Roman"/>
          <w:color w:val="5B9BD5"/>
          <w:sz w:val="24"/>
          <w:szCs w:val="24"/>
        </w:rPr>
      </w:pPr>
      <w:r>
        <w:br w:type="page"/>
      </w:r>
    </w:p>
    <w:p w14:paraId="4EB6EBF6" w14:textId="77777777" w:rsidR="000001B0" w:rsidRDefault="000317E0">
      <w:pPr>
        <w:rPr>
          <w:rFonts w:ascii="Times New Roman" w:eastAsia="Times New Roman" w:hAnsi="Times New Roman" w:cs="Times New Roman"/>
          <w:b/>
          <w:bCs/>
          <w:color w:val="5B9BD5"/>
          <w:sz w:val="28"/>
          <w:szCs w:val="28"/>
        </w:rPr>
      </w:pPr>
      <w:r>
        <w:rPr>
          <w:rFonts w:ascii="Times New Roman" w:eastAsia="Times New Roman" w:hAnsi="Times New Roman" w:cs="Times New Roman"/>
          <w:b/>
          <w:bCs/>
          <w:color w:val="5B9BD5"/>
          <w:sz w:val="28"/>
          <w:szCs w:val="28"/>
        </w:rPr>
        <w:lastRenderedPageBreak/>
        <w:t>Philosophy and Curriculum</w:t>
      </w:r>
    </w:p>
    <w:p w14:paraId="5A8723C4" w14:textId="77777777" w:rsidR="000001B0" w:rsidRDefault="000317E0">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STEMsteps</w:t>
      </w:r>
      <w:proofErr w:type="spellEnd"/>
      <w:r>
        <w:rPr>
          <w:rFonts w:ascii="Times New Roman" w:eastAsia="Times New Roman" w:hAnsi="Times New Roman" w:cs="Times New Roman"/>
          <w:sz w:val="24"/>
          <w:szCs w:val="24"/>
        </w:rPr>
        <w:t xml:space="preserve"> promotes an environment of inquiry-based learning and employs children’s natural desire of questioning the world around them to engage students in a variety of real-world learning experiences and activities. </w:t>
      </w:r>
      <w:proofErr w:type="spellStart"/>
      <w:r>
        <w:rPr>
          <w:rFonts w:ascii="Times New Roman" w:eastAsia="Times New Roman" w:hAnsi="Times New Roman" w:cs="Times New Roman"/>
          <w:sz w:val="24"/>
          <w:szCs w:val="24"/>
        </w:rPr>
        <w:t>STEMsteps</w:t>
      </w:r>
      <w:proofErr w:type="spellEnd"/>
      <w:r>
        <w:rPr>
          <w:rFonts w:ascii="Times New Roman" w:eastAsia="Times New Roman" w:hAnsi="Times New Roman" w:cs="Times New Roman"/>
          <w:sz w:val="24"/>
          <w:szCs w:val="24"/>
        </w:rPr>
        <w:t xml:space="preserve"> mission is to help children develop a life-long love for learning and increase students’ academic self-concept. The emphasis on intellectual learning, rather than rote learning, encourages students to make broader connections and develop critical thinking skills. To achieve this, </w:t>
      </w:r>
      <w:proofErr w:type="spellStart"/>
      <w:r>
        <w:rPr>
          <w:rFonts w:ascii="Times New Roman" w:eastAsia="Times New Roman" w:hAnsi="Times New Roman" w:cs="Times New Roman"/>
          <w:sz w:val="24"/>
          <w:szCs w:val="24"/>
        </w:rPr>
        <w:t>STEMsteps</w:t>
      </w:r>
      <w:proofErr w:type="spellEnd"/>
      <w:r>
        <w:rPr>
          <w:rFonts w:ascii="Times New Roman" w:eastAsia="Times New Roman" w:hAnsi="Times New Roman" w:cs="Times New Roman"/>
          <w:sz w:val="24"/>
          <w:szCs w:val="24"/>
        </w:rPr>
        <w:t xml:space="preserve"> in</w:t>
      </w:r>
      <w:r>
        <w:rPr>
          <w:rFonts w:ascii="Times New Roman" w:eastAsia="Times New Roman" w:hAnsi="Times New Roman" w:cs="Times New Roman"/>
          <w:sz w:val="24"/>
          <w:szCs w:val="24"/>
        </w:rPr>
        <w:t xml:space="preserve">tegrates Science, Technology, Engineering, and Math curriculums seamlessly with the Arts. </w:t>
      </w:r>
    </w:p>
    <w:p w14:paraId="0D740985" w14:textId="77777777" w:rsidR="000001B0" w:rsidRDefault="000001B0">
      <w:pPr>
        <w:rPr>
          <w:rFonts w:ascii="Times New Roman" w:eastAsia="Times New Roman" w:hAnsi="Times New Roman" w:cs="Times New Roman"/>
          <w:sz w:val="24"/>
          <w:szCs w:val="24"/>
        </w:rPr>
      </w:pPr>
    </w:p>
    <w:p w14:paraId="379DFBB3" w14:textId="77777777" w:rsidR="000001B0" w:rsidRDefault="000317E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Curriculum</w:t>
      </w:r>
    </w:p>
    <w:p w14:paraId="42CDC756" w14:textId="77777777" w:rsidR="000001B0" w:rsidRDefault="000317E0">
      <w:pPr>
        <w:rPr>
          <w:rFonts w:ascii="Times New Roman" w:eastAsia="Times New Roman" w:hAnsi="Times New Roman" w:cs="Times New Roman"/>
          <w:i/>
          <w:iCs/>
          <w:sz w:val="24"/>
          <w:szCs w:val="24"/>
        </w:rPr>
      </w:pPr>
      <w:proofErr w:type="spellStart"/>
      <w:r>
        <w:rPr>
          <w:rFonts w:ascii="Times New Roman" w:eastAsia="Times New Roman" w:hAnsi="Times New Roman" w:cs="Times New Roman"/>
          <w:sz w:val="24"/>
          <w:szCs w:val="24"/>
        </w:rPr>
        <w:t>STEMsteps</w:t>
      </w:r>
      <w:proofErr w:type="spellEnd"/>
      <w:r>
        <w:rPr>
          <w:rFonts w:ascii="Times New Roman" w:eastAsia="Times New Roman" w:hAnsi="Times New Roman" w:cs="Times New Roman"/>
          <w:sz w:val="24"/>
          <w:szCs w:val="24"/>
        </w:rPr>
        <w:t xml:space="preserve"> believes strongly in the </w:t>
      </w:r>
      <w:r>
        <w:rPr>
          <w:rFonts w:ascii="Times New Roman" w:eastAsia="Times New Roman" w:hAnsi="Times New Roman" w:cs="Times New Roman"/>
          <w:i/>
          <w:iCs/>
          <w:sz w:val="24"/>
          <w:szCs w:val="24"/>
        </w:rPr>
        <w:t xml:space="preserve">eight indicators of a quality prek-3 curriculum </w:t>
      </w:r>
      <w:r>
        <w:rPr>
          <w:rFonts w:ascii="Times New Roman" w:eastAsia="Times New Roman" w:hAnsi="Times New Roman" w:cs="Times New Roman"/>
          <w:sz w:val="24"/>
          <w:szCs w:val="24"/>
        </w:rPr>
        <w:t xml:space="preserve">provided by the </w:t>
      </w:r>
      <w:r>
        <w:rPr>
          <w:rFonts w:ascii="Times New Roman" w:eastAsia="Times New Roman" w:hAnsi="Times New Roman" w:cs="Times New Roman"/>
          <w:i/>
          <w:iCs/>
          <w:sz w:val="24"/>
          <w:szCs w:val="24"/>
        </w:rPr>
        <w:t>National Association for the Education of Young Children (NAEYC) and the National Association of Early Childhood Specialists in State Departments of Education (NAECS/SDE</w:t>
      </w:r>
      <w:proofErr w:type="gramStart"/>
      <w:r>
        <w:rPr>
          <w:rFonts w:ascii="Times New Roman" w:eastAsia="Times New Roman" w:hAnsi="Times New Roman" w:cs="Times New Roman"/>
          <w:i/>
          <w:iCs/>
          <w:sz w:val="24"/>
          <w:szCs w:val="24"/>
        </w:rPr>
        <w:t>) :</w:t>
      </w:r>
      <w:proofErr w:type="gramEnd"/>
      <w:r>
        <w:rPr>
          <w:rFonts w:ascii="Times New Roman" w:eastAsia="Times New Roman" w:hAnsi="Times New Roman" w:cs="Times New Roman"/>
          <w:i/>
          <w:iCs/>
          <w:sz w:val="24"/>
          <w:szCs w:val="24"/>
        </w:rPr>
        <w:t xml:space="preserve"> </w:t>
      </w:r>
    </w:p>
    <w:p w14:paraId="6B6508C1" w14:textId="77777777" w:rsidR="000001B0" w:rsidRDefault="000317E0">
      <w:pPr>
        <w:numPr>
          <w:ilvl w:val="0"/>
          <w:numId w:val="1"/>
        </w:numPr>
        <w:pBdr>
          <w:top w:val="nil"/>
          <w:left w:val="nil"/>
          <w:bottom w:val="nil"/>
          <w:right w:val="nil"/>
          <w:between w:val="nil"/>
        </w:pBdr>
        <w:spacing w:after="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Children are active and engaged </w:t>
      </w:r>
    </w:p>
    <w:p w14:paraId="1E0DBE24" w14:textId="77777777" w:rsidR="000001B0" w:rsidRDefault="000317E0">
      <w:pPr>
        <w:numPr>
          <w:ilvl w:val="0"/>
          <w:numId w:val="1"/>
        </w:numPr>
        <w:pBdr>
          <w:top w:val="nil"/>
          <w:left w:val="nil"/>
          <w:bottom w:val="nil"/>
          <w:right w:val="nil"/>
          <w:between w:val="nil"/>
        </w:pBdr>
        <w:spacing w:after="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Goals are clear and shared by all </w:t>
      </w:r>
    </w:p>
    <w:p w14:paraId="10441F75" w14:textId="77777777" w:rsidR="000001B0" w:rsidRDefault="000317E0">
      <w:pPr>
        <w:numPr>
          <w:ilvl w:val="0"/>
          <w:numId w:val="1"/>
        </w:numPr>
        <w:pBdr>
          <w:top w:val="nil"/>
          <w:left w:val="nil"/>
          <w:bottom w:val="nil"/>
          <w:right w:val="nil"/>
          <w:between w:val="nil"/>
        </w:pBdr>
        <w:spacing w:after="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Curriculum is evidence-based </w:t>
      </w:r>
    </w:p>
    <w:p w14:paraId="20777DB5" w14:textId="77777777" w:rsidR="000001B0" w:rsidRDefault="000317E0">
      <w:pPr>
        <w:numPr>
          <w:ilvl w:val="0"/>
          <w:numId w:val="1"/>
        </w:numPr>
        <w:pBdr>
          <w:top w:val="nil"/>
          <w:left w:val="nil"/>
          <w:bottom w:val="nil"/>
          <w:right w:val="nil"/>
          <w:between w:val="nil"/>
        </w:pBdr>
        <w:spacing w:after="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Valued content is learned through investigation, play, and focused, intentional teaching</w:t>
      </w:r>
    </w:p>
    <w:p w14:paraId="231E570E" w14:textId="77777777" w:rsidR="000001B0" w:rsidRDefault="000317E0">
      <w:pPr>
        <w:numPr>
          <w:ilvl w:val="0"/>
          <w:numId w:val="1"/>
        </w:numPr>
        <w:pBdr>
          <w:top w:val="nil"/>
          <w:left w:val="nil"/>
          <w:bottom w:val="nil"/>
          <w:right w:val="nil"/>
          <w:between w:val="nil"/>
        </w:pBdr>
        <w:spacing w:after="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Curriculum builds on prior learning and experiences</w:t>
      </w:r>
    </w:p>
    <w:p w14:paraId="5DFE86CE" w14:textId="77777777" w:rsidR="000001B0" w:rsidRDefault="000317E0">
      <w:pPr>
        <w:numPr>
          <w:ilvl w:val="0"/>
          <w:numId w:val="1"/>
        </w:numPr>
        <w:pBdr>
          <w:top w:val="nil"/>
          <w:left w:val="nil"/>
          <w:bottom w:val="nil"/>
          <w:right w:val="nil"/>
          <w:between w:val="nil"/>
        </w:pBdr>
        <w:spacing w:after="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Curriculum is comprehensive</w:t>
      </w:r>
    </w:p>
    <w:p w14:paraId="08867B0F" w14:textId="77777777" w:rsidR="000001B0" w:rsidRDefault="000317E0">
      <w:pPr>
        <w:numPr>
          <w:ilvl w:val="0"/>
          <w:numId w:val="1"/>
        </w:numPr>
        <w:pBdr>
          <w:top w:val="nil"/>
          <w:left w:val="nil"/>
          <w:bottom w:val="nil"/>
          <w:right w:val="nil"/>
          <w:between w:val="nil"/>
        </w:pBdr>
        <w:spacing w:after="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Professional standards validate the curriculum’s subject-matter content</w:t>
      </w:r>
    </w:p>
    <w:p w14:paraId="2A2BA958" w14:textId="77777777" w:rsidR="000001B0" w:rsidRDefault="000317E0">
      <w:pPr>
        <w:numPr>
          <w:ilvl w:val="0"/>
          <w:numId w:val="1"/>
        </w:numPr>
        <w:pBdr>
          <w:top w:val="nil"/>
          <w:left w:val="nil"/>
          <w:bottom w:val="nil"/>
          <w:right w:val="nil"/>
          <w:between w:val="nil"/>
        </w:pBdr>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Research and other evidence </w:t>
      </w:r>
      <w:proofErr w:type="gramStart"/>
      <w:r>
        <w:rPr>
          <w:rFonts w:ascii="Times New Roman" w:eastAsia="Times New Roman" w:hAnsi="Times New Roman" w:cs="Times New Roman"/>
          <w:i/>
          <w:iCs/>
          <w:color w:val="000000"/>
          <w:sz w:val="24"/>
          <w:szCs w:val="24"/>
        </w:rPr>
        <w:t>indicates</w:t>
      </w:r>
      <w:proofErr w:type="gramEnd"/>
      <w:r>
        <w:rPr>
          <w:rFonts w:ascii="Times New Roman" w:eastAsia="Times New Roman" w:hAnsi="Times New Roman" w:cs="Times New Roman"/>
          <w:i/>
          <w:iCs/>
          <w:color w:val="000000"/>
          <w:sz w:val="24"/>
          <w:szCs w:val="24"/>
        </w:rPr>
        <w:t xml:space="preserve"> that the curriculum, if implemented as intended, will likely have beneficial effects</w:t>
      </w:r>
    </w:p>
    <w:p w14:paraId="680C65F7" w14:textId="77777777" w:rsidR="000001B0" w:rsidRDefault="000317E0">
      <w:pPr>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(as cited in EDC, 2013, p. 2-3)</w:t>
      </w:r>
    </w:p>
    <w:p w14:paraId="3EB09C22" w14:textId="77777777" w:rsidR="000001B0" w:rsidRDefault="000317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STEM STEPS offers a child-centered, STEM focused curriculum utilizing project-based learning activities. Reading and Language Arts are integrated seamlessly utilizing a variety of texts, student journals, along with phonics and phonemic awareness activities. </w:t>
      </w:r>
    </w:p>
    <w:p w14:paraId="1862914E" w14:textId="77777777" w:rsidR="000001B0" w:rsidRDefault="000317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 CORE- STEM STEPS utilizes PA CORE standards to develop curriculum maps and guide instructional planning. STEM STEPS teachers use a variety of ongoing assessment to adjust instruction to student’s needs and learning interests. </w:t>
      </w:r>
    </w:p>
    <w:p w14:paraId="186D25B8" w14:textId="77777777" w:rsidR="000001B0" w:rsidRDefault="000001B0">
      <w:pPr>
        <w:rPr>
          <w:rFonts w:ascii="Times New Roman" w:eastAsia="Times New Roman" w:hAnsi="Times New Roman" w:cs="Times New Roman"/>
          <w:sz w:val="24"/>
          <w:szCs w:val="24"/>
        </w:rPr>
      </w:pPr>
    </w:p>
    <w:p w14:paraId="2E4CC927" w14:textId="77777777" w:rsidR="000001B0" w:rsidRDefault="000317E0">
      <w:pPr>
        <w:rPr>
          <w:rFonts w:ascii="Times New Roman" w:eastAsia="Times New Roman" w:hAnsi="Times New Roman" w:cs="Times New Roman"/>
          <w:sz w:val="24"/>
          <w:szCs w:val="24"/>
        </w:rPr>
      </w:pPr>
      <w:r>
        <w:br w:type="page"/>
      </w:r>
    </w:p>
    <w:p w14:paraId="52CDB7AE" w14:textId="77777777" w:rsidR="000001B0" w:rsidRDefault="000317E0">
      <w:pPr>
        <w:rPr>
          <w:rFonts w:ascii="Times New Roman" w:eastAsia="Times New Roman" w:hAnsi="Times New Roman" w:cs="Times New Roman"/>
          <w:b/>
          <w:bCs/>
          <w:color w:val="5B9BD5"/>
          <w:sz w:val="28"/>
          <w:szCs w:val="28"/>
        </w:rPr>
      </w:pPr>
      <w:r>
        <w:rPr>
          <w:rFonts w:ascii="Times New Roman" w:eastAsia="Times New Roman" w:hAnsi="Times New Roman" w:cs="Times New Roman"/>
          <w:b/>
          <w:bCs/>
          <w:color w:val="5B9BD5"/>
          <w:sz w:val="28"/>
          <w:szCs w:val="28"/>
        </w:rPr>
        <w:lastRenderedPageBreak/>
        <w:t>Staff Qualifications</w:t>
      </w:r>
    </w:p>
    <w:p w14:paraId="390C783C" w14:textId="77777777" w:rsidR="000001B0" w:rsidRDefault="000317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a dual-licensed school and childcare, </w:t>
      </w:r>
      <w:proofErr w:type="spellStart"/>
      <w:r>
        <w:rPr>
          <w:rFonts w:ascii="Times New Roman" w:eastAsia="Times New Roman" w:hAnsi="Times New Roman" w:cs="Times New Roman"/>
          <w:sz w:val="24"/>
          <w:szCs w:val="24"/>
        </w:rPr>
        <w:t>STEMsteps</w:t>
      </w:r>
      <w:proofErr w:type="spellEnd"/>
      <w:r>
        <w:rPr>
          <w:rFonts w:ascii="Times New Roman" w:eastAsia="Times New Roman" w:hAnsi="Times New Roman" w:cs="Times New Roman"/>
          <w:sz w:val="24"/>
          <w:szCs w:val="24"/>
        </w:rPr>
        <w:t xml:space="preserve"> follows the guidelines set forth by Pennsylvania Code and the Pennsylvania Department of Education (PDE) for staff qualifications. As a private academic school, </w:t>
      </w:r>
      <w:proofErr w:type="spellStart"/>
      <w:r>
        <w:rPr>
          <w:rFonts w:ascii="Times New Roman" w:eastAsia="Times New Roman" w:hAnsi="Times New Roman" w:cs="Times New Roman"/>
          <w:sz w:val="24"/>
          <w:szCs w:val="24"/>
        </w:rPr>
        <w:t>STEMsteps</w:t>
      </w:r>
      <w:proofErr w:type="spellEnd"/>
      <w:r>
        <w:rPr>
          <w:rFonts w:ascii="Times New Roman" w:eastAsia="Times New Roman" w:hAnsi="Times New Roman" w:cs="Times New Roman"/>
          <w:sz w:val="24"/>
          <w:szCs w:val="24"/>
        </w:rPr>
        <w:t xml:space="preserve"> teachers have appropriate teaching certifications and bachelor’s degrees from qualifying institutions. </w:t>
      </w:r>
    </w:p>
    <w:p w14:paraId="2E6D7076" w14:textId="77777777" w:rsidR="000001B0" w:rsidRDefault="000317E0">
      <w:pPr>
        <w:spacing w:after="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Toddler Teachers</w:t>
      </w:r>
    </w:p>
    <w:p w14:paraId="37803077" w14:textId="77777777" w:rsidR="000001B0" w:rsidRDefault="000317E0">
      <w:pPr>
        <w:spacing w:after="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STEMsteps</w:t>
      </w:r>
      <w:proofErr w:type="spellEnd"/>
      <w:r>
        <w:rPr>
          <w:rFonts w:ascii="Times New Roman" w:eastAsia="Times New Roman" w:hAnsi="Times New Roman" w:cs="Times New Roman"/>
          <w:sz w:val="24"/>
          <w:szCs w:val="24"/>
        </w:rPr>
        <w:t xml:space="preserve"> Toddler teachers are either certified teachers or a combination of teachers’ assistants/aides. A teacher’s aide with two years’ experience or a Bachelor’s degree in human services field and experience, meets the qualifications to supervise these age groups</w:t>
      </w:r>
    </w:p>
    <w:p w14:paraId="4BD017A7" w14:textId="77777777" w:rsidR="000001B0" w:rsidRDefault="000317E0">
      <w:pPr>
        <w:spacing w:after="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Preschool and Kindergarten Teachers</w:t>
      </w:r>
    </w:p>
    <w:p w14:paraId="09283405" w14:textId="77777777" w:rsidR="000001B0" w:rsidRDefault="000317E0">
      <w:pPr>
        <w:spacing w:after="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STEMsteps</w:t>
      </w:r>
      <w:proofErr w:type="spellEnd"/>
      <w:r>
        <w:rPr>
          <w:rFonts w:ascii="Times New Roman" w:eastAsia="Times New Roman" w:hAnsi="Times New Roman" w:cs="Times New Roman"/>
          <w:sz w:val="24"/>
          <w:szCs w:val="24"/>
        </w:rPr>
        <w:t xml:space="preserve"> preschool teachers are certified in teaching Private Nursery School, Early Childhood Education, Elementary Education or hold Dual licensure in Special Education/Early Childhood. Preschool teachers obtained bachelor’s degrees, through accredited institutions of higher education, and hold valid teaching certificates. Kindergarten teachers are hold valid Pennsylvania certificates for teaching and master’s degrees in their field. </w:t>
      </w:r>
    </w:p>
    <w:p w14:paraId="666048D4" w14:textId="77777777" w:rsidR="000001B0" w:rsidRDefault="000317E0">
      <w:pPr>
        <w:spacing w:after="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Teachers Assistants/Aides</w:t>
      </w:r>
    </w:p>
    <w:p w14:paraId="16D6E2E1" w14:textId="77777777" w:rsidR="000001B0" w:rsidRDefault="000317E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Teachers Assistants at </w:t>
      </w:r>
      <w:proofErr w:type="spellStart"/>
      <w:r>
        <w:rPr>
          <w:rFonts w:ascii="Times New Roman" w:eastAsia="Times New Roman" w:hAnsi="Times New Roman" w:cs="Times New Roman"/>
          <w:sz w:val="24"/>
          <w:szCs w:val="24"/>
        </w:rPr>
        <w:t>STEMsteps</w:t>
      </w:r>
      <w:proofErr w:type="spellEnd"/>
      <w:r>
        <w:rPr>
          <w:rFonts w:ascii="Times New Roman" w:eastAsia="Times New Roman" w:hAnsi="Times New Roman" w:cs="Times New Roman"/>
          <w:sz w:val="24"/>
          <w:szCs w:val="24"/>
        </w:rPr>
        <w:t xml:space="preserve"> are graduates of an approved 2-year college or university having specialized in child development, early childhood, or elementary education. Teachers’ Aides are at least 18 years old and are always under direct instruction of teachers. </w:t>
      </w:r>
    </w:p>
    <w:p w14:paraId="4CCAA0DD" w14:textId="77777777" w:rsidR="000001B0" w:rsidRDefault="000317E0">
      <w:pPr>
        <w:spacing w:after="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Staff Members</w:t>
      </w:r>
      <w:bookmarkStart w:id="0" w:name="gjdgxs" w:colFirst="0" w:colLast="0"/>
      <w:bookmarkEnd w:id="0"/>
    </w:p>
    <w:p w14:paraId="148A10EF" w14:textId="77777777" w:rsidR="000001B0" w:rsidRDefault="000317E0">
      <w:pPr>
        <w:spacing w:after="0"/>
        <w:rPr>
          <w:rFonts w:ascii="Times New Roman" w:eastAsia="Times New Roman" w:hAnsi="Times New Roman" w:cs="Times New Roman"/>
          <w:b/>
          <w:bCs/>
          <w:sz w:val="24"/>
          <w:szCs w:val="24"/>
        </w:rPr>
      </w:pPr>
      <w:proofErr w:type="spellStart"/>
      <w:r>
        <w:rPr>
          <w:rFonts w:ascii="Times New Roman" w:eastAsia="Times New Roman" w:hAnsi="Times New Roman" w:cs="Times New Roman"/>
          <w:color w:val="000000"/>
          <w:sz w:val="24"/>
          <w:szCs w:val="24"/>
          <w:highlight w:val="white"/>
        </w:rPr>
        <w:t>STEMsteps</w:t>
      </w:r>
      <w:proofErr w:type="spellEnd"/>
      <w:r>
        <w:rPr>
          <w:rFonts w:ascii="Times New Roman" w:eastAsia="Times New Roman" w:hAnsi="Times New Roman" w:cs="Times New Roman"/>
          <w:color w:val="000000"/>
          <w:sz w:val="24"/>
          <w:szCs w:val="24"/>
          <w:highlight w:val="white"/>
        </w:rPr>
        <w:t xml:space="preserve"> staff members are at least 18 years old and are high school graduates, have 2 years’ experience working with children or hold a Child Development Associate (CDA) credential or a Certified Childcare Professional (CCP) credential. </w:t>
      </w:r>
    </w:p>
    <w:p w14:paraId="0FB861B7" w14:textId="77777777" w:rsidR="000001B0" w:rsidRDefault="000317E0">
      <w:pPr>
        <w:rPr>
          <w:rFonts w:ascii="Times New Roman" w:eastAsia="Times New Roman" w:hAnsi="Times New Roman" w:cs="Times New Roman"/>
          <w:b/>
          <w:bCs/>
          <w:color w:val="5B9BD5"/>
          <w:sz w:val="28"/>
          <w:szCs w:val="28"/>
        </w:rPr>
      </w:pPr>
      <w:r>
        <w:rPr>
          <w:rFonts w:ascii="Times New Roman" w:eastAsia="Times New Roman" w:hAnsi="Times New Roman" w:cs="Times New Roman"/>
          <w:b/>
          <w:bCs/>
          <w:color w:val="5B9BD5"/>
          <w:sz w:val="28"/>
          <w:szCs w:val="28"/>
        </w:rPr>
        <w:t>Confidentiality</w:t>
      </w:r>
    </w:p>
    <w:p w14:paraId="2F89687F" w14:textId="77777777" w:rsidR="000001B0" w:rsidRDefault="000317E0">
      <w:pPr>
        <w:rPr>
          <w:rFonts w:ascii="Times New Roman" w:eastAsia="Times New Roman" w:hAnsi="Times New Roman" w:cs="Times New Roman"/>
          <w:color w:val="000000"/>
          <w:sz w:val="24"/>
          <w:szCs w:val="24"/>
          <w:highlight w:val="white"/>
        </w:rPr>
      </w:pPr>
      <w:proofErr w:type="spellStart"/>
      <w:r>
        <w:rPr>
          <w:rFonts w:ascii="Times New Roman" w:eastAsia="Times New Roman" w:hAnsi="Times New Roman" w:cs="Times New Roman"/>
          <w:color w:val="000000"/>
          <w:sz w:val="24"/>
          <w:szCs w:val="24"/>
          <w:highlight w:val="white"/>
        </w:rPr>
        <w:t>STEMsteps</w:t>
      </w:r>
      <w:proofErr w:type="spellEnd"/>
      <w:r>
        <w:rPr>
          <w:rFonts w:ascii="Times New Roman" w:eastAsia="Times New Roman" w:hAnsi="Times New Roman" w:cs="Times New Roman"/>
          <w:color w:val="000000"/>
          <w:sz w:val="24"/>
          <w:szCs w:val="24"/>
          <w:highlight w:val="white"/>
        </w:rPr>
        <w:t xml:space="preserve"> keeps individual records for all students enrolled. Records include, but are not limited to emergency contact information, authorized pick up persons, student medical records, attendance, and academic records. Child records are confidential and shall be stored in a locked cabinet. A facility person may not disclose information concerning a child or family, except in the course of inspections and investigations by agents of the Department. All permanent records will be destroyed through shredding, six month</w:t>
      </w:r>
      <w:r>
        <w:rPr>
          <w:rFonts w:ascii="Times New Roman" w:eastAsia="Times New Roman" w:hAnsi="Times New Roman" w:cs="Times New Roman"/>
          <w:color w:val="000000"/>
          <w:sz w:val="24"/>
          <w:szCs w:val="24"/>
          <w:highlight w:val="white"/>
        </w:rPr>
        <w:t xml:space="preserve">s after completion of the program. </w:t>
      </w:r>
    </w:p>
    <w:p w14:paraId="457AA0C2" w14:textId="77777777" w:rsidR="000001B0" w:rsidRDefault="000317E0">
      <w:pPr>
        <w:rPr>
          <w:rFonts w:ascii="Times New Roman" w:eastAsia="Times New Roman" w:hAnsi="Times New Roman" w:cs="Times New Roman"/>
          <w:b/>
          <w:bCs/>
          <w:color w:val="5B9BD5"/>
          <w:sz w:val="28"/>
          <w:szCs w:val="28"/>
        </w:rPr>
      </w:pPr>
      <w:r>
        <w:rPr>
          <w:rFonts w:ascii="Times New Roman" w:eastAsia="Times New Roman" w:hAnsi="Times New Roman" w:cs="Times New Roman"/>
          <w:b/>
          <w:bCs/>
          <w:color w:val="5B9BD5"/>
          <w:sz w:val="28"/>
          <w:szCs w:val="28"/>
        </w:rPr>
        <w:t>Communication</w:t>
      </w:r>
    </w:p>
    <w:p w14:paraId="0C761D67" w14:textId="77777777" w:rsidR="000001B0" w:rsidRDefault="000317E0">
      <w:pPr>
        <w:rPr>
          <w:rFonts w:ascii="Times New Roman" w:eastAsia="Times New Roman" w:hAnsi="Times New Roman" w:cs="Times New Roman"/>
          <w:color w:val="000000"/>
          <w:sz w:val="24"/>
          <w:szCs w:val="24"/>
          <w:highlight w:val="white"/>
        </w:rPr>
      </w:pPr>
      <w:proofErr w:type="spellStart"/>
      <w:r>
        <w:rPr>
          <w:rFonts w:ascii="Times New Roman" w:eastAsia="Times New Roman" w:hAnsi="Times New Roman" w:cs="Times New Roman"/>
          <w:color w:val="000000"/>
          <w:sz w:val="24"/>
          <w:szCs w:val="24"/>
          <w:highlight w:val="white"/>
        </w:rPr>
        <w:t>STEMsteps</w:t>
      </w:r>
      <w:proofErr w:type="spellEnd"/>
      <w:r>
        <w:rPr>
          <w:rFonts w:ascii="Times New Roman" w:eastAsia="Times New Roman" w:hAnsi="Times New Roman" w:cs="Times New Roman"/>
          <w:color w:val="000000"/>
          <w:sz w:val="24"/>
          <w:szCs w:val="24"/>
          <w:highlight w:val="white"/>
        </w:rPr>
        <w:t xml:space="preserve"> believes that effective communication is key to building a strong community relationship and a successful school. </w:t>
      </w:r>
      <w:proofErr w:type="spellStart"/>
      <w:r>
        <w:rPr>
          <w:rFonts w:ascii="Times New Roman" w:eastAsia="Times New Roman" w:hAnsi="Times New Roman" w:cs="Times New Roman"/>
          <w:color w:val="000000"/>
          <w:sz w:val="24"/>
          <w:szCs w:val="24"/>
          <w:highlight w:val="white"/>
        </w:rPr>
        <w:t>STEMsteps</w:t>
      </w:r>
      <w:proofErr w:type="spellEnd"/>
      <w:r>
        <w:rPr>
          <w:rFonts w:ascii="Times New Roman" w:eastAsia="Times New Roman" w:hAnsi="Times New Roman" w:cs="Times New Roman"/>
          <w:color w:val="000000"/>
          <w:sz w:val="24"/>
          <w:szCs w:val="24"/>
          <w:highlight w:val="white"/>
        </w:rPr>
        <w:t xml:space="preserve"> communicates to parents and the greater community through stemstepspa.com, social media, and direct newsletters </w:t>
      </w:r>
      <w:r>
        <w:rPr>
          <w:rFonts w:ascii="Times New Roman" w:eastAsia="Times New Roman" w:hAnsi="Times New Roman" w:cs="Times New Roman"/>
          <w:sz w:val="24"/>
          <w:szCs w:val="24"/>
          <w:highlight w:val="white"/>
        </w:rPr>
        <w:t xml:space="preserve">through </w:t>
      </w:r>
      <w:proofErr w:type="spellStart"/>
      <w:r>
        <w:rPr>
          <w:rFonts w:ascii="Times New Roman" w:eastAsia="Times New Roman" w:hAnsi="Times New Roman" w:cs="Times New Roman"/>
          <w:sz w:val="24"/>
          <w:szCs w:val="24"/>
          <w:highlight w:val="white"/>
        </w:rPr>
        <w:t>Brightwheel</w:t>
      </w:r>
      <w:proofErr w:type="spellEnd"/>
      <w:r>
        <w:rPr>
          <w:rFonts w:ascii="Times New Roman" w:eastAsia="Times New Roman" w:hAnsi="Times New Roman" w:cs="Times New Roman"/>
          <w:color w:val="000000"/>
          <w:sz w:val="24"/>
          <w:szCs w:val="24"/>
          <w:highlight w:val="white"/>
        </w:rPr>
        <w:t xml:space="preserve">. In the goal of staying “green” we want you to know that we try not to send a lot of papers home. </w:t>
      </w:r>
      <w:r>
        <w:rPr>
          <w:rFonts w:ascii="Times New Roman" w:eastAsia="Times New Roman" w:hAnsi="Times New Roman" w:cs="Times New Roman"/>
          <w:sz w:val="24"/>
          <w:szCs w:val="24"/>
          <w:highlight w:val="white"/>
        </w:rPr>
        <w:t xml:space="preserve">Both parents need to have </w:t>
      </w:r>
      <w:proofErr w:type="spellStart"/>
      <w:r>
        <w:rPr>
          <w:rFonts w:ascii="Times New Roman" w:eastAsia="Times New Roman" w:hAnsi="Times New Roman" w:cs="Times New Roman"/>
          <w:sz w:val="24"/>
          <w:szCs w:val="24"/>
          <w:highlight w:val="white"/>
        </w:rPr>
        <w:t>Brightwheel</w:t>
      </w:r>
      <w:proofErr w:type="spellEnd"/>
      <w:r>
        <w:rPr>
          <w:rFonts w:ascii="Times New Roman" w:eastAsia="Times New Roman" w:hAnsi="Times New Roman" w:cs="Times New Roman"/>
          <w:sz w:val="24"/>
          <w:szCs w:val="24"/>
          <w:highlight w:val="white"/>
        </w:rPr>
        <w:t xml:space="preserve"> app and alerts turned on. All communication is done via </w:t>
      </w:r>
      <w:proofErr w:type="spellStart"/>
      <w:r>
        <w:rPr>
          <w:rFonts w:ascii="Times New Roman" w:eastAsia="Times New Roman" w:hAnsi="Times New Roman" w:cs="Times New Roman"/>
          <w:sz w:val="24"/>
          <w:szCs w:val="24"/>
          <w:highlight w:val="white"/>
        </w:rPr>
        <w:t>Brightwheel</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color w:val="000000"/>
          <w:sz w:val="24"/>
          <w:szCs w:val="24"/>
          <w:highlight w:val="white"/>
        </w:rPr>
        <w:t>STEMsteps</w:t>
      </w:r>
      <w:proofErr w:type="spellEnd"/>
      <w:r>
        <w:rPr>
          <w:rFonts w:ascii="Times New Roman" w:eastAsia="Times New Roman" w:hAnsi="Times New Roman" w:cs="Times New Roman"/>
          <w:color w:val="000000"/>
          <w:sz w:val="24"/>
          <w:szCs w:val="24"/>
          <w:highlight w:val="white"/>
        </w:rPr>
        <w:t xml:space="preserve"> encourages feedback and communication fr</w:t>
      </w:r>
      <w:r>
        <w:rPr>
          <w:rFonts w:ascii="Times New Roman" w:eastAsia="Times New Roman" w:hAnsi="Times New Roman" w:cs="Times New Roman"/>
          <w:color w:val="000000"/>
          <w:sz w:val="24"/>
          <w:szCs w:val="24"/>
          <w:highlight w:val="white"/>
        </w:rPr>
        <w:t xml:space="preserve">om parents and the community as well. Please feel free to email, stop in, or turn a written note or suggestion into the drop box </w:t>
      </w:r>
      <w:r>
        <w:rPr>
          <w:rFonts w:ascii="Times New Roman" w:eastAsia="Times New Roman" w:hAnsi="Times New Roman" w:cs="Times New Roman"/>
          <w:sz w:val="24"/>
          <w:szCs w:val="24"/>
          <w:highlight w:val="white"/>
        </w:rPr>
        <w:t>on the Director’s door</w:t>
      </w:r>
      <w:r>
        <w:rPr>
          <w:rFonts w:ascii="Times New Roman" w:eastAsia="Times New Roman" w:hAnsi="Times New Roman" w:cs="Times New Roman"/>
          <w:color w:val="000000"/>
          <w:sz w:val="24"/>
          <w:szCs w:val="24"/>
          <w:highlight w:val="white"/>
        </w:rPr>
        <w:t>. If you need to update your child’s drop-off or pick-up person, please do so on</w:t>
      </w:r>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Brightwheel</w:t>
      </w:r>
      <w:proofErr w:type="spellEnd"/>
      <w:r>
        <w:rPr>
          <w:rFonts w:ascii="Times New Roman" w:eastAsia="Times New Roman" w:hAnsi="Times New Roman" w:cs="Times New Roman"/>
          <w:sz w:val="24"/>
          <w:szCs w:val="24"/>
          <w:highlight w:val="white"/>
        </w:rPr>
        <w:t xml:space="preserve"> and contact the Director.</w:t>
      </w:r>
      <w:r>
        <w:rPr>
          <w:rFonts w:ascii="Times New Roman" w:eastAsia="Times New Roman" w:hAnsi="Times New Roman" w:cs="Times New Roman"/>
          <w:color w:val="000000"/>
          <w:sz w:val="24"/>
          <w:szCs w:val="24"/>
          <w:highlight w:val="white"/>
        </w:rPr>
        <w:t xml:space="preserve"> </w:t>
      </w:r>
    </w:p>
    <w:p w14:paraId="2A52B39D" w14:textId="77777777" w:rsidR="000001B0" w:rsidRDefault="000317E0">
      <w:pPr>
        <w:rPr>
          <w:rFonts w:ascii="Times New Roman" w:eastAsia="Times New Roman" w:hAnsi="Times New Roman" w:cs="Times New Roman"/>
          <w:color w:val="000000"/>
          <w:sz w:val="27"/>
          <w:szCs w:val="27"/>
          <w:highlight w:val="white"/>
        </w:rPr>
      </w:pPr>
      <w:r>
        <w:rPr>
          <w:rFonts w:ascii="Times New Roman" w:eastAsia="Times New Roman" w:hAnsi="Times New Roman" w:cs="Times New Roman"/>
          <w:b/>
          <w:bCs/>
          <w:color w:val="5B9BD5"/>
          <w:sz w:val="28"/>
          <w:szCs w:val="28"/>
        </w:rPr>
        <w:lastRenderedPageBreak/>
        <w:t>Admissions</w:t>
      </w:r>
    </w:p>
    <w:p w14:paraId="41C1548B" w14:textId="77777777" w:rsidR="000001B0" w:rsidRDefault="000317E0">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STEMsteps</w:t>
      </w:r>
      <w:proofErr w:type="spellEnd"/>
      <w:r>
        <w:rPr>
          <w:rFonts w:ascii="Times New Roman" w:eastAsia="Times New Roman" w:hAnsi="Times New Roman" w:cs="Times New Roman"/>
          <w:sz w:val="24"/>
          <w:szCs w:val="24"/>
        </w:rPr>
        <w:t xml:space="preserve"> is a private school and childcare and accepts all applications for enrollment. A $150 registration fee will apply for all new student applications. Returning students will pay a $75 returning registration fee, each academic year they enroll. Additional enrollments per family will be charged at $50 per enrollee.  Students will be accepted on a first come first serve basis. However, full time enrollment and students with siblings enrolled are considered prior to part-time enrollment and non-sibling enrolled </w:t>
      </w:r>
      <w:r>
        <w:rPr>
          <w:rFonts w:ascii="Times New Roman" w:eastAsia="Times New Roman" w:hAnsi="Times New Roman" w:cs="Times New Roman"/>
          <w:sz w:val="24"/>
          <w:szCs w:val="24"/>
        </w:rPr>
        <w:t xml:space="preserve">students. Once accepted into the program, you have 30 days to complete any remaining paperwork and turn it in. Failure to complete the proper forms for enrollment will void your acceptance into the program. After all spots are filled, students may be placed on a waiting list for admittance if openings arise. Upon enrollment, the director should be privy to any information regarding a child’s diagnosis, behaviors, and any other concerns about the child. </w:t>
      </w:r>
    </w:p>
    <w:p w14:paraId="6F90C3E5" w14:textId="0859D28F" w:rsidR="006B2A41" w:rsidRDefault="006B2A4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Kindergarten enrollment: Your child must be 5 </w:t>
      </w:r>
      <w:proofErr w:type="spellStart"/>
      <w:r>
        <w:rPr>
          <w:rFonts w:ascii="Times New Roman" w:eastAsia="Times New Roman" w:hAnsi="Times New Roman" w:cs="Times New Roman"/>
          <w:sz w:val="24"/>
          <w:szCs w:val="24"/>
        </w:rPr>
        <w:t>yo</w:t>
      </w:r>
      <w:proofErr w:type="spellEnd"/>
      <w:r>
        <w:rPr>
          <w:rFonts w:ascii="Times New Roman" w:eastAsia="Times New Roman" w:hAnsi="Times New Roman" w:cs="Times New Roman"/>
          <w:sz w:val="24"/>
          <w:szCs w:val="24"/>
        </w:rPr>
        <w:t xml:space="preserve"> on the first day of school to be enrolled. We do accept early enrollment (4.7 </w:t>
      </w:r>
      <w:proofErr w:type="spellStart"/>
      <w:r>
        <w:rPr>
          <w:rFonts w:ascii="Times New Roman" w:eastAsia="Times New Roman" w:hAnsi="Times New Roman" w:cs="Times New Roman"/>
          <w:sz w:val="24"/>
          <w:szCs w:val="24"/>
        </w:rPr>
        <w:t>yo</w:t>
      </w:r>
      <w:proofErr w:type="spellEnd"/>
      <w:r>
        <w:rPr>
          <w:rFonts w:ascii="Times New Roman" w:eastAsia="Times New Roman" w:hAnsi="Times New Roman" w:cs="Times New Roman"/>
          <w:sz w:val="24"/>
          <w:szCs w:val="24"/>
        </w:rPr>
        <w:t>) to start for Private School. Parents must reach out to their home district to see if they would be accepted into 1</w:t>
      </w:r>
      <w:r w:rsidRPr="006B2A41">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grade early, if they will not be 6 on the first day of first grade. Some districts do allow if younger than 6, but would need to test in.</w:t>
      </w:r>
    </w:p>
    <w:p w14:paraId="30D52F6A" w14:textId="77777777" w:rsidR="000001B0" w:rsidRDefault="000317E0">
      <w:pPr>
        <w:rPr>
          <w:rFonts w:ascii="Times New Roman" w:eastAsia="Times New Roman" w:hAnsi="Times New Roman" w:cs="Times New Roman"/>
          <w:b/>
          <w:bCs/>
          <w:color w:val="5B9BD5"/>
          <w:sz w:val="28"/>
          <w:szCs w:val="28"/>
        </w:rPr>
      </w:pPr>
      <w:r>
        <w:rPr>
          <w:rFonts w:ascii="Times New Roman" w:eastAsia="Times New Roman" w:hAnsi="Times New Roman" w:cs="Times New Roman"/>
          <w:b/>
          <w:bCs/>
          <w:color w:val="5B9BD5"/>
          <w:sz w:val="28"/>
          <w:szCs w:val="28"/>
        </w:rPr>
        <w:t>Nondiscriminatory Policy</w:t>
      </w:r>
    </w:p>
    <w:p w14:paraId="7D88C3F4" w14:textId="77777777" w:rsidR="000001B0" w:rsidRDefault="000317E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Admissions, the provisions of services, and referrals of clients shall be made without regard to race, color, religious creed, disability, ancestry, national origin (including limited English proficiency), age, or sex. </w:t>
      </w:r>
    </w:p>
    <w:p w14:paraId="02D26EAA" w14:textId="77777777" w:rsidR="000001B0" w:rsidRDefault="000317E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Program services shall be made accessible to eligible persons</w:t>
      </w:r>
      <w:r>
        <w:rPr>
          <w:rFonts w:ascii="Times New Roman" w:eastAsia="Times New Roman" w:hAnsi="Times New Roman" w:cs="Times New Roman"/>
          <w:sz w:val="24"/>
          <w:szCs w:val="24"/>
        </w:rPr>
        <w:t xml:space="preserve"> with disabilities through the most practical and economically feasible methods available. These methods include, but are not limited to, equipment redesign, the provision of aides, and the use of alternative service delivery locations. Structural modifications shall be considered only as a last resort among available methods. </w:t>
      </w:r>
    </w:p>
    <w:p w14:paraId="5DEC2F85" w14:textId="77777777" w:rsidR="000001B0" w:rsidRDefault="000317E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Any individual/client/patient/student (and /or their guardian) who believes they have been discriminated against, may file a complaint of discrimination with:</w:t>
      </w:r>
    </w:p>
    <w:p w14:paraId="48E7F143" w14:textId="77777777" w:rsidR="000001B0" w:rsidRDefault="000317E0">
      <w:p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STEMsteps</w:t>
      </w:r>
      <w:proofErr w:type="spellEnd"/>
      <w:r>
        <w:rPr>
          <w:rFonts w:ascii="Times New Roman" w:eastAsia="Times New Roman" w:hAnsi="Times New Roman" w:cs="Times New Roman"/>
          <w:sz w:val="24"/>
          <w:szCs w:val="24"/>
        </w:rPr>
        <w:t xml:space="preserve"> </w:t>
      </w:r>
    </w:p>
    <w:p w14:paraId="051F700F" w14:textId="77777777" w:rsidR="000001B0" w:rsidRDefault="000317E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3281 Wexford Rd.</w:t>
      </w:r>
    </w:p>
    <w:p w14:paraId="221AA553" w14:textId="77777777" w:rsidR="000001B0" w:rsidRDefault="000317E0">
      <w:pPr>
        <w:spacing w:line="240" w:lineRule="auto"/>
      </w:pPr>
      <w:r>
        <w:rPr>
          <w:rFonts w:ascii="Times New Roman" w:eastAsia="Times New Roman" w:hAnsi="Times New Roman" w:cs="Times New Roman"/>
          <w:sz w:val="24"/>
          <w:szCs w:val="24"/>
        </w:rPr>
        <w:t xml:space="preserve">Gibsonia, PA 15044 </w:t>
      </w:r>
    </w:p>
    <w:p w14:paraId="73452BA1" w14:textId="77777777" w:rsidR="000001B0" w:rsidRDefault="000317E0">
      <w:pPr>
        <w:spacing w:line="240" w:lineRule="auto"/>
      </w:pPr>
      <w:r>
        <w:t>Office for Civil Rights</w:t>
      </w:r>
    </w:p>
    <w:p w14:paraId="3FA7AE75" w14:textId="77777777" w:rsidR="000001B0" w:rsidRDefault="000317E0">
      <w:pPr>
        <w:spacing w:line="240" w:lineRule="auto"/>
      </w:pPr>
      <w:r>
        <w:t>U.S. Department of Health and Human Services</w:t>
      </w:r>
    </w:p>
    <w:p w14:paraId="1EDC98CB" w14:textId="77777777" w:rsidR="000001B0" w:rsidRDefault="000317E0">
      <w:pPr>
        <w:spacing w:line="240" w:lineRule="auto"/>
      </w:pPr>
      <w:r>
        <w:t>Centralized Case Management Operations</w:t>
      </w:r>
    </w:p>
    <w:p w14:paraId="0FDE78DE" w14:textId="77777777" w:rsidR="000001B0" w:rsidRDefault="000317E0">
      <w:pPr>
        <w:spacing w:line="240" w:lineRule="auto"/>
      </w:pPr>
      <w:r>
        <w:t>200 Independence Avenue, S.W.</w:t>
      </w:r>
    </w:p>
    <w:p w14:paraId="64CF9D4F" w14:textId="77777777" w:rsidR="000001B0" w:rsidRDefault="000317E0">
      <w:pPr>
        <w:spacing w:line="240" w:lineRule="auto"/>
      </w:pPr>
      <w:r>
        <w:t xml:space="preserve">Room 509F HHH </w:t>
      </w:r>
      <w:proofErr w:type="spellStart"/>
      <w:r>
        <w:t>Bldg</w:t>
      </w:r>
      <w:proofErr w:type="spellEnd"/>
    </w:p>
    <w:p w14:paraId="0BD2D68A" w14:textId="77777777" w:rsidR="000001B0" w:rsidRDefault="000317E0">
      <w:pPr>
        <w:spacing w:line="240" w:lineRule="auto"/>
      </w:pPr>
      <w:r>
        <w:t>Washington, D.C. 20201</w:t>
      </w:r>
    </w:p>
    <w:p w14:paraId="327D22C2" w14:textId="77777777" w:rsidR="000001B0" w:rsidRDefault="000317E0">
      <w:pPr>
        <w:spacing w:line="240" w:lineRule="auto"/>
      </w:pPr>
      <w:r>
        <w:lastRenderedPageBreak/>
        <w:t>Customer Response Center: (800) 368-1019</w:t>
      </w:r>
    </w:p>
    <w:p w14:paraId="05AB2FEA" w14:textId="77777777" w:rsidR="000001B0" w:rsidRDefault="000317E0">
      <w:pPr>
        <w:spacing w:line="240" w:lineRule="auto"/>
      </w:pPr>
      <w:r>
        <w:t>TDD: (800) 537-7697</w:t>
      </w:r>
    </w:p>
    <w:p w14:paraId="1359E9C5" w14:textId="77777777" w:rsidR="000001B0" w:rsidRDefault="000317E0">
      <w:pPr>
        <w:spacing w:line="240" w:lineRule="auto"/>
      </w:pPr>
      <w:r>
        <w:t>https://www.hhs.gov/ocr/complaints</w:t>
      </w:r>
    </w:p>
    <w:p w14:paraId="7B69E229" w14:textId="77777777" w:rsidR="000001B0" w:rsidRDefault="000317E0">
      <w:pPr>
        <w:spacing w:line="240" w:lineRule="auto"/>
      </w:pPr>
      <w:r>
        <w:t>Email: ocrmail@hhs.gov</w:t>
      </w:r>
    </w:p>
    <w:p w14:paraId="2816368F" w14:textId="77777777" w:rsidR="000001B0" w:rsidRDefault="000317E0">
      <w:pPr>
        <w:spacing w:line="240" w:lineRule="auto"/>
      </w:pPr>
      <w:r>
        <w:t>Commonwealth of Pennsylvania</w:t>
      </w:r>
    </w:p>
    <w:p w14:paraId="7737C292" w14:textId="77777777" w:rsidR="000001B0" w:rsidRDefault="000317E0">
      <w:pPr>
        <w:spacing w:line="240" w:lineRule="auto"/>
      </w:pPr>
      <w:r>
        <w:t>Department of Human Services</w:t>
      </w:r>
    </w:p>
    <w:p w14:paraId="313044D7" w14:textId="77777777" w:rsidR="000001B0" w:rsidRDefault="000317E0">
      <w:pPr>
        <w:spacing w:line="240" w:lineRule="auto"/>
      </w:pPr>
      <w:r>
        <w:t>Bureau of Equal Opportunity</w:t>
      </w:r>
    </w:p>
    <w:p w14:paraId="23CDB1DE" w14:textId="77777777" w:rsidR="000001B0" w:rsidRDefault="000317E0">
      <w:pPr>
        <w:spacing w:line="240" w:lineRule="auto"/>
      </w:pPr>
      <w:r>
        <w:t>Room 225, Health &amp; Welfare Building</w:t>
      </w:r>
    </w:p>
    <w:p w14:paraId="252D493F" w14:textId="77777777" w:rsidR="000001B0" w:rsidRDefault="000317E0">
      <w:pPr>
        <w:spacing w:line="240" w:lineRule="auto"/>
      </w:pPr>
      <w:r>
        <w:t>P.O. Box 2675 Harrisburg, PA 17120</w:t>
      </w:r>
    </w:p>
    <w:p w14:paraId="555FC72F" w14:textId="77777777" w:rsidR="000001B0" w:rsidRDefault="000317E0">
      <w:pPr>
        <w:spacing w:line="240" w:lineRule="auto"/>
      </w:pPr>
      <w:r>
        <w:t>Inquiries: (717) 787-1127</w:t>
      </w:r>
    </w:p>
    <w:p w14:paraId="566932FC" w14:textId="77777777" w:rsidR="000001B0" w:rsidRDefault="000317E0">
      <w:pPr>
        <w:spacing w:line="240" w:lineRule="auto"/>
      </w:pPr>
      <w:r>
        <w:t>Email: RA-PWBEOAO@pa.gov</w:t>
      </w:r>
    </w:p>
    <w:p w14:paraId="1CD5D061" w14:textId="77777777" w:rsidR="000001B0" w:rsidRDefault="000317E0">
      <w:pPr>
        <w:spacing w:line="240" w:lineRule="auto"/>
      </w:pPr>
      <w:r>
        <w:t>Pennsylvania Human Relations Commission (PHRC)</w:t>
      </w:r>
    </w:p>
    <w:p w14:paraId="51A7E31E" w14:textId="77777777" w:rsidR="000001B0" w:rsidRDefault="000317E0">
      <w:pPr>
        <w:spacing w:line="240" w:lineRule="auto"/>
      </w:pPr>
      <w:r>
        <w:t>333 Market Street, 8th Floor</w:t>
      </w:r>
    </w:p>
    <w:p w14:paraId="30C0D37C" w14:textId="77777777" w:rsidR="000001B0" w:rsidRDefault="000317E0">
      <w:pPr>
        <w:spacing w:line="240" w:lineRule="auto"/>
      </w:pPr>
      <w:r>
        <w:t>Harrisburg, PA 17101</w:t>
      </w:r>
    </w:p>
    <w:p w14:paraId="707E10DD" w14:textId="77777777" w:rsidR="000001B0" w:rsidRDefault="000317E0">
      <w:pPr>
        <w:spacing w:line="240" w:lineRule="auto"/>
      </w:pPr>
      <w:r>
        <w:t>https://www.phrc.pa.gov/File-a-complaint</w:t>
      </w:r>
    </w:p>
    <w:p w14:paraId="2F59DFCE" w14:textId="77777777" w:rsidR="000001B0" w:rsidRDefault="000317E0">
      <w:pPr>
        <w:spacing w:line="240" w:lineRule="auto"/>
      </w:pPr>
      <w:r>
        <w:t>Inquiries: (717) 787-4410</w:t>
      </w:r>
    </w:p>
    <w:p w14:paraId="25EB9C82" w14:textId="77777777" w:rsidR="000001B0" w:rsidRDefault="000317E0">
      <w:pPr>
        <w:spacing w:line="240" w:lineRule="auto"/>
        <w:rPr>
          <w:rFonts w:ascii="Times New Roman" w:eastAsia="Times New Roman" w:hAnsi="Times New Roman" w:cs="Times New Roman"/>
          <w:b/>
          <w:bCs/>
          <w:color w:val="5B9BD5"/>
          <w:sz w:val="28"/>
          <w:szCs w:val="28"/>
        </w:rPr>
      </w:pPr>
      <w:r>
        <w:t>TTY users only: (717) 787-7279</w:t>
      </w:r>
    </w:p>
    <w:p w14:paraId="5ADFE351" w14:textId="77777777" w:rsidR="000001B0" w:rsidRDefault="000317E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5B9BD5"/>
          <w:sz w:val="28"/>
          <w:szCs w:val="28"/>
        </w:rPr>
        <w:t>Tuition</w:t>
      </w:r>
    </w:p>
    <w:p w14:paraId="5A208E30" w14:textId="77777777" w:rsidR="000001B0" w:rsidRDefault="000317E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STEMsteps</w:t>
      </w:r>
      <w:proofErr w:type="spellEnd"/>
      <w:r>
        <w:rPr>
          <w:rFonts w:ascii="Times New Roman" w:eastAsia="Times New Roman" w:hAnsi="Times New Roman" w:cs="Times New Roman"/>
          <w:color w:val="000000"/>
          <w:sz w:val="24"/>
          <w:szCs w:val="24"/>
        </w:rPr>
        <w:t xml:space="preserve"> charges tuition on a yearly basis. Tuition is </w:t>
      </w:r>
      <w:r>
        <w:rPr>
          <w:rFonts w:ascii="Times New Roman" w:eastAsia="Times New Roman" w:hAnsi="Times New Roman" w:cs="Times New Roman"/>
          <w:sz w:val="24"/>
          <w:szCs w:val="24"/>
        </w:rPr>
        <w:t>every four weeks.</w:t>
      </w:r>
      <w:r>
        <w:rPr>
          <w:rFonts w:ascii="Times New Roman" w:eastAsia="Times New Roman" w:hAnsi="Times New Roman" w:cs="Times New Roman"/>
          <w:color w:val="000000"/>
          <w:sz w:val="24"/>
          <w:szCs w:val="24"/>
        </w:rPr>
        <w:t xml:space="preserve"> There are 10 pay</w:t>
      </w:r>
      <w:r>
        <w:rPr>
          <w:rFonts w:ascii="Times New Roman" w:eastAsia="Times New Roman" w:hAnsi="Times New Roman" w:cs="Times New Roman"/>
          <w:sz w:val="24"/>
          <w:szCs w:val="24"/>
        </w:rPr>
        <w:t xml:space="preserve">ments for the school year only program. There are 2 additional payments for the summer program. Summer program tuition is the same as school year tuition. </w:t>
      </w:r>
    </w:p>
    <w:p w14:paraId="2DFBB9A1" w14:textId="77777777" w:rsidR="000001B0" w:rsidRDefault="000001B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2D0D286F" w14:textId="77777777" w:rsidR="000001B0" w:rsidRDefault="000317E0">
      <w:pPr>
        <w:rPr>
          <w:rFonts w:ascii="Times New Roman" w:eastAsia="Times New Roman" w:hAnsi="Times New Roman" w:cs="Times New Roman"/>
          <w:sz w:val="24"/>
          <w:szCs w:val="24"/>
        </w:rPr>
      </w:pPr>
      <w:r>
        <w:rPr>
          <w:rFonts w:ascii="Times New Roman" w:eastAsia="Times New Roman" w:hAnsi="Times New Roman" w:cs="Times New Roman"/>
          <w:sz w:val="24"/>
          <w:szCs w:val="24"/>
        </w:rPr>
        <w:t>Siblings are eligible for a 10% discount on the lower annual tuition. The tuition plan accounts for holiday breaks and time off throughout the year. This rate is constant and does not change month to month.</w:t>
      </w:r>
      <w:r>
        <w:t xml:space="preserve"> </w:t>
      </w:r>
      <w:r>
        <w:rPr>
          <w:rFonts w:ascii="Times New Roman" w:eastAsia="Times New Roman" w:hAnsi="Times New Roman" w:cs="Times New Roman"/>
          <w:sz w:val="24"/>
          <w:szCs w:val="24"/>
        </w:rPr>
        <w:t xml:space="preserve">Therefore, the tuition is due regardless of the days </w:t>
      </w:r>
      <w:proofErr w:type="spellStart"/>
      <w:r>
        <w:rPr>
          <w:rFonts w:ascii="Times New Roman" w:eastAsia="Times New Roman" w:hAnsi="Times New Roman" w:cs="Times New Roman"/>
          <w:sz w:val="24"/>
          <w:szCs w:val="24"/>
        </w:rPr>
        <w:t>STEMsteps</w:t>
      </w:r>
      <w:proofErr w:type="spellEnd"/>
      <w:r>
        <w:rPr>
          <w:rFonts w:ascii="Times New Roman" w:eastAsia="Times New Roman" w:hAnsi="Times New Roman" w:cs="Times New Roman"/>
          <w:sz w:val="24"/>
          <w:szCs w:val="24"/>
        </w:rPr>
        <w:t xml:space="preserve"> is closed. Days cannot be made-up if missed due to illness or vacation (see Illness/Vacation Policy below for more information). </w:t>
      </w:r>
    </w:p>
    <w:p w14:paraId="6CD50715" w14:textId="77777777" w:rsidR="000001B0" w:rsidRDefault="000317E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If you are experiencing financial difficulties or get behind on your payments, please contact a director to set up a payment plan. If</w:t>
      </w:r>
      <w:r>
        <w:rPr>
          <w:rFonts w:ascii="Times New Roman" w:eastAsia="Times New Roman" w:hAnsi="Times New Roman" w:cs="Times New Roman"/>
          <w:sz w:val="24"/>
          <w:szCs w:val="24"/>
        </w:rPr>
        <w:t xml:space="preserve"> you do not</w:t>
      </w:r>
      <w:r>
        <w:rPr>
          <w:rFonts w:ascii="Times New Roman" w:eastAsia="Times New Roman" w:hAnsi="Times New Roman" w:cs="Times New Roman"/>
          <w:color w:val="000000"/>
          <w:sz w:val="24"/>
          <w:szCs w:val="24"/>
        </w:rPr>
        <w:t xml:space="preserve"> try to set up payment arrangements and you have a balance over 15 days past due, you will be asked to keep your child at home until a payment arrangement is determined and set. </w:t>
      </w:r>
    </w:p>
    <w:p w14:paraId="437DABE3" w14:textId="77777777" w:rsidR="000001B0" w:rsidRDefault="000001B0">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4737F5A9" w14:textId="77777777" w:rsidR="000001B0" w:rsidRDefault="000317E0">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families are required to set up auto withdrawal for tuition payments via </w:t>
      </w:r>
      <w:proofErr w:type="spellStart"/>
      <w:r>
        <w:rPr>
          <w:rFonts w:ascii="Times New Roman" w:eastAsia="Times New Roman" w:hAnsi="Times New Roman" w:cs="Times New Roman"/>
          <w:sz w:val="24"/>
          <w:szCs w:val="24"/>
        </w:rPr>
        <w:t>Brightwheel</w:t>
      </w:r>
      <w:proofErr w:type="spellEnd"/>
      <w:r>
        <w:rPr>
          <w:rFonts w:ascii="Times New Roman" w:eastAsia="Times New Roman" w:hAnsi="Times New Roman" w:cs="Times New Roman"/>
          <w:sz w:val="24"/>
          <w:szCs w:val="24"/>
        </w:rPr>
        <w:t xml:space="preserve">. Tuition is paid the 15th prior to the start month. First tuition payment is paid the 15th of August and billing starts the first week of school. Billing is per every 4 weeks after that. Tuition is non-refundable once paid. You must give a </w:t>
      </w:r>
      <w:proofErr w:type="gramStart"/>
      <w:r>
        <w:rPr>
          <w:rFonts w:ascii="Times New Roman" w:eastAsia="Times New Roman" w:hAnsi="Times New Roman" w:cs="Times New Roman"/>
          <w:sz w:val="24"/>
          <w:szCs w:val="24"/>
        </w:rPr>
        <w:t>30 day</w:t>
      </w:r>
      <w:proofErr w:type="gramEnd"/>
      <w:r>
        <w:rPr>
          <w:rFonts w:ascii="Times New Roman" w:eastAsia="Times New Roman" w:hAnsi="Times New Roman" w:cs="Times New Roman"/>
          <w:sz w:val="24"/>
          <w:szCs w:val="24"/>
        </w:rPr>
        <w:t xml:space="preserve"> notice if leaving the program or changing </w:t>
      </w:r>
      <w:r>
        <w:rPr>
          <w:rFonts w:ascii="Times New Roman" w:eastAsia="Times New Roman" w:hAnsi="Times New Roman" w:cs="Times New Roman"/>
          <w:sz w:val="24"/>
          <w:szCs w:val="24"/>
        </w:rPr>
        <w:lastRenderedPageBreak/>
        <w:t xml:space="preserve">enrollment days. If your child attends 50% of the billing period and any unforeseen circumstances occurs, no refunds will be granted. </w:t>
      </w:r>
    </w:p>
    <w:p w14:paraId="48D83833" w14:textId="77777777" w:rsidR="000001B0" w:rsidRDefault="000001B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29F0D445" w14:textId="77777777" w:rsidR="000001B0" w:rsidRDefault="000001B0">
      <w:pPr>
        <w:pBdr>
          <w:top w:val="nil"/>
          <w:left w:val="nil"/>
          <w:bottom w:val="nil"/>
          <w:right w:val="nil"/>
          <w:between w:val="nil"/>
        </w:pBdr>
        <w:spacing w:after="0" w:line="240" w:lineRule="auto"/>
        <w:rPr>
          <w:rFonts w:ascii="Times New Roman" w:eastAsia="Times New Roman" w:hAnsi="Times New Roman" w:cs="Times New Roman"/>
          <w:b/>
          <w:bCs/>
          <w:color w:val="5B9BD5"/>
          <w:sz w:val="28"/>
          <w:szCs w:val="28"/>
        </w:rPr>
      </w:pPr>
    </w:p>
    <w:p w14:paraId="170C2972" w14:textId="77777777" w:rsidR="000001B0" w:rsidRDefault="000001B0">
      <w:pPr>
        <w:pBdr>
          <w:top w:val="nil"/>
          <w:left w:val="nil"/>
          <w:bottom w:val="nil"/>
          <w:right w:val="nil"/>
          <w:between w:val="nil"/>
        </w:pBdr>
        <w:spacing w:after="0" w:line="240" w:lineRule="auto"/>
        <w:rPr>
          <w:rFonts w:ascii="Times New Roman" w:eastAsia="Times New Roman" w:hAnsi="Times New Roman" w:cs="Times New Roman"/>
          <w:b/>
          <w:bCs/>
          <w:color w:val="5B9BD5"/>
          <w:sz w:val="28"/>
          <w:szCs w:val="28"/>
        </w:rPr>
      </w:pPr>
    </w:p>
    <w:p w14:paraId="489EADBD" w14:textId="77777777" w:rsidR="000001B0" w:rsidRDefault="000317E0">
      <w:pPr>
        <w:pBdr>
          <w:top w:val="nil"/>
          <w:left w:val="nil"/>
          <w:bottom w:val="nil"/>
          <w:right w:val="nil"/>
          <w:between w:val="nil"/>
        </w:pBdr>
        <w:spacing w:after="0" w:line="240" w:lineRule="auto"/>
        <w:rPr>
          <w:rFonts w:ascii="Times New Roman" w:eastAsia="Times New Roman" w:hAnsi="Times New Roman" w:cs="Times New Roman"/>
          <w:b/>
          <w:bCs/>
          <w:color w:val="5B9BD5"/>
          <w:sz w:val="28"/>
          <w:szCs w:val="28"/>
        </w:rPr>
      </w:pPr>
      <w:r>
        <w:rPr>
          <w:rFonts w:ascii="Times New Roman" w:eastAsia="Times New Roman" w:hAnsi="Times New Roman" w:cs="Times New Roman"/>
          <w:b/>
          <w:bCs/>
          <w:color w:val="5B9BD5"/>
          <w:sz w:val="28"/>
          <w:szCs w:val="28"/>
        </w:rPr>
        <w:t>Late Fees</w:t>
      </w:r>
    </w:p>
    <w:p w14:paraId="0A7C15C3" w14:textId="77777777" w:rsidR="000001B0" w:rsidRDefault="000317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Invoices are generated automatically along with fees associated with drop-in care, late pick up or arrival, and late tuition fees.  </w:t>
      </w:r>
    </w:p>
    <w:p w14:paraId="555B951B" w14:textId="77777777" w:rsidR="000001B0" w:rsidRDefault="000317E0">
      <w:pPr>
        <w:rPr>
          <w:rFonts w:ascii="Times New Roman" w:eastAsia="Times New Roman" w:hAnsi="Times New Roman" w:cs="Times New Roman"/>
          <w:sz w:val="24"/>
          <w:szCs w:val="24"/>
        </w:rPr>
      </w:pPr>
      <w:r>
        <w:rPr>
          <w:rFonts w:ascii="Times New Roman" w:eastAsia="Times New Roman" w:hAnsi="Times New Roman" w:cs="Times New Roman"/>
          <w:sz w:val="24"/>
          <w:szCs w:val="24"/>
        </w:rPr>
        <w:t>Please pay promptly to avoid late fees. Tuition is considered late if not paid by the end of the business day on the 20</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of each payment period. The fees are added as follows: </w:t>
      </w:r>
    </w:p>
    <w:p w14:paraId="357420A6" w14:textId="77777777" w:rsidR="000001B0" w:rsidRDefault="000317E0">
      <w:pPr>
        <w:rPr>
          <w:rFonts w:ascii="Times New Roman" w:eastAsia="Times New Roman" w:hAnsi="Times New Roman" w:cs="Times New Roman"/>
          <w:sz w:val="24"/>
          <w:szCs w:val="24"/>
        </w:rPr>
      </w:pPr>
      <w:r>
        <w:rPr>
          <w:rFonts w:ascii="Times New Roman" w:eastAsia="Times New Roman" w:hAnsi="Times New Roman" w:cs="Times New Roman"/>
          <w:sz w:val="24"/>
          <w:szCs w:val="24"/>
        </w:rPr>
        <w:t>Monthly Payments, $50/month</w:t>
      </w:r>
    </w:p>
    <w:p w14:paraId="4315531A" w14:textId="77777777" w:rsidR="000001B0" w:rsidRDefault="000001B0">
      <w:pPr>
        <w:pBdr>
          <w:top w:val="nil"/>
          <w:left w:val="nil"/>
          <w:bottom w:val="nil"/>
          <w:right w:val="nil"/>
          <w:between w:val="nil"/>
        </w:pBdr>
        <w:spacing w:after="0" w:line="240" w:lineRule="auto"/>
        <w:rPr>
          <w:rFonts w:ascii="Times New Roman" w:eastAsia="Times New Roman" w:hAnsi="Times New Roman" w:cs="Times New Roman"/>
          <w:b/>
          <w:bCs/>
          <w:color w:val="5B9BD5"/>
          <w:sz w:val="28"/>
          <w:szCs w:val="28"/>
        </w:rPr>
      </w:pPr>
    </w:p>
    <w:p w14:paraId="2421DB46" w14:textId="77777777" w:rsidR="000001B0" w:rsidRDefault="000317E0">
      <w:pPr>
        <w:pBdr>
          <w:top w:val="nil"/>
          <w:left w:val="nil"/>
          <w:bottom w:val="nil"/>
          <w:right w:val="nil"/>
          <w:between w:val="nil"/>
        </w:pBdr>
        <w:spacing w:after="0" w:line="240" w:lineRule="auto"/>
        <w:rPr>
          <w:rFonts w:ascii="Times New Roman" w:eastAsia="Times New Roman" w:hAnsi="Times New Roman" w:cs="Times New Roman"/>
          <w:b/>
          <w:bCs/>
          <w:color w:val="5B9BD5"/>
          <w:sz w:val="28"/>
          <w:szCs w:val="28"/>
        </w:rPr>
      </w:pPr>
      <w:r>
        <w:rPr>
          <w:rFonts w:ascii="Times New Roman" w:eastAsia="Times New Roman" w:hAnsi="Times New Roman" w:cs="Times New Roman"/>
          <w:b/>
          <w:bCs/>
          <w:color w:val="5B9BD5"/>
          <w:sz w:val="28"/>
          <w:szCs w:val="28"/>
        </w:rPr>
        <w:t>Drop-in Enrollment</w:t>
      </w:r>
    </w:p>
    <w:p w14:paraId="41E5C334" w14:textId="13165255" w:rsidR="000001B0" w:rsidRDefault="000317E0">
      <w:pPr>
        <w:rPr>
          <w:rFonts w:ascii="Times New Roman" w:eastAsia="Times New Roman" w:hAnsi="Times New Roman" w:cs="Times New Roman"/>
          <w:b/>
          <w:bCs/>
          <w:color w:val="5B9BD5"/>
          <w:sz w:val="28"/>
          <w:szCs w:val="28"/>
        </w:rPr>
      </w:pPr>
      <w:r>
        <w:rPr>
          <w:rFonts w:ascii="Times New Roman" w:eastAsia="Times New Roman" w:hAnsi="Times New Roman" w:cs="Times New Roman"/>
          <w:sz w:val="24"/>
          <w:szCs w:val="24"/>
        </w:rPr>
        <w:t>Drop-in care must be approved by a director 24 hours in advance of the drop in and are subject to availability. Drop-in care will be billed on the day they occur, and the bill will be due within five business days. If drop-in time is not paid in full, a 20% late fee on the remaining balance will be assessed on the following months tuition along with the past due amount. Drop-in care will not be allowed if your account has an unpaid balance or if the school is full. If you are dropping in for before or after</w:t>
      </w:r>
      <w:r>
        <w:rPr>
          <w:rFonts w:ascii="Times New Roman" w:eastAsia="Times New Roman" w:hAnsi="Times New Roman" w:cs="Times New Roman"/>
          <w:sz w:val="24"/>
          <w:szCs w:val="24"/>
        </w:rPr>
        <w:t>school care and it exceeds 50% of the days you are enrolled, you will be billed the full day tuition rate rather than daily charges. Drop in care charges are $6</w:t>
      </w:r>
      <w:r>
        <w:rPr>
          <w:rFonts w:ascii="Times New Roman" w:eastAsia="Times New Roman" w:hAnsi="Times New Roman" w:cs="Times New Roman"/>
          <w:sz w:val="24"/>
          <w:szCs w:val="24"/>
        </w:rPr>
        <w:t>5 per day. Drop in before school or after school is $15 for each one.</w:t>
      </w:r>
    </w:p>
    <w:p w14:paraId="267E7344" w14:textId="77777777" w:rsidR="000001B0" w:rsidRDefault="000317E0">
      <w:pPr>
        <w:rPr>
          <w:rFonts w:ascii="Times New Roman" w:eastAsia="Times New Roman" w:hAnsi="Times New Roman" w:cs="Times New Roman"/>
          <w:b/>
          <w:bCs/>
          <w:color w:val="5B9BD5"/>
          <w:sz w:val="28"/>
          <w:szCs w:val="28"/>
        </w:rPr>
      </w:pPr>
      <w:r>
        <w:rPr>
          <w:rFonts w:ascii="Times New Roman" w:eastAsia="Times New Roman" w:hAnsi="Times New Roman" w:cs="Times New Roman"/>
          <w:b/>
          <w:bCs/>
          <w:color w:val="5B9BD5"/>
          <w:sz w:val="28"/>
          <w:szCs w:val="28"/>
        </w:rPr>
        <w:t xml:space="preserve">Re-Enrollment </w:t>
      </w:r>
    </w:p>
    <w:p w14:paraId="5C18B538" w14:textId="77777777" w:rsidR="000001B0" w:rsidRDefault="000317E0">
      <w:pPr>
        <w:rPr>
          <w:rFonts w:ascii="Times New Roman" w:eastAsia="Times New Roman" w:hAnsi="Times New Roman" w:cs="Times New Roman"/>
          <w:sz w:val="24"/>
          <w:szCs w:val="24"/>
        </w:rPr>
      </w:pPr>
      <w:r>
        <w:rPr>
          <w:rFonts w:ascii="Times New Roman" w:eastAsia="Times New Roman" w:hAnsi="Times New Roman" w:cs="Times New Roman"/>
          <w:sz w:val="24"/>
          <w:szCs w:val="24"/>
        </w:rPr>
        <w:t>A re-enrollment fee is required for each current family for the following school year. This fee is due when re-enrollment forms are submitted. This fee is non-refundable, except in cases in which the student is not accepted for re-enrollment. The re-enrollment fee is $75.</w:t>
      </w:r>
    </w:p>
    <w:p w14:paraId="3AED040E" w14:textId="77777777" w:rsidR="000001B0" w:rsidRDefault="000317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enrollment forms for the school year are due by March 15.  </w:t>
      </w:r>
    </w:p>
    <w:p w14:paraId="31C15757" w14:textId="77777777" w:rsidR="000001B0" w:rsidRDefault="000317E0">
      <w:pPr>
        <w:rPr>
          <w:rFonts w:ascii="Times New Roman" w:eastAsia="Times New Roman" w:hAnsi="Times New Roman" w:cs="Times New Roman"/>
          <w:sz w:val="24"/>
          <w:szCs w:val="24"/>
        </w:rPr>
      </w:pPr>
      <w:r>
        <w:rPr>
          <w:rFonts w:ascii="Times New Roman" w:eastAsia="Times New Roman" w:hAnsi="Times New Roman" w:cs="Times New Roman"/>
          <w:b/>
          <w:bCs/>
          <w:color w:val="5B9BD5"/>
          <w:sz w:val="28"/>
          <w:szCs w:val="28"/>
        </w:rPr>
        <w:t>Required Forms for Enrollment</w:t>
      </w:r>
    </w:p>
    <w:p w14:paraId="61407EAB" w14:textId="77777777" w:rsidR="000001B0" w:rsidRDefault="000317E0">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STEMsteps</w:t>
      </w:r>
      <w:proofErr w:type="spellEnd"/>
      <w:r>
        <w:rPr>
          <w:rFonts w:ascii="Times New Roman" w:eastAsia="Times New Roman" w:hAnsi="Times New Roman" w:cs="Times New Roman"/>
          <w:sz w:val="24"/>
          <w:szCs w:val="24"/>
        </w:rPr>
        <w:t xml:space="preserve"> will require all families to complete: child health report, emergency contact form, photography consent, agreement, and OTC and topical form. For the State of Pennsylvania and </w:t>
      </w:r>
      <w:proofErr w:type="spellStart"/>
      <w:r>
        <w:rPr>
          <w:rFonts w:ascii="Times New Roman" w:eastAsia="Times New Roman" w:hAnsi="Times New Roman" w:cs="Times New Roman"/>
          <w:sz w:val="24"/>
          <w:szCs w:val="24"/>
        </w:rPr>
        <w:t>STEMsteps</w:t>
      </w:r>
      <w:proofErr w:type="spellEnd"/>
      <w:r>
        <w:rPr>
          <w:rFonts w:ascii="Times New Roman" w:eastAsia="Times New Roman" w:hAnsi="Times New Roman" w:cs="Times New Roman"/>
          <w:sz w:val="24"/>
          <w:szCs w:val="24"/>
        </w:rPr>
        <w:t xml:space="preserve"> records, the following must be kept on file and updated on time. We will request signatures online through </w:t>
      </w:r>
      <w:proofErr w:type="spellStart"/>
      <w:r>
        <w:rPr>
          <w:rFonts w:ascii="Times New Roman" w:eastAsia="Times New Roman" w:hAnsi="Times New Roman" w:cs="Times New Roman"/>
          <w:sz w:val="24"/>
          <w:szCs w:val="24"/>
        </w:rPr>
        <w:t>Enrollsy</w:t>
      </w:r>
      <w:proofErr w:type="spellEnd"/>
      <w:r>
        <w:rPr>
          <w:rFonts w:ascii="Times New Roman" w:eastAsia="Times New Roman" w:hAnsi="Times New Roman" w:cs="Times New Roman"/>
          <w:sz w:val="24"/>
          <w:szCs w:val="24"/>
        </w:rPr>
        <w:t xml:space="preserve"> when your form expires. </w:t>
      </w:r>
    </w:p>
    <w:p w14:paraId="02484CB4" w14:textId="77777777" w:rsidR="000001B0" w:rsidRDefault="000317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Kindergarten Registration Requirements: Private school dental and health exam along with proof of citizenship (birth certificate) must be sent in. </w:t>
      </w:r>
    </w:p>
    <w:p w14:paraId="2AB33C0E" w14:textId="77777777" w:rsidR="000001B0" w:rsidRDefault="000317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Parents are required to put in all emergency contacts, allergy information, and all other pertinent information in </w:t>
      </w:r>
      <w:proofErr w:type="spellStart"/>
      <w:r>
        <w:rPr>
          <w:rFonts w:ascii="Times New Roman" w:eastAsia="Times New Roman" w:hAnsi="Times New Roman" w:cs="Times New Roman"/>
          <w:sz w:val="24"/>
          <w:szCs w:val="24"/>
        </w:rPr>
        <w:t>Brightwheel</w:t>
      </w:r>
      <w:proofErr w:type="spellEnd"/>
      <w:r>
        <w:rPr>
          <w:rFonts w:ascii="Times New Roman" w:eastAsia="Times New Roman" w:hAnsi="Times New Roman" w:cs="Times New Roman"/>
          <w:sz w:val="24"/>
          <w:szCs w:val="24"/>
        </w:rPr>
        <w:t xml:space="preserve">. </w:t>
      </w:r>
    </w:p>
    <w:p w14:paraId="300D63EA" w14:textId="77777777" w:rsidR="000317E0" w:rsidRDefault="000317E0">
      <w:pPr>
        <w:rPr>
          <w:rFonts w:ascii="Times New Roman" w:eastAsia="Times New Roman" w:hAnsi="Times New Roman" w:cs="Times New Roman"/>
          <w:b/>
          <w:bCs/>
          <w:color w:val="5B9BD5"/>
          <w:sz w:val="28"/>
          <w:szCs w:val="28"/>
        </w:rPr>
      </w:pPr>
    </w:p>
    <w:p w14:paraId="3913B470" w14:textId="0ABDD7D3" w:rsidR="000001B0" w:rsidRDefault="000317E0">
      <w:pPr>
        <w:rPr>
          <w:rFonts w:ascii="Times New Roman" w:eastAsia="Times New Roman" w:hAnsi="Times New Roman" w:cs="Times New Roman"/>
          <w:b/>
          <w:bCs/>
          <w:color w:val="5B9BD5"/>
          <w:sz w:val="28"/>
          <w:szCs w:val="28"/>
        </w:rPr>
      </w:pPr>
      <w:r>
        <w:rPr>
          <w:rFonts w:ascii="Times New Roman" w:eastAsia="Times New Roman" w:hAnsi="Times New Roman" w:cs="Times New Roman"/>
          <w:b/>
          <w:bCs/>
          <w:color w:val="5B9BD5"/>
          <w:sz w:val="28"/>
          <w:szCs w:val="28"/>
        </w:rPr>
        <w:lastRenderedPageBreak/>
        <w:t>Immunizations</w:t>
      </w:r>
    </w:p>
    <w:p w14:paraId="43FE04E1" w14:textId="77777777" w:rsidR="000001B0" w:rsidRDefault="000317E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Current immunizations WILL be required for entry</w:t>
      </w:r>
      <w:r>
        <w:rPr>
          <w:rFonts w:ascii="Times New Roman" w:eastAsia="Times New Roman" w:hAnsi="Times New Roman" w:cs="Times New Roman"/>
          <w:color w:val="000000"/>
          <w:sz w:val="24"/>
          <w:szCs w:val="24"/>
        </w:rPr>
        <w:t xml:space="preserve">. Non vaccinated children pose a risk to young toddlers who are not fully vaccinated yet. Therefore, if vaccines are not current, they may not enroll. This means that religious and moral exemptions will not be accepted (unless it’s for the flu shot). Please supply updated immunization records each time you visit the doctor to be immunized. This can be done by asking your pediatrician for a printed child health report for childcare or by bringing the form with you to the doctors to complete. </w:t>
      </w:r>
    </w:p>
    <w:p w14:paraId="030DFD90" w14:textId="77777777" w:rsidR="000001B0" w:rsidRDefault="000317E0">
      <w:pPr>
        <w:spacing w:after="0" w:line="240" w:lineRule="auto"/>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If you are not planning on obtaining the flu shot for your child, please write a letter to place in your child’s file, that you object due to moral or religious obligations.</w:t>
      </w:r>
    </w:p>
    <w:p w14:paraId="4AC53E46" w14:textId="77777777" w:rsidR="000001B0" w:rsidRDefault="000001B0">
      <w:pPr>
        <w:spacing w:after="0" w:line="240" w:lineRule="auto"/>
        <w:rPr>
          <w:color w:val="000000"/>
          <w:sz w:val="24"/>
          <w:szCs w:val="24"/>
        </w:rPr>
      </w:pPr>
    </w:p>
    <w:p w14:paraId="0BF2EFC8" w14:textId="77777777" w:rsidR="000001B0" w:rsidRDefault="000317E0">
      <w:pPr>
        <w:rPr>
          <w:rFonts w:ascii="Times New Roman" w:eastAsia="Times New Roman" w:hAnsi="Times New Roman" w:cs="Times New Roman"/>
          <w:b/>
          <w:bCs/>
          <w:color w:val="5B9BD5"/>
          <w:sz w:val="28"/>
          <w:szCs w:val="28"/>
        </w:rPr>
      </w:pPr>
      <w:r>
        <w:rPr>
          <w:rFonts w:ascii="Times New Roman" w:eastAsia="Times New Roman" w:hAnsi="Times New Roman" w:cs="Times New Roman"/>
          <w:b/>
          <w:bCs/>
          <w:color w:val="5B9BD5"/>
          <w:sz w:val="28"/>
          <w:szCs w:val="28"/>
        </w:rPr>
        <w:t>What to Bring</w:t>
      </w:r>
    </w:p>
    <w:p w14:paraId="01E588CD" w14:textId="77777777" w:rsidR="000001B0" w:rsidRDefault="000317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Older toddlers may bring a small blanket, small pillow, and </w:t>
      </w:r>
      <w:r>
        <w:rPr>
          <w:rFonts w:ascii="Times New Roman" w:eastAsia="Times New Roman" w:hAnsi="Times New Roman" w:cs="Times New Roman"/>
          <w:b/>
          <w:bCs/>
          <w:sz w:val="24"/>
          <w:szCs w:val="24"/>
        </w:rPr>
        <w:t>one</w:t>
      </w:r>
      <w:r>
        <w:rPr>
          <w:rFonts w:ascii="Times New Roman" w:eastAsia="Times New Roman" w:hAnsi="Times New Roman" w:cs="Times New Roman"/>
          <w:sz w:val="24"/>
          <w:szCs w:val="24"/>
        </w:rPr>
        <w:t xml:space="preserve"> soft toy to keep in their classroom. Staff members will message you when your child is running low on diapers and/or wipes. A change of clothing is required to keep at school for ALL students. Toddler bins for diapers and clothes and rest time, are in the classroom.  There are no </w:t>
      </w:r>
      <w:proofErr w:type="gramStart"/>
      <w:r>
        <w:rPr>
          <w:rFonts w:ascii="Times New Roman" w:eastAsia="Times New Roman" w:hAnsi="Times New Roman" w:cs="Times New Roman"/>
          <w:sz w:val="24"/>
          <w:szCs w:val="24"/>
        </w:rPr>
        <w:t>binky’s</w:t>
      </w:r>
      <w:proofErr w:type="gramEnd"/>
      <w:r>
        <w:rPr>
          <w:rFonts w:ascii="Times New Roman" w:eastAsia="Times New Roman" w:hAnsi="Times New Roman" w:cs="Times New Roman"/>
          <w:sz w:val="24"/>
          <w:szCs w:val="24"/>
        </w:rPr>
        <w:t xml:space="preserve"> or bottles allowed in the building. Your child should be bottle and binky free for 6 months prior to starting </w:t>
      </w:r>
      <w:proofErr w:type="spellStart"/>
      <w:r>
        <w:rPr>
          <w:rFonts w:ascii="Times New Roman" w:eastAsia="Times New Roman" w:hAnsi="Times New Roman" w:cs="Times New Roman"/>
          <w:sz w:val="24"/>
          <w:szCs w:val="24"/>
        </w:rPr>
        <w:t>STEMsteps</w:t>
      </w:r>
      <w:proofErr w:type="spellEnd"/>
      <w:r>
        <w:rPr>
          <w:rFonts w:ascii="Times New Roman" w:eastAsia="Times New Roman" w:hAnsi="Times New Roman" w:cs="Times New Roman"/>
          <w:sz w:val="24"/>
          <w:szCs w:val="24"/>
        </w:rPr>
        <w:t>. This will allow them enough time to develop self-soothing techniques and self-regulation in the cl</w:t>
      </w:r>
      <w:r>
        <w:rPr>
          <w:rFonts w:ascii="Times New Roman" w:eastAsia="Times New Roman" w:hAnsi="Times New Roman" w:cs="Times New Roman"/>
          <w:sz w:val="24"/>
          <w:szCs w:val="24"/>
        </w:rPr>
        <w:t xml:space="preserve">assroom. </w:t>
      </w:r>
    </w:p>
    <w:p w14:paraId="5DBDDC57" w14:textId="77777777" w:rsidR="000001B0" w:rsidRDefault="000317E0">
      <w:pPr>
        <w:rPr>
          <w:rFonts w:ascii="Times New Roman" w:eastAsia="Times New Roman" w:hAnsi="Times New Roman" w:cs="Times New Roman"/>
          <w:sz w:val="24"/>
          <w:szCs w:val="24"/>
        </w:rPr>
      </w:pPr>
      <w:r>
        <w:rPr>
          <w:rFonts w:ascii="Times New Roman" w:eastAsia="Times New Roman" w:hAnsi="Times New Roman" w:cs="Times New Roman"/>
          <w:sz w:val="24"/>
          <w:szCs w:val="24"/>
        </w:rPr>
        <w:t>Preschool, kindergarten prep, and kindergarten bins for clothing are in the rear of the facility, in the girl’s restroom. If your child is not fully toilet trained, you are responsible for providing diapers or pull-ups and wipes. Please check your child’s bin weekly if you supply diapers/wipes and seasonally if your child has extra clothes here. It is important that the clothes here are seasonally appropriate and fit your child. If your child does not have a change of clothes and their clothes become soiled</w:t>
      </w:r>
      <w:r>
        <w:rPr>
          <w:rFonts w:ascii="Times New Roman" w:eastAsia="Times New Roman" w:hAnsi="Times New Roman" w:cs="Times New Roman"/>
          <w:sz w:val="24"/>
          <w:szCs w:val="24"/>
        </w:rPr>
        <w:t xml:space="preserve">- you will be contacted to pick them up from school or bring a change immediately. Kindergarten students will need to bring an appropriately sized backpack for transporting papers to and from school, specifically for bus riders. Communication centers will be available for you to pick up your child’s work each day, as backpacks and bags are only permitted for rest time supplies and Kindergarten students.  </w:t>
      </w:r>
    </w:p>
    <w:p w14:paraId="57BAD477" w14:textId="77777777" w:rsidR="000001B0" w:rsidRDefault="000317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Please send your child with appropriate jackets, gloves, hats, etc. for the weather as we do go outside daily when it is above 30 degrees. Donations of items such as tissues, hand sanitizing wipes, </w:t>
      </w:r>
      <w:proofErr w:type="spellStart"/>
      <w:r>
        <w:rPr>
          <w:rFonts w:ascii="Times New Roman" w:eastAsia="Times New Roman" w:hAnsi="Times New Roman" w:cs="Times New Roman"/>
          <w:sz w:val="24"/>
          <w:szCs w:val="24"/>
        </w:rPr>
        <w:t>clorox</w:t>
      </w:r>
      <w:proofErr w:type="spellEnd"/>
      <w:r>
        <w:rPr>
          <w:rFonts w:ascii="Times New Roman" w:eastAsia="Times New Roman" w:hAnsi="Times New Roman" w:cs="Times New Roman"/>
          <w:sz w:val="24"/>
          <w:szCs w:val="24"/>
        </w:rPr>
        <w:t xml:space="preserve"> wipes, glue sticks, pencils, and craft supplies are always welcome but are not necessary to send in with your child as these items are provided. </w:t>
      </w:r>
    </w:p>
    <w:p w14:paraId="3575C86D" w14:textId="77777777" w:rsidR="000001B0" w:rsidRDefault="000317E0">
      <w:pPr>
        <w:rPr>
          <w:rFonts w:ascii="Times New Roman" w:eastAsia="Times New Roman" w:hAnsi="Times New Roman" w:cs="Times New Roman"/>
          <w:b/>
          <w:bCs/>
          <w:color w:val="5B9BD5"/>
          <w:sz w:val="28"/>
          <w:szCs w:val="28"/>
        </w:rPr>
      </w:pPr>
      <w:r>
        <w:rPr>
          <w:rFonts w:ascii="Times New Roman" w:eastAsia="Times New Roman" w:hAnsi="Times New Roman" w:cs="Times New Roman"/>
          <w:b/>
          <w:bCs/>
          <w:color w:val="5B9BD5"/>
          <w:sz w:val="28"/>
          <w:szCs w:val="28"/>
        </w:rPr>
        <w:t xml:space="preserve">Food at </w:t>
      </w:r>
      <w:proofErr w:type="spellStart"/>
      <w:r>
        <w:rPr>
          <w:rFonts w:ascii="Times New Roman" w:eastAsia="Times New Roman" w:hAnsi="Times New Roman" w:cs="Times New Roman"/>
          <w:b/>
          <w:bCs/>
          <w:color w:val="5B9BD5"/>
          <w:sz w:val="28"/>
          <w:szCs w:val="28"/>
        </w:rPr>
        <w:t>STEMsteps</w:t>
      </w:r>
      <w:proofErr w:type="spellEnd"/>
      <w:r>
        <w:rPr>
          <w:rFonts w:ascii="Times New Roman" w:eastAsia="Times New Roman" w:hAnsi="Times New Roman" w:cs="Times New Roman"/>
          <w:b/>
          <w:bCs/>
          <w:color w:val="5B9BD5"/>
          <w:sz w:val="28"/>
          <w:szCs w:val="28"/>
        </w:rPr>
        <w:t xml:space="preserve"> </w:t>
      </w:r>
    </w:p>
    <w:p w14:paraId="0296C65B" w14:textId="77777777" w:rsidR="000001B0" w:rsidRDefault="000317E0">
      <w:pPr>
        <w:rPr>
          <w:rFonts w:ascii="Times New Roman" w:eastAsia="Times New Roman" w:hAnsi="Times New Roman" w:cs="Times New Roman"/>
          <w:color w:val="5B9BD5"/>
          <w:sz w:val="28"/>
          <w:szCs w:val="28"/>
        </w:rPr>
      </w:pPr>
      <w:r>
        <w:rPr>
          <w:rFonts w:ascii="Times New Roman" w:eastAsia="Times New Roman" w:hAnsi="Times New Roman" w:cs="Times New Roman"/>
          <w:sz w:val="24"/>
          <w:szCs w:val="24"/>
        </w:rPr>
        <w:t xml:space="preserve">All students are required to pack a lunch daily. We require students to have a BENTGO lunch box. This way all items are ready to be eaten when the box is open. Please bring in a labeled water bottle as well. Water is the only acceptable drink, unless discussed with the director. Please pack fresh fruit and veggies. A small treat or chocolate is allowed. If there is an allergy in the classroom, the director will notify you. All lunches are placed in the refrigerators, so no need to pack ice packs. </w:t>
      </w:r>
    </w:p>
    <w:p w14:paraId="5DF49325" w14:textId="77777777" w:rsidR="000317E0" w:rsidRDefault="000317E0">
      <w:pPr>
        <w:rPr>
          <w:rFonts w:ascii="Times New Roman" w:eastAsia="Times New Roman" w:hAnsi="Times New Roman" w:cs="Times New Roman"/>
          <w:color w:val="5B9BD5"/>
          <w:sz w:val="28"/>
          <w:szCs w:val="28"/>
        </w:rPr>
      </w:pPr>
    </w:p>
    <w:p w14:paraId="6D4452D8" w14:textId="5A613329" w:rsidR="000001B0" w:rsidRDefault="000317E0">
      <w:pPr>
        <w:rPr>
          <w:rFonts w:ascii="Times New Roman" w:eastAsia="Times New Roman" w:hAnsi="Times New Roman" w:cs="Times New Roman"/>
          <w:color w:val="5B9BD5"/>
          <w:sz w:val="28"/>
          <w:szCs w:val="28"/>
        </w:rPr>
      </w:pPr>
      <w:r>
        <w:rPr>
          <w:rFonts w:ascii="Times New Roman" w:eastAsia="Times New Roman" w:hAnsi="Times New Roman" w:cs="Times New Roman"/>
          <w:color w:val="5B9BD5"/>
          <w:sz w:val="28"/>
          <w:szCs w:val="28"/>
        </w:rPr>
        <w:t>Adventurous Play and Risk Taking</w:t>
      </w:r>
    </w:p>
    <w:p w14:paraId="712B14BD" w14:textId="77777777" w:rsidR="000001B0" w:rsidRDefault="000317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w:t>
      </w:r>
      <w:proofErr w:type="spellStart"/>
      <w:r>
        <w:rPr>
          <w:rFonts w:ascii="Times New Roman" w:eastAsia="Times New Roman" w:hAnsi="Times New Roman" w:cs="Times New Roman"/>
          <w:sz w:val="24"/>
          <w:szCs w:val="24"/>
        </w:rPr>
        <w:t>STEMsteps</w:t>
      </w:r>
      <w:proofErr w:type="spellEnd"/>
      <w:r>
        <w:rPr>
          <w:rFonts w:ascii="Times New Roman" w:eastAsia="Times New Roman" w:hAnsi="Times New Roman" w:cs="Times New Roman"/>
          <w:sz w:val="24"/>
          <w:szCs w:val="24"/>
        </w:rPr>
        <w:t xml:space="preserve"> we believe that adventurous, highly physical play adds to a child’s overall development. This type of play helps children to develop self-regulation and a sensitivity to others. Children practice problem-solving and experience cause and effect. They develop and refine their nervous system and strengthen overall physical wellness. While we believe that experiences with appropriate risks are necessary, your child’s safety and well-being are our greatest concerns. Staff are trained in the supervision and supp</w:t>
      </w:r>
      <w:r>
        <w:rPr>
          <w:rFonts w:ascii="Times New Roman" w:eastAsia="Times New Roman" w:hAnsi="Times New Roman" w:cs="Times New Roman"/>
          <w:sz w:val="24"/>
          <w:szCs w:val="24"/>
        </w:rPr>
        <w:t>ort of this vigorous, challenging play. Our outdoor and indoor environments have safe surfaces to reduce the risk of injury during adventurous play. And we teach children how to listen to and trust their own bodies. Consider dressing your child in clothes that are durable and can get wet and dirty. Our children play outside in all types of weather at all times of the year (Carlson 2011).</w:t>
      </w:r>
    </w:p>
    <w:p w14:paraId="1CC79990" w14:textId="77777777" w:rsidR="000001B0" w:rsidRDefault="000001B0">
      <w:pPr>
        <w:rPr>
          <w:rFonts w:ascii="Times New Roman" w:eastAsia="Times New Roman" w:hAnsi="Times New Roman" w:cs="Times New Roman"/>
          <w:b/>
          <w:bCs/>
          <w:color w:val="5B9BD5"/>
          <w:sz w:val="28"/>
          <w:szCs w:val="28"/>
        </w:rPr>
      </w:pPr>
    </w:p>
    <w:p w14:paraId="305AE961" w14:textId="77777777" w:rsidR="000001B0" w:rsidRDefault="000317E0">
      <w:pPr>
        <w:rPr>
          <w:rFonts w:ascii="Times New Roman" w:eastAsia="Times New Roman" w:hAnsi="Times New Roman" w:cs="Times New Roman"/>
          <w:b/>
          <w:bCs/>
          <w:color w:val="5B9BD5"/>
          <w:sz w:val="28"/>
          <w:szCs w:val="28"/>
        </w:rPr>
      </w:pPr>
      <w:r>
        <w:rPr>
          <w:rFonts w:ascii="Times New Roman" w:eastAsia="Times New Roman" w:hAnsi="Times New Roman" w:cs="Times New Roman"/>
          <w:b/>
          <w:bCs/>
          <w:color w:val="5B9BD5"/>
          <w:sz w:val="28"/>
          <w:szCs w:val="28"/>
        </w:rPr>
        <w:t>Arrival and Dismissal</w:t>
      </w:r>
    </w:p>
    <w:p w14:paraId="2AB7ED54" w14:textId="77777777" w:rsidR="000001B0" w:rsidRDefault="000317E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your child's safety, you and your child must greet the staff on duty together and you must sign in/out at the tablet kiosk. Please wait until the staff acknowledges your presence. The staff could be preoccupied with another child and not be aware that she has the responsibility for your child. This applies to all children including school-age children. Our responsibility begins when we have made parent and child contact. Upon arrival the staff will also be assessing the wellness of your child while you </w:t>
      </w:r>
      <w:r>
        <w:rPr>
          <w:rFonts w:ascii="Times New Roman" w:eastAsia="Times New Roman" w:hAnsi="Times New Roman" w:cs="Times New Roman"/>
          <w:sz w:val="24"/>
          <w:szCs w:val="24"/>
        </w:rPr>
        <w:t>are still present. If at the time the staff observes that the child is not well, you will be there to take your child home.</w:t>
      </w:r>
    </w:p>
    <w:p w14:paraId="6D18871B" w14:textId="77777777" w:rsidR="000001B0" w:rsidRDefault="000317E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School day students may be dropped off between 8:45 and 9:00am. Parents must enter the facility using their secure code. Please do not use this time to have lengthy conversations with your child’s teacher. Your child’s teacher is responsible for keeping his/her eyes on the children and preparing for the day’s activities. If you need to discuss something, please send a message on </w:t>
      </w:r>
      <w:proofErr w:type="spellStart"/>
      <w:r>
        <w:rPr>
          <w:rFonts w:ascii="Times New Roman" w:eastAsia="Times New Roman" w:hAnsi="Times New Roman" w:cs="Times New Roman"/>
          <w:sz w:val="24"/>
          <w:szCs w:val="24"/>
        </w:rPr>
        <w:t>brightwheel</w:t>
      </w:r>
      <w:proofErr w:type="spellEnd"/>
      <w:r>
        <w:rPr>
          <w:rFonts w:ascii="Times New Roman" w:eastAsia="Times New Roman" w:hAnsi="Times New Roman" w:cs="Times New Roman"/>
          <w:sz w:val="24"/>
          <w:szCs w:val="24"/>
        </w:rPr>
        <w:t xml:space="preserve"> to set up a time for a phone or face-to-face meeting with your child’s teacher. </w:t>
      </w:r>
    </w:p>
    <w:p w14:paraId="6103FD9C" w14:textId="77777777" w:rsidR="000001B0" w:rsidRDefault="000317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Please be considerate that we begin circle time in all classrooms around 9:20am. If you are late, your child is missing an important time of the day and interrupting other children from learning. If your child arrives after 9:15am, they are considered tardy for the day. </w:t>
      </w:r>
      <w:r>
        <w:rPr>
          <w:rFonts w:ascii="Times New Roman" w:eastAsia="Times New Roman" w:hAnsi="Times New Roman" w:cs="Times New Roman"/>
          <w:b/>
          <w:bCs/>
          <w:sz w:val="24"/>
          <w:szCs w:val="24"/>
        </w:rPr>
        <w:t xml:space="preserve">After two unexcused tardy, you will be charged a $10 late fee per late. </w:t>
      </w:r>
      <w:r>
        <w:rPr>
          <w:rFonts w:ascii="Times New Roman" w:eastAsia="Times New Roman" w:hAnsi="Times New Roman" w:cs="Times New Roman"/>
          <w:sz w:val="24"/>
          <w:szCs w:val="24"/>
        </w:rPr>
        <w:t xml:space="preserve">Please sign your child out using the app at the desk and pick up your child from their classroom directly. If a parent/guardian is not picking up their child, a pick-up form must be on file stating that the said person is allowed to take their child </w:t>
      </w:r>
      <w:proofErr w:type="spellStart"/>
      <w:proofErr w:type="gramStart"/>
      <w:r>
        <w:rPr>
          <w:rFonts w:ascii="Times New Roman" w:eastAsia="Times New Roman" w:hAnsi="Times New Roman" w:cs="Times New Roman"/>
          <w:sz w:val="24"/>
          <w:szCs w:val="24"/>
        </w:rPr>
        <w:t>home.Toddlers</w:t>
      </w:r>
      <w:proofErr w:type="spellEnd"/>
      <w:proofErr w:type="gramEnd"/>
      <w:r>
        <w:rPr>
          <w:rFonts w:ascii="Times New Roman" w:eastAsia="Times New Roman" w:hAnsi="Times New Roman" w:cs="Times New Roman"/>
          <w:sz w:val="24"/>
          <w:szCs w:val="24"/>
        </w:rPr>
        <w:t xml:space="preserve"> and Preschoolers who have a difficult time at drop off will be asked to set up a goodbye routine and stick to it. A goodbye routing consists of a ritual you and your child do t</w:t>
      </w:r>
      <w:r>
        <w:rPr>
          <w:rFonts w:ascii="Times New Roman" w:eastAsia="Times New Roman" w:hAnsi="Times New Roman" w:cs="Times New Roman"/>
          <w:sz w:val="24"/>
          <w:szCs w:val="24"/>
        </w:rPr>
        <w:t>ogether and then you will hand your child directly to the teacher without lingering. This is important to decrease negative behaviors at drop off time and make the transition easier for you and your child. Be sure to discuss with your child at home that you will always return for them and you will see them later. Practice leaving your child with other family members and caregivers using the same routine.</w:t>
      </w:r>
    </w:p>
    <w:p w14:paraId="71252B9A" w14:textId="5E9CB9FC" w:rsidR="000001B0" w:rsidRDefault="000317E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After-School program runs 3:30-5pm Monday- Friday at the Gibsonia location. Only 10 students can enter the afterschool program. If after 5pm there will be a $1 per minute charge. If dropping off before scheduled time, it is $1 per minute. </w:t>
      </w:r>
    </w:p>
    <w:p w14:paraId="3A069C4C" w14:textId="77777777" w:rsidR="000001B0" w:rsidRDefault="000317E0">
      <w:pPr>
        <w:rPr>
          <w:rFonts w:ascii="Times New Roman" w:eastAsia="Times New Roman" w:hAnsi="Times New Roman" w:cs="Times New Roman"/>
          <w:sz w:val="24"/>
          <w:szCs w:val="24"/>
        </w:rPr>
      </w:pPr>
      <w:r>
        <w:rPr>
          <w:rFonts w:ascii="Times New Roman" w:eastAsia="Times New Roman" w:hAnsi="Times New Roman" w:cs="Times New Roman"/>
          <w:b/>
          <w:bCs/>
          <w:color w:val="5B9BD5"/>
          <w:sz w:val="28"/>
          <w:szCs w:val="28"/>
        </w:rPr>
        <w:t>Vacations, Switching Days</w:t>
      </w:r>
      <w:r>
        <w:rPr>
          <w:rFonts w:ascii="Times New Roman" w:eastAsia="Times New Roman" w:hAnsi="Times New Roman" w:cs="Times New Roman"/>
          <w:sz w:val="24"/>
          <w:szCs w:val="24"/>
        </w:rPr>
        <w:t xml:space="preserve"> </w:t>
      </w:r>
    </w:p>
    <w:p w14:paraId="2AA6D213" w14:textId="77777777" w:rsidR="000001B0" w:rsidRDefault="000317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families enrolled in the academic program receive vacation time based on scheduled enrollment. You can use your days to cover illness or vacations and can be deducted from the following months payment plan. </w:t>
      </w:r>
    </w:p>
    <w:p w14:paraId="5CD5DACC" w14:textId="77777777" w:rsidR="000001B0" w:rsidRDefault="000317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Please submit a written request via </w:t>
      </w:r>
      <w:proofErr w:type="spellStart"/>
      <w:r>
        <w:rPr>
          <w:rFonts w:ascii="Times New Roman" w:eastAsia="Times New Roman" w:hAnsi="Times New Roman" w:cs="Times New Roman"/>
          <w:sz w:val="24"/>
          <w:szCs w:val="24"/>
        </w:rPr>
        <w:t>Brightwheel</w:t>
      </w:r>
      <w:proofErr w:type="spellEnd"/>
      <w:r>
        <w:rPr>
          <w:rFonts w:ascii="Times New Roman" w:eastAsia="Times New Roman" w:hAnsi="Times New Roman" w:cs="Times New Roman"/>
          <w:sz w:val="24"/>
          <w:szCs w:val="24"/>
        </w:rPr>
        <w:t xml:space="preserve"> message. Your average daily rate will be deducted when utilizing vacation days. Please submit your vacation request two weeks in advance when able.</w:t>
      </w:r>
    </w:p>
    <w:p w14:paraId="1337B148" w14:textId="77777777" w:rsidR="000001B0" w:rsidRDefault="000317E0">
      <w:pPr>
        <w:rPr>
          <w:rFonts w:ascii="Times New Roman" w:eastAsia="Times New Roman" w:hAnsi="Times New Roman" w:cs="Times New Roman"/>
          <w:b/>
          <w:bCs/>
          <w:color w:val="5B9BD5"/>
          <w:sz w:val="28"/>
          <w:szCs w:val="28"/>
        </w:rPr>
      </w:pPr>
      <w:proofErr w:type="spellStart"/>
      <w:r>
        <w:rPr>
          <w:rFonts w:ascii="Times New Roman" w:eastAsia="Times New Roman" w:hAnsi="Times New Roman" w:cs="Times New Roman"/>
          <w:sz w:val="24"/>
          <w:szCs w:val="24"/>
        </w:rPr>
        <w:t>STEMsteps</w:t>
      </w:r>
      <w:proofErr w:type="spellEnd"/>
      <w:r>
        <w:rPr>
          <w:rFonts w:ascii="Times New Roman" w:eastAsia="Times New Roman" w:hAnsi="Times New Roman" w:cs="Times New Roman"/>
          <w:sz w:val="24"/>
          <w:szCs w:val="24"/>
        </w:rPr>
        <w:t xml:space="preserve"> plans enrollment to maximize space for all children. Therefore, there is not an availability to change enrollment. If your program is no longer feasible for your family, please contact the director to discuss program options.</w:t>
      </w:r>
    </w:p>
    <w:p w14:paraId="5A98E395" w14:textId="77777777" w:rsidR="000001B0" w:rsidRDefault="000001B0">
      <w:pPr>
        <w:rPr>
          <w:rFonts w:ascii="Times New Roman" w:eastAsia="Times New Roman" w:hAnsi="Times New Roman" w:cs="Times New Roman"/>
          <w:b/>
          <w:bCs/>
          <w:color w:val="5B9BD5"/>
          <w:sz w:val="28"/>
          <w:szCs w:val="28"/>
        </w:rPr>
      </w:pPr>
    </w:p>
    <w:p w14:paraId="365FAF75" w14:textId="77777777" w:rsidR="000001B0" w:rsidRDefault="000317E0">
      <w:pPr>
        <w:rPr>
          <w:rFonts w:ascii="Times New Roman" w:eastAsia="Times New Roman" w:hAnsi="Times New Roman" w:cs="Times New Roman"/>
          <w:b/>
          <w:bCs/>
          <w:color w:val="5B9BD5"/>
          <w:sz w:val="28"/>
          <w:szCs w:val="28"/>
        </w:rPr>
      </w:pPr>
      <w:r>
        <w:rPr>
          <w:rFonts w:ascii="Times New Roman" w:eastAsia="Times New Roman" w:hAnsi="Times New Roman" w:cs="Times New Roman"/>
          <w:b/>
          <w:bCs/>
          <w:color w:val="5B9BD5"/>
          <w:sz w:val="28"/>
          <w:szCs w:val="28"/>
        </w:rPr>
        <w:t>Extended Closures</w:t>
      </w:r>
    </w:p>
    <w:p w14:paraId="0FDAFDAA" w14:textId="77777777" w:rsidR="000001B0" w:rsidRDefault="000317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the program is closed for an extended period due to natural disasters or public health related emergencies, the Board of Directors will approve any refunds that may be issued to families. The maximum amount that may be approved is 50% of monthly program tuition for up to two months. </w:t>
      </w:r>
    </w:p>
    <w:p w14:paraId="5F421449" w14:textId="77777777" w:rsidR="000001B0" w:rsidRDefault="000317E0">
      <w:pPr>
        <w:rPr>
          <w:rFonts w:ascii="Times New Roman" w:eastAsia="Times New Roman" w:hAnsi="Times New Roman" w:cs="Times New Roman"/>
          <w:b/>
          <w:bCs/>
          <w:color w:val="5B9BD5"/>
          <w:sz w:val="28"/>
          <w:szCs w:val="28"/>
        </w:rPr>
      </w:pPr>
      <w:r>
        <w:rPr>
          <w:rFonts w:ascii="Times New Roman" w:eastAsia="Times New Roman" w:hAnsi="Times New Roman" w:cs="Times New Roman"/>
          <w:b/>
          <w:bCs/>
          <w:color w:val="5B9BD5"/>
          <w:sz w:val="28"/>
          <w:szCs w:val="28"/>
        </w:rPr>
        <w:t xml:space="preserve">Illness </w:t>
      </w:r>
    </w:p>
    <w:p w14:paraId="051110D6" w14:textId="77777777" w:rsidR="000001B0" w:rsidRDefault="000317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Maintaining health and preventing the spread of contagious diseases are responsibilities shared by parents, our staff, and </w:t>
      </w:r>
      <w:proofErr w:type="spellStart"/>
      <w:r>
        <w:rPr>
          <w:rFonts w:ascii="Times New Roman" w:eastAsia="Times New Roman" w:hAnsi="Times New Roman" w:cs="Times New Roman"/>
          <w:sz w:val="24"/>
          <w:szCs w:val="24"/>
        </w:rPr>
        <w:t>STEMsteps</w:t>
      </w:r>
      <w:proofErr w:type="spellEnd"/>
      <w:r>
        <w:rPr>
          <w:rFonts w:ascii="Times New Roman" w:eastAsia="Times New Roman" w:hAnsi="Times New Roman" w:cs="Times New Roman"/>
          <w:sz w:val="24"/>
          <w:szCs w:val="24"/>
        </w:rPr>
        <w:t xml:space="preserve">. Our staff is training in illness-prevention practices that limit spread of infections. The use of gloves during diaper changing and the employment of the proper cleansing agents, help in reducing the spread of infections Parents must have their children immunized against major diseases, including but not limited to: diphtheria, tetanus, pertussis, </w:t>
      </w:r>
      <w:proofErr w:type="spellStart"/>
      <w:r>
        <w:rPr>
          <w:rFonts w:ascii="Times New Roman" w:eastAsia="Times New Roman" w:hAnsi="Times New Roman" w:cs="Times New Roman"/>
          <w:sz w:val="24"/>
          <w:szCs w:val="24"/>
        </w:rPr>
        <w:t>Haemophilus</w:t>
      </w:r>
      <w:proofErr w:type="spellEnd"/>
      <w:r>
        <w:rPr>
          <w:rFonts w:ascii="Times New Roman" w:eastAsia="Times New Roman" w:hAnsi="Times New Roman" w:cs="Times New Roman"/>
          <w:sz w:val="24"/>
          <w:szCs w:val="24"/>
        </w:rPr>
        <w:t xml:space="preserve"> influenzae type b disease (HIB), polio-myelitis, measles, mumps, </w:t>
      </w:r>
      <w:proofErr w:type="spellStart"/>
      <w:r>
        <w:rPr>
          <w:rFonts w:ascii="Times New Roman" w:eastAsia="Times New Roman" w:hAnsi="Times New Roman" w:cs="Times New Roman"/>
          <w:sz w:val="24"/>
          <w:szCs w:val="24"/>
        </w:rPr>
        <w:t>reubella</w:t>
      </w:r>
      <w:proofErr w:type="spellEnd"/>
      <w:r>
        <w:rPr>
          <w:rFonts w:ascii="Times New Roman" w:eastAsia="Times New Roman" w:hAnsi="Times New Roman" w:cs="Times New Roman"/>
          <w:sz w:val="24"/>
          <w:szCs w:val="24"/>
        </w:rPr>
        <w:t xml:space="preserve"> and chicken pox according to the latest recommendation of the Ame</w:t>
      </w:r>
      <w:r>
        <w:rPr>
          <w:rFonts w:ascii="Times New Roman" w:eastAsia="Times New Roman" w:hAnsi="Times New Roman" w:cs="Times New Roman"/>
          <w:sz w:val="24"/>
          <w:szCs w:val="24"/>
        </w:rPr>
        <w:t>rican Academy of Pediatrics and the United States Public Health Service (unless exempted for religious or medical reasons). If you have any questions, you should call the Pennsylvania Chapter of the American Academy of pediatrics (ECELS) at (800) 243-2357 and they will contact your family physician to review the requirements.</w:t>
      </w:r>
    </w:p>
    <w:p w14:paraId="7ABF8CD3" w14:textId="77777777" w:rsidR="000001B0" w:rsidRDefault="000317E0">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STEMsteps</w:t>
      </w:r>
      <w:proofErr w:type="spellEnd"/>
      <w:r>
        <w:rPr>
          <w:rFonts w:ascii="Times New Roman" w:eastAsia="Times New Roman" w:hAnsi="Times New Roman" w:cs="Times New Roman"/>
          <w:sz w:val="24"/>
          <w:szCs w:val="24"/>
        </w:rPr>
        <w:t xml:space="preserve"> employs procedures for reporting exposures, identifying an ill child, and informing the parent of a child's illness. Parents are responsible for providing up-to-date emergency phone numbers, promptly picking up their ill child, and consulting with their child's doctor about diagnosis and care. </w:t>
      </w:r>
      <w:r>
        <w:rPr>
          <w:rFonts w:ascii="Times New Roman" w:eastAsia="Times New Roman" w:hAnsi="Times New Roman" w:cs="Times New Roman"/>
          <w:sz w:val="24"/>
          <w:szCs w:val="24"/>
          <w:u w:val="single"/>
        </w:rPr>
        <w:t xml:space="preserve">Parents must inform the center when their child is ill with a contagious disease and should request their pediatrician's cooperation in consulting with the center if the </w:t>
      </w:r>
      <w:r>
        <w:rPr>
          <w:rFonts w:ascii="Times New Roman" w:eastAsia="Times New Roman" w:hAnsi="Times New Roman" w:cs="Times New Roman"/>
          <w:sz w:val="24"/>
          <w:szCs w:val="24"/>
          <w:u w:val="single"/>
        </w:rPr>
        <w:lastRenderedPageBreak/>
        <w:t>illness has implications for the entire childc</w:t>
      </w:r>
      <w:r>
        <w:rPr>
          <w:rFonts w:ascii="Times New Roman" w:eastAsia="Times New Roman" w:hAnsi="Times New Roman" w:cs="Times New Roman"/>
          <w:sz w:val="24"/>
          <w:szCs w:val="24"/>
          <w:u w:val="single"/>
        </w:rPr>
        <w:t>are program</w:t>
      </w:r>
      <w:r>
        <w:rPr>
          <w:rFonts w:ascii="Times New Roman" w:eastAsia="Times New Roman" w:hAnsi="Times New Roman" w:cs="Times New Roman"/>
          <w:sz w:val="24"/>
          <w:szCs w:val="24"/>
        </w:rPr>
        <w:t xml:space="preserve">. See COVID-19 Screening Tool </w:t>
      </w:r>
      <w:proofErr w:type="gramStart"/>
      <w:r>
        <w:rPr>
          <w:rFonts w:ascii="Times New Roman" w:eastAsia="Times New Roman" w:hAnsi="Times New Roman" w:cs="Times New Roman"/>
          <w:sz w:val="24"/>
          <w:szCs w:val="24"/>
        </w:rPr>
        <w:t>In</w:t>
      </w:r>
      <w:proofErr w:type="gramEnd"/>
      <w:r>
        <w:rPr>
          <w:rFonts w:ascii="Times New Roman" w:eastAsia="Times New Roman" w:hAnsi="Times New Roman" w:cs="Times New Roman"/>
          <w:sz w:val="24"/>
          <w:szCs w:val="24"/>
        </w:rPr>
        <w:t xml:space="preserve"> Appendix A.</w:t>
      </w:r>
    </w:p>
    <w:p w14:paraId="218A6581" w14:textId="77777777" w:rsidR="000001B0" w:rsidRDefault="000317E0">
      <w:pP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Recognizing Sick Children:</w:t>
      </w:r>
    </w:p>
    <w:p w14:paraId="5564BA3D" w14:textId="77777777" w:rsidR="000001B0" w:rsidRDefault="000317E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child care</w:t>
      </w:r>
      <w:r>
        <w:rPr>
          <w:rFonts w:ascii="Times New Roman" w:eastAsia="Times New Roman" w:hAnsi="Times New Roman" w:cs="Times New Roman"/>
          <w:sz w:val="24"/>
          <w:szCs w:val="24"/>
        </w:rPr>
        <w:t xml:space="preserve"> staff and parents need to recognize the signs and symptoms of illness in children. Fever is a well-known symptom that the parent or our staff use to identify a child who may be ill. Fever (a rise in the body temperature above normal) is common in young children and is rarely harmful. There are many causes of fever other than illness. Exercise, environmental conditions, individual variation and teething may raise the body temperature. However, fever may be a symptom of a contagious or serious illness. </w:t>
      </w:r>
    </w:p>
    <w:p w14:paraId="14498EBA" w14:textId="77777777" w:rsidR="000001B0" w:rsidRDefault="000317E0">
      <w:pPr>
        <w:rPr>
          <w:rFonts w:ascii="Times New Roman" w:eastAsia="Times New Roman" w:hAnsi="Times New Roman" w:cs="Times New Roman"/>
          <w:sz w:val="24"/>
          <w:szCs w:val="24"/>
        </w:rPr>
      </w:pPr>
      <w:r>
        <w:rPr>
          <w:rFonts w:ascii="Times New Roman" w:eastAsia="Times New Roman" w:hAnsi="Times New Roman" w:cs="Times New Roman"/>
          <w:sz w:val="24"/>
          <w:szCs w:val="24"/>
        </w:rPr>
        <w:t>Some children with fever will not be admitted to the program until the child is examined by a health professional. Such children include any child with a temperature of 100.7°F or greater.</w:t>
      </w:r>
    </w:p>
    <w:p w14:paraId="64F543DE" w14:textId="77777777" w:rsidR="000001B0" w:rsidRDefault="000317E0">
      <w:pPr>
        <w:rPr>
          <w:rFonts w:ascii="Times New Roman" w:eastAsia="Times New Roman" w:hAnsi="Times New Roman" w:cs="Times New Roman"/>
          <w:sz w:val="24"/>
          <w:szCs w:val="24"/>
        </w:rPr>
      </w:pPr>
      <w:r>
        <w:rPr>
          <w:rFonts w:ascii="Times New Roman" w:eastAsia="Times New Roman" w:hAnsi="Times New Roman" w:cs="Times New Roman"/>
          <w:sz w:val="24"/>
          <w:szCs w:val="24"/>
        </w:rPr>
        <w:t>Parents will be notified promptly when their child is found to have a fever while at the center and must pick up their child within thirty (30) minutes of notification. Failure to do so will require the center director to contact another emergency contact person or transport your child to an emergency room.</w:t>
      </w:r>
    </w:p>
    <w:p w14:paraId="303994BC" w14:textId="77777777" w:rsidR="000001B0" w:rsidRDefault="000317E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child's response to fever-reducing medicines (e.g., acetaminophen) is not helpful in deciding how sick the child is. Regardless of the presence or height of fever, it is how sick a child looks or acts that is important. Have your doctor check your child with symptoms or signs of a possibly serious illness (unusual drowsiness, fussiness, persistent or excessive crying, wheezing, uncontrolled coughing, difficulty breathing) or who refuses to play or complains of severe pain.</w:t>
      </w:r>
    </w:p>
    <w:p w14:paraId="2C0BB828" w14:textId="77777777" w:rsidR="000001B0" w:rsidRDefault="000317E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child must be fever-free for 24 hours without medication, prior to returning to the center.</w:t>
      </w:r>
    </w:p>
    <w:p w14:paraId="58A4916C" w14:textId="77777777" w:rsidR="000001B0" w:rsidRDefault="000317E0">
      <w:pP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Inclusion/Exclusion from the Child Care Center</w:t>
      </w:r>
    </w:p>
    <w:p w14:paraId="3C6BD398" w14:textId="77777777" w:rsidR="000001B0" w:rsidRDefault="000317E0">
      <w:pPr>
        <w:rPr>
          <w:rFonts w:ascii="Times New Roman" w:eastAsia="Times New Roman" w:hAnsi="Times New Roman" w:cs="Times New Roman"/>
          <w:sz w:val="24"/>
          <w:szCs w:val="24"/>
        </w:rPr>
      </w:pPr>
      <w:r>
        <w:rPr>
          <w:rFonts w:ascii="Times New Roman" w:eastAsia="Times New Roman" w:hAnsi="Times New Roman" w:cs="Times New Roman"/>
          <w:sz w:val="24"/>
          <w:szCs w:val="24"/>
        </w:rPr>
        <w:t>Most children with mild contagious illness do not need to stay home from childcare. Usually, the child has already exposed others before seeming sick. Other illnesses (e.g., impetigo, conjunctivitis) stop being contagious shortly after treatment is started. Guidelines depend on the specific diagnosis or symptom (see below). Therefore, there is no reason to exclude mildly ill children or those being treated unless:</w:t>
      </w:r>
    </w:p>
    <w:p w14:paraId="0FA155A0" w14:textId="77777777" w:rsidR="000001B0" w:rsidRDefault="000317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They have been exposed to a person in the household who tested positive for COVID-19. </w:t>
      </w:r>
    </w:p>
    <w:p w14:paraId="3B5E81B7" w14:textId="77777777" w:rsidR="000001B0" w:rsidRDefault="000317E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child does not feel well enough to participate comfortably in the usual activities. The center staff and/or the center director will make the decision as to whether to exclude your child from the center.</w:t>
      </w:r>
    </w:p>
    <w:p w14:paraId="33A311DD" w14:textId="77777777" w:rsidR="000001B0" w:rsidRDefault="000317E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staff cannot care for the sick child without interfering with the care of other children. Again, the decision to exclude your child from the program will be at the discretion of the childcare staff and/or center director.</w:t>
      </w:r>
    </w:p>
    <w:p w14:paraId="11F11099" w14:textId="77777777" w:rsidR="000001B0" w:rsidRDefault="000317E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child has any of the following:</w:t>
      </w:r>
    </w:p>
    <w:p w14:paraId="681671BB" w14:textId="77777777" w:rsidR="000001B0" w:rsidRDefault="000317E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fever and behavior changes or other signs or symptoms of illness as defined under "Recognizing Ill Children" until the child's inclusion is checked with a health professional who determines that the child may be in child care;</w:t>
      </w:r>
    </w:p>
    <w:p w14:paraId="4015FCF5" w14:textId="77777777" w:rsidR="000001B0" w:rsidRDefault="000317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child has signs of symptoms of a possible serious illness as defined under "Recognizing Ill Children" until the child is checked by a health professional who determines that the child may be in child care; </w:t>
      </w:r>
    </w:p>
    <w:p w14:paraId="26961DAB" w14:textId="77777777" w:rsidR="000001B0" w:rsidRDefault="000317E0">
      <w:pPr>
        <w:rPr>
          <w:rFonts w:ascii="Times New Roman" w:eastAsia="Times New Roman" w:hAnsi="Times New Roman" w:cs="Times New Roman"/>
          <w:sz w:val="24"/>
          <w:szCs w:val="24"/>
        </w:rPr>
      </w:pPr>
      <w:r>
        <w:rPr>
          <w:rFonts w:ascii="Times New Roman" w:eastAsia="Times New Roman" w:hAnsi="Times New Roman" w:cs="Times New Roman"/>
          <w:sz w:val="24"/>
          <w:szCs w:val="24"/>
        </w:rPr>
        <w:t>uncontrolled diarrhea (stool runs out of the diaper or the child can't get to the toilet in time);</w:t>
      </w:r>
    </w:p>
    <w:p w14:paraId="67FCFAB7" w14:textId="77777777" w:rsidR="000001B0" w:rsidRDefault="000317E0">
      <w:pPr>
        <w:rPr>
          <w:rFonts w:ascii="Times New Roman" w:eastAsia="Times New Roman" w:hAnsi="Times New Roman" w:cs="Times New Roman"/>
          <w:sz w:val="24"/>
          <w:szCs w:val="24"/>
        </w:rPr>
      </w:pPr>
      <w:r>
        <w:rPr>
          <w:rFonts w:ascii="Times New Roman" w:eastAsia="Times New Roman" w:hAnsi="Times New Roman" w:cs="Times New Roman"/>
          <w:sz w:val="24"/>
          <w:szCs w:val="24"/>
        </w:rPr>
        <w:t>vomiting in the previous 24 hours until the vomiting stops or a health professional determines that the child may be in child care;</w:t>
      </w:r>
    </w:p>
    <w:p w14:paraId="6F2B3743" w14:textId="77777777" w:rsidR="000001B0" w:rsidRDefault="000317E0">
      <w:pPr>
        <w:rPr>
          <w:rFonts w:ascii="Times New Roman" w:eastAsia="Times New Roman" w:hAnsi="Times New Roman" w:cs="Times New Roman"/>
          <w:sz w:val="24"/>
          <w:szCs w:val="24"/>
        </w:rPr>
      </w:pPr>
      <w:r>
        <w:rPr>
          <w:rFonts w:ascii="Times New Roman" w:eastAsia="Times New Roman" w:hAnsi="Times New Roman" w:cs="Times New Roman"/>
          <w:sz w:val="24"/>
          <w:szCs w:val="24"/>
        </w:rPr>
        <w:t>mouth sores with drooling, unless a health professional determines the child's illness is not from communicable illness;</w:t>
      </w:r>
    </w:p>
    <w:p w14:paraId="67F3FE0C" w14:textId="77777777" w:rsidR="000001B0" w:rsidRDefault="000317E0">
      <w:pPr>
        <w:rPr>
          <w:rFonts w:ascii="Times New Roman" w:eastAsia="Times New Roman" w:hAnsi="Times New Roman" w:cs="Times New Roman"/>
          <w:sz w:val="24"/>
          <w:szCs w:val="24"/>
        </w:rPr>
      </w:pPr>
      <w:r>
        <w:rPr>
          <w:rFonts w:ascii="Times New Roman" w:eastAsia="Times New Roman" w:hAnsi="Times New Roman" w:cs="Times New Roman"/>
          <w:sz w:val="24"/>
          <w:szCs w:val="24"/>
        </w:rPr>
        <w:t>rash with fever or behavior change until a health professional determines that the child may be in child care;</w:t>
      </w:r>
    </w:p>
    <w:p w14:paraId="1666042E" w14:textId="77777777" w:rsidR="000001B0" w:rsidRDefault="000317E0">
      <w:pPr>
        <w:rPr>
          <w:rFonts w:ascii="Times New Roman" w:eastAsia="Times New Roman" w:hAnsi="Times New Roman" w:cs="Times New Roman"/>
          <w:sz w:val="24"/>
          <w:szCs w:val="24"/>
        </w:rPr>
      </w:pPr>
      <w:r>
        <w:rPr>
          <w:rFonts w:ascii="Times New Roman" w:eastAsia="Times New Roman" w:hAnsi="Times New Roman" w:cs="Times New Roman"/>
          <w:sz w:val="24"/>
          <w:szCs w:val="24"/>
        </w:rPr>
        <w:t>pink eye with white or yellow discharge until 24 hours after treatment is started;</w:t>
      </w:r>
    </w:p>
    <w:p w14:paraId="62BB08D0" w14:textId="77777777" w:rsidR="000001B0" w:rsidRDefault="000317E0">
      <w:pPr>
        <w:rPr>
          <w:rFonts w:ascii="Times New Roman" w:eastAsia="Times New Roman" w:hAnsi="Times New Roman" w:cs="Times New Roman"/>
          <w:sz w:val="24"/>
          <w:szCs w:val="24"/>
        </w:rPr>
      </w:pPr>
      <w:r>
        <w:rPr>
          <w:rFonts w:ascii="Times New Roman" w:eastAsia="Times New Roman" w:hAnsi="Times New Roman" w:cs="Times New Roman"/>
          <w:sz w:val="24"/>
          <w:szCs w:val="24"/>
        </w:rPr>
        <w:t>scabies, head lice or other infestation until 24 hours after treatment is started and the child is nit-free;</w:t>
      </w:r>
    </w:p>
    <w:p w14:paraId="3C4E04EE" w14:textId="77777777" w:rsidR="000001B0" w:rsidRDefault="000317E0">
      <w:pPr>
        <w:rPr>
          <w:rFonts w:ascii="Times New Roman" w:eastAsia="Times New Roman" w:hAnsi="Times New Roman" w:cs="Times New Roman"/>
          <w:b/>
          <w:bCs/>
          <w:color w:val="5B9BD5"/>
          <w:sz w:val="28"/>
          <w:szCs w:val="28"/>
        </w:rPr>
      </w:pPr>
      <w:r>
        <w:rPr>
          <w:rFonts w:ascii="Times New Roman" w:eastAsia="Times New Roman" w:hAnsi="Times New Roman" w:cs="Times New Roman"/>
          <w:sz w:val="24"/>
          <w:szCs w:val="24"/>
        </w:rPr>
        <w:t xml:space="preserve">As tuition is based on program enrollment, not attendance, there will be no refunds or make-up days offered for school missed due to illnesses. </w:t>
      </w:r>
    </w:p>
    <w:p w14:paraId="181FF17C" w14:textId="77777777" w:rsidR="000001B0" w:rsidRDefault="000317E0">
      <w:pPr>
        <w:rPr>
          <w:rFonts w:ascii="Times New Roman" w:eastAsia="Times New Roman" w:hAnsi="Times New Roman" w:cs="Times New Roman"/>
          <w:b/>
          <w:bCs/>
          <w:color w:val="5B9BD5"/>
          <w:sz w:val="28"/>
          <w:szCs w:val="28"/>
        </w:rPr>
      </w:pPr>
      <w:r>
        <w:rPr>
          <w:rFonts w:ascii="Times New Roman" w:eastAsia="Times New Roman" w:hAnsi="Times New Roman" w:cs="Times New Roman"/>
          <w:b/>
          <w:bCs/>
          <w:color w:val="5B9BD5"/>
          <w:sz w:val="28"/>
          <w:szCs w:val="28"/>
        </w:rPr>
        <w:t>Inclement Weather Policy</w:t>
      </w:r>
    </w:p>
    <w:p w14:paraId="1C7FDF6A" w14:textId="77777777" w:rsidR="000001B0" w:rsidRDefault="000317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Parents will not be refunded for missed days due to weather-related closures. Tuition is based on enrollment rather than attendance; therefore, the tuition rate is constant. </w:t>
      </w:r>
      <w:proofErr w:type="spellStart"/>
      <w:r>
        <w:rPr>
          <w:rFonts w:ascii="Times New Roman" w:eastAsia="Times New Roman" w:hAnsi="Times New Roman" w:cs="Times New Roman"/>
          <w:sz w:val="24"/>
          <w:szCs w:val="24"/>
        </w:rPr>
        <w:t>STEMsteps</w:t>
      </w:r>
      <w:proofErr w:type="spellEnd"/>
      <w:r>
        <w:rPr>
          <w:rFonts w:ascii="Times New Roman" w:eastAsia="Times New Roman" w:hAnsi="Times New Roman" w:cs="Times New Roman"/>
          <w:sz w:val="24"/>
          <w:szCs w:val="24"/>
        </w:rPr>
        <w:t xml:space="preserve"> takes into consideration severity of the weather and surrounding school closures before closing for the day. Kindergarten student will follow their home-school district for busing delays. If </w:t>
      </w:r>
      <w:proofErr w:type="spellStart"/>
      <w:r>
        <w:rPr>
          <w:rFonts w:ascii="Times New Roman" w:eastAsia="Times New Roman" w:hAnsi="Times New Roman" w:cs="Times New Roman"/>
          <w:sz w:val="24"/>
          <w:szCs w:val="24"/>
        </w:rPr>
        <w:t>STEMsteps</w:t>
      </w:r>
      <w:proofErr w:type="spellEnd"/>
      <w:r>
        <w:rPr>
          <w:rFonts w:ascii="Times New Roman" w:eastAsia="Times New Roman" w:hAnsi="Times New Roman" w:cs="Times New Roman"/>
          <w:sz w:val="24"/>
          <w:szCs w:val="24"/>
        </w:rPr>
        <w:t xml:space="preserve"> does close, an all-alert will be issued directly through </w:t>
      </w:r>
      <w:proofErr w:type="spellStart"/>
      <w:r>
        <w:rPr>
          <w:rFonts w:ascii="Times New Roman" w:eastAsia="Times New Roman" w:hAnsi="Times New Roman" w:cs="Times New Roman"/>
          <w:sz w:val="24"/>
          <w:szCs w:val="24"/>
        </w:rPr>
        <w:t>Brightwheel</w:t>
      </w:r>
      <w:proofErr w:type="spellEnd"/>
      <w:r>
        <w:rPr>
          <w:rFonts w:ascii="Times New Roman" w:eastAsia="Times New Roman" w:hAnsi="Times New Roman" w:cs="Times New Roman"/>
          <w:sz w:val="24"/>
          <w:szCs w:val="24"/>
        </w:rPr>
        <w:t xml:space="preserve"> messaging and </w:t>
      </w:r>
      <w:proofErr w:type="spellStart"/>
      <w:r>
        <w:rPr>
          <w:rFonts w:ascii="Times New Roman" w:eastAsia="Times New Roman" w:hAnsi="Times New Roman" w:cs="Times New Roman"/>
          <w:sz w:val="24"/>
          <w:szCs w:val="24"/>
        </w:rPr>
        <w:t>STEMsteps</w:t>
      </w:r>
      <w:proofErr w:type="spellEnd"/>
      <w:r>
        <w:rPr>
          <w:rFonts w:ascii="Times New Roman" w:eastAsia="Times New Roman" w:hAnsi="Times New Roman" w:cs="Times New Roman"/>
          <w:sz w:val="24"/>
          <w:szCs w:val="24"/>
        </w:rPr>
        <w:t xml:space="preserve"> email. </w:t>
      </w:r>
    </w:p>
    <w:p w14:paraId="70AAB647" w14:textId="77777777" w:rsidR="000001B0" w:rsidRDefault="000317E0">
      <w:pPr>
        <w:rPr>
          <w:rFonts w:ascii="Times New Roman" w:eastAsia="Times New Roman" w:hAnsi="Times New Roman" w:cs="Times New Roman"/>
          <w:b/>
          <w:bCs/>
          <w:color w:val="5B9BD5"/>
          <w:sz w:val="28"/>
          <w:szCs w:val="28"/>
        </w:rPr>
      </w:pPr>
      <w:r>
        <w:rPr>
          <w:rFonts w:ascii="Times New Roman" w:eastAsia="Times New Roman" w:hAnsi="Times New Roman" w:cs="Times New Roman"/>
          <w:b/>
          <w:bCs/>
          <w:color w:val="5B9BD5"/>
          <w:sz w:val="28"/>
          <w:szCs w:val="28"/>
        </w:rPr>
        <w:t>Invitations</w:t>
      </w:r>
    </w:p>
    <w:p w14:paraId="601FBAA7" w14:textId="77777777" w:rsidR="000001B0" w:rsidRDefault="000317E0">
      <w:pPr>
        <w:rPr>
          <w:rFonts w:ascii="Times New Roman" w:eastAsia="Times New Roman" w:hAnsi="Times New Roman" w:cs="Times New Roman"/>
          <w:b/>
          <w:bCs/>
          <w:color w:val="5B9BD5"/>
          <w:sz w:val="28"/>
          <w:szCs w:val="28"/>
        </w:rPr>
      </w:pPr>
      <w:r>
        <w:rPr>
          <w:rFonts w:ascii="Times New Roman" w:eastAsia="Times New Roman" w:hAnsi="Times New Roman" w:cs="Times New Roman"/>
          <w:sz w:val="24"/>
          <w:szCs w:val="24"/>
        </w:rPr>
        <w:t>When sending invitations for birthdays and other occasions please invite your child’s entire class, OR all boys, OR all girls. This includes email invitations. Please do not pick and choose who you will invite as this makes other children feel left out.</w:t>
      </w:r>
    </w:p>
    <w:p w14:paraId="3C48720F" w14:textId="77777777" w:rsidR="000001B0" w:rsidRDefault="000317E0">
      <w:pPr>
        <w:rPr>
          <w:rFonts w:ascii="Times New Roman" w:eastAsia="Times New Roman" w:hAnsi="Times New Roman" w:cs="Times New Roman"/>
          <w:sz w:val="24"/>
          <w:szCs w:val="24"/>
        </w:rPr>
      </w:pPr>
      <w:r>
        <w:rPr>
          <w:rFonts w:ascii="Times New Roman" w:eastAsia="Times New Roman" w:hAnsi="Times New Roman" w:cs="Times New Roman"/>
          <w:b/>
          <w:bCs/>
          <w:color w:val="5B9BD5"/>
          <w:sz w:val="28"/>
          <w:szCs w:val="28"/>
        </w:rPr>
        <w:t>Withdraw and Termination of Enrollment</w:t>
      </w:r>
    </w:p>
    <w:p w14:paraId="424C77AD" w14:textId="77777777" w:rsidR="000001B0" w:rsidRDefault="000317E0">
      <w:pPr>
        <w:rPr>
          <w:rFonts w:ascii="Times New Roman" w:eastAsia="Times New Roman" w:hAnsi="Times New Roman" w:cs="Times New Roman"/>
          <w:sz w:val="24"/>
          <w:szCs w:val="24"/>
        </w:rPr>
      </w:pPr>
      <w:r>
        <w:rPr>
          <w:rFonts w:ascii="Times New Roman" w:eastAsia="Times New Roman" w:hAnsi="Times New Roman" w:cs="Times New Roman"/>
          <w:sz w:val="24"/>
          <w:szCs w:val="24"/>
        </w:rPr>
        <w:t>Withdraw. If you must withdraw from the program for any reason, a four-week advanced written notice is required. You will be responsible for any tuition payments during the four-week withdraw period.  Early withdrawal is subject to full payment of tuition for the remainder of the contract. If there is an extenuating circumstance, please explain in your withdrawal letter to the directors.</w:t>
      </w:r>
    </w:p>
    <w:p w14:paraId="0A97F39B" w14:textId="77777777" w:rsidR="000001B0" w:rsidRDefault="000317E0">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STEMsteps</w:t>
      </w:r>
      <w:proofErr w:type="spellEnd"/>
      <w:r>
        <w:rPr>
          <w:rFonts w:ascii="Times New Roman" w:eastAsia="Times New Roman" w:hAnsi="Times New Roman" w:cs="Times New Roman"/>
          <w:sz w:val="24"/>
          <w:szCs w:val="24"/>
        </w:rPr>
        <w:t xml:space="preserve"> reserves the right to terminate enrollment at any time if any of the following policies are violated:</w:t>
      </w:r>
    </w:p>
    <w:p w14:paraId="026926ED" w14:textId="77777777" w:rsidR="000001B0" w:rsidRDefault="000001B0">
      <w:pPr>
        <w:pBdr>
          <w:top w:val="nil"/>
          <w:left w:val="nil"/>
          <w:bottom w:val="nil"/>
          <w:right w:val="nil"/>
          <w:between w:val="nil"/>
        </w:pBdr>
        <w:spacing w:after="0"/>
        <w:rPr>
          <w:rFonts w:ascii="Times New Roman" w:eastAsia="Times New Roman" w:hAnsi="Times New Roman" w:cs="Times New Roman"/>
          <w:color w:val="000000"/>
          <w:sz w:val="24"/>
          <w:szCs w:val="24"/>
        </w:rPr>
      </w:pPr>
    </w:p>
    <w:p w14:paraId="17070C9F" w14:textId="77777777" w:rsidR="000001B0" w:rsidRPr="000317E0" w:rsidRDefault="000317E0">
      <w:pPr>
        <w:numPr>
          <w:ilvl w:val="0"/>
          <w:numId w:val="2"/>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Any excessive instances of bullying, threatening, self-harm, or harming others. This includes hitti</w:t>
      </w:r>
      <w:r>
        <w:rPr>
          <w:rFonts w:ascii="Times New Roman" w:eastAsia="Times New Roman" w:hAnsi="Times New Roman" w:cs="Times New Roman"/>
          <w:sz w:val="24"/>
          <w:szCs w:val="24"/>
        </w:rPr>
        <w:t xml:space="preserve">ng, punching, kicking, tripping, intimidation, throwing of toys and spitting. </w:t>
      </w:r>
    </w:p>
    <w:p w14:paraId="04D94CDB" w14:textId="79E7BBFB" w:rsidR="000317E0" w:rsidRPr="000317E0" w:rsidRDefault="000317E0">
      <w:pPr>
        <w:numPr>
          <w:ilvl w:val="0"/>
          <w:numId w:val="2"/>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Excessive late drop offs</w:t>
      </w:r>
    </w:p>
    <w:p w14:paraId="4F74933B" w14:textId="193FD0EA" w:rsidR="000317E0" w:rsidRPr="000317E0" w:rsidRDefault="000317E0">
      <w:pPr>
        <w:numPr>
          <w:ilvl w:val="0"/>
          <w:numId w:val="2"/>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Parent violating school policies</w:t>
      </w:r>
    </w:p>
    <w:p w14:paraId="35806516" w14:textId="77777777" w:rsidR="000317E0" w:rsidRDefault="000317E0" w:rsidP="000317E0">
      <w:pPr>
        <w:pBdr>
          <w:top w:val="nil"/>
          <w:left w:val="nil"/>
          <w:bottom w:val="nil"/>
          <w:right w:val="nil"/>
          <w:between w:val="nil"/>
        </w:pBdr>
        <w:ind w:left="1080"/>
        <w:rPr>
          <w:rFonts w:ascii="Times New Roman" w:eastAsia="Times New Roman" w:hAnsi="Times New Roman" w:cs="Times New Roman"/>
          <w:color w:val="000000"/>
          <w:sz w:val="24"/>
          <w:szCs w:val="24"/>
        </w:rPr>
      </w:pPr>
    </w:p>
    <w:p w14:paraId="047BDDED" w14:textId="77777777" w:rsidR="000001B0" w:rsidRDefault="000317E0">
      <w:pPr>
        <w:rPr>
          <w:rFonts w:ascii="Times New Roman" w:eastAsia="Times New Roman" w:hAnsi="Times New Roman" w:cs="Times New Roman"/>
          <w:sz w:val="24"/>
          <w:szCs w:val="24"/>
        </w:rPr>
      </w:pPr>
      <w:r>
        <w:br w:type="page"/>
      </w:r>
    </w:p>
    <w:p w14:paraId="1EFD6D05" w14:textId="77777777" w:rsidR="000001B0" w:rsidRDefault="000317E0">
      <w:pPr>
        <w:pBdr>
          <w:top w:val="nil"/>
          <w:left w:val="nil"/>
          <w:bottom w:val="nil"/>
          <w:right w:val="nil"/>
          <w:between w:val="nil"/>
        </w:pBdr>
        <w:spacing w:after="0"/>
        <w:ind w:left="1080"/>
        <w:jc w:val="center"/>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lastRenderedPageBreak/>
        <w:t>Appendix</w:t>
      </w:r>
    </w:p>
    <w:p w14:paraId="7B4C1AD3" w14:textId="77777777" w:rsidR="000001B0" w:rsidRDefault="000001B0">
      <w:pPr>
        <w:pBdr>
          <w:top w:val="nil"/>
          <w:left w:val="nil"/>
          <w:bottom w:val="nil"/>
          <w:right w:val="nil"/>
          <w:between w:val="nil"/>
        </w:pBdr>
        <w:spacing w:after="0"/>
        <w:ind w:left="1080"/>
        <w:jc w:val="center"/>
        <w:rPr>
          <w:rFonts w:ascii="Times New Roman" w:eastAsia="Times New Roman" w:hAnsi="Times New Roman" w:cs="Times New Roman"/>
          <w:color w:val="000000"/>
          <w:sz w:val="36"/>
          <w:szCs w:val="36"/>
        </w:rPr>
      </w:pPr>
    </w:p>
    <w:p w14:paraId="31AE11D4" w14:textId="77777777" w:rsidR="000001B0" w:rsidRDefault="000317E0">
      <w:pPr>
        <w:pBdr>
          <w:top w:val="nil"/>
          <w:left w:val="nil"/>
          <w:bottom w:val="nil"/>
          <w:right w:val="nil"/>
          <w:between w:val="nil"/>
        </w:pBdr>
        <w:ind w:left="1080"/>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114300" distR="114300" wp14:anchorId="331D59F9" wp14:editId="0811757C">
            <wp:extent cx="4762500" cy="714375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4762500" cy="7143750"/>
                    </a:xfrm>
                    <a:prstGeom prst="rect">
                      <a:avLst/>
                    </a:prstGeom>
                    <a:ln/>
                  </pic:spPr>
                </pic:pic>
              </a:graphicData>
            </a:graphic>
          </wp:inline>
        </w:drawing>
      </w:r>
    </w:p>
    <w:p w14:paraId="7DEED18C" w14:textId="77777777" w:rsidR="000001B0" w:rsidRDefault="000001B0">
      <w:pPr>
        <w:rPr>
          <w:rFonts w:ascii="Times New Roman" w:eastAsia="Times New Roman" w:hAnsi="Times New Roman" w:cs="Times New Roman"/>
          <w:sz w:val="24"/>
          <w:szCs w:val="24"/>
        </w:rPr>
      </w:pPr>
    </w:p>
    <w:p w14:paraId="4DE9D867" w14:textId="77777777" w:rsidR="000001B0" w:rsidRDefault="000001B0">
      <w:pPr>
        <w:rPr>
          <w:rFonts w:ascii="Times New Roman" w:eastAsia="Times New Roman" w:hAnsi="Times New Roman" w:cs="Times New Roman"/>
          <w:b/>
          <w:bCs/>
          <w:color w:val="5B9BD5"/>
          <w:sz w:val="28"/>
          <w:szCs w:val="28"/>
        </w:rPr>
      </w:pPr>
    </w:p>
    <w:p w14:paraId="1F1FBAAA" w14:textId="77777777" w:rsidR="000001B0" w:rsidRDefault="000317E0">
      <w:pPr>
        <w:rPr>
          <w:rFonts w:ascii="Times New Roman" w:eastAsia="Times New Roman" w:hAnsi="Times New Roman" w:cs="Times New Roman"/>
          <w:b/>
          <w:bCs/>
          <w:color w:val="5B9BD5"/>
          <w:sz w:val="28"/>
          <w:szCs w:val="28"/>
        </w:rPr>
      </w:pPr>
      <w:r>
        <w:rPr>
          <w:rFonts w:ascii="Times New Roman" w:eastAsia="Times New Roman" w:hAnsi="Times New Roman" w:cs="Times New Roman"/>
          <w:b/>
          <w:bCs/>
          <w:color w:val="5B9BD5"/>
          <w:sz w:val="28"/>
          <w:szCs w:val="28"/>
        </w:rPr>
        <w:t>Childcare Health Assessment</w:t>
      </w:r>
    </w:p>
    <w:p w14:paraId="1F48DE08" w14:textId="77777777" w:rsidR="000001B0" w:rsidRDefault="000317E0">
      <w:pPr>
        <w:pBdr>
          <w:top w:val="nil"/>
          <w:left w:val="nil"/>
          <w:bottom w:val="nil"/>
          <w:right w:val="nil"/>
          <w:between w:val="nil"/>
        </w:pBdr>
        <w:spacing w:after="0" w:line="240" w:lineRule="auto"/>
        <w:rPr>
          <w:color w:val="000000"/>
        </w:rPr>
      </w:pPr>
      <w:r>
        <w:rPr>
          <w:color w:val="000000"/>
        </w:rPr>
        <w:t xml:space="preserve">Please complete and sign this form each time you visit the doctor and return to staff member at </w:t>
      </w:r>
      <w:proofErr w:type="spellStart"/>
      <w:r>
        <w:rPr>
          <w:color w:val="000000"/>
        </w:rPr>
        <w:t>STEMsteps</w:t>
      </w:r>
      <w:proofErr w:type="spellEnd"/>
      <w:r>
        <w:rPr>
          <w:color w:val="000000"/>
        </w:rPr>
        <w:t>.</w:t>
      </w:r>
    </w:p>
    <w:p w14:paraId="497A9D51" w14:textId="77777777" w:rsidR="000001B0" w:rsidRDefault="000317E0">
      <w:pPr>
        <w:rPr>
          <w:rFonts w:ascii="Times New Roman" w:eastAsia="Times New Roman" w:hAnsi="Times New Roman" w:cs="Times New Roman"/>
          <w:b/>
          <w:bCs/>
          <w:color w:val="5B9BD5"/>
          <w:sz w:val="28"/>
          <w:szCs w:val="28"/>
        </w:rPr>
      </w:pPr>
      <w:r>
        <w:rPr>
          <w:rFonts w:ascii="Times New Roman" w:eastAsia="Times New Roman" w:hAnsi="Times New Roman" w:cs="Times New Roman"/>
          <w:b/>
          <w:bCs/>
          <w:noProof/>
          <w:color w:val="5B9BD5"/>
          <w:sz w:val="28"/>
          <w:szCs w:val="28"/>
        </w:rPr>
        <w:drawing>
          <wp:inline distT="0" distB="0" distL="114300" distR="114300" wp14:anchorId="20D4C93A" wp14:editId="1E386BDF">
            <wp:extent cx="5486400" cy="70993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486400" cy="7099300"/>
                    </a:xfrm>
                    <a:prstGeom prst="rect">
                      <a:avLst/>
                    </a:prstGeom>
                    <a:ln/>
                  </pic:spPr>
                </pic:pic>
              </a:graphicData>
            </a:graphic>
          </wp:inline>
        </w:drawing>
      </w:r>
    </w:p>
    <w:p w14:paraId="7FF2000B" w14:textId="77777777" w:rsidR="000001B0" w:rsidRDefault="000001B0">
      <w:pPr>
        <w:rPr>
          <w:rFonts w:ascii="Times New Roman" w:eastAsia="Times New Roman" w:hAnsi="Times New Roman" w:cs="Times New Roman"/>
          <w:b/>
          <w:bCs/>
          <w:color w:val="5B9BD5"/>
          <w:sz w:val="28"/>
          <w:szCs w:val="28"/>
        </w:rPr>
      </w:pPr>
    </w:p>
    <w:sectPr w:rsidR="000001B0">
      <w:foot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B87909" w14:textId="77777777" w:rsidR="00BF41B0" w:rsidRDefault="00BF41B0">
      <w:pPr>
        <w:spacing w:after="0" w:line="240" w:lineRule="auto"/>
      </w:pPr>
      <w:r>
        <w:separator/>
      </w:r>
    </w:p>
  </w:endnote>
  <w:endnote w:type="continuationSeparator" w:id="0">
    <w:p w14:paraId="1983E30E" w14:textId="77777777" w:rsidR="00BF41B0" w:rsidRDefault="00BF41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F90A27AD-A7BB-4E14-ABDB-411039E1B0D7}"/>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C1EC8D25-AA0E-41D0-B78F-F3D35945F041}"/>
    <w:embedBold r:id="rId3" w:fontKey="{BC4594E2-D9D7-4EB1-B993-EEC0CF3D5A9B}"/>
  </w:font>
  <w:font w:name="Georgia">
    <w:panose1 w:val="02040502050405020303"/>
    <w:charset w:val="00"/>
    <w:family w:val="roman"/>
    <w:pitch w:val="variable"/>
    <w:sig w:usb0="00000287" w:usb1="00000000" w:usb2="00000000" w:usb3="00000000" w:csb0="0000009F" w:csb1="00000000"/>
    <w:embedItalic r:id="rId4" w:fontKey="{FCB4B05A-478A-4B1F-A8E1-87C06CF5613F}"/>
  </w:font>
  <w:font w:name="Cambria">
    <w:panose1 w:val="02040503050406030204"/>
    <w:charset w:val="00"/>
    <w:family w:val="roman"/>
    <w:pitch w:val="variable"/>
    <w:sig w:usb0="E00006FF" w:usb1="420024FF" w:usb2="02000000" w:usb3="00000000" w:csb0="0000019F" w:csb1="00000000"/>
    <w:embedRegular r:id="rId5" w:fontKey="{A8E67BB3-0531-4AF9-8911-85BE4A3CC8C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AC643" w14:textId="77777777" w:rsidR="000001B0" w:rsidRDefault="000317E0">
    <w:pPr>
      <w:pBdr>
        <w:top w:val="nil"/>
        <w:left w:val="nil"/>
        <w:bottom w:val="nil"/>
        <w:right w:val="nil"/>
        <w:between w:val="nil"/>
      </w:pBdr>
      <w:tabs>
        <w:tab w:val="center" w:pos="4680"/>
        <w:tab w:val="right" w:pos="9360"/>
      </w:tabs>
      <w:spacing w:after="0" w:line="240" w:lineRule="auto"/>
      <w:rPr>
        <w:color w:val="000000"/>
      </w:rPr>
    </w:pPr>
    <w:r>
      <w:rPr>
        <w:color w:val="000000"/>
      </w:rPr>
      <w:t xml:space="preserve">Page </w:t>
    </w:r>
    <w:r>
      <w:rPr>
        <w:color w:val="000000"/>
      </w:rPr>
      <w:fldChar w:fldCharType="begin"/>
    </w:r>
    <w:r>
      <w:rPr>
        <w:color w:val="000000"/>
      </w:rPr>
      <w:instrText>PAGE</w:instrText>
    </w:r>
    <w:r>
      <w:rPr>
        <w:color w:val="000000"/>
      </w:rPr>
      <w:fldChar w:fldCharType="separate"/>
    </w:r>
    <w:r w:rsidR="006B2A41">
      <w:rPr>
        <w:noProof/>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908DC0" w14:textId="77777777" w:rsidR="00BF41B0" w:rsidRDefault="00BF41B0">
      <w:pPr>
        <w:spacing w:after="0" w:line="240" w:lineRule="auto"/>
      </w:pPr>
      <w:r>
        <w:separator/>
      </w:r>
    </w:p>
  </w:footnote>
  <w:footnote w:type="continuationSeparator" w:id="0">
    <w:p w14:paraId="67602273" w14:textId="77777777" w:rsidR="00BF41B0" w:rsidRDefault="00BF41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154F1B"/>
    <w:multiLevelType w:val="multilevel"/>
    <w:tmpl w:val="FDC64894"/>
    <w:lvl w:ilvl="0">
      <w:start w:val="1"/>
      <w:numFmt w:val="decimal"/>
      <w:lvlText w:val="%1."/>
      <w:lvlJc w:val="left"/>
      <w:pPr>
        <w:ind w:left="1080" w:hanging="360"/>
      </w:pPr>
      <w:rPr>
        <w:b w:val="0"/>
        <w:bCs w:val="0"/>
        <w:smallCaps w:val="0"/>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2646003C"/>
    <w:multiLevelType w:val="multilevel"/>
    <w:tmpl w:val="CA12C1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38174752">
    <w:abstractNumId w:val="1"/>
  </w:num>
  <w:num w:numId="2" w16cid:durableId="5526186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01B0"/>
    <w:rsid w:val="000001B0"/>
    <w:rsid w:val="000317E0"/>
    <w:rsid w:val="006B2A41"/>
    <w:rsid w:val="00705901"/>
    <w:rsid w:val="008207DD"/>
    <w:rsid w:val="00BF41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89655B"/>
  <w15:docId w15:val="{DDA3F1BD-F001-4017-AE27-C924139ED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16</Pages>
  <Words>4300</Words>
  <Characters>24514</Characters>
  <Application>Microsoft Office Word</Application>
  <DocSecurity>0</DocSecurity>
  <Lines>204</Lines>
  <Paragraphs>57</Paragraphs>
  <ScaleCrop>false</ScaleCrop>
  <Company/>
  <LinksUpToDate>false</LinksUpToDate>
  <CharactersWithSpaces>28757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Gabby</dc:creator>
  <cp:lastModifiedBy>gabrielle palermo</cp:lastModifiedBy>
  <cp:revision>2</cp:revision>
  <dcterms:created xsi:type="dcterms:W3CDTF">2026-06-10T09:58:00Z</dcterms:created>
  <dcterms:modified xsi:type="dcterms:W3CDTF">2026-06-10T09:58:00Z</dcterms:modified>
</cp:coreProperties>
</file>