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998F" w14:textId="77777777" w:rsidR="00B14B1D" w:rsidRDefault="00AC6E8A">
      <w:pPr>
        <w:pStyle w:val="Title"/>
      </w:pPr>
      <w:r>
        <w:t>Sickness, Injury, and Absence Policy</w:t>
      </w:r>
    </w:p>
    <w:p w14:paraId="0FFCF2F8" w14:textId="77777777" w:rsidR="00B14B1D" w:rsidRDefault="00AC6E8A">
      <w:r>
        <w:br/>
        <w:t>Sickness, Injury, and Absence Policy</w:t>
      </w:r>
      <w:r>
        <w:br/>
      </w:r>
      <w:r>
        <w:br/>
        <w:t xml:space="preserve">ATWP prioritises the health and safety of its students and staff. The following guidelines are in place to ensure that all absences, injuries, and sicknesses are handled </w:t>
      </w:r>
      <w:r>
        <w:t>efficiently and in the best interest of everyone.</w:t>
      </w:r>
      <w:r>
        <w:br/>
      </w:r>
      <w:r>
        <w:br/>
        <w:t>In the Event of Student Absences:</w:t>
      </w:r>
      <w:r>
        <w:br/>
        <w:t>- **Reporting Absences:** Parents or guardians must report absences to the ATWP office via email (abtheatreworks@outlook.com) or through the Class Manager app. All medical details and emergency contact numbers are maintained in the Class Manager app, and there is also a folder copy for reference.</w:t>
      </w:r>
      <w:r>
        <w:br/>
        <w:t>- **Missed Classes:** Missed classes are non-refundable; however, we may offer rescheduling of up to **two classes per academic y</w:t>
      </w:r>
      <w:r>
        <w:t>ear** if availability permits. Please contact the office to request rescheduling.</w:t>
      </w:r>
      <w:r>
        <w:br/>
        <w:t>- **Sickness &amp; Diarrhoea:** Students should refrain from attending class within **48 hours** of vomiting or diarrhoea. We encourage parents and students to assess fitness to return after illness.</w:t>
      </w:r>
      <w:r>
        <w:br/>
        <w:t>- **Medication Guidelines:** Teachers are not authorised to administer medication. Students requiring medication must have clear, written instructions in advance. Students with asthma or allergies must carry their own medication (e.g.</w:t>
      </w:r>
      <w:r>
        <w:t>, inhalers or epipens) and notify the office of any changes in medical needs.</w:t>
      </w:r>
      <w:r>
        <w:br/>
      </w:r>
      <w:r>
        <w:br/>
        <w:t>In the Event of Teacher Absences:</w:t>
      </w:r>
      <w:r>
        <w:br/>
        <w:t>- ATWP will arrange for a suitable cover teacher when possible.</w:t>
      </w:r>
      <w:r>
        <w:br/>
        <w:t>- **Class Cancellation:** Classes may be cancelled if a teacher is unavailable; in such cases, ATWP will notify parents via email and update the student calendar in Class Manager.</w:t>
      </w:r>
      <w:r>
        <w:br/>
      </w:r>
      <w:r>
        <w:br/>
        <w:t>In the Case of Injury:</w:t>
      </w:r>
      <w:r>
        <w:br/>
        <w:t>- All injuries must be reported to the office immediately via email.</w:t>
      </w:r>
      <w:r>
        <w:br/>
        <w:t>- Students may attend class following an injury to observe and</w:t>
      </w:r>
      <w:r>
        <w:t xml:space="preserve"> participate where possible.</w:t>
      </w:r>
      <w:r>
        <w:br/>
        <w:t>- **Emergency Procedures:** In case of serious injury or illness, ATWP staff will call **999** first and may seek emergency medical advice before contacting a parent or guardian.</w:t>
      </w:r>
      <w:r>
        <w:br/>
      </w:r>
      <w:r>
        <w:br/>
        <w:t>Emergency First Aid Procedures:</w:t>
      </w:r>
      <w:r>
        <w:br/>
        <w:t>- All staff at ATWP hold **Emergency First Aid** qualifications.</w:t>
      </w:r>
      <w:r>
        <w:br/>
        <w:t>- If a student is taken ill during class, a parent will be contacted immediately.</w:t>
      </w:r>
      <w:r>
        <w:br/>
        <w:t>- In emergency situations, we will follow standard procedures and call **999** before contacting a parent if necessary.</w:t>
      </w:r>
      <w:r>
        <w:br/>
      </w:r>
    </w:p>
    <w:sectPr w:rsidR="00B14B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3651501">
    <w:abstractNumId w:val="8"/>
  </w:num>
  <w:num w:numId="2" w16cid:durableId="707031677">
    <w:abstractNumId w:val="6"/>
  </w:num>
  <w:num w:numId="3" w16cid:durableId="1252470028">
    <w:abstractNumId w:val="5"/>
  </w:num>
  <w:num w:numId="4" w16cid:durableId="2090492140">
    <w:abstractNumId w:val="4"/>
  </w:num>
  <w:num w:numId="5" w16cid:durableId="1636637296">
    <w:abstractNumId w:val="7"/>
  </w:num>
  <w:num w:numId="6" w16cid:durableId="1464423962">
    <w:abstractNumId w:val="3"/>
  </w:num>
  <w:num w:numId="7" w16cid:durableId="1253971012">
    <w:abstractNumId w:val="2"/>
  </w:num>
  <w:num w:numId="8" w16cid:durableId="832649054">
    <w:abstractNumId w:val="1"/>
  </w:num>
  <w:num w:numId="9" w16cid:durableId="207867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AC6E8A"/>
    <w:rsid w:val="00B14B1D"/>
    <w:rsid w:val="00B47730"/>
    <w:rsid w:val="00C03D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C819A"/>
  <w14:defaultImageDpi w14:val="300"/>
  <w15:docId w15:val="{2EB59CC3-69CE-4ECF-8916-33F7B91D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Athena Burns</cp:lastModifiedBy>
  <cp:revision>2</cp:revision>
  <dcterms:created xsi:type="dcterms:W3CDTF">2025-04-23T11:44:00Z</dcterms:created>
  <dcterms:modified xsi:type="dcterms:W3CDTF">2025-04-23T11:44:00Z</dcterms:modified>
  <cp:category/>
</cp:coreProperties>
</file>