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4052" w:rsidRDefault="00291235">
      <w:r>
        <w:t>Hocus Pocus</w:t>
      </w:r>
    </w:p>
    <w:p w:rsidR="00291235" w:rsidRDefault="00291235"/>
    <w:p w:rsidR="00291235" w:rsidRPr="00291235" w:rsidRDefault="00291235" w:rsidP="00291235">
      <w:pPr>
        <w:rPr>
          <w:rFonts w:ascii="Arial" w:eastAsia="Times New Roman" w:hAnsi="Arial" w:cs="Arial"/>
          <w:color w:val="222222"/>
          <w:lang w:eastAsia="en-GB"/>
        </w:rPr>
      </w:pPr>
      <w:r w:rsidRPr="00291235">
        <w:rPr>
          <w:rFonts w:ascii="Calibri" w:eastAsia="Times New Roman" w:hAnsi="Calibri" w:cs="Calibri"/>
          <w:color w:val="222222"/>
          <w:lang w:eastAsia="en-GB"/>
        </w:rPr>
        <w:t>﻿</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The 1993 film ‘Hocus Pocus’ is a firm favourite among many Halloween lovers – and with good reason! The colours, music, action, humour, scares and suspense all mix together to provide the movie with the well-deserved label of ‘cult film’. With the recent news of a sequel film in the works, it’s the perfect time to explore the sequel that already exists – in print form. Ye be warned - Spoilers ahead!</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 </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Published in July 2018, ‘Hocus Pocus &amp; The All-New Sequel’ (</w:t>
      </w:r>
      <w:proofErr w:type="spellStart"/>
      <w:r w:rsidRPr="00291235">
        <w:rPr>
          <w:rFonts w:ascii="Arial" w:eastAsia="Times New Roman" w:hAnsi="Arial" w:cs="Arial"/>
          <w:color w:val="222222"/>
          <w:lang w:eastAsia="en-GB"/>
        </w:rPr>
        <w:t>A.</w:t>
      </w:r>
      <w:proofErr w:type="gramStart"/>
      <w:r w:rsidRPr="00291235">
        <w:rPr>
          <w:rFonts w:ascii="Arial" w:eastAsia="Times New Roman" w:hAnsi="Arial" w:cs="Arial"/>
          <w:color w:val="222222"/>
          <w:lang w:eastAsia="en-GB"/>
        </w:rPr>
        <w:t>W.Jantha</w:t>
      </w:r>
      <w:proofErr w:type="spellEnd"/>
      <w:proofErr w:type="gramEnd"/>
      <w:r w:rsidRPr="00291235">
        <w:rPr>
          <w:rFonts w:ascii="Arial" w:eastAsia="Times New Roman" w:hAnsi="Arial" w:cs="Arial"/>
          <w:color w:val="222222"/>
          <w:lang w:eastAsia="en-GB"/>
        </w:rPr>
        <w:t>, Disney Publishing), presents us with a novelisation of the original film followed by a story set 25 years later. As presented, it’s impossible to review either story in isolation; with one story becoming the next with the turn of a page, the two tales demand to be read as two halves of one larger tale. This, unfortunately, leads to the sequel suffering as it’s just too similar to its parent material to be taken seriously. The sequel’s heroic triad of Poppy, Travis and Isabella doesn’t provide as much fun as Max, Dani and Alison – but that may be simple bias from one being so much more nostalgic. Hitting the right notes in a sequel treads a fine line between a knowing wink and wholesale mimicry and, sadly, the sequel tends to find itself stumbling down the mimicry path. Did we need another talking animal? The best sequels are ones that take the preceding film’s strengths and build on them, expanding the characters and their world. A simple re-tread is a wasted exercise. If the sequel had been released independently and not presented as a follow-up to </w:t>
      </w:r>
      <w:r w:rsidRPr="00291235">
        <w:rPr>
          <w:rFonts w:ascii="Arial" w:eastAsia="Times New Roman" w:hAnsi="Arial" w:cs="Arial"/>
          <w:i/>
          <w:iCs/>
          <w:color w:val="222222"/>
          <w:lang w:eastAsia="en-GB"/>
        </w:rPr>
        <w:t>Hocus Pocus</w:t>
      </w:r>
      <w:r w:rsidRPr="00291235">
        <w:rPr>
          <w:rFonts w:ascii="Arial" w:eastAsia="Times New Roman" w:hAnsi="Arial" w:cs="Arial"/>
          <w:color w:val="222222"/>
          <w:lang w:eastAsia="en-GB"/>
        </w:rPr>
        <w:t>, the author would have been accused of blatant plagiarism!</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 </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Full plots can be found online, but here are the key points – which also highlight the sequel’s issues:</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 </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Prelude:</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 </w:t>
      </w:r>
    </w:p>
    <w:p w:rsidR="00291235" w:rsidRPr="00291235" w:rsidRDefault="00291235" w:rsidP="00291235">
      <w:pPr>
        <w:numPr>
          <w:ilvl w:val="0"/>
          <w:numId w:val="1"/>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Sanderson Sisters are executed on Halloween, 1693, and, with her dying breath, Winifred Sanderson casts a spell to resurrect them on a full moon on Halloween.</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 </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Hocus Pocus:</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 </w:t>
      </w:r>
    </w:p>
    <w:p w:rsidR="00291235" w:rsidRPr="00291235" w:rsidRDefault="00291235" w:rsidP="00291235">
      <w:pPr>
        <w:numPr>
          <w:ilvl w:val="0"/>
          <w:numId w:val="2"/>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Teenage boy, who is not a fan of Halloween, is (begrudgingly) out on Halloween.</w:t>
      </w:r>
    </w:p>
    <w:p w:rsidR="00291235" w:rsidRPr="00291235" w:rsidRDefault="00291235" w:rsidP="00291235">
      <w:pPr>
        <w:numPr>
          <w:ilvl w:val="0"/>
          <w:numId w:val="2"/>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To impress his crush, her takes her to the Sanderson Sisters’ cottage.</w:t>
      </w:r>
    </w:p>
    <w:p w:rsidR="00291235" w:rsidRPr="00291235" w:rsidRDefault="00291235" w:rsidP="00291235">
      <w:pPr>
        <w:numPr>
          <w:ilvl w:val="0"/>
          <w:numId w:val="2"/>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Witches are accidently released.</w:t>
      </w:r>
    </w:p>
    <w:p w:rsidR="00291235" w:rsidRPr="00291235" w:rsidRDefault="00291235" w:rsidP="00291235">
      <w:pPr>
        <w:numPr>
          <w:ilvl w:val="0"/>
          <w:numId w:val="2"/>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Witches are surprised, confused and scared by the modern world.</w:t>
      </w:r>
    </w:p>
    <w:p w:rsidR="00291235" w:rsidRPr="00291235" w:rsidRDefault="00291235" w:rsidP="00291235">
      <w:pPr>
        <w:numPr>
          <w:ilvl w:val="0"/>
          <w:numId w:val="2"/>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Ghosts from the past help to battle the witches.</w:t>
      </w:r>
    </w:p>
    <w:p w:rsidR="00291235" w:rsidRPr="00291235" w:rsidRDefault="00291235" w:rsidP="00291235">
      <w:pPr>
        <w:numPr>
          <w:ilvl w:val="0"/>
          <w:numId w:val="2"/>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Has a talking cat.</w:t>
      </w:r>
    </w:p>
    <w:p w:rsidR="00291235" w:rsidRPr="00291235" w:rsidRDefault="00291235" w:rsidP="00291235">
      <w:pPr>
        <w:numPr>
          <w:ilvl w:val="0"/>
          <w:numId w:val="2"/>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Hero has to avoid / overcome bullies.</w:t>
      </w:r>
    </w:p>
    <w:p w:rsidR="00291235" w:rsidRPr="00291235" w:rsidRDefault="00291235" w:rsidP="00291235">
      <w:pPr>
        <w:numPr>
          <w:ilvl w:val="0"/>
          <w:numId w:val="2"/>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Must come up with plan to defeat witches before their evil plan succeeds.</w:t>
      </w:r>
    </w:p>
    <w:p w:rsidR="00291235" w:rsidRPr="00291235" w:rsidRDefault="00291235" w:rsidP="00291235">
      <w:pPr>
        <w:numPr>
          <w:ilvl w:val="0"/>
          <w:numId w:val="2"/>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Kids win, but ending left open for a sequel…</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lastRenderedPageBreak/>
        <w:t> </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The Sequel:</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 </w:t>
      </w:r>
    </w:p>
    <w:p w:rsidR="00291235" w:rsidRPr="00291235" w:rsidRDefault="00291235" w:rsidP="00291235">
      <w:pPr>
        <w:numPr>
          <w:ilvl w:val="0"/>
          <w:numId w:val="3"/>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Teenage girl, who is not a fan of Halloween, is (begrudgingly) out on Halloween.</w:t>
      </w:r>
    </w:p>
    <w:p w:rsidR="00291235" w:rsidRPr="00291235" w:rsidRDefault="00291235" w:rsidP="00291235">
      <w:pPr>
        <w:numPr>
          <w:ilvl w:val="0"/>
          <w:numId w:val="3"/>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To impress her crush, she takes her to the Sanderson Sisters’ cottage.</w:t>
      </w:r>
    </w:p>
    <w:p w:rsidR="00291235" w:rsidRPr="00291235" w:rsidRDefault="00291235" w:rsidP="00291235">
      <w:pPr>
        <w:numPr>
          <w:ilvl w:val="0"/>
          <w:numId w:val="3"/>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Witches are accidently released.</w:t>
      </w:r>
    </w:p>
    <w:p w:rsidR="00291235" w:rsidRPr="00291235" w:rsidRDefault="00291235" w:rsidP="00291235">
      <w:pPr>
        <w:numPr>
          <w:ilvl w:val="0"/>
          <w:numId w:val="3"/>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Witches are surprised, confused and scared by the modern world.</w:t>
      </w:r>
    </w:p>
    <w:p w:rsidR="00291235" w:rsidRPr="00291235" w:rsidRDefault="00291235" w:rsidP="00291235">
      <w:pPr>
        <w:numPr>
          <w:ilvl w:val="0"/>
          <w:numId w:val="3"/>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Ghosts from the past help to battle the witches.</w:t>
      </w:r>
    </w:p>
    <w:p w:rsidR="00291235" w:rsidRPr="00291235" w:rsidRDefault="00291235" w:rsidP="00291235">
      <w:pPr>
        <w:numPr>
          <w:ilvl w:val="0"/>
          <w:numId w:val="3"/>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Has a talking dog.</w:t>
      </w:r>
    </w:p>
    <w:p w:rsidR="00291235" w:rsidRPr="00291235" w:rsidRDefault="00291235" w:rsidP="00291235">
      <w:pPr>
        <w:numPr>
          <w:ilvl w:val="0"/>
          <w:numId w:val="3"/>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Hero has to avoid / overcome bullies.</w:t>
      </w:r>
    </w:p>
    <w:p w:rsidR="00291235" w:rsidRPr="00291235" w:rsidRDefault="00291235" w:rsidP="00291235">
      <w:pPr>
        <w:numPr>
          <w:ilvl w:val="0"/>
          <w:numId w:val="3"/>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Must come up with plan to defeat witches before their evil plan succeeds.</w:t>
      </w:r>
    </w:p>
    <w:p w:rsidR="00291235" w:rsidRPr="00291235" w:rsidRDefault="00291235" w:rsidP="00291235">
      <w:pPr>
        <w:numPr>
          <w:ilvl w:val="0"/>
          <w:numId w:val="3"/>
        </w:numPr>
        <w:spacing w:before="100" w:beforeAutospacing="1" w:after="100" w:afterAutospacing="1"/>
        <w:ind w:left="1440"/>
        <w:rPr>
          <w:rFonts w:ascii="Arial" w:eastAsia="Times New Roman" w:hAnsi="Arial" w:cs="Arial"/>
          <w:color w:val="222222"/>
          <w:lang w:eastAsia="en-GB"/>
        </w:rPr>
      </w:pPr>
      <w:r w:rsidRPr="00291235">
        <w:rPr>
          <w:rFonts w:ascii="Arial" w:eastAsia="Times New Roman" w:hAnsi="Arial" w:cs="Arial"/>
          <w:color w:val="222222"/>
          <w:lang w:eastAsia="en-GB"/>
        </w:rPr>
        <w:t>Kids win, but ending left open for a sequel…</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 </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Of course, the stories do have their differences, but I hope you get the point!</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 </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As a Young Adult (YA) Horror book, it is an easy read, although at 521 pages you may struggle to find too many teens ready to pick it up. YA Horror works best when it’s got something to say – something thought-provoking under the surface. The quality of the original story does weave its way through both stories and several themes are shared between them.</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 </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 xml:space="preserve">Witches are one of the main feminine identities that have been used for years to scare the dominant men in society. The concept of a powerful, independent woman, capable of not only looking after herself but being more capable, intelligent and powerful than a man has been troubling for men for a long time. In the original story Max is painted as out of his depth and, as the cause of the Sanderson sisters return, also in need of rescuing by the more organized women around him. In the sequel, our lead protagonist is not only female, intelligent and resourceful, she is also gay – thus eliminating men from the picture altogether. That is not to say that the reason for Poppy being gay was to dig at the patriarchy in </w:t>
      </w:r>
      <w:proofErr w:type="gramStart"/>
      <w:r w:rsidRPr="00291235">
        <w:rPr>
          <w:rFonts w:ascii="Arial" w:eastAsia="Times New Roman" w:hAnsi="Arial" w:cs="Arial"/>
          <w:color w:val="222222"/>
          <w:lang w:eastAsia="en-GB"/>
        </w:rPr>
        <w:t>a  post</w:t>
      </w:r>
      <w:proofErr w:type="gramEnd"/>
      <w:r w:rsidRPr="00291235">
        <w:rPr>
          <w:rFonts w:ascii="Arial" w:eastAsia="Times New Roman" w:hAnsi="Arial" w:cs="Arial"/>
          <w:color w:val="222222"/>
          <w:lang w:eastAsia="en-GB"/>
        </w:rPr>
        <w:t xml:space="preserve"> #metoo world, but it’s an interesting point to think about.</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b/>
          <w:bCs/>
          <w:color w:val="222222"/>
          <w:lang w:eastAsia="en-GB"/>
        </w:rPr>
        <w:t> </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 xml:space="preserve">There is a great theme of family explored in both stories – and on both sides. The Sanderson sisters love for each other is as strong as Max’s for Dani (in the first story) or </w:t>
      </w:r>
      <w:proofErr w:type="spellStart"/>
      <w:r w:rsidRPr="00291235">
        <w:rPr>
          <w:rFonts w:ascii="Arial" w:eastAsia="Times New Roman" w:hAnsi="Arial" w:cs="Arial"/>
          <w:color w:val="222222"/>
          <w:lang w:eastAsia="en-GB"/>
        </w:rPr>
        <w:t>Binx’s</w:t>
      </w:r>
      <w:proofErr w:type="spellEnd"/>
      <w:r w:rsidRPr="00291235">
        <w:rPr>
          <w:rFonts w:ascii="Arial" w:eastAsia="Times New Roman" w:hAnsi="Arial" w:cs="Arial"/>
          <w:color w:val="222222"/>
          <w:lang w:eastAsia="en-GB"/>
        </w:rPr>
        <w:t xml:space="preserve"> for Emily (in the initial prologue). Even the threat (or reality) of death doesn’t dampen their bonds. Similarly, the idea of self-belief and self-esteem also provide a nice line through our characters. The sisters refuse to bow to societal norms, revelling in who they are. So, too, does Dani embrace her sense of self. And it’s only when Poppy stops resisting who she is, that she finds the way forward.</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 </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 xml:space="preserve">We cover bullies in both stories – bullies often appear in Halloween stories, my view is that because on Halloween we can dress up and be whoever we want to be, so why wouldn’t we want to be a brave bully conqueror? Facing your fears is an element of Halloween as old as the holiday itself. In the first story, Ice and Jay torment Max but eventually end up getting their just desserts. Katie in the sequel </w:t>
      </w:r>
      <w:r w:rsidRPr="00291235">
        <w:rPr>
          <w:rFonts w:ascii="Arial" w:eastAsia="Times New Roman" w:hAnsi="Arial" w:cs="Arial"/>
          <w:color w:val="222222"/>
          <w:lang w:eastAsia="en-GB"/>
        </w:rPr>
        <w:lastRenderedPageBreak/>
        <w:t>finds herself moving through the arc of bully to ally. Probably a nicer outcome than what happens to Ice and Jay!</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 </w:t>
      </w:r>
    </w:p>
    <w:p w:rsidR="00291235" w:rsidRPr="00291235" w:rsidRDefault="00291235" w:rsidP="00291235">
      <w:pPr>
        <w:rPr>
          <w:rFonts w:ascii="Arial" w:eastAsia="Times New Roman" w:hAnsi="Arial" w:cs="Arial"/>
          <w:color w:val="222222"/>
          <w:lang w:eastAsia="en-GB"/>
        </w:rPr>
      </w:pPr>
      <w:r w:rsidRPr="00291235">
        <w:rPr>
          <w:rFonts w:ascii="Arial" w:eastAsia="Times New Roman" w:hAnsi="Arial" w:cs="Arial"/>
          <w:color w:val="222222"/>
          <w:lang w:eastAsia="en-GB"/>
        </w:rPr>
        <w:t xml:space="preserve">Halloween has a </w:t>
      </w:r>
      <w:proofErr w:type="gramStart"/>
      <w:r w:rsidRPr="00291235">
        <w:rPr>
          <w:rFonts w:ascii="Arial" w:eastAsia="Times New Roman" w:hAnsi="Arial" w:cs="Arial"/>
          <w:color w:val="222222"/>
          <w:lang w:eastAsia="en-GB"/>
        </w:rPr>
        <w:t>built in</w:t>
      </w:r>
      <w:proofErr w:type="gramEnd"/>
      <w:r w:rsidRPr="00291235">
        <w:rPr>
          <w:rFonts w:ascii="Arial" w:eastAsia="Times New Roman" w:hAnsi="Arial" w:cs="Arial"/>
          <w:color w:val="222222"/>
          <w:lang w:eastAsia="en-GB"/>
        </w:rPr>
        <w:t xml:space="preserve"> audience who love nothing more than to while away some dark October nights with a heavily Halloween themed book and, on that front, this book does not disappoint. At over 500 pages, there is plenty of time to be happily wasted. But from a more critical point of view, it is a </w:t>
      </w:r>
      <w:proofErr w:type="spellStart"/>
      <w:r w:rsidRPr="00291235">
        <w:rPr>
          <w:rFonts w:ascii="Arial" w:eastAsia="Times New Roman" w:hAnsi="Arial" w:cs="Arial"/>
          <w:color w:val="222222"/>
          <w:lang w:eastAsia="en-GB"/>
        </w:rPr>
        <w:t>let down</w:t>
      </w:r>
      <w:proofErr w:type="spellEnd"/>
      <w:r w:rsidRPr="00291235">
        <w:rPr>
          <w:rFonts w:ascii="Arial" w:eastAsia="Times New Roman" w:hAnsi="Arial" w:cs="Arial"/>
          <w:color w:val="222222"/>
          <w:lang w:eastAsia="en-GB"/>
        </w:rPr>
        <w:t xml:space="preserve"> for any fans of the film – who the book is primarily written for. I’d advise casual readers to watch the movie instead and look elsewhere for your Halloween reading.</w:t>
      </w:r>
    </w:p>
    <w:p w:rsidR="00291235" w:rsidRDefault="00291235"/>
    <w:sectPr w:rsidR="00291235" w:rsidSect="00F33F2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E47B1"/>
    <w:multiLevelType w:val="multilevel"/>
    <w:tmpl w:val="3508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FD65AF"/>
    <w:multiLevelType w:val="multilevel"/>
    <w:tmpl w:val="6702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8C1FB9"/>
    <w:multiLevelType w:val="multilevel"/>
    <w:tmpl w:val="64AA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0094953">
    <w:abstractNumId w:val="0"/>
  </w:num>
  <w:num w:numId="2" w16cid:durableId="1635604002">
    <w:abstractNumId w:val="1"/>
  </w:num>
  <w:num w:numId="3" w16cid:durableId="635180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35"/>
    <w:rsid w:val="00113A63"/>
    <w:rsid w:val="00291235"/>
    <w:rsid w:val="00667F44"/>
    <w:rsid w:val="00F33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3F3D167"/>
  <w15:chartTrackingRefBased/>
  <w15:docId w15:val="{D92DCDDD-3E92-C947-B1C0-0F80D543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91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78621">
      <w:bodyDiv w:val="1"/>
      <w:marLeft w:val="0"/>
      <w:marRight w:val="0"/>
      <w:marTop w:val="0"/>
      <w:marBottom w:val="0"/>
      <w:divBdr>
        <w:top w:val="none" w:sz="0" w:space="0" w:color="auto"/>
        <w:left w:val="none" w:sz="0" w:space="0" w:color="auto"/>
        <w:bottom w:val="none" w:sz="0" w:space="0" w:color="auto"/>
        <w:right w:val="none" w:sz="0" w:space="0" w:color="auto"/>
      </w:divBdr>
      <w:divsChild>
        <w:div w:id="885995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9750313">
              <w:marLeft w:val="0"/>
              <w:marRight w:val="0"/>
              <w:marTop w:val="0"/>
              <w:marBottom w:val="0"/>
              <w:divBdr>
                <w:top w:val="none" w:sz="0" w:space="0" w:color="auto"/>
                <w:left w:val="none" w:sz="0" w:space="0" w:color="auto"/>
                <w:bottom w:val="none" w:sz="0" w:space="0" w:color="auto"/>
                <w:right w:val="none" w:sz="0" w:space="0" w:color="auto"/>
              </w:divBdr>
              <w:divsChild>
                <w:div w:id="115842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2023-10-28T05:46:00Z</dcterms:created>
  <dcterms:modified xsi:type="dcterms:W3CDTF">2023-10-28T05:47:00Z</dcterms:modified>
</cp:coreProperties>
</file>