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AE6" w:rsidRPr="008352D4" w:rsidRDefault="008673EF" w:rsidP="008673EF">
      <w:pPr>
        <w:spacing w:after="0"/>
        <w:rPr>
          <w:sz w:val="32"/>
          <w:szCs w:val="32"/>
        </w:rPr>
      </w:pPr>
      <w:r w:rsidRPr="008352D4">
        <w:rPr>
          <w:sz w:val="32"/>
          <w:szCs w:val="32"/>
        </w:rPr>
        <w:t xml:space="preserve">  </w:t>
      </w:r>
      <w:r w:rsidR="007E0FE5" w:rsidRPr="008352D4">
        <w:rPr>
          <w:b/>
          <w:sz w:val="32"/>
          <w:szCs w:val="32"/>
        </w:rPr>
        <w:t>Graves County</w:t>
      </w:r>
      <w:r w:rsidR="007E0FE5" w:rsidRPr="006C14E4">
        <w:rPr>
          <w:b/>
          <w:sz w:val="36"/>
          <w:szCs w:val="36"/>
        </w:rPr>
        <w:t xml:space="preserve"> </w:t>
      </w:r>
      <w:r w:rsidR="008629B9">
        <w:rPr>
          <w:noProof/>
          <w:sz w:val="36"/>
          <w:szCs w:val="36"/>
        </w:rPr>
        <w:drawing>
          <wp:inline distT="0" distB="0" distL="0" distR="0">
            <wp:extent cx="381000" cy="371605"/>
            <wp:effectExtent l="0" t="38100" r="19050" b="476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CCAP Logo transparent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2162">
                      <a:off x="0" y="0"/>
                      <a:ext cx="403129" cy="39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629B9">
        <w:rPr>
          <w:sz w:val="36"/>
          <w:szCs w:val="36"/>
        </w:rPr>
        <w:tab/>
      </w:r>
      <w:r w:rsidR="008629B9">
        <w:rPr>
          <w:sz w:val="36"/>
          <w:szCs w:val="36"/>
        </w:rPr>
        <w:tab/>
      </w:r>
      <w:r w:rsidR="008629B9">
        <w:rPr>
          <w:sz w:val="36"/>
          <w:szCs w:val="36"/>
        </w:rPr>
        <w:tab/>
      </w:r>
      <w:r w:rsidR="008629B9">
        <w:rPr>
          <w:sz w:val="36"/>
          <w:szCs w:val="36"/>
        </w:rPr>
        <w:tab/>
      </w:r>
      <w:r w:rsidR="008629B9">
        <w:rPr>
          <w:sz w:val="36"/>
          <w:szCs w:val="36"/>
        </w:rPr>
        <w:tab/>
      </w:r>
      <w:r w:rsidR="008629B9">
        <w:rPr>
          <w:sz w:val="36"/>
          <w:szCs w:val="36"/>
        </w:rPr>
        <w:tab/>
      </w:r>
      <w:r w:rsidR="008629B9" w:rsidRPr="008352D4">
        <w:rPr>
          <w:sz w:val="32"/>
          <w:szCs w:val="32"/>
        </w:rPr>
        <w:t xml:space="preserve">                </w:t>
      </w:r>
      <w:r w:rsidR="00854080">
        <w:rPr>
          <w:sz w:val="32"/>
          <w:szCs w:val="32"/>
        </w:rPr>
        <w:tab/>
      </w:r>
      <w:r w:rsidR="00854080">
        <w:rPr>
          <w:sz w:val="32"/>
          <w:szCs w:val="32"/>
        </w:rPr>
        <w:tab/>
        <w:t xml:space="preserve">  </w:t>
      </w:r>
      <w:r w:rsidR="00DA2AE6" w:rsidRPr="008352D4">
        <w:rPr>
          <w:b/>
          <w:sz w:val="32"/>
          <w:szCs w:val="32"/>
        </w:rPr>
        <w:t>Annual Report</w:t>
      </w:r>
      <w:r w:rsidR="00DA2AE6" w:rsidRPr="008352D4">
        <w:rPr>
          <w:sz w:val="32"/>
          <w:szCs w:val="32"/>
        </w:rPr>
        <w:t xml:space="preserve"> </w:t>
      </w:r>
    </w:p>
    <w:p w:rsidR="00D15FBD" w:rsidRPr="00DA2AE6" w:rsidRDefault="004B15EF" w:rsidP="00DA2AE6">
      <w:pPr>
        <w:spacing w:after="0"/>
        <w:rPr>
          <w:sz w:val="32"/>
          <w:szCs w:val="32"/>
        </w:rPr>
      </w:pPr>
      <w:r w:rsidRPr="009572EA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50084" wp14:editId="76917B20">
                <wp:simplePos x="0" y="0"/>
                <wp:positionH relativeFrom="column">
                  <wp:posOffset>-220980</wp:posOffset>
                </wp:positionH>
                <wp:positionV relativeFrom="paragraph">
                  <wp:posOffset>349885</wp:posOffset>
                </wp:positionV>
                <wp:extent cx="4373880" cy="8191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8191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FE5" w:rsidRPr="007E0FE5" w:rsidRDefault="007E0FE5" w:rsidP="007E0FE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7E0FE5">
                              <w:rPr>
                                <w:i/>
                              </w:rPr>
                              <w:t>Our Mission is to ensure that every child in Graves County has the opportunity to grow up in a safe environment by providing child abuse prevention programs and advocates for abused and neglected children in the court system.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500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4pt;margin-top:27.55pt;width:344.4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nuKgIAAEUEAAAOAAAAZHJzL2Uyb0RvYy54bWysU9tu2zAMfR+wfxD0vjh2kyUx4hRdug4D&#10;ugvQ7gNkWY6FSaImKbGzry8lp1navQ3zgyGK5BF5Drm+HrQiB+G8BFPRfDKlRBgOjTS7iv54vHu3&#10;pMQHZhqmwIiKHoWn15u3b9a9LUUBHahGOIIgxpe9rWgXgi2zzPNOaOYnYIVBZwtOs4Cm22WNYz2i&#10;a5UV0+n7rAfXWAdceI+3t6OTbhJ+2woevrWtF4GoimJtIf1d+tfxn23WrNw5ZjvJT2Wwf6hCM2nw&#10;0TPULQuM7J38C0pL7sBDGyYcdAZtK7lIPWA3+fRVNw8dsyL1guR4e6bJ/z9Y/vXw3RHZVLTIF5QY&#10;plGkRzEE8gEGUkR+eutLDHuwGBgGvEadU6/e3gP/6YmBbcfMTtw4B30nWIP15TEzu0gdcXwEqfsv&#10;0OAzbB8gAQ2t05E8pIMgOup0PGsTS+F4ObtaXC2X6OLoW+arfJ7Ey1j5nG2dD58EaBIPFXWofUJn&#10;h3sfYjWsfA6Jj3lQsrmTSiUjzpvYKkcODCel3qXOMeNFlDKkr+hqXszH/l8guF19zp+mL1HwCkLL&#10;gPOupMYmzkGsjKx9NE2axsCkGs/4vjInGiNzI4dhqIeTLDU0RyTUwTjXuId46MD9pqTHma6o/7Vn&#10;TlCiPhsUZZXPZnEJkjGbLwo03KWnvvQwwxGqooGS8bgNaXEiXwZuULxWJl6jymMlp1pxVhPdp72K&#10;y3Bpp6g/2795AgAA//8DAFBLAwQUAAYACAAAACEACRxK/N8AAAAKAQAADwAAAGRycy9kb3ducmV2&#10;LnhtbEyPy07DMBBF90j8gzVI7Fo7xAlVGqeqoCxZUJDapRObJKofke226d8zrGA5mqN7z603szXk&#10;okMcvROQLRkQ7TqvRtcL+Pp8W6yAxCSdksY7LeCmI2ya+7taVspf3Ye+7FNPMMTFSgoYUpoqSmM3&#10;aCvj0k/a4e/bBysTnqGnKsgrhltDnxgrqZWjw4ZBTvpl0N1pf7YCdid2eL6954eSG5pvAzvuXlsu&#10;xOPDvF0DSXpOfzD86qM6NOjU+rNTkRgBi5yjehJQFBkQBMqC47gWyRXPgDY1/T+h+QEAAP//AwBQ&#10;SwECLQAUAAYACAAAACEAtoM4kv4AAADhAQAAEwAAAAAAAAAAAAAAAAAAAAAAW0NvbnRlbnRfVHlw&#10;ZXNdLnhtbFBLAQItABQABgAIAAAAIQA4/SH/1gAAAJQBAAALAAAAAAAAAAAAAAAAAC8BAABfcmVs&#10;cy8ucmVsc1BLAQItABQABgAIAAAAIQDK/LnuKgIAAEUEAAAOAAAAAAAAAAAAAAAAAC4CAABkcnMv&#10;ZTJvRG9jLnhtbFBLAQItABQABgAIAAAAIQAJHEr83wAAAAoBAAAPAAAAAAAAAAAAAAAAAIQEAABk&#10;cnMvZG93bnJldi54bWxQSwUGAAAAAAQABADzAAAAkAUAAAAA&#10;" fillcolor="#e7e6e6 [3214]">
                <v:textbox>
                  <w:txbxContent>
                    <w:p w:rsidR="007E0FE5" w:rsidRPr="007E0FE5" w:rsidRDefault="007E0FE5" w:rsidP="007E0FE5">
                      <w:pPr>
                        <w:jc w:val="center"/>
                        <w:rPr>
                          <w:i/>
                        </w:rPr>
                      </w:pPr>
                      <w:r w:rsidRPr="007E0FE5">
                        <w:rPr>
                          <w:i/>
                        </w:rPr>
                        <w:t>Our Mission is to ensure that every child in Graves County has the opportunity to grow up in a safe environment by providing child abuse prevention programs and advocates for abused and neglected children in the court system.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73EF" w:rsidRPr="007E0FE5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92AE2" wp14:editId="49FEEE8D">
                <wp:simplePos x="0" y="0"/>
                <wp:positionH relativeFrom="column">
                  <wp:posOffset>4248150</wp:posOffset>
                </wp:positionH>
                <wp:positionV relativeFrom="paragraph">
                  <wp:posOffset>346710</wp:posOffset>
                </wp:positionV>
                <wp:extent cx="2366645" cy="19526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64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FE5" w:rsidRPr="007E0FE5" w:rsidRDefault="007E0FE5" w:rsidP="007E0FE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E0FE5">
                              <w:rPr>
                                <w:b/>
                                <w:sz w:val="28"/>
                                <w:szCs w:val="28"/>
                              </w:rPr>
                              <w:t>Board of Directors</w:t>
                            </w:r>
                          </w:p>
                          <w:p w:rsidR="007E0FE5" w:rsidRDefault="00DA03F1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July 1, 2017 - </w:t>
                            </w:r>
                            <w:r w:rsidR="00E721E3">
                              <w:t>June 30, 2018</w:t>
                            </w:r>
                          </w:p>
                          <w:p w:rsidR="007E0FE5" w:rsidRDefault="007E0FE5" w:rsidP="007E0FE5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7E0FE5" w:rsidRDefault="000E19FF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Donnitta Pyle</w:t>
                            </w:r>
                            <w:r w:rsidR="007E0FE5">
                              <w:t>, Chair</w:t>
                            </w:r>
                          </w:p>
                          <w:p w:rsidR="007E0FE5" w:rsidRDefault="00DA1668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Ryan Toombs</w:t>
                            </w:r>
                            <w:r w:rsidR="007E0FE5">
                              <w:t>, Vice-Chair</w:t>
                            </w:r>
                          </w:p>
                          <w:p w:rsidR="007E0FE5" w:rsidRDefault="007E0FE5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Ashley Grooms, Treasurer</w:t>
                            </w:r>
                          </w:p>
                          <w:p w:rsidR="007E0FE5" w:rsidRDefault="007E0FE5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Pam Smith</w:t>
                            </w:r>
                            <w:r w:rsidR="000E19FF">
                              <w:t>, Secretary</w:t>
                            </w:r>
                          </w:p>
                          <w:p w:rsidR="000E19FF" w:rsidRDefault="000E19FF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Kim Hamby</w:t>
                            </w:r>
                          </w:p>
                          <w:p w:rsidR="000E19FF" w:rsidRDefault="000E19FF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Billy Dick</w:t>
                            </w:r>
                          </w:p>
                          <w:p w:rsidR="00DA1668" w:rsidRDefault="00DA1668" w:rsidP="007E0FE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Ricky Burse</w:t>
                            </w:r>
                          </w:p>
                          <w:p w:rsidR="007E0FE5" w:rsidRDefault="007E0F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92AE2" id="Text Box 1" o:spid="_x0000_s1027" type="#_x0000_t202" style="position:absolute;margin-left:334.5pt;margin-top:27.3pt;width:186.35pt;height:153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1SpLQIAAFgEAAAOAAAAZHJzL2Uyb0RvYy54bWysVNuO0zAQfUfiHyy/07ShLbtR09XSpQhp&#10;uUi7fIDjOImF7TG222T5esZOtkTAEyIPlsczPp45Zya7m0ErchbOSzAlXS2WlAjDoZamLenXx+Or&#10;K0p8YKZmCowo6ZPw9Gb/8sWut4XIoQNVC0cQxPiityXtQrBFlnneCc38Aqww6GzAaRbQdG1WO9Yj&#10;ulZZvlxusx5cbR1w4T2e3o1Ouk/4TSN4+Nw0XgSiSoq5hbS6tFZxzfY7VrSO2U7yKQ32D1loJg0+&#10;eoG6Y4GRk5N/QGnJHXhowoKDzqBpJBepBqxmtfytmoeOWZFqQXK8vdDk/x8s/3T+4oisUTtKDNMo&#10;0aMYAnkLA1lFdnrrCwx6sBgWBjyOkbFSb++Bf/PEwKFjphW3zkHfCVZjdulmNrs64vgIUvUfocZn&#10;2ClAAhoapyMgkkEQHVV6uigTU+F4mL/ebrfrDSUcfavrTb7NNzG7jBXP163z4b0ATeKmpA6lT/Ds&#10;fO/DGPocktIHJeujVCoZrq0OypEzwzY5pm9C9/MwZUhfUnx9MzIw9/k5xDJ9f4PQMmC/K6lLenUJ&#10;YkXk7Z2pUzcGJtW4x+qUwSIjkZG7kcUwVMOk2KRPBfUTMutgbG8cR9x04H5Q0mNrl9R/PzEnKFEf&#10;DKpzvVqv4ywkY715k6Ph5p5q7mGGI1RJAyXj9hDG+TlZJ9sOXxr7wcAtKtrIxHXMeMxqSh/bN6k1&#10;jVqcj7mdon79EPY/AQAA//8DAFBLAwQUAAYACAAAACEAKznzzuAAAAALAQAADwAAAGRycy9kb3du&#10;cmV2LnhtbEyPMW/CMBSE90r9D9ar1K04oeC2aV5QhcTC1hS1jCZ2Y0P8HMUGwr+vmcp4utPdd+Vi&#10;dB076SFYTwj5JAOmqfHKUouw+Vo9vQILUZKSnSeNcNEBFtX9XSkL5c/0qU91bFkqoVBIBBNjX3Ae&#10;GqOdDBPfa0rerx+cjEkOLVeDPKdy1/FplgnupKW0YGSvl0Y3h/roEMIhX81//H5jtuuLqfdb+23X&#10;S8THh/HjHVjUY/wPwxU/oUOVmHb+SCqwDkGIt/QlIsxnAtg1kM3yF2A7hGcxzYFXJb/9UP0BAAD/&#10;/wMAUEsBAi0AFAAGAAgAAAAhALaDOJL+AAAA4QEAABMAAAAAAAAAAAAAAAAAAAAAAFtDb250ZW50&#10;X1R5cGVzXS54bWxQSwECLQAUAAYACAAAACEAOP0h/9YAAACUAQAACwAAAAAAAAAAAAAAAAAvAQAA&#10;X3JlbHMvLnJlbHNQSwECLQAUAAYACAAAACEAnDNUqS0CAABYBAAADgAAAAAAAAAAAAAAAAAuAgAA&#10;ZHJzL2Uyb0RvYy54bWxQSwECLQAUAAYACAAAACEAKznzzuAAAAALAQAADwAAAAAAAAAAAAAAAACH&#10;BAAAZHJzL2Rvd25yZXYueG1sUEsFBgAAAAAEAAQA8wAAAJQFAAAAAA==&#10;">
                <v:textbox>
                  <w:txbxContent>
                    <w:p w:rsidR="007E0FE5" w:rsidRPr="007E0FE5" w:rsidRDefault="007E0FE5" w:rsidP="007E0FE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E0FE5">
                        <w:rPr>
                          <w:b/>
                          <w:sz w:val="28"/>
                          <w:szCs w:val="28"/>
                        </w:rPr>
                        <w:t>Board of Directors</w:t>
                      </w:r>
                    </w:p>
                    <w:p w:rsidR="007E0FE5" w:rsidRDefault="00DA03F1" w:rsidP="007E0FE5">
                      <w:pPr>
                        <w:spacing w:after="0" w:line="240" w:lineRule="auto"/>
                        <w:jc w:val="center"/>
                      </w:pPr>
                      <w:r>
                        <w:t xml:space="preserve">July 1, 2017 - </w:t>
                      </w:r>
                      <w:r w:rsidR="00E721E3">
                        <w:t>June 30, 2018</w:t>
                      </w:r>
                    </w:p>
                    <w:p w:rsidR="007E0FE5" w:rsidRDefault="007E0FE5" w:rsidP="007E0FE5">
                      <w:pPr>
                        <w:spacing w:after="0" w:line="240" w:lineRule="auto"/>
                        <w:jc w:val="center"/>
                      </w:pPr>
                    </w:p>
                    <w:p w:rsidR="007E0FE5" w:rsidRDefault="000E19FF" w:rsidP="007E0FE5">
                      <w:pPr>
                        <w:spacing w:after="0" w:line="240" w:lineRule="auto"/>
                        <w:jc w:val="center"/>
                      </w:pPr>
                      <w:r>
                        <w:t>Donnitta Pyle</w:t>
                      </w:r>
                      <w:r w:rsidR="007E0FE5">
                        <w:t>, Chair</w:t>
                      </w:r>
                    </w:p>
                    <w:p w:rsidR="007E0FE5" w:rsidRDefault="00DA1668" w:rsidP="007E0FE5">
                      <w:pPr>
                        <w:spacing w:after="0" w:line="240" w:lineRule="auto"/>
                        <w:jc w:val="center"/>
                      </w:pPr>
                      <w:r>
                        <w:t>Ryan Toombs</w:t>
                      </w:r>
                      <w:r w:rsidR="007E0FE5">
                        <w:t>, Vice-Chair</w:t>
                      </w:r>
                    </w:p>
                    <w:p w:rsidR="007E0FE5" w:rsidRDefault="007E0FE5" w:rsidP="007E0FE5">
                      <w:pPr>
                        <w:spacing w:after="0" w:line="240" w:lineRule="auto"/>
                        <w:jc w:val="center"/>
                      </w:pPr>
                      <w:r>
                        <w:t>Ashley Grooms, Treasurer</w:t>
                      </w:r>
                    </w:p>
                    <w:p w:rsidR="007E0FE5" w:rsidRDefault="007E0FE5" w:rsidP="007E0FE5">
                      <w:pPr>
                        <w:spacing w:after="0" w:line="240" w:lineRule="auto"/>
                        <w:jc w:val="center"/>
                      </w:pPr>
                      <w:r>
                        <w:t>Pam Smith</w:t>
                      </w:r>
                      <w:r w:rsidR="000E19FF">
                        <w:t>, Secretary</w:t>
                      </w:r>
                    </w:p>
                    <w:p w:rsidR="000E19FF" w:rsidRDefault="000E19FF" w:rsidP="007E0FE5">
                      <w:pPr>
                        <w:spacing w:after="0" w:line="240" w:lineRule="auto"/>
                        <w:jc w:val="center"/>
                      </w:pPr>
                      <w:r>
                        <w:t>Kim Hamby</w:t>
                      </w:r>
                    </w:p>
                    <w:p w:rsidR="000E19FF" w:rsidRDefault="000E19FF" w:rsidP="007E0FE5">
                      <w:pPr>
                        <w:spacing w:after="0" w:line="240" w:lineRule="auto"/>
                        <w:jc w:val="center"/>
                      </w:pPr>
                      <w:r>
                        <w:t>Billy Dick</w:t>
                      </w:r>
                    </w:p>
                    <w:p w:rsidR="00DA1668" w:rsidRDefault="00DA1668" w:rsidP="007E0FE5">
                      <w:pPr>
                        <w:spacing w:after="0" w:line="240" w:lineRule="auto"/>
                        <w:jc w:val="center"/>
                      </w:pPr>
                      <w:r>
                        <w:t>Ricky Burse</w:t>
                      </w:r>
                    </w:p>
                    <w:p w:rsidR="007E0FE5" w:rsidRDefault="007E0FE5"/>
                  </w:txbxContent>
                </v:textbox>
              </v:shape>
            </w:pict>
          </mc:Fallback>
        </mc:AlternateContent>
      </w:r>
      <w:r w:rsidR="007E0FE5" w:rsidRPr="00DA2AE6">
        <w:rPr>
          <w:sz w:val="32"/>
          <w:szCs w:val="32"/>
        </w:rPr>
        <w:t>Child Advo</w:t>
      </w:r>
      <w:r w:rsidR="000E19FF" w:rsidRPr="00DA2AE6">
        <w:rPr>
          <w:sz w:val="32"/>
          <w:szCs w:val="32"/>
        </w:rPr>
        <w:t>cacy Program</w:t>
      </w:r>
      <w:r w:rsidR="00DA2AE6">
        <w:rPr>
          <w:sz w:val="36"/>
          <w:szCs w:val="36"/>
        </w:rPr>
        <w:tab/>
        <w:t xml:space="preserve">                                           </w:t>
      </w:r>
      <w:r w:rsidR="00DA1668">
        <w:rPr>
          <w:sz w:val="32"/>
          <w:szCs w:val="32"/>
        </w:rPr>
        <w:t>July 1, 201</w:t>
      </w:r>
      <w:r w:rsidR="00E721E3">
        <w:rPr>
          <w:sz w:val="32"/>
          <w:szCs w:val="32"/>
        </w:rPr>
        <w:t>7 – June 30, 2018</w:t>
      </w:r>
      <w:r w:rsidR="00DA2AE6">
        <w:rPr>
          <w:sz w:val="36"/>
          <w:szCs w:val="36"/>
        </w:rPr>
        <w:tab/>
      </w:r>
      <w:r w:rsidR="00DA2AE6">
        <w:rPr>
          <w:sz w:val="36"/>
          <w:szCs w:val="36"/>
        </w:rPr>
        <w:tab/>
      </w:r>
      <w:r w:rsidR="00DA2AE6">
        <w:rPr>
          <w:sz w:val="36"/>
          <w:szCs w:val="36"/>
        </w:rPr>
        <w:tab/>
      </w:r>
      <w:r w:rsidR="00DA2AE6">
        <w:rPr>
          <w:sz w:val="36"/>
          <w:szCs w:val="36"/>
        </w:rPr>
        <w:tab/>
        <w:t xml:space="preserve">        </w:t>
      </w:r>
      <w:r w:rsidR="00DA2AE6">
        <w:rPr>
          <w:sz w:val="36"/>
          <w:szCs w:val="36"/>
        </w:rPr>
        <w:tab/>
      </w:r>
      <w:r w:rsidR="00D15FBD">
        <w:rPr>
          <w:sz w:val="36"/>
          <w:szCs w:val="36"/>
        </w:rPr>
        <w:t xml:space="preserve"> </w:t>
      </w:r>
    </w:p>
    <w:p w:rsidR="007E0FE5" w:rsidRPr="007E0FE5" w:rsidRDefault="007E0FE5" w:rsidP="007E0FE5">
      <w:pPr>
        <w:rPr>
          <w:sz w:val="40"/>
          <w:szCs w:val="40"/>
        </w:rPr>
      </w:pPr>
    </w:p>
    <w:p w:rsidR="007E0FE5" w:rsidRPr="007E0FE5" w:rsidRDefault="00824268">
      <w:pPr>
        <w:rPr>
          <w:sz w:val="32"/>
          <w:szCs w:val="32"/>
        </w:rPr>
      </w:pPr>
      <w:r w:rsidRPr="007E0FE5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EA607A" wp14:editId="5083D68D">
                <wp:simplePos x="0" y="0"/>
                <wp:positionH relativeFrom="column">
                  <wp:posOffset>-213360</wp:posOffset>
                </wp:positionH>
                <wp:positionV relativeFrom="paragraph">
                  <wp:posOffset>285115</wp:posOffset>
                </wp:positionV>
                <wp:extent cx="4373880" cy="78714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787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FE5" w:rsidRPr="00824268" w:rsidRDefault="007E0FE5" w:rsidP="004F57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2426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Year in Review</w:t>
                            </w:r>
                          </w:p>
                          <w:p w:rsidR="004F5785" w:rsidRPr="004F5785" w:rsidRDefault="004F5785" w:rsidP="004F578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AD52EB" w:rsidRDefault="00AD52EB" w:rsidP="00B924E2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AD52EB">
                              <w:rPr>
                                <w:b/>
                                <w:i/>
                              </w:rPr>
                              <w:t>Graves County CASA (Court Appointed Special Advocates)</w:t>
                            </w:r>
                          </w:p>
                          <w:p w:rsidR="004F5785" w:rsidRPr="00824268" w:rsidRDefault="004F5785" w:rsidP="00B924E2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22762C" w:rsidRDefault="0022762C" w:rsidP="00491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Graves County CASA Volunteers </w:t>
                            </w:r>
                            <w:r w:rsidR="00E721E3">
                              <w:rPr>
                                <w:sz w:val="20"/>
                                <w:szCs w:val="20"/>
                              </w:rPr>
                              <w:t>were presented with a Pioneer Award at the annual F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ancy Farm Picnic in August 2017</w:t>
                            </w:r>
                            <w:r w:rsidR="00E721E3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25B16" w:rsidRPr="0053182D" w:rsidRDefault="00525B16" w:rsidP="00491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CASA Volunteer Pre-service training sessions held (October 2017, February and June 2018)</w:t>
                            </w:r>
                          </w:p>
                          <w:p w:rsidR="0022762C" w:rsidRPr="0053182D" w:rsidRDefault="00AD52EB" w:rsidP="00491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11 new CASA Volunteers trained.  19 total volunteers advocating for dependent,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neglected, and abused children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3EC9" w:rsidRPr="0053182D" w:rsidRDefault="00AD52EB" w:rsidP="004918C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Advocated for the best interests of 79 children</w:t>
                            </w:r>
                          </w:p>
                          <w:p w:rsidR="00CD6391" w:rsidRPr="0053182D" w:rsidRDefault="00CD6391" w:rsidP="00B260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hanging="180"/>
                              <w:rPr>
                                <w:sz w:val="20"/>
                                <w:szCs w:val="20"/>
                              </w:rPr>
                            </w:pPr>
                            <w:r w:rsidRPr="0053182D">
                              <w:rPr>
                                <w:sz w:val="20"/>
                                <w:szCs w:val="20"/>
                              </w:rPr>
                              <w:t>CASA Volunteers gave</w:t>
                            </w:r>
                            <w:r w:rsidR="0033204E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011E" w:rsidRPr="0053182D">
                              <w:rPr>
                                <w:sz w:val="20"/>
                                <w:szCs w:val="20"/>
                              </w:rPr>
                              <w:t xml:space="preserve">more than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475</w:t>
                            </w: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 ser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vice</w:t>
                            </w:r>
                            <w:r w:rsidR="008F011E" w:rsidRPr="0053182D">
                              <w:rPr>
                                <w:sz w:val="20"/>
                                <w:szCs w:val="20"/>
                              </w:rPr>
                              <w:t xml:space="preserve"> hours and drove over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3,000</w:t>
                            </w: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 miles </w:t>
                            </w:r>
                            <w:r w:rsidR="00436E47" w:rsidRPr="0053182D">
                              <w:rPr>
                                <w:sz w:val="20"/>
                                <w:szCs w:val="20"/>
                              </w:rPr>
                              <w:t>in their</w:t>
                            </w:r>
                            <w:r w:rsidR="005730ED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3182D">
                              <w:rPr>
                                <w:sz w:val="20"/>
                                <w:szCs w:val="20"/>
                              </w:rPr>
                              <w:t>advoca</w:t>
                            </w:r>
                            <w:r w:rsidR="00436E47" w:rsidRPr="0053182D">
                              <w:rPr>
                                <w:sz w:val="20"/>
                                <w:szCs w:val="20"/>
                              </w:rPr>
                              <w:t>cy work</w:t>
                            </w: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 on behalf of</w:t>
                            </w:r>
                            <w:r w:rsidR="00A6438B" w:rsidRPr="0053182D">
                              <w:rPr>
                                <w:sz w:val="20"/>
                                <w:szCs w:val="20"/>
                              </w:rPr>
                              <w:t xml:space="preserve"> Graves Co</w:t>
                            </w:r>
                            <w:r w:rsidR="00B515CF" w:rsidRPr="0053182D">
                              <w:rPr>
                                <w:sz w:val="20"/>
                                <w:szCs w:val="20"/>
                              </w:rPr>
                              <w:t xml:space="preserve">unty </w:t>
                            </w: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child abuse victims. </w:t>
                            </w:r>
                          </w:p>
                          <w:p w:rsidR="00B26085" w:rsidRPr="0053182D" w:rsidRDefault="00B26085" w:rsidP="00A6438B">
                            <w:pPr>
                              <w:pStyle w:val="ListParagraph"/>
                              <w:ind w:left="54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F49D1" w:rsidRDefault="00AA74B9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Graves County Child Advocacy Program 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 xml:space="preserve">saw an increase in </w:t>
                            </w:r>
                            <w:r w:rsidR="009A32F7" w:rsidRPr="0053182D">
                              <w:rPr>
                                <w:sz w:val="20"/>
                                <w:szCs w:val="20"/>
                              </w:rPr>
                              <w:t xml:space="preserve">contributions and grant 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>funding for its CASA program.  As a result, the agency was able to</w:t>
                            </w:r>
                            <w:r w:rsidR="00525B16">
                              <w:rPr>
                                <w:sz w:val="20"/>
                                <w:szCs w:val="20"/>
                              </w:rPr>
                              <w:t xml:space="preserve"> grow</w:t>
                            </w:r>
                            <w:r w:rsidR="00277C64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32F7" w:rsidRPr="0053182D">
                              <w:rPr>
                                <w:sz w:val="20"/>
                                <w:szCs w:val="20"/>
                              </w:rPr>
                              <w:t>Graves County CASA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 xml:space="preserve"> significantly</w:t>
                            </w:r>
                            <w:r w:rsidR="00277C64" w:rsidRPr="0053182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F49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F49D1" w:rsidRPr="00B924E2" w:rsidRDefault="006F49D1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3182D" w:rsidRPr="006F49D1" w:rsidRDefault="006F49D1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 agency began operating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Graves County</w:t>
                            </w:r>
                            <w:r w:rsidR="009A32F7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03F1" w:rsidRPr="0053182D">
                              <w:rPr>
                                <w:sz w:val="20"/>
                                <w:szCs w:val="20"/>
                              </w:rPr>
                              <w:t>CA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SA 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2000 and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 xml:space="preserve">historically operated with only one paid staff but in 2017 the agency was able to add a full-time CASA Volunteer Coordinator 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>to assist with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 xml:space="preserve"> volunteer 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>recruitment, screening, training and supervision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 xml:space="preserve">As a result, Graves County CASA currently has more volunteers than ever before in </w:t>
                            </w:r>
                            <w:r w:rsidR="00525B16">
                              <w:rPr>
                                <w:sz w:val="20"/>
                                <w:szCs w:val="20"/>
                              </w:rPr>
                              <w:t xml:space="preserve">its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>program history, has reduced the number of children waiting for a CASA advocate, and has set vision on expanding into currently unserved neighboring</w:t>
                            </w:r>
                            <w:r w:rsidR="00525B16">
                              <w:rPr>
                                <w:sz w:val="20"/>
                                <w:szCs w:val="20"/>
                              </w:rPr>
                              <w:t xml:space="preserve"> river counties.  Expansion into Carlisle and Hickman counties is set for October 2018 and Fulton County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525B16">
                              <w:rPr>
                                <w:sz w:val="20"/>
                                <w:szCs w:val="20"/>
                              </w:rPr>
                              <w:t xml:space="preserve"> 2020.  </w:t>
                            </w:r>
                            <w:r w:rsidR="00DA03F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Graves County CASA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>upgraded its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 dat</w:t>
                            </w:r>
                            <w:r w:rsidR="009A32F7" w:rsidRPr="0053182D">
                              <w:rPr>
                                <w:sz w:val="20"/>
                                <w:szCs w:val="20"/>
                              </w:rPr>
                              <w:t>abase</w:t>
                            </w:r>
                            <w:r w:rsidR="00277C64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to one that effectively </w:t>
                            </w:r>
                            <w:r w:rsidR="009A32F7" w:rsidRPr="0053182D">
                              <w:rPr>
                                <w:sz w:val="20"/>
                                <w:szCs w:val="20"/>
                              </w:rPr>
                              <w:t>manages program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 information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while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>streamlin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ing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 the vo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lunteer application process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.   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 xml:space="preserve">Local and statewide marketing efforts </w:t>
                            </w:r>
                            <w:r w:rsidR="00E760F2" w:rsidRPr="0053182D">
                              <w:rPr>
                                <w:sz w:val="20"/>
                                <w:szCs w:val="20"/>
                              </w:rPr>
                              <w:t xml:space="preserve">ramped up </w:t>
                            </w:r>
                            <w:r w:rsidR="003D50C0" w:rsidRPr="0053182D">
                              <w:rPr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E760F2" w:rsidRPr="0053182D">
                              <w:rPr>
                                <w:sz w:val="20"/>
                                <w:szCs w:val="20"/>
                              </w:rPr>
                              <w:t xml:space="preserve">CASA.  Graves County CASA 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was able to purchase marketing materials and utilized newspaper, local radio, and large market radio </w:t>
                            </w:r>
                            <w:r w:rsidR="00E760F2" w:rsidRPr="0053182D">
                              <w:rPr>
                                <w:sz w:val="20"/>
                                <w:szCs w:val="20"/>
                              </w:rPr>
                              <w:t>PSA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 spots to broaden and improve</w:t>
                            </w:r>
                            <w:r w:rsidR="00E760F2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volunteer </w:t>
                            </w:r>
                            <w:r w:rsidR="00E760F2" w:rsidRPr="0053182D">
                              <w:rPr>
                                <w:sz w:val="20"/>
                                <w:szCs w:val="20"/>
                              </w:rPr>
                              <w:t>recruit</w:t>
                            </w:r>
                            <w:r w:rsidR="00897F5D" w:rsidRPr="0053182D">
                              <w:rPr>
                                <w:sz w:val="20"/>
                                <w:szCs w:val="20"/>
                              </w:rPr>
                              <w:t xml:space="preserve">ment efforts.  </w:t>
                            </w:r>
                          </w:p>
                          <w:p w:rsidR="004F5785" w:rsidRPr="00824268" w:rsidRDefault="004F5785" w:rsidP="004F578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4F5785" w:rsidRDefault="004F5785" w:rsidP="004F578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Prevention Education &amp; Awareness</w:t>
                            </w:r>
                          </w:p>
                          <w:p w:rsidR="00824268" w:rsidRPr="00824268" w:rsidRDefault="00824268" w:rsidP="004F5785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C147CA" w:rsidRPr="006F49D1" w:rsidRDefault="009A32F7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Prevention education </w:t>
                            </w:r>
                            <w:r w:rsidR="008352D4" w:rsidRPr="0053182D">
                              <w:rPr>
                                <w:sz w:val="20"/>
                                <w:szCs w:val="20"/>
                              </w:rPr>
                              <w:t xml:space="preserve">continues to be a focus of the agency but due to </w:t>
                            </w:r>
                            <w:r w:rsidR="006F49D1">
                              <w:rPr>
                                <w:sz w:val="20"/>
                                <w:szCs w:val="20"/>
                              </w:rPr>
                              <w:t xml:space="preserve">staffing and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programmatic </w:t>
                            </w:r>
                            <w:r w:rsidR="008352D4" w:rsidRPr="0053182D">
                              <w:rPr>
                                <w:sz w:val="20"/>
                                <w:szCs w:val="20"/>
                              </w:rPr>
                              <w:t xml:space="preserve">issues </w:t>
                            </w:r>
                            <w:r w:rsidR="00B924E2">
                              <w:rPr>
                                <w:sz w:val="20"/>
                                <w:szCs w:val="20"/>
                              </w:rPr>
                              <w:t xml:space="preserve">it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="00B924E2">
                              <w:rPr>
                                <w:sz w:val="20"/>
                                <w:szCs w:val="20"/>
                              </w:rPr>
                              <w:t xml:space="preserve">delivered minimally and was </w:t>
                            </w:r>
                            <w:r w:rsidR="008352D4" w:rsidRPr="0053182D">
                              <w:rPr>
                                <w:sz w:val="20"/>
                                <w:szCs w:val="20"/>
                              </w:rPr>
                              <w:t xml:space="preserve">not as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impactful </w:t>
                            </w:r>
                            <w:r w:rsidR="008352D4" w:rsidRPr="0053182D">
                              <w:rPr>
                                <w:sz w:val="20"/>
                                <w:szCs w:val="20"/>
                              </w:rPr>
                              <w:t xml:space="preserve">as </w:t>
                            </w:r>
                            <w:r w:rsidR="006F49D1"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8352D4" w:rsidRPr="0053182D">
                              <w:rPr>
                                <w:sz w:val="20"/>
                                <w:szCs w:val="20"/>
                              </w:rPr>
                              <w:t xml:space="preserve">previous years. </w:t>
                            </w:r>
                            <w:r w:rsidR="00DC0174">
                              <w:rPr>
                                <w:sz w:val="20"/>
                                <w:szCs w:val="20"/>
                              </w:rPr>
                              <w:t>In the next year we plan to i</w:t>
                            </w:r>
                            <w:r w:rsidR="004B15EF">
                              <w:rPr>
                                <w:sz w:val="20"/>
                                <w:szCs w:val="20"/>
                              </w:rPr>
                              <w:t>nvest in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 xml:space="preserve"> and implement </w:t>
                            </w:r>
                            <w:r w:rsidR="00DC0174">
                              <w:rPr>
                                <w:sz w:val="20"/>
                                <w:szCs w:val="20"/>
                              </w:rPr>
                              <w:t xml:space="preserve">two </w:t>
                            </w:r>
                            <w:r w:rsidR="004B15EF">
                              <w:rPr>
                                <w:sz w:val="20"/>
                                <w:szCs w:val="20"/>
                              </w:rPr>
                              <w:t>new curriculum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>s; o</w:t>
                            </w:r>
                            <w:r w:rsidR="00DC0174">
                              <w:rPr>
                                <w:sz w:val="20"/>
                                <w:szCs w:val="20"/>
                              </w:rPr>
                              <w:t xml:space="preserve">ne 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>for</w:t>
                            </w:r>
                            <w:r w:rsidR="004B15E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 xml:space="preserve">elementary age students focusing </w:t>
                            </w:r>
                            <w:r w:rsidR="004B15EF">
                              <w:rPr>
                                <w:sz w:val="20"/>
                                <w:szCs w:val="20"/>
                              </w:rPr>
                              <w:t xml:space="preserve">on child sexual abuse prevention and awareness and 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 xml:space="preserve">another that educates middle and high school students </w:t>
                            </w:r>
                            <w:r w:rsidR="00DC0174">
                              <w:rPr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4B15EF">
                              <w:rPr>
                                <w:sz w:val="20"/>
                                <w:szCs w:val="20"/>
                              </w:rPr>
                              <w:t>human trafficking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 xml:space="preserve"> &amp;</w:t>
                            </w:r>
                            <w:r w:rsidR="00DC0174">
                              <w:rPr>
                                <w:sz w:val="20"/>
                                <w:szCs w:val="20"/>
                              </w:rPr>
                              <w:t xml:space="preserve"> exploitation</w:t>
                            </w:r>
                            <w:r w:rsidR="0022089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B924E2" w:rsidRPr="00B924E2" w:rsidRDefault="00B924E2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56ACD" w:rsidRPr="0053182D" w:rsidRDefault="00D11344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Fundraising </w:t>
                            </w:r>
                            <w:r w:rsidR="00921A4A" w:rsidRPr="0053182D">
                              <w:rPr>
                                <w:sz w:val="20"/>
                                <w:szCs w:val="20"/>
                              </w:rPr>
                              <w:t xml:space="preserve">and contributions held strong in FY </w:t>
                            </w:r>
                            <w:r w:rsidR="00B515CF" w:rsidRPr="0053182D"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="00921A4A" w:rsidRPr="0053182D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B924E2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B515CF" w:rsidRPr="0053182D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40665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The agency was a co-recipient of FNB charitable giving and </w:t>
                            </w:r>
                            <w:r w:rsidR="0053182D" w:rsidRPr="0053182D">
                              <w:rPr>
                                <w:sz w:val="20"/>
                                <w:szCs w:val="20"/>
                              </w:rPr>
                              <w:t xml:space="preserve">saw increased </w:t>
                            </w:r>
                            <w:r w:rsidR="000E169B" w:rsidRPr="0053182D">
                              <w:rPr>
                                <w:sz w:val="20"/>
                                <w:szCs w:val="20"/>
                              </w:rPr>
                              <w:t xml:space="preserve">individual donor support.  </w:t>
                            </w:r>
                            <w:r w:rsidR="0053182D" w:rsidRPr="0053182D">
                              <w:rPr>
                                <w:sz w:val="20"/>
                                <w:szCs w:val="20"/>
                              </w:rPr>
                              <w:t xml:space="preserve">Major fundraisers:  </w:t>
                            </w:r>
                            <w:r w:rsidR="008801B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8801B9" w:rsidRPr="008801B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8801B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15CF" w:rsidRPr="0053182D">
                              <w:rPr>
                                <w:sz w:val="20"/>
                                <w:szCs w:val="20"/>
                              </w:rPr>
                              <w:t>Annual CASA</w:t>
                            </w:r>
                            <w:r w:rsidR="00854080" w:rsidRPr="0053182D">
                              <w:rPr>
                                <w:sz w:val="20"/>
                                <w:szCs w:val="20"/>
                              </w:rPr>
                              <w:t xml:space="preserve"> Playhouse raffle</w:t>
                            </w:r>
                            <w:r w:rsidR="0053182D" w:rsidRPr="0053182D">
                              <w:rPr>
                                <w:sz w:val="20"/>
                                <w:szCs w:val="20"/>
                              </w:rPr>
                              <w:t xml:space="preserve">, Kringle Fundraiser, and Child Abuse Prevention Month Lunch sale. </w:t>
                            </w:r>
                            <w:r w:rsidR="00D15FBD" w:rsidRPr="0053182D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C147CA" w:rsidRPr="0053182D" w:rsidRDefault="00D15FBD" w:rsidP="00B924E2">
                            <w:pPr>
                              <w:pStyle w:val="ListParagraph"/>
                              <w:spacing w:after="0" w:line="276" w:lineRule="auto"/>
                              <w:ind w:left="0"/>
                              <w:rPr>
                                <w:sz w:val="20"/>
                                <w:szCs w:val="20"/>
                              </w:rPr>
                            </w:pPr>
                            <w:r w:rsidRPr="0053182D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56ACD" w:rsidRPr="0053182D"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9344C4" w:rsidRPr="005318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D6391" w:rsidRPr="0053182D" w:rsidRDefault="00CD6391" w:rsidP="0053182D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A607A" id="_x0000_s1028" type="#_x0000_t202" style="position:absolute;margin-left:-16.8pt;margin-top:22.45pt;width:344.4pt;height:6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9cEJwIAAEwEAAAOAAAAZHJzL2Uyb0RvYy54bWysVNtu2zAMfR+wfxD0vjhxkyY14hRdugwD&#10;ugvQ7gNkWY6FSaImKbGzrx8lu1nQbS/D/CCIInVEnkN6fdtrRY7CeQmmpLPJlBJhONTS7Ev69Wn3&#10;ZkWJD8zUTIERJT0JT283r1+tO1uIHFpQtXAEQYwvOlvSNgRbZJnnrdDMT8AKg84GnGYBTbfPasc6&#10;RNcqy6fT66wDV1sHXHiPp/eDk24SftMIHj43jReBqJJibiGtLq1VXLPNmhV7x2wr+ZgG+4csNJMG&#10;Hz1D3bPAyMHJ36C05A48NGHCQWfQNJKLVANWM5u+qOaxZVakWpAcb880+f8Hyz8dvzgi65LmlBim&#10;UaIn0QfyFnqSR3Y66wsMerQYFno8RpVTpd4+AP/miYFty8xe3DkHXStYjdnN4s3s4uqA4yNI1X2E&#10;Gp9hhwAJqG+cjtQhGQTRUaXTWZmYCsfD+dXyarVCF0ffcrWcza+Tdhkrnq9b58N7AZrETUkdSp/g&#10;2fHBh5gOK55D4mselKx3UqlkuH21VY4cGbbJLn2pghdhypCupDeLfDEw8FeIafr+BKFlwH5XUpd0&#10;dQ5iReTtnalTNwYm1bDHlJUZiYzcDSyGvupHxUZ9KqhPyKyDob1xHHHTgvtBSYetXVL//cCcoER9&#10;MKjOzWw+j7OQjPlimaPhLj3VpYcZjlAlDZQM221I8xN5M3CHKjYy8RvlHjIZU8aWTbSP4xVn4tJO&#10;Ub9+ApufAAAA//8DAFBLAwQUAAYACAAAACEA3rDj0uEAAAALAQAADwAAAGRycy9kb3ducmV2Lnht&#10;bEyPy07DMBBF90j8gzVIbFDrkBdpiFMhJBDdQVvB1o2nSUQ8Drabhr/HrGA5ukf3nqnWsx7YhNb1&#10;hgTcLiNgSI1RPbUC9runRQHMeUlKDoZQwDc6WNeXF5UslTnTG05b37JQQq6UAjrvx5Jz13SopVua&#10;ESlkR2O19OG0LVdWnkO5HngcRTnXsqew0MkRHztsPrcnLaBIX6YPt0le35v8OKz8zd30/GWFuL6a&#10;H+6BeZz9Hwy/+kEd6uB0MCdSjg0CFkmSB1RAmq6ABSDPshjYIZBxkWbA64r//6H+AQAA//8DAFBL&#10;AQItABQABgAIAAAAIQC2gziS/gAAAOEBAAATAAAAAAAAAAAAAAAAAAAAAABbQ29udGVudF9UeXBl&#10;c10ueG1sUEsBAi0AFAAGAAgAAAAhADj9If/WAAAAlAEAAAsAAAAAAAAAAAAAAAAALwEAAF9yZWxz&#10;Ly5yZWxzUEsBAi0AFAAGAAgAAAAhALJP1wQnAgAATAQAAA4AAAAAAAAAAAAAAAAALgIAAGRycy9l&#10;Mm9Eb2MueG1sUEsBAi0AFAAGAAgAAAAhAN6w49LhAAAACwEAAA8AAAAAAAAAAAAAAAAAgQQAAGRy&#10;cy9kb3ducmV2LnhtbFBLBQYAAAAABAAEAPMAAACPBQAAAAA=&#10;">
                <v:textbox>
                  <w:txbxContent>
                    <w:p w:rsidR="007E0FE5" w:rsidRPr="00824268" w:rsidRDefault="007E0FE5" w:rsidP="004F57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24268">
                        <w:rPr>
                          <w:b/>
                          <w:i/>
                          <w:sz w:val="24"/>
                          <w:szCs w:val="24"/>
                        </w:rPr>
                        <w:t>Year in Review</w:t>
                      </w:r>
                    </w:p>
                    <w:p w:rsidR="004F5785" w:rsidRPr="004F5785" w:rsidRDefault="004F5785" w:rsidP="004F5785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AD52EB" w:rsidRDefault="00AD52EB" w:rsidP="00B924E2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 w:rsidRPr="00AD52EB">
                        <w:rPr>
                          <w:b/>
                          <w:i/>
                        </w:rPr>
                        <w:t>Graves County CASA (Court Appointed Special Advocates)</w:t>
                      </w:r>
                    </w:p>
                    <w:p w:rsidR="004F5785" w:rsidRPr="00824268" w:rsidRDefault="004F5785" w:rsidP="00B924E2">
                      <w:pPr>
                        <w:spacing w:after="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22762C" w:rsidRDefault="0022762C" w:rsidP="004918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53182D">
                        <w:rPr>
                          <w:sz w:val="20"/>
                          <w:szCs w:val="20"/>
                        </w:rPr>
                        <w:t xml:space="preserve">Graves County CASA Volunteers </w:t>
                      </w:r>
                      <w:r w:rsidR="00E721E3">
                        <w:rPr>
                          <w:sz w:val="20"/>
                          <w:szCs w:val="20"/>
                        </w:rPr>
                        <w:t>were presented with a Pioneer Award at the annual F</w:t>
                      </w:r>
                      <w:r w:rsidR="00DA03F1">
                        <w:rPr>
                          <w:sz w:val="20"/>
                          <w:szCs w:val="20"/>
                        </w:rPr>
                        <w:t>ancy Farm Picnic in August 2017</w:t>
                      </w:r>
                      <w:r w:rsidR="00E721E3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525B16" w:rsidRPr="0053182D" w:rsidRDefault="00525B16" w:rsidP="004918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 CASA Volunteer Pre-service training sessions held (October 2017, February and June 2018)</w:t>
                      </w:r>
                    </w:p>
                    <w:p w:rsidR="0022762C" w:rsidRPr="0053182D" w:rsidRDefault="00AD52EB" w:rsidP="004918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11 new CASA Volunteers trained.  19 total volunteers </w:t>
                      </w:r>
                      <w:bookmarkStart w:id="1" w:name="_GoBack"/>
                      <w:r>
                        <w:rPr>
                          <w:sz w:val="20"/>
                          <w:szCs w:val="20"/>
                        </w:rPr>
                        <w:t xml:space="preserve">advocating for dependent, </w:t>
                      </w:r>
                      <w:r w:rsidR="00DA03F1">
                        <w:rPr>
                          <w:sz w:val="20"/>
                          <w:szCs w:val="20"/>
                        </w:rPr>
                        <w:t>neglected, and abused children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903EC9" w:rsidRPr="0053182D" w:rsidRDefault="00AD52EB" w:rsidP="004918C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Advocated for the best interests of 79 children</w:t>
                      </w:r>
                    </w:p>
                    <w:p w:rsidR="00CD6391" w:rsidRPr="0053182D" w:rsidRDefault="00CD6391" w:rsidP="00B260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hanging="180"/>
                        <w:rPr>
                          <w:sz w:val="20"/>
                          <w:szCs w:val="20"/>
                        </w:rPr>
                      </w:pPr>
                      <w:r w:rsidRPr="0053182D">
                        <w:rPr>
                          <w:sz w:val="20"/>
                          <w:szCs w:val="20"/>
                        </w:rPr>
                        <w:t>CASA Volunteers gave</w:t>
                      </w:r>
                      <w:r w:rsidR="0033204E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F011E" w:rsidRPr="0053182D">
                        <w:rPr>
                          <w:sz w:val="20"/>
                          <w:szCs w:val="20"/>
                        </w:rPr>
                        <w:t xml:space="preserve">more than </w:t>
                      </w:r>
                      <w:r w:rsidR="00DA03F1">
                        <w:rPr>
                          <w:sz w:val="20"/>
                          <w:szCs w:val="20"/>
                        </w:rPr>
                        <w:t>475</w:t>
                      </w:r>
                      <w:r w:rsidRPr="0053182D">
                        <w:rPr>
                          <w:sz w:val="20"/>
                          <w:szCs w:val="20"/>
                        </w:rPr>
                        <w:t xml:space="preserve"> ser</w:t>
                      </w:r>
                      <w:r w:rsidR="00DA03F1">
                        <w:rPr>
                          <w:sz w:val="20"/>
                          <w:szCs w:val="20"/>
                        </w:rPr>
                        <w:t>vice</w:t>
                      </w:r>
                      <w:r w:rsidR="008F011E" w:rsidRPr="0053182D">
                        <w:rPr>
                          <w:sz w:val="20"/>
                          <w:szCs w:val="20"/>
                        </w:rPr>
                        <w:t xml:space="preserve"> hours and drove over </w:t>
                      </w:r>
                      <w:r w:rsidR="00DA03F1">
                        <w:rPr>
                          <w:sz w:val="20"/>
                          <w:szCs w:val="20"/>
                        </w:rPr>
                        <w:t>3,000</w:t>
                      </w:r>
                      <w:r w:rsidRPr="0053182D">
                        <w:rPr>
                          <w:sz w:val="20"/>
                          <w:szCs w:val="20"/>
                        </w:rPr>
                        <w:t xml:space="preserve"> miles </w:t>
                      </w:r>
                      <w:r w:rsidR="00436E47" w:rsidRPr="0053182D">
                        <w:rPr>
                          <w:sz w:val="20"/>
                          <w:szCs w:val="20"/>
                        </w:rPr>
                        <w:t>in their</w:t>
                      </w:r>
                      <w:r w:rsidR="005730ED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3182D">
                        <w:rPr>
                          <w:sz w:val="20"/>
                          <w:szCs w:val="20"/>
                        </w:rPr>
                        <w:t>advoca</w:t>
                      </w:r>
                      <w:r w:rsidR="00436E47" w:rsidRPr="0053182D">
                        <w:rPr>
                          <w:sz w:val="20"/>
                          <w:szCs w:val="20"/>
                        </w:rPr>
                        <w:t>cy work</w:t>
                      </w:r>
                      <w:r w:rsidRPr="0053182D">
                        <w:rPr>
                          <w:sz w:val="20"/>
                          <w:szCs w:val="20"/>
                        </w:rPr>
                        <w:t xml:space="preserve"> on behalf of</w:t>
                      </w:r>
                      <w:r w:rsidR="00A6438B" w:rsidRPr="0053182D">
                        <w:rPr>
                          <w:sz w:val="20"/>
                          <w:szCs w:val="20"/>
                        </w:rPr>
                        <w:t xml:space="preserve"> Graves Co</w:t>
                      </w:r>
                      <w:r w:rsidR="00B515CF" w:rsidRPr="0053182D">
                        <w:rPr>
                          <w:sz w:val="20"/>
                          <w:szCs w:val="20"/>
                        </w:rPr>
                        <w:t xml:space="preserve">unty </w:t>
                      </w:r>
                      <w:r w:rsidRPr="0053182D">
                        <w:rPr>
                          <w:sz w:val="20"/>
                          <w:szCs w:val="20"/>
                        </w:rPr>
                        <w:t xml:space="preserve">child abuse victims. </w:t>
                      </w:r>
                    </w:p>
                    <w:p w:rsidR="00B26085" w:rsidRPr="0053182D" w:rsidRDefault="00B26085" w:rsidP="00A6438B">
                      <w:pPr>
                        <w:pStyle w:val="ListParagraph"/>
                        <w:ind w:left="540"/>
                        <w:rPr>
                          <w:sz w:val="16"/>
                          <w:szCs w:val="16"/>
                        </w:rPr>
                      </w:pPr>
                    </w:p>
                    <w:p w:rsidR="006F49D1" w:rsidRDefault="00AA74B9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53182D">
                        <w:rPr>
                          <w:sz w:val="20"/>
                          <w:szCs w:val="20"/>
                        </w:rPr>
                        <w:t xml:space="preserve">Graves County Child Advocacy Program 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 xml:space="preserve">saw an increase in </w:t>
                      </w:r>
                      <w:r w:rsidR="009A32F7" w:rsidRPr="0053182D">
                        <w:rPr>
                          <w:sz w:val="20"/>
                          <w:szCs w:val="20"/>
                        </w:rPr>
                        <w:t xml:space="preserve">contributions and grant 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>funding for its CASA program.  As a result, the agency was able to</w:t>
                      </w:r>
                      <w:r w:rsidR="00525B16">
                        <w:rPr>
                          <w:sz w:val="20"/>
                          <w:szCs w:val="20"/>
                        </w:rPr>
                        <w:t xml:space="preserve"> grow</w:t>
                      </w:r>
                      <w:r w:rsidR="00277C64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A32F7" w:rsidRPr="0053182D">
                        <w:rPr>
                          <w:sz w:val="20"/>
                          <w:szCs w:val="20"/>
                        </w:rPr>
                        <w:t>Graves County CASA</w:t>
                      </w:r>
                      <w:r w:rsidR="00DA03F1">
                        <w:rPr>
                          <w:sz w:val="20"/>
                          <w:szCs w:val="20"/>
                        </w:rPr>
                        <w:t xml:space="preserve"> significantly</w:t>
                      </w:r>
                      <w:r w:rsidR="00277C64" w:rsidRPr="0053182D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6F49D1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F49D1" w:rsidRPr="00B924E2" w:rsidRDefault="006F49D1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:rsidR="0053182D" w:rsidRPr="006F49D1" w:rsidRDefault="006F49D1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The agency began operating </w:t>
                      </w:r>
                      <w:r w:rsidR="00DA03F1">
                        <w:rPr>
                          <w:sz w:val="20"/>
                          <w:szCs w:val="20"/>
                        </w:rPr>
                        <w:t>Graves County</w:t>
                      </w:r>
                      <w:r w:rsidR="009A32F7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03F1" w:rsidRPr="0053182D">
                        <w:rPr>
                          <w:sz w:val="20"/>
                          <w:szCs w:val="20"/>
                        </w:rPr>
                        <w:t>CA</w:t>
                      </w:r>
                      <w:r w:rsidR="00DA03F1">
                        <w:rPr>
                          <w:sz w:val="20"/>
                          <w:szCs w:val="20"/>
                        </w:rPr>
                        <w:t>SA in</w:t>
                      </w:r>
                      <w:r>
                        <w:rPr>
                          <w:sz w:val="20"/>
                          <w:szCs w:val="20"/>
                        </w:rPr>
                        <w:t xml:space="preserve"> 2000 and </w:t>
                      </w:r>
                      <w:r w:rsidR="00DA03F1">
                        <w:rPr>
                          <w:sz w:val="20"/>
                          <w:szCs w:val="20"/>
                        </w:rPr>
                        <w:t xml:space="preserve">historically operated with only one paid staff but in 2017 the agency was able to add a full-time CASA Volunteer Coordinator 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>to assist with</w:t>
                      </w:r>
                      <w:r w:rsidR="00DA03F1">
                        <w:rPr>
                          <w:sz w:val="20"/>
                          <w:szCs w:val="20"/>
                        </w:rPr>
                        <w:t xml:space="preserve"> volunteer 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>recruitment, screening, training and supervision</w:t>
                      </w:r>
                      <w:r w:rsidR="00DA03F1">
                        <w:rPr>
                          <w:sz w:val="20"/>
                          <w:szCs w:val="20"/>
                        </w:rPr>
                        <w:t>.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DA03F1">
                        <w:rPr>
                          <w:sz w:val="20"/>
                          <w:szCs w:val="20"/>
                        </w:rPr>
                        <w:t xml:space="preserve">As a result, Graves County CASA currently has more volunteers than ever before in </w:t>
                      </w:r>
                      <w:r w:rsidR="00525B16">
                        <w:rPr>
                          <w:sz w:val="20"/>
                          <w:szCs w:val="20"/>
                        </w:rPr>
                        <w:t xml:space="preserve">its </w:t>
                      </w:r>
                      <w:r w:rsidR="00DA03F1">
                        <w:rPr>
                          <w:sz w:val="20"/>
                          <w:szCs w:val="20"/>
                        </w:rPr>
                        <w:t>program history, has reduced the number of children waiting for a CASA advocate, and has set vision on expanding into currently unserved neighboring</w:t>
                      </w:r>
                      <w:r w:rsidR="00525B16">
                        <w:rPr>
                          <w:sz w:val="20"/>
                          <w:szCs w:val="20"/>
                        </w:rPr>
                        <w:t xml:space="preserve"> river counties.  Expansion into Carlisle and Hickman counties is set for October 2018 and Fulton County</w:t>
                      </w:r>
                      <w:r>
                        <w:rPr>
                          <w:sz w:val="20"/>
                          <w:szCs w:val="20"/>
                        </w:rPr>
                        <w:t xml:space="preserve"> in</w:t>
                      </w:r>
                      <w:r w:rsidR="00525B16">
                        <w:rPr>
                          <w:sz w:val="20"/>
                          <w:szCs w:val="20"/>
                        </w:rPr>
                        <w:t xml:space="preserve"> 2020.  </w:t>
                      </w:r>
                      <w:r w:rsidR="00DA03F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Graves County CASA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>upgraded its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 dat</w:t>
                      </w:r>
                      <w:r w:rsidR="009A32F7" w:rsidRPr="0053182D">
                        <w:rPr>
                          <w:sz w:val="20"/>
                          <w:szCs w:val="20"/>
                        </w:rPr>
                        <w:t>abase</w:t>
                      </w:r>
                      <w:r w:rsidR="00277C64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to one that effectively </w:t>
                      </w:r>
                      <w:r w:rsidR="009A32F7" w:rsidRPr="0053182D">
                        <w:rPr>
                          <w:sz w:val="20"/>
                          <w:szCs w:val="20"/>
                        </w:rPr>
                        <w:t>manages program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 information </w:t>
                      </w:r>
                      <w:r>
                        <w:rPr>
                          <w:sz w:val="20"/>
                          <w:szCs w:val="20"/>
                        </w:rPr>
                        <w:t>while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>streamlin</w:t>
                      </w:r>
                      <w:r>
                        <w:rPr>
                          <w:sz w:val="20"/>
                          <w:szCs w:val="20"/>
                        </w:rPr>
                        <w:t>ing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 the vo</w:t>
                      </w:r>
                      <w:r>
                        <w:rPr>
                          <w:sz w:val="20"/>
                          <w:szCs w:val="20"/>
                        </w:rPr>
                        <w:t>lunteer application process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.   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 xml:space="preserve">Local and statewide marketing efforts </w:t>
                      </w:r>
                      <w:r w:rsidR="00E760F2" w:rsidRPr="0053182D">
                        <w:rPr>
                          <w:sz w:val="20"/>
                          <w:szCs w:val="20"/>
                        </w:rPr>
                        <w:t xml:space="preserve">ramped up </w:t>
                      </w:r>
                      <w:r w:rsidR="003D50C0" w:rsidRPr="0053182D">
                        <w:rPr>
                          <w:sz w:val="20"/>
                          <w:szCs w:val="20"/>
                        </w:rPr>
                        <w:t xml:space="preserve">for </w:t>
                      </w:r>
                      <w:r w:rsidR="00E760F2" w:rsidRPr="0053182D">
                        <w:rPr>
                          <w:sz w:val="20"/>
                          <w:szCs w:val="20"/>
                        </w:rPr>
                        <w:t xml:space="preserve">CASA.  Graves County CASA 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was able to purchase marketing materials and utilized newspaper, local radio, and large market radio </w:t>
                      </w:r>
                      <w:r w:rsidR="00E760F2" w:rsidRPr="0053182D">
                        <w:rPr>
                          <w:sz w:val="20"/>
                          <w:szCs w:val="20"/>
                        </w:rPr>
                        <w:t>PSA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 spots to broaden and improve</w:t>
                      </w:r>
                      <w:r w:rsidR="00E760F2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volunteer </w:t>
                      </w:r>
                      <w:r w:rsidR="00E760F2" w:rsidRPr="0053182D">
                        <w:rPr>
                          <w:sz w:val="20"/>
                          <w:szCs w:val="20"/>
                        </w:rPr>
                        <w:t>recruit</w:t>
                      </w:r>
                      <w:r w:rsidR="00897F5D" w:rsidRPr="0053182D">
                        <w:rPr>
                          <w:sz w:val="20"/>
                          <w:szCs w:val="20"/>
                        </w:rPr>
                        <w:t xml:space="preserve">ment efforts.  </w:t>
                      </w:r>
                    </w:p>
                    <w:p w:rsidR="004F5785" w:rsidRPr="00824268" w:rsidRDefault="004F5785" w:rsidP="004F5785">
                      <w:pPr>
                        <w:spacing w:after="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4F5785" w:rsidRDefault="004F5785" w:rsidP="004F5785">
                      <w:pPr>
                        <w:spacing w:after="0"/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Prevention Education &amp; Awareness</w:t>
                      </w:r>
                    </w:p>
                    <w:p w:rsidR="00824268" w:rsidRPr="00824268" w:rsidRDefault="00824268" w:rsidP="004F5785">
                      <w:pPr>
                        <w:spacing w:after="0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:rsidR="00C147CA" w:rsidRPr="006F49D1" w:rsidRDefault="009A32F7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53182D">
                        <w:rPr>
                          <w:sz w:val="20"/>
                          <w:szCs w:val="20"/>
                        </w:rPr>
                        <w:t xml:space="preserve">Prevention education </w:t>
                      </w:r>
                      <w:r w:rsidR="008352D4" w:rsidRPr="0053182D">
                        <w:rPr>
                          <w:sz w:val="20"/>
                          <w:szCs w:val="20"/>
                        </w:rPr>
                        <w:t xml:space="preserve">continues to be a focus of the agency but due to </w:t>
                      </w:r>
                      <w:r w:rsidR="006F49D1">
                        <w:rPr>
                          <w:sz w:val="20"/>
                          <w:szCs w:val="20"/>
                        </w:rPr>
                        <w:t xml:space="preserve">staffing and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programmatic </w:t>
                      </w:r>
                      <w:r w:rsidR="008352D4" w:rsidRPr="0053182D">
                        <w:rPr>
                          <w:sz w:val="20"/>
                          <w:szCs w:val="20"/>
                        </w:rPr>
                        <w:t xml:space="preserve">issues </w:t>
                      </w:r>
                      <w:r w:rsidR="00B924E2">
                        <w:rPr>
                          <w:sz w:val="20"/>
                          <w:szCs w:val="20"/>
                        </w:rPr>
                        <w:t xml:space="preserve">it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was </w:t>
                      </w:r>
                      <w:r w:rsidR="00B924E2">
                        <w:rPr>
                          <w:sz w:val="20"/>
                          <w:szCs w:val="20"/>
                        </w:rPr>
                        <w:t xml:space="preserve">delivered minimally and was </w:t>
                      </w:r>
                      <w:r w:rsidR="008352D4" w:rsidRPr="0053182D">
                        <w:rPr>
                          <w:sz w:val="20"/>
                          <w:szCs w:val="20"/>
                        </w:rPr>
                        <w:t xml:space="preserve">not as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impactful </w:t>
                      </w:r>
                      <w:r w:rsidR="008352D4" w:rsidRPr="0053182D">
                        <w:rPr>
                          <w:sz w:val="20"/>
                          <w:szCs w:val="20"/>
                        </w:rPr>
                        <w:t xml:space="preserve">as </w:t>
                      </w:r>
                      <w:r w:rsidR="006F49D1"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="008352D4" w:rsidRPr="0053182D">
                        <w:rPr>
                          <w:sz w:val="20"/>
                          <w:szCs w:val="20"/>
                        </w:rPr>
                        <w:t xml:space="preserve">previous years. </w:t>
                      </w:r>
                      <w:r w:rsidR="00DC0174">
                        <w:rPr>
                          <w:sz w:val="20"/>
                          <w:szCs w:val="20"/>
                        </w:rPr>
                        <w:t>In the next year we plan to i</w:t>
                      </w:r>
                      <w:r w:rsidR="004B15EF">
                        <w:rPr>
                          <w:sz w:val="20"/>
                          <w:szCs w:val="20"/>
                        </w:rPr>
                        <w:t>nvest in</w:t>
                      </w:r>
                      <w:r w:rsidR="0022089A">
                        <w:rPr>
                          <w:sz w:val="20"/>
                          <w:szCs w:val="20"/>
                        </w:rPr>
                        <w:t xml:space="preserve"> and implement </w:t>
                      </w:r>
                      <w:r w:rsidR="00DC0174">
                        <w:rPr>
                          <w:sz w:val="20"/>
                          <w:szCs w:val="20"/>
                        </w:rPr>
                        <w:t xml:space="preserve">two </w:t>
                      </w:r>
                      <w:r w:rsidR="004B15EF">
                        <w:rPr>
                          <w:sz w:val="20"/>
                          <w:szCs w:val="20"/>
                        </w:rPr>
                        <w:t>new curriculum</w:t>
                      </w:r>
                      <w:r w:rsidR="0022089A">
                        <w:rPr>
                          <w:sz w:val="20"/>
                          <w:szCs w:val="20"/>
                        </w:rPr>
                        <w:t>s; o</w:t>
                      </w:r>
                      <w:r w:rsidR="00DC0174">
                        <w:rPr>
                          <w:sz w:val="20"/>
                          <w:szCs w:val="20"/>
                        </w:rPr>
                        <w:t xml:space="preserve">ne </w:t>
                      </w:r>
                      <w:r w:rsidR="0022089A">
                        <w:rPr>
                          <w:sz w:val="20"/>
                          <w:szCs w:val="20"/>
                        </w:rPr>
                        <w:t>for</w:t>
                      </w:r>
                      <w:r w:rsidR="004B15E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2089A">
                        <w:rPr>
                          <w:sz w:val="20"/>
                          <w:szCs w:val="20"/>
                        </w:rPr>
                        <w:t xml:space="preserve">elementary age students focusing </w:t>
                      </w:r>
                      <w:r w:rsidR="004B15EF">
                        <w:rPr>
                          <w:sz w:val="20"/>
                          <w:szCs w:val="20"/>
                        </w:rPr>
                        <w:t xml:space="preserve">on child sexual abuse prevention and awareness and </w:t>
                      </w:r>
                      <w:r w:rsidR="0022089A">
                        <w:rPr>
                          <w:sz w:val="20"/>
                          <w:szCs w:val="20"/>
                        </w:rPr>
                        <w:t xml:space="preserve">another that educates middle and high school students </w:t>
                      </w:r>
                      <w:r w:rsidR="00DC0174">
                        <w:rPr>
                          <w:sz w:val="20"/>
                          <w:szCs w:val="20"/>
                        </w:rPr>
                        <w:t xml:space="preserve">on </w:t>
                      </w:r>
                      <w:r w:rsidR="004B15EF">
                        <w:rPr>
                          <w:sz w:val="20"/>
                          <w:szCs w:val="20"/>
                        </w:rPr>
                        <w:t>human trafficking</w:t>
                      </w:r>
                      <w:r w:rsidR="0022089A">
                        <w:rPr>
                          <w:sz w:val="20"/>
                          <w:szCs w:val="20"/>
                        </w:rPr>
                        <w:t xml:space="preserve"> &amp;</w:t>
                      </w:r>
                      <w:r w:rsidR="00DC0174">
                        <w:rPr>
                          <w:sz w:val="20"/>
                          <w:szCs w:val="20"/>
                        </w:rPr>
                        <w:t xml:space="preserve"> exploitation</w:t>
                      </w:r>
                      <w:r w:rsidR="0022089A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B924E2" w:rsidRPr="00B924E2" w:rsidRDefault="00B924E2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16"/>
                          <w:szCs w:val="16"/>
                        </w:rPr>
                      </w:pPr>
                    </w:p>
                    <w:p w:rsidR="00956ACD" w:rsidRPr="0053182D" w:rsidRDefault="00D11344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53182D">
                        <w:rPr>
                          <w:sz w:val="20"/>
                          <w:szCs w:val="20"/>
                        </w:rPr>
                        <w:t xml:space="preserve">Fundraising </w:t>
                      </w:r>
                      <w:r w:rsidR="00921A4A" w:rsidRPr="0053182D">
                        <w:rPr>
                          <w:sz w:val="20"/>
                          <w:szCs w:val="20"/>
                        </w:rPr>
                        <w:t xml:space="preserve">and contributions held strong in FY </w:t>
                      </w:r>
                      <w:r w:rsidR="00B515CF" w:rsidRPr="0053182D">
                        <w:rPr>
                          <w:sz w:val="20"/>
                          <w:szCs w:val="20"/>
                        </w:rPr>
                        <w:t>’</w:t>
                      </w:r>
                      <w:r w:rsidR="00921A4A" w:rsidRPr="0053182D">
                        <w:rPr>
                          <w:sz w:val="20"/>
                          <w:szCs w:val="20"/>
                        </w:rPr>
                        <w:t>1</w:t>
                      </w:r>
                      <w:r w:rsidR="00B924E2">
                        <w:rPr>
                          <w:sz w:val="20"/>
                          <w:szCs w:val="20"/>
                        </w:rPr>
                        <w:t>8</w:t>
                      </w:r>
                      <w:r w:rsidR="00B515CF" w:rsidRPr="0053182D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640665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The agency was a co-recipient of FNB charitable giving and </w:t>
                      </w:r>
                      <w:r w:rsidR="0053182D" w:rsidRPr="0053182D">
                        <w:rPr>
                          <w:sz w:val="20"/>
                          <w:szCs w:val="20"/>
                        </w:rPr>
                        <w:t xml:space="preserve">saw increased </w:t>
                      </w:r>
                      <w:r w:rsidR="000E169B" w:rsidRPr="0053182D">
                        <w:rPr>
                          <w:sz w:val="20"/>
                          <w:szCs w:val="20"/>
                        </w:rPr>
                        <w:t xml:space="preserve">individual donor support.  </w:t>
                      </w:r>
                      <w:r w:rsidR="0053182D" w:rsidRPr="0053182D">
                        <w:rPr>
                          <w:sz w:val="20"/>
                          <w:szCs w:val="20"/>
                        </w:rPr>
                        <w:t xml:space="preserve">Major fundraisers:  </w:t>
                      </w:r>
                      <w:r w:rsidR="008801B9">
                        <w:rPr>
                          <w:sz w:val="20"/>
                          <w:szCs w:val="20"/>
                        </w:rPr>
                        <w:t>4</w:t>
                      </w:r>
                      <w:r w:rsidR="008801B9" w:rsidRPr="008801B9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8801B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515CF" w:rsidRPr="0053182D">
                        <w:rPr>
                          <w:sz w:val="20"/>
                          <w:szCs w:val="20"/>
                        </w:rPr>
                        <w:t>Annual CASA</w:t>
                      </w:r>
                      <w:r w:rsidR="00854080" w:rsidRPr="0053182D">
                        <w:rPr>
                          <w:sz w:val="20"/>
                          <w:szCs w:val="20"/>
                        </w:rPr>
                        <w:t xml:space="preserve"> Playhouse raffle</w:t>
                      </w:r>
                      <w:r w:rsidR="0053182D" w:rsidRPr="0053182D">
                        <w:rPr>
                          <w:sz w:val="20"/>
                          <w:szCs w:val="20"/>
                        </w:rPr>
                        <w:t xml:space="preserve">, Kringle Fundraiser, and Child Abuse Prevention Month Lunch sale. </w:t>
                      </w:r>
                      <w:r w:rsidR="00D15FBD" w:rsidRPr="0053182D"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C147CA" w:rsidRPr="0053182D" w:rsidRDefault="00D15FBD" w:rsidP="00B924E2">
                      <w:pPr>
                        <w:pStyle w:val="ListParagraph"/>
                        <w:spacing w:after="0" w:line="276" w:lineRule="auto"/>
                        <w:ind w:left="0"/>
                        <w:rPr>
                          <w:sz w:val="20"/>
                          <w:szCs w:val="20"/>
                        </w:rPr>
                      </w:pPr>
                      <w:r w:rsidRPr="0053182D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956ACD" w:rsidRPr="0053182D"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9344C4" w:rsidRPr="0053182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1"/>
                    <w:p w:rsidR="00CD6391" w:rsidRPr="0053182D" w:rsidRDefault="00CD6391" w:rsidP="0053182D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37310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C8ADE6" wp14:editId="77C440B8">
                <wp:simplePos x="0" y="0"/>
                <wp:positionH relativeFrom="column">
                  <wp:posOffset>4251960</wp:posOffset>
                </wp:positionH>
                <wp:positionV relativeFrom="paragraph">
                  <wp:posOffset>1374775</wp:posOffset>
                </wp:positionV>
                <wp:extent cx="2724150" cy="3806190"/>
                <wp:effectExtent l="0" t="0" r="1905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80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310" w:rsidRPr="00416D40" w:rsidRDefault="00F37310" w:rsidP="00F3731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16D40">
                              <w:rPr>
                                <w:b/>
                                <w:sz w:val="28"/>
                                <w:szCs w:val="28"/>
                              </w:rPr>
                              <w:t>Financial Report</w:t>
                            </w:r>
                          </w:p>
                          <w:p w:rsidR="00F37310" w:rsidRPr="00416D40" w:rsidRDefault="00B924E2" w:rsidP="00F37310">
                            <w:pPr>
                              <w:spacing w:after="0"/>
                              <w:jc w:val="center"/>
                            </w:pPr>
                            <w:r>
                              <w:t>July 1, 2017 through June 30, 2018</w:t>
                            </w:r>
                          </w:p>
                          <w:p w:rsidR="00F37310" w:rsidRPr="00416D40" w:rsidRDefault="00F37310" w:rsidP="00F37310">
                            <w:pPr>
                              <w:spacing w:after="0"/>
                            </w:pPr>
                          </w:p>
                          <w:p w:rsidR="00C8574D" w:rsidRPr="00416D40" w:rsidRDefault="00C8574D" w:rsidP="00C8574D">
                            <w:pPr>
                              <w:spacing w:after="0"/>
                              <w:ind w:firstLine="360"/>
                              <w:rPr>
                                <w:b/>
                                <w:u w:val="single"/>
                              </w:rPr>
                            </w:pPr>
                            <w:r w:rsidRPr="00416D40">
                              <w:rPr>
                                <w:b/>
                                <w:u w:val="single"/>
                              </w:rPr>
                              <w:t>Supports &amp; Revenues</w:t>
                            </w:r>
                          </w:p>
                          <w:p w:rsidR="008111DA" w:rsidRPr="00416D40" w:rsidRDefault="008111DA" w:rsidP="008111DA">
                            <w:pPr>
                              <w:spacing w:after="0"/>
                              <w:ind w:firstLine="360"/>
                            </w:pPr>
                            <w:r>
                              <w:t>Contributions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E309E">
                              <w:t xml:space="preserve">  9,311</w:t>
                            </w:r>
                          </w:p>
                          <w:p w:rsidR="008111DA" w:rsidRPr="008111DA" w:rsidRDefault="008111DA" w:rsidP="008111DA">
                            <w:pPr>
                              <w:spacing w:after="0"/>
                              <w:ind w:firstLine="360"/>
                            </w:pPr>
                            <w:r w:rsidRPr="008111DA">
                              <w:t>Fundraising</w:t>
                            </w:r>
                            <w:r w:rsidRPr="008111DA">
                              <w:tab/>
                            </w:r>
                            <w:r w:rsidRPr="008111DA">
                              <w:tab/>
                            </w:r>
                            <w:r w:rsidRPr="008111DA">
                              <w:tab/>
                              <w:t xml:space="preserve">  </w:t>
                            </w:r>
                            <w:r w:rsidR="00EE309E">
                              <w:t>7,899</w:t>
                            </w:r>
                          </w:p>
                          <w:p w:rsidR="00F37310" w:rsidRDefault="00EE309E" w:rsidP="00C8574D">
                            <w:pPr>
                              <w:spacing w:after="0"/>
                              <w:ind w:firstLine="360"/>
                            </w:pPr>
                            <w:r>
                              <w:t>Grants/Foundations            119,238</w:t>
                            </w:r>
                          </w:p>
                          <w:p w:rsidR="00EE309E" w:rsidRDefault="008111DA" w:rsidP="00EE309E">
                            <w:pPr>
                              <w:spacing w:after="0"/>
                              <w:ind w:firstLine="360"/>
                            </w:pPr>
                            <w:r w:rsidRPr="00EE309E">
                              <w:t xml:space="preserve">Miscellaneous </w:t>
                            </w:r>
                            <w:r w:rsidRPr="00EE309E">
                              <w:tab/>
                            </w:r>
                            <w:r w:rsidRPr="00EE309E">
                              <w:tab/>
                              <w:t xml:space="preserve">     </w:t>
                            </w:r>
                            <w:r w:rsidR="00EE309E" w:rsidRPr="00EE309E">
                              <w:t xml:space="preserve">     2</w:t>
                            </w:r>
                          </w:p>
                          <w:p w:rsidR="008111DA" w:rsidRPr="008111DA" w:rsidRDefault="00EE309E" w:rsidP="00EE309E">
                            <w:pPr>
                              <w:spacing w:after="0"/>
                              <w:ind w:firstLine="360"/>
                              <w:rPr>
                                <w:u w:val="single"/>
                              </w:rPr>
                            </w:pPr>
                            <w:r w:rsidRPr="00EE309E">
                              <w:rPr>
                                <w:u w:val="single"/>
                              </w:rPr>
                              <w:t>In-kind donation</w:t>
                            </w:r>
                            <w:r w:rsidRPr="00EE309E">
                              <w:rPr>
                                <w:u w:val="single"/>
                              </w:rPr>
                              <w:tab/>
                            </w:r>
                            <w:r w:rsidRPr="00EE309E">
                              <w:rPr>
                                <w:u w:val="single"/>
                              </w:rPr>
                              <w:tab/>
                              <w:t>15,171</w:t>
                            </w:r>
                          </w:p>
                          <w:p w:rsidR="00C8574D" w:rsidRPr="00416D40" w:rsidRDefault="00C8574D" w:rsidP="00C8574D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  <w:r w:rsidRPr="00416D40">
                              <w:rPr>
                                <w:b/>
                              </w:rPr>
                              <w:t>Total Revenue</w:t>
                            </w:r>
                            <w:r w:rsidR="008111DA">
                              <w:rPr>
                                <w:b/>
                              </w:rPr>
                              <w:tab/>
                              <w:t xml:space="preserve">          $</w:t>
                            </w:r>
                            <w:r w:rsidR="00EE309E">
                              <w:rPr>
                                <w:b/>
                              </w:rPr>
                              <w:t>151,621</w:t>
                            </w:r>
                          </w:p>
                          <w:p w:rsidR="00C8574D" w:rsidRPr="00416D40" w:rsidRDefault="00C8574D" w:rsidP="00C8574D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</w:p>
                          <w:p w:rsidR="00C8574D" w:rsidRPr="00416D40" w:rsidRDefault="00C8574D" w:rsidP="00C8574D">
                            <w:pPr>
                              <w:spacing w:after="0"/>
                              <w:ind w:firstLine="360"/>
                            </w:pPr>
                            <w:r w:rsidRPr="00416D40">
                              <w:rPr>
                                <w:b/>
                                <w:u w:val="single"/>
                              </w:rPr>
                              <w:t>Expenses</w:t>
                            </w:r>
                          </w:p>
                          <w:p w:rsidR="00EB1723" w:rsidRPr="00416D40" w:rsidRDefault="00EB1723" w:rsidP="00C8574D">
                            <w:pPr>
                              <w:spacing w:after="0"/>
                              <w:ind w:firstLine="360"/>
                            </w:pPr>
                            <w:r w:rsidRPr="0095331B">
                              <w:t>Programs/Services</w:t>
                            </w:r>
                            <w:r w:rsidRPr="0095331B">
                              <w:tab/>
                            </w:r>
                            <w:r w:rsidRPr="0095331B">
                              <w:tab/>
                            </w:r>
                            <w:r w:rsidR="0095331B">
                              <w:t>93,543</w:t>
                            </w:r>
                          </w:p>
                          <w:p w:rsidR="00C8574D" w:rsidRPr="00416D40" w:rsidRDefault="00EB1723" w:rsidP="00C8574D">
                            <w:pPr>
                              <w:spacing w:after="0"/>
                              <w:ind w:firstLine="360"/>
                            </w:pPr>
                            <w:r w:rsidRPr="00416D40">
                              <w:t>Fundraising</w:t>
                            </w:r>
                            <w:r w:rsidRPr="00416D40">
                              <w:tab/>
                            </w:r>
                            <w:r w:rsidRPr="00416D40">
                              <w:tab/>
                            </w:r>
                            <w:r w:rsidRPr="00416D40">
                              <w:tab/>
                            </w:r>
                            <w:r w:rsidR="00A00C09">
                              <w:t xml:space="preserve">  </w:t>
                            </w:r>
                            <w:r w:rsidR="008111DA">
                              <w:t>2,</w:t>
                            </w:r>
                            <w:r w:rsidR="006B33DA">
                              <w:t>030</w:t>
                            </w:r>
                          </w:p>
                          <w:p w:rsidR="006B33DA" w:rsidRPr="006B33DA" w:rsidRDefault="00EB1723" w:rsidP="00C8574D">
                            <w:pPr>
                              <w:spacing w:after="0"/>
                              <w:ind w:firstLine="360"/>
                            </w:pPr>
                            <w:r w:rsidRPr="006B33DA">
                              <w:t>Administrative</w:t>
                            </w:r>
                            <w:r w:rsidR="00A00C09" w:rsidRPr="006B33DA">
                              <w:t xml:space="preserve">/Operating     </w:t>
                            </w:r>
                            <w:r w:rsidR="0095331B" w:rsidRPr="006B33DA">
                              <w:t>26,825</w:t>
                            </w:r>
                          </w:p>
                          <w:p w:rsidR="00EB1723" w:rsidRPr="00416D40" w:rsidRDefault="006B33DA" w:rsidP="00C8574D">
                            <w:pPr>
                              <w:spacing w:after="0"/>
                              <w:ind w:firstLine="36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In-Kind Expenses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15,171</w:t>
                            </w:r>
                            <w:r w:rsidR="007949E4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:rsidR="00D11D43" w:rsidRPr="00416D40" w:rsidRDefault="006B33DA" w:rsidP="00C8574D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 Expenses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$137,569</w:t>
                            </w:r>
                          </w:p>
                          <w:p w:rsidR="006B33DA" w:rsidRDefault="006B33DA" w:rsidP="00FF5776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</w:p>
                          <w:p w:rsidR="00FF5776" w:rsidRPr="00416D40" w:rsidRDefault="00FF5776" w:rsidP="00FF5776">
                            <w:pPr>
                              <w:spacing w:after="0"/>
                              <w:ind w:firstLine="360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 w:rsidRPr="00416D40">
                              <w:rPr>
                                <w:b/>
                              </w:rPr>
                              <w:t>Net Assets</w:t>
                            </w:r>
                            <w:r w:rsidRPr="00416D40">
                              <w:rPr>
                                <w:b/>
                              </w:rPr>
                              <w:tab/>
                            </w:r>
                            <w:r w:rsidR="00664924">
                              <w:rPr>
                                <w:b/>
                              </w:rPr>
                              <w:tab/>
                            </w:r>
                            <w:r w:rsidR="00664924">
                              <w:rPr>
                                <w:b/>
                              </w:rPr>
                              <w:tab/>
                            </w:r>
                            <w:r w:rsidR="00B02DB5">
                              <w:rPr>
                                <w:b/>
                              </w:rPr>
                              <w:t>44,863</w:t>
                            </w:r>
                          </w:p>
                          <w:p w:rsidR="00EB1723" w:rsidRPr="00C8574D" w:rsidRDefault="00664924" w:rsidP="00C8574D">
                            <w:pPr>
                              <w:spacing w:after="0"/>
                              <w:ind w:firstLine="360"/>
                            </w:pPr>
                            <w:r>
                              <w:rPr>
                                <w:b/>
                              </w:rPr>
                              <w:t xml:space="preserve">Net Ordinary Income           </w:t>
                            </w:r>
                            <w:r w:rsidR="00857A37">
                              <w:rPr>
                                <w:b/>
                              </w:rPr>
                              <w:t xml:space="preserve"> 20,150</w:t>
                            </w:r>
                          </w:p>
                          <w:p w:rsidR="00F37310" w:rsidRDefault="00F37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8ADE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34.8pt;margin-top:108.25pt;width:214.5pt;height:29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dUJgIAAEwEAAAOAAAAZHJzL2Uyb0RvYy54bWysVNtu2zAMfR+wfxD0vvjSpE2MOEWXLsOA&#10;7gK0+wBZlmNhkuhJSuzs60fJbhZ028swPwiiSB2R55Be3w5akaOwToIpaTZLKRGGQy3NvqRfn3Zv&#10;lpQ4z0zNFBhR0pNw9Hbz+tW67wqRQwuqFpYgiHFF35W09b4rksTxVmjmZtAJg84GrGYeTbtPast6&#10;RNcqydP0OunB1p0FLpzD0/vRSTcRv2kE95+bxglPVEkxNx9XG9cqrMlmzYq9ZV0r+ZQG+4csNJMG&#10;Hz1D3TPPyMHK36C05BYcNH7GQSfQNJKLWANWk6UvqnlsWSdiLUiO6840uf8Hyz8dv1gi65JeUWKY&#10;RomexODJWxhIHtjpO1dg0GOHYX7AY1Q5Vuq6B+DfHDGwbZnZiztroW8FqzG7LNxMLq6OOC6AVP1H&#10;qPEZdvAQgYbG6kAdkkEQHVU6nZUJqXA8zG/yebZAF0ff1TK9zlZRu4QVz9c76/x7AZqETUktSh/h&#10;2fHB+ZAOK55DwmsOlKx3Uqlo2H21VZYcGbbJLn6xghdhypC+pKtFvhgZ+CtEGr8/QWjpsd+V1CVd&#10;noNYEXh7Z+rYjZ5JNe4xZWUmIgN3I4t+qIZJsUmfCuoTMmthbG8cR9y0YH9Q0mNrl9R9PzArKFEf&#10;DKqzyubzMAvRmC9ucjTspae69DDDEaqknpJxu/VxfgJvBu5QxUZGfoPcYyZTytiykfZpvMJMXNox&#10;6tdPYPMTAAD//wMAUEsDBBQABgAIAAAAIQAIgnh74QAAAAwBAAAPAAAAZHJzL2Rvd25yZXYueG1s&#10;TI/BTsMwDIbvSLxDZCQuiKUdLLSl6YSQQHCDgeCaNVlbkTglybry9ngnONr+9fn76/XsLJtMiINH&#10;CfkiA2aw9XrATsL728NlASwmhVpZj0bCj4mwbk5PalVpf8BXM21SxwiCsVIS+pTGivPY9sapuPCj&#10;QbrtfHAq0Rg6roM6ENxZvswywZ0akD70ajT3vWm/Nnsnobh+mj7j89XLRyt2tkwXN9Pjd5Dy/Gy+&#10;uwWWzJz+wnDUJ3VoyGnr96gjsxKEKAVFJSxzsQJ2TGRlQast8fNVCbyp+f8SzS8AAAD//wMAUEsB&#10;Ai0AFAAGAAgAAAAhALaDOJL+AAAA4QEAABMAAAAAAAAAAAAAAAAAAAAAAFtDb250ZW50X1R5cGVz&#10;XS54bWxQSwECLQAUAAYACAAAACEAOP0h/9YAAACUAQAACwAAAAAAAAAAAAAAAAAvAQAAX3JlbHMv&#10;LnJlbHNQSwECLQAUAAYACAAAACEA1sRnVCYCAABMBAAADgAAAAAAAAAAAAAAAAAuAgAAZHJzL2Uy&#10;b0RvYy54bWxQSwECLQAUAAYACAAAACEACIJ4e+EAAAAMAQAADwAAAAAAAAAAAAAAAACABAAAZHJz&#10;L2Rvd25yZXYueG1sUEsFBgAAAAAEAAQA8wAAAI4FAAAAAA==&#10;">
                <v:textbox>
                  <w:txbxContent>
                    <w:p w:rsidR="00F37310" w:rsidRPr="00416D40" w:rsidRDefault="00F37310" w:rsidP="00F3731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16D40">
                        <w:rPr>
                          <w:b/>
                          <w:sz w:val="28"/>
                          <w:szCs w:val="28"/>
                        </w:rPr>
                        <w:t>Financial Report</w:t>
                      </w:r>
                    </w:p>
                    <w:p w:rsidR="00F37310" w:rsidRPr="00416D40" w:rsidRDefault="00B924E2" w:rsidP="00F37310">
                      <w:pPr>
                        <w:spacing w:after="0"/>
                        <w:jc w:val="center"/>
                      </w:pPr>
                      <w:r>
                        <w:t>July 1, 2017 through June 30, 2018</w:t>
                      </w:r>
                    </w:p>
                    <w:p w:rsidR="00F37310" w:rsidRPr="00416D40" w:rsidRDefault="00F37310" w:rsidP="00F37310">
                      <w:pPr>
                        <w:spacing w:after="0"/>
                      </w:pPr>
                    </w:p>
                    <w:p w:rsidR="00C8574D" w:rsidRPr="00416D40" w:rsidRDefault="00C8574D" w:rsidP="00C8574D">
                      <w:pPr>
                        <w:spacing w:after="0"/>
                        <w:ind w:firstLine="360"/>
                        <w:rPr>
                          <w:b/>
                          <w:u w:val="single"/>
                        </w:rPr>
                      </w:pPr>
                      <w:r w:rsidRPr="00416D40">
                        <w:rPr>
                          <w:b/>
                          <w:u w:val="single"/>
                        </w:rPr>
                        <w:t>Supports &amp; Revenues</w:t>
                      </w:r>
                    </w:p>
                    <w:p w:rsidR="008111DA" w:rsidRPr="00416D40" w:rsidRDefault="008111DA" w:rsidP="008111DA">
                      <w:pPr>
                        <w:spacing w:after="0"/>
                        <w:ind w:firstLine="360"/>
                      </w:pPr>
                      <w:r>
                        <w:t>Contributions</w:t>
                      </w:r>
                      <w:r>
                        <w:tab/>
                      </w:r>
                      <w:r>
                        <w:tab/>
                      </w:r>
                      <w:r w:rsidR="00EE309E">
                        <w:t xml:space="preserve">  9,311</w:t>
                      </w:r>
                    </w:p>
                    <w:p w:rsidR="008111DA" w:rsidRPr="008111DA" w:rsidRDefault="008111DA" w:rsidP="008111DA">
                      <w:pPr>
                        <w:spacing w:after="0"/>
                        <w:ind w:firstLine="360"/>
                      </w:pPr>
                      <w:r w:rsidRPr="008111DA">
                        <w:t>Fundraising</w:t>
                      </w:r>
                      <w:r w:rsidRPr="008111DA">
                        <w:tab/>
                      </w:r>
                      <w:r w:rsidRPr="008111DA">
                        <w:tab/>
                      </w:r>
                      <w:r w:rsidRPr="008111DA">
                        <w:tab/>
                        <w:t xml:space="preserve">  </w:t>
                      </w:r>
                      <w:r w:rsidR="00EE309E">
                        <w:t>7,899</w:t>
                      </w:r>
                    </w:p>
                    <w:p w:rsidR="00F37310" w:rsidRDefault="00EE309E" w:rsidP="00C8574D">
                      <w:pPr>
                        <w:spacing w:after="0"/>
                        <w:ind w:firstLine="360"/>
                      </w:pPr>
                      <w:r>
                        <w:t>Grants/Foundations            119,238</w:t>
                      </w:r>
                    </w:p>
                    <w:p w:rsidR="00EE309E" w:rsidRDefault="008111DA" w:rsidP="00EE309E">
                      <w:pPr>
                        <w:spacing w:after="0"/>
                        <w:ind w:firstLine="360"/>
                      </w:pPr>
                      <w:r w:rsidRPr="00EE309E">
                        <w:t xml:space="preserve">Miscellaneous </w:t>
                      </w:r>
                      <w:r w:rsidRPr="00EE309E">
                        <w:tab/>
                      </w:r>
                      <w:r w:rsidRPr="00EE309E">
                        <w:tab/>
                        <w:t xml:space="preserve">     </w:t>
                      </w:r>
                      <w:r w:rsidR="00EE309E" w:rsidRPr="00EE309E">
                        <w:t xml:space="preserve">     2</w:t>
                      </w:r>
                    </w:p>
                    <w:p w:rsidR="008111DA" w:rsidRPr="008111DA" w:rsidRDefault="00EE309E" w:rsidP="00EE309E">
                      <w:pPr>
                        <w:spacing w:after="0"/>
                        <w:ind w:firstLine="360"/>
                        <w:rPr>
                          <w:u w:val="single"/>
                        </w:rPr>
                      </w:pPr>
                      <w:r w:rsidRPr="00EE309E">
                        <w:rPr>
                          <w:u w:val="single"/>
                        </w:rPr>
                        <w:t>In-kind donation</w:t>
                      </w:r>
                      <w:r w:rsidRPr="00EE309E">
                        <w:rPr>
                          <w:u w:val="single"/>
                        </w:rPr>
                        <w:tab/>
                      </w:r>
                      <w:r w:rsidRPr="00EE309E">
                        <w:rPr>
                          <w:u w:val="single"/>
                        </w:rPr>
                        <w:tab/>
                        <w:t>15,171</w:t>
                      </w:r>
                    </w:p>
                    <w:p w:rsidR="00C8574D" w:rsidRPr="00416D40" w:rsidRDefault="00C8574D" w:rsidP="00C8574D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  <w:r w:rsidRPr="00416D40">
                        <w:rPr>
                          <w:b/>
                        </w:rPr>
                        <w:t>Total Revenue</w:t>
                      </w:r>
                      <w:r w:rsidR="008111DA">
                        <w:rPr>
                          <w:b/>
                        </w:rPr>
                        <w:tab/>
                        <w:t xml:space="preserve">          $</w:t>
                      </w:r>
                      <w:r w:rsidR="00EE309E">
                        <w:rPr>
                          <w:b/>
                        </w:rPr>
                        <w:t>151,621</w:t>
                      </w:r>
                    </w:p>
                    <w:p w:rsidR="00C8574D" w:rsidRPr="00416D40" w:rsidRDefault="00C8574D" w:rsidP="00C8574D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</w:p>
                    <w:p w:rsidR="00C8574D" w:rsidRPr="00416D40" w:rsidRDefault="00C8574D" w:rsidP="00C8574D">
                      <w:pPr>
                        <w:spacing w:after="0"/>
                        <w:ind w:firstLine="360"/>
                      </w:pPr>
                      <w:r w:rsidRPr="00416D40">
                        <w:rPr>
                          <w:b/>
                          <w:u w:val="single"/>
                        </w:rPr>
                        <w:t>Expenses</w:t>
                      </w:r>
                    </w:p>
                    <w:p w:rsidR="00EB1723" w:rsidRPr="00416D40" w:rsidRDefault="00EB1723" w:rsidP="00C8574D">
                      <w:pPr>
                        <w:spacing w:after="0"/>
                        <w:ind w:firstLine="360"/>
                      </w:pPr>
                      <w:r w:rsidRPr="0095331B">
                        <w:t>Programs/Services</w:t>
                      </w:r>
                      <w:r w:rsidRPr="0095331B">
                        <w:tab/>
                      </w:r>
                      <w:r w:rsidRPr="0095331B">
                        <w:tab/>
                      </w:r>
                      <w:r w:rsidR="0095331B">
                        <w:t>93,543</w:t>
                      </w:r>
                    </w:p>
                    <w:p w:rsidR="00C8574D" w:rsidRPr="00416D40" w:rsidRDefault="00EB1723" w:rsidP="00C8574D">
                      <w:pPr>
                        <w:spacing w:after="0"/>
                        <w:ind w:firstLine="360"/>
                      </w:pPr>
                      <w:r w:rsidRPr="00416D40">
                        <w:t>Fundraising</w:t>
                      </w:r>
                      <w:r w:rsidRPr="00416D40">
                        <w:tab/>
                      </w:r>
                      <w:r w:rsidRPr="00416D40">
                        <w:tab/>
                      </w:r>
                      <w:r w:rsidRPr="00416D40">
                        <w:tab/>
                      </w:r>
                      <w:r w:rsidR="00A00C09">
                        <w:t xml:space="preserve">  </w:t>
                      </w:r>
                      <w:r w:rsidR="008111DA">
                        <w:t>2,</w:t>
                      </w:r>
                      <w:r w:rsidR="006B33DA">
                        <w:t>030</w:t>
                      </w:r>
                    </w:p>
                    <w:p w:rsidR="006B33DA" w:rsidRPr="006B33DA" w:rsidRDefault="00EB1723" w:rsidP="00C8574D">
                      <w:pPr>
                        <w:spacing w:after="0"/>
                        <w:ind w:firstLine="360"/>
                      </w:pPr>
                      <w:r w:rsidRPr="006B33DA">
                        <w:t>Administrative</w:t>
                      </w:r>
                      <w:r w:rsidR="00A00C09" w:rsidRPr="006B33DA">
                        <w:t xml:space="preserve">/Operating     </w:t>
                      </w:r>
                      <w:r w:rsidR="0095331B" w:rsidRPr="006B33DA">
                        <w:t>26,825</w:t>
                      </w:r>
                    </w:p>
                    <w:p w:rsidR="00EB1723" w:rsidRPr="00416D40" w:rsidRDefault="006B33DA" w:rsidP="00C8574D">
                      <w:pPr>
                        <w:spacing w:after="0"/>
                        <w:ind w:firstLine="36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In-Kind Expenses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15,171</w:t>
                      </w:r>
                      <w:r w:rsidR="007949E4">
                        <w:rPr>
                          <w:u w:val="single"/>
                        </w:rPr>
                        <w:t xml:space="preserve">  </w:t>
                      </w:r>
                    </w:p>
                    <w:p w:rsidR="00D11D43" w:rsidRPr="00416D40" w:rsidRDefault="006B33DA" w:rsidP="00C8574D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Total Expenses</w:t>
                      </w:r>
                      <w:r>
                        <w:rPr>
                          <w:b/>
                        </w:rPr>
                        <w:tab/>
                        <w:t xml:space="preserve">           $137,569</w:t>
                      </w:r>
                    </w:p>
                    <w:p w:rsidR="006B33DA" w:rsidRDefault="006B33DA" w:rsidP="00FF5776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</w:p>
                    <w:p w:rsidR="00FF5776" w:rsidRPr="00416D40" w:rsidRDefault="00FF5776" w:rsidP="00FF5776">
                      <w:pPr>
                        <w:spacing w:after="0"/>
                        <w:ind w:firstLine="360"/>
                        <w:rPr>
                          <w:b/>
                        </w:rPr>
                      </w:pPr>
                      <w:bookmarkStart w:id="1" w:name="_GoBack"/>
                      <w:bookmarkEnd w:id="1"/>
                      <w:r w:rsidRPr="00416D40">
                        <w:rPr>
                          <w:b/>
                        </w:rPr>
                        <w:t>Net Assets</w:t>
                      </w:r>
                      <w:r w:rsidRPr="00416D40">
                        <w:rPr>
                          <w:b/>
                        </w:rPr>
                        <w:tab/>
                      </w:r>
                      <w:r w:rsidR="00664924">
                        <w:rPr>
                          <w:b/>
                        </w:rPr>
                        <w:tab/>
                      </w:r>
                      <w:r w:rsidR="00664924">
                        <w:rPr>
                          <w:b/>
                        </w:rPr>
                        <w:tab/>
                      </w:r>
                      <w:r w:rsidR="00B02DB5">
                        <w:rPr>
                          <w:b/>
                        </w:rPr>
                        <w:t>44,863</w:t>
                      </w:r>
                    </w:p>
                    <w:p w:rsidR="00EB1723" w:rsidRPr="00C8574D" w:rsidRDefault="00664924" w:rsidP="00C8574D">
                      <w:pPr>
                        <w:spacing w:after="0"/>
                        <w:ind w:firstLine="360"/>
                      </w:pPr>
                      <w:r>
                        <w:rPr>
                          <w:b/>
                        </w:rPr>
                        <w:t xml:space="preserve">Net Ordinary Income           </w:t>
                      </w:r>
                      <w:r w:rsidR="00857A37">
                        <w:rPr>
                          <w:b/>
                        </w:rPr>
                        <w:t xml:space="preserve"> 20,150</w:t>
                      </w:r>
                    </w:p>
                    <w:p w:rsidR="00F37310" w:rsidRDefault="00F37310"/>
                  </w:txbxContent>
                </v:textbox>
                <w10:wrap type="square"/>
              </v:shape>
            </w:pict>
          </mc:Fallback>
        </mc:AlternateContent>
      </w:r>
      <w:r w:rsidR="00877B3C" w:rsidRPr="00BB39E2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213E12" wp14:editId="57571B5E">
                <wp:simplePos x="0" y="0"/>
                <wp:positionH relativeFrom="column">
                  <wp:posOffset>4274820</wp:posOffset>
                </wp:positionH>
                <wp:positionV relativeFrom="paragraph">
                  <wp:posOffset>5299075</wp:posOffset>
                </wp:positionV>
                <wp:extent cx="2724150" cy="2849880"/>
                <wp:effectExtent l="0" t="0" r="1905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4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174" w:rsidRDefault="00DC0174" w:rsidP="00BB39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C0174" w:rsidRDefault="00DC0174" w:rsidP="00BB39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B39E2" w:rsidRPr="00084C54" w:rsidRDefault="00BB39E2" w:rsidP="00BB39E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84C54">
                              <w:rPr>
                                <w:b/>
                              </w:rPr>
                              <w:t>Graves County Child Advocacy Program</w:t>
                            </w:r>
                          </w:p>
                          <w:p w:rsidR="000E19FF" w:rsidRDefault="00DC0174" w:rsidP="00BB3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229 West Walnut Street, Suite 2</w:t>
                            </w:r>
                          </w:p>
                          <w:p w:rsidR="00BB39E2" w:rsidRDefault="00BB39E2" w:rsidP="00BB3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P.O. Box 5200</w:t>
                            </w:r>
                          </w:p>
                          <w:p w:rsidR="00BB39E2" w:rsidRDefault="00BB39E2" w:rsidP="00BB3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Mayfield, KY  42066</w:t>
                            </w:r>
                          </w:p>
                          <w:p w:rsidR="00416D40" w:rsidRDefault="00416D40" w:rsidP="00BB39E2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(270) 251-2060</w:t>
                            </w:r>
                          </w:p>
                          <w:p w:rsidR="00854080" w:rsidRDefault="00854080" w:rsidP="00BB39E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B39E2" w:rsidRPr="00BB39E2" w:rsidRDefault="00E43014" w:rsidP="00BB39E2">
                            <w:pPr>
                              <w:spacing w:after="0" w:line="240" w:lineRule="auto"/>
                              <w:jc w:val="center"/>
                            </w:pPr>
                            <w:hyperlink r:id="rId9" w:history="1">
                              <w:r w:rsidR="005B7715" w:rsidRPr="00B61EB7">
                                <w:rPr>
                                  <w:rStyle w:val="Hyperlink"/>
                                </w:rPr>
                                <w:t>www.gravescountychildadvocacy.org</w:t>
                              </w:r>
                            </w:hyperlink>
                          </w:p>
                          <w:p w:rsidR="00BB39E2" w:rsidRDefault="00E43014" w:rsidP="00BB39E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u w:val="none"/>
                              </w:rPr>
                            </w:pPr>
                            <w:hyperlink r:id="rId10" w:history="1">
                              <w:r w:rsidR="00BB39E2" w:rsidRPr="00BB39E2">
                                <w:rPr>
                                  <w:rStyle w:val="Hyperlink"/>
                                  <w:u w:val="none"/>
                                </w:rPr>
                                <w:t>www.facebook.com/GCCAP</w:t>
                              </w:r>
                            </w:hyperlink>
                          </w:p>
                          <w:p w:rsidR="00D15FBD" w:rsidRDefault="005730ED" w:rsidP="00BB39E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u w:val="none"/>
                              </w:rPr>
                              <w:t>Twitter</w:t>
                            </w:r>
                            <w:r w:rsidR="008352D4">
                              <w:rPr>
                                <w:rStyle w:val="Hyperlink"/>
                                <w:u w:val="none"/>
                              </w:rPr>
                              <w:t>.com/</w:t>
                            </w:r>
                            <w:r w:rsidR="00D15FBD">
                              <w:rPr>
                                <w:rStyle w:val="Hyperlink"/>
                                <w:u w:val="none"/>
                              </w:rPr>
                              <w:t>GCChild</w:t>
                            </w:r>
                          </w:p>
                          <w:p w:rsidR="008352D4" w:rsidRDefault="008352D4" w:rsidP="00BB39E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u w:val="none"/>
                              </w:rPr>
                              <w:t>Instagram.com/gravescasa</w:t>
                            </w:r>
                          </w:p>
                          <w:p w:rsidR="00DC0174" w:rsidRDefault="00DC0174" w:rsidP="00BB39E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u w:val="none"/>
                              </w:rPr>
                            </w:pPr>
                          </w:p>
                          <w:p w:rsidR="00854080" w:rsidRDefault="00854080" w:rsidP="00BB39E2">
                            <w:pPr>
                              <w:spacing w:after="0" w:line="240" w:lineRule="auto"/>
                              <w:jc w:val="center"/>
                              <w:rPr>
                                <w:rStyle w:val="Hyperlink"/>
                                <w:u w:val="none"/>
                              </w:rPr>
                            </w:pPr>
                            <w:r>
                              <w:rPr>
                                <w:noProof/>
                                <w:color w:val="0563C1" w:themeColor="hyperlink"/>
                              </w:rPr>
                              <w:drawing>
                                <wp:inline distT="0" distB="0" distL="0" distR="0">
                                  <wp:extent cx="647700" cy="351298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casa_h_Mayfield_KY_redblue_R_alt_rgb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8667" cy="3680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15CF" w:rsidRDefault="00B515CF" w:rsidP="008673E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13E12" id="_x0000_s1030" type="#_x0000_t202" style="position:absolute;margin-left:336.6pt;margin-top:417.25pt;width:214.5pt;height:224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AFJQIAAEwEAAAOAAAAZHJzL2Uyb0RvYy54bWysVFFv0zAQfkfiP1h+p2mjlLVR02l0FCGN&#10;gbTxAxzHaSxsn7HdJuPXc3ayUg14QeTB8vnOn+++7y6b60ErchLOSzAVXczmlAjDoZHmUNGvj/s3&#10;K0p8YKZhCoyo6JPw9Hr7+tWmt6XIoQPVCEcQxPiytxXtQrBllnneCc38DKww6GzBaRbQdIescaxH&#10;dK2yfD5/m/XgGuuAC+/x9HZ00m3Cb1vBw+e29SIQVVHMLaTVpbWOa7bdsPLgmO0kn9Jg/5CFZtLg&#10;o2eoWxYYOTr5G5SW3IGHNsw46AzaVnKRasBqFvMX1Tx0zIpUC5Lj7Zkm//9g+f3piyOyqWhBiWEa&#10;JXoUQyDvYCB5ZKe3vsSgB4thYcBjVDlV6u0d8G+eGNh1zBzEjXPQd4I1mN0i3swuro44PoLU/Sdo&#10;8Bl2DJCAhtbpSB2SQRAdVXo6KxNT4XiYX+XFYokujr58VaxXq6Rdxsrn69b58EGAJnFTUYfSJ3h2&#10;uvMhpsPK55D4mgclm71UKhnuUO+UIyeGbbJPX6rgRZgypK/oepkvRwb+CjFP358gtAzY70rqiq7O&#10;QayMvL03TerGwKQa95iyMhORkbuRxTDUw6TYpE8NzRMy62BsbxxH3HTgflDSY2tX1H8/MicoUR8N&#10;qrNeFEWchWQUy6scDXfpqS89zHCEqmigZNzuQpqfyJuBG1SxlYnfKPeYyZQytmyifRqvOBOXdor6&#10;9RPY/gQAAP//AwBQSwMEFAAGAAgAAAAhAGke63/iAAAADQEAAA8AAABkcnMvZG93bnJldi54bWxM&#10;j8tOwzAQRfdI/IM1SGxQ6zQuaQhxKoQEojtoEWzdZJpE+BFsNw1/z3QFu3kc3TlTriej2Yg+9M5K&#10;WMwTYGhr1/S2lfC+e5rlwEJUtlHaWZTwgwHW1eVFqYrGnewbjtvYMgqxoVASuhiHgvNQd2hUmLsB&#10;Le0OzhsVqfUtb7w6UbjRPE2SjBvVW7rQqQEfO6y/tkcjIV++jJ9hI14/6uyg7+LNanz+9lJeX00P&#10;98AiTvEPhrM+qUNFTnt3tE1gWkK2EimhFCaWt8DOxCJJabSnKs2FAF6V/P8X1S8AAAD//wMAUEsB&#10;Ai0AFAAGAAgAAAAhALaDOJL+AAAA4QEAABMAAAAAAAAAAAAAAAAAAAAAAFtDb250ZW50X1R5cGVz&#10;XS54bWxQSwECLQAUAAYACAAAACEAOP0h/9YAAACUAQAACwAAAAAAAAAAAAAAAAAvAQAAX3JlbHMv&#10;LnJlbHNQSwECLQAUAAYACAAAACEAT4sgBSUCAABMBAAADgAAAAAAAAAAAAAAAAAuAgAAZHJzL2Uy&#10;b0RvYy54bWxQSwECLQAUAAYACAAAACEAaR7rf+IAAAANAQAADwAAAAAAAAAAAAAAAAB/BAAAZHJz&#10;L2Rvd25yZXYueG1sUEsFBgAAAAAEAAQA8wAAAI4FAAAAAA==&#10;">
                <v:textbox>
                  <w:txbxContent>
                    <w:p w:rsidR="00DC0174" w:rsidRDefault="00DC0174" w:rsidP="00BB39E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C0174" w:rsidRDefault="00DC0174" w:rsidP="00BB39E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BB39E2" w:rsidRPr="00084C54" w:rsidRDefault="00BB39E2" w:rsidP="00BB39E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84C54">
                        <w:rPr>
                          <w:b/>
                        </w:rPr>
                        <w:t>Graves County Child Advocacy Program</w:t>
                      </w:r>
                    </w:p>
                    <w:p w:rsidR="000E19FF" w:rsidRDefault="00DC0174" w:rsidP="00BB39E2">
                      <w:pPr>
                        <w:spacing w:after="0" w:line="240" w:lineRule="auto"/>
                        <w:jc w:val="center"/>
                      </w:pPr>
                      <w:r>
                        <w:t>229 West Walnut Street, Suite 2</w:t>
                      </w:r>
                    </w:p>
                    <w:p w:rsidR="00BB39E2" w:rsidRDefault="00BB39E2" w:rsidP="00BB39E2">
                      <w:pPr>
                        <w:spacing w:after="0" w:line="240" w:lineRule="auto"/>
                        <w:jc w:val="center"/>
                      </w:pPr>
                      <w:r>
                        <w:t>P.O. Box 5200</w:t>
                      </w:r>
                    </w:p>
                    <w:p w:rsidR="00BB39E2" w:rsidRDefault="00BB39E2" w:rsidP="00BB39E2">
                      <w:pPr>
                        <w:spacing w:after="0" w:line="240" w:lineRule="auto"/>
                        <w:jc w:val="center"/>
                      </w:pPr>
                      <w:r>
                        <w:t>Mayfield, KY  42066</w:t>
                      </w:r>
                    </w:p>
                    <w:p w:rsidR="00416D40" w:rsidRDefault="00416D40" w:rsidP="00BB39E2">
                      <w:pPr>
                        <w:spacing w:after="0" w:line="240" w:lineRule="auto"/>
                        <w:jc w:val="center"/>
                      </w:pPr>
                      <w:r>
                        <w:t>(270) 251-2060</w:t>
                      </w:r>
                    </w:p>
                    <w:p w:rsidR="00854080" w:rsidRDefault="00854080" w:rsidP="00BB39E2">
                      <w:pPr>
                        <w:spacing w:after="0" w:line="240" w:lineRule="auto"/>
                        <w:jc w:val="center"/>
                      </w:pPr>
                    </w:p>
                    <w:p w:rsidR="00BB39E2" w:rsidRPr="00BB39E2" w:rsidRDefault="0095054E" w:rsidP="00BB39E2">
                      <w:pPr>
                        <w:spacing w:after="0" w:line="240" w:lineRule="auto"/>
                        <w:jc w:val="center"/>
                      </w:pPr>
                      <w:hyperlink r:id="rId12" w:history="1">
                        <w:r w:rsidR="005B7715" w:rsidRPr="00B61EB7">
                          <w:rPr>
                            <w:rStyle w:val="Hyperlink"/>
                          </w:rPr>
                          <w:t>www.gravescountychildadvocacy.org</w:t>
                        </w:r>
                      </w:hyperlink>
                    </w:p>
                    <w:p w:rsidR="00BB39E2" w:rsidRDefault="0095054E" w:rsidP="00BB39E2">
                      <w:pPr>
                        <w:spacing w:after="0" w:line="240" w:lineRule="auto"/>
                        <w:jc w:val="center"/>
                        <w:rPr>
                          <w:rStyle w:val="Hyperlink"/>
                          <w:u w:val="none"/>
                        </w:rPr>
                      </w:pPr>
                      <w:hyperlink r:id="rId13" w:history="1">
                        <w:r w:rsidR="00BB39E2" w:rsidRPr="00BB39E2">
                          <w:rPr>
                            <w:rStyle w:val="Hyperlink"/>
                            <w:u w:val="none"/>
                          </w:rPr>
                          <w:t>www.facebook.com/GCCAP</w:t>
                        </w:r>
                      </w:hyperlink>
                    </w:p>
                    <w:p w:rsidR="00D15FBD" w:rsidRDefault="005730ED" w:rsidP="00BB39E2">
                      <w:pPr>
                        <w:spacing w:after="0" w:line="240" w:lineRule="auto"/>
                        <w:jc w:val="center"/>
                        <w:rPr>
                          <w:rStyle w:val="Hyperlink"/>
                          <w:u w:val="none"/>
                        </w:rPr>
                      </w:pPr>
                      <w:r>
                        <w:rPr>
                          <w:rStyle w:val="Hyperlink"/>
                          <w:u w:val="none"/>
                        </w:rPr>
                        <w:t>Twitter</w:t>
                      </w:r>
                      <w:r w:rsidR="008352D4">
                        <w:rPr>
                          <w:rStyle w:val="Hyperlink"/>
                          <w:u w:val="none"/>
                        </w:rPr>
                        <w:t>.com/</w:t>
                      </w:r>
                      <w:r w:rsidR="00D15FBD">
                        <w:rPr>
                          <w:rStyle w:val="Hyperlink"/>
                          <w:u w:val="none"/>
                        </w:rPr>
                        <w:t>GCChild</w:t>
                      </w:r>
                    </w:p>
                    <w:p w:rsidR="008352D4" w:rsidRDefault="008352D4" w:rsidP="00BB39E2">
                      <w:pPr>
                        <w:spacing w:after="0" w:line="240" w:lineRule="auto"/>
                        <w:jc w:val="center"/>
                        <w:rPr>
                          <w:rStyle w:val="Hyperlink"/>
                          <w:u w:val="none"/>
                        </w:rPr>
                      </w:pPr>
                      <w:r>
                        <w:rPr>
                          <w:rStyle w:val="Hyperlink"/>
                          <w:u w:val="none"/>
                        </w:rPr>
                        <w:t>Instagram.com/gravescasa</w:t>
                      </w:r>
                    </w:p>
                    <w:p w:rsidR="00DC0174" w:rsidRDefault="00DC0174" w:rsidP="00BB39E2">
                      <w:pPr>
                        <w:spacing w:after="0" w:line="240" w:lineRule="auto"/>
                        <w:jc w:val="center"/>
                        <w:rPr>
                          <w:rStyle w:val="Hyperlink"/>
                          <w:u w:val="none"/>
                        </w:rPr>
                      </w:pPr>
                    </w:p>
                    <w:p w:rsidR="00854080" w:rsidRDefault="00854080" w:rsidP="00BB39E2">
                      <w:pPr>
                        <w:spacing w:after="0" w:line="240" w:lineRule="auto"/>
                        <w:jc w:val="center"/>
                        <w:rPr>
                          <w:rStyle w:val="Hyperlink"/>
                          <w:u w:val="none"/>
                        </w:rPr>
                      </w:pPr>
                      <w:r>
                        <w:rPr>
                          <w:noProof/>
                          <w:color w:val="0563C1" w:themeColor="hyperlink"/>
                        </w:rPr>
                        <w:drawing>
                          <wp:inline distT="0" distB="0" distL="0" distR="0">
                            <wp:extent cx="647700" cy="351298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casa_h_Mayfield_KY_redblue_R_alt_rgb.jpg"/>
                                    <pic:cNvPicPr/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8667" cy="3680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15CF" w:rsidRDefault="00B515CF" w:rsidP="008673EF">
                      <w:pPr>
                        <w:spacing w:after="0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0FE5" w:rsidRPr="007E0FE5" w:rsidSect="004B15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14" w:rsidRDefault="00E43014" w:rsidP="002D4C51">
      <w:pPr>
        <w:spacing w:after="0" w:line="240" w:lineRule="auto"/>
      </w:pPr>
      <w:r>
        <w:separator/>
      </w:r>
    </w:p>
  </w:endnote>
  <w:endnote w:type="continuationSeparator" w:id="0">
    <w:p w:rsidR="00E43014" w:rsidRDefault="00E43014" w:rsidP="002D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14" w:rsidRDefault="00E43014" w:rsidP="002D4C51">
      <w:pPr>
        <w:spacing w:after="0" w:line="240" w:lineRule="auto"/>
      </w:pPr>
      <w:r>
        <w:separator/>
      </w:r>
    </w:p>
  </w:footnote>
  <w:footnote w:type="continuationSeparator" w:id="0">
    <w:p w:rsidR="00E43014" w:rsidRDefault="00E43014" w:rsidP="002D4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49.8pt;height:342pt;visibility:visible;mso-wrap-style:square" o:bullet="t">
        <v:imagedata r:id="rId1" o:title=""/>
      </v:shape>
    </w:pict>
  </w:numPicBullet>
  <w:abstractNum w:abstractNumId="0" w15:restartNumberingAfterBreak="0">
    <w:nsid w:val="0A3F41E3"/>
    <w:multiLevelType w:val="hybridMultilevel"/>
    <w:tmpl w:val="7E18E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7B01"/>
    <w:multiLevelType w:val="hybridMultilevel"/>
    <w:tmpl w:val="36E8CAA2"/>
    <w:lvl w:ilvl="0" w:tplc="3C423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0EE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46BA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68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C01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8A7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E4C8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CE2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E48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E5"/>
    <w:rsid w:val="00014AED"/>
    <w:rsid w:val="00027A3C"/>
    <w:rsid w:val="00046060"/>
    <w:rsid w:val="00084C54"/>
    <w:rsid w:val="00096A4B"/>
    <w:rsid w:val="000A7CCD"/>
    <w:rsid w:val="000E169B"/>
    <w:rsid w:val="000E19FF"/>
    <w:rsid w:val="00110CC1"/>
    <w:rsid w:val="00154C1C"/>
    <w:rsid w:val="001865CE"/>
    <w:rsid w:val="001B1F2B"/>
    <w:rsid w:val="001B5B36"/>
    <w:rsid w:val="0022089A"/>
    <w:rsid w:val="0022762C"/>
    <w:rsid w:val="002518AF"/>
    <w:rsid w:val="00255E72"/>
    <w:rsid w:val="00277C64"/>
    <w:rsid w:val="002D4C51"/>
    <w:rsid w:val="00323665"/>
    <w:rsid w:val="00326B0E"/>
    <w:rsid w:val="00331D78"/>
    <w:rsid w:val="0033204E"/>
    <w:rsid w:val="00386638"/>
    <w:rsid w:val="003A06AF"/>
    <w:rsid w:val="003D50C0"/>
    <w:rsid w:val="00416D40"/>
    <w:rsid w:val="00436E47"/>
    <w:rsid w:val="004B01DD"/>
    <w:rsid w:val="004B15EF"/>
    <w:rsid w:val="004F5785"/>
    <w:rsid w:val="00521C9A"/>
    <w:rsid w:val="00525B16"/>
    <w:rsid w:val="0053182D"/>
    <w:rsid w:val="00543F90"/>
    <w:rsid w:val="005505ED"/>
    <w:rsid w:val="005566F9"/>
    <w:rsid w:val="00571F10"/>
    <w:rsid w:val="005730ED"/>
    <w:rsid w:val="005B7715"/>
    <w:rsid w:val="005D1DE0"/>
    <w:rsid w:val="00640665"/>
    <w:rsid w:val="00664924"/>
    <w:rsid w:val="00666319"/>
    <w:rsid w:val="006B33DA"/>
    <w:rsid w:val="006C14E4"/>
    <w:rsid w:val="006F49D1"/>
    <w:rsid w:val="00747BC1"/>
    <w:rsid w:val="007949E4"/>
    <w:rsid w:val="007E0FE5"/>
    <w:rsid w:val="007F2D98"/>
    <w:rsid w:val="00804B04"/>
    <w:rsid w:val="008111DA"/>
    <w:rsid w:val="00824268"/>
    <w:rsid w:val="008352D4"/>
    <w:rsid w:val="00854080"/>
    <w:rsid w:val="00857A37"/>
    <w:rsid w:val="008629B9"/>
    <w:rsid w:val="008673EF"/>
    <w:rsid w:val="00877B3C"/>
    <w:rsid w:val="008801B9"/>
    <w:rsid w:val="00897F5D"/>
    <w:rsid w:val="008E6771"/>
    <w:rsid w:val="008F011E"/>
    <w:rsid w:val="00903EC9"/>
    <w:rsid w:val="00921A4A"/>
    <w:rsid w:val="009344C4"/>
    <w:rsid w:val="0095054E"/>
    <w:rsid w:val="0095331B"/>
    <w:rsid w:val="009555CC"/>
    <w:rsid w:val="00956ACD"/>
    <w:rsid w:val="009572EA"/>
    <w:rsid w:val="00992079"/>
    <w:rsid w:val="009A32F7"/>
    <w:rsid w:val="00A00C09"/>
    <w:rsid w:val="00A1721E"/>
    <w:rsid w:val="00A6438B"/>
    <w:rsid w:val="00AA4AFD"/>
    <w:rsid w:val="00AA74B9"/>
    <w:rsid w:val="00AC2B34"/>
    <w:rsid w:val="00AD52EB"/>
    <w:rsid w:val="00AF619F"/>
    <w:rsid w:val="00B02DB5"/>
    <w:rsid w:val="00B26085"/>
    <w:rsid w:val="00B515CF"/>
    <w:rsid w:val="00B924E2"/>
    <w:rsid w:val="00BA635D"/>
    <w:rsid w:val="00BB39E2"/>
    <w:rsid w:val="00C147CA"/>
    <w:rsid w:val="00C25EB2"/>
    <w:rsid w:val="00C3570F"/>
    <w:rsid w:val="00C8574D"/>
    <w:rsid w:val="00CA1265"/>
    <w:rsid w:val="00CA3969"/>
    <w:rsid w:val="00CD6391"/>
    <w:rsid w:val="00CE3231"/>
    <w:rsid w:val="00D11344"/>
    <w:rsid w:val="00D11D43"/>
    <w:rsid w:val="00D15FBD"/>
    <w:rsid w:val="00D5013F"/>
    <w:rsid w:val="00DA03F1"/>
    <w:rsid w:val="00DA1668"/>
    <w:rsid w:val="00DA2AE6"/>
    <w:rsid w:val="00DB1D9B"/>
    <w:rsid w:val="00DC0174"/>
    <w:rsid w:val="00DF7687"/>
    <w:rsid w:val="00E43014"/>
    <w:rsid w:val="00E721E3"/>
    <w:rsid w:val="00E760F2"/>
    <w:rsid w:val="00E86B99"/>
    <w:rsid w:val="00EB1723"/>
    <w:rsid w:val="00EC0326"/>
    <w:rsid w:val="00EE309E"/>
    <w:rsid w:val="00F37310"/>
    <w:rsid w:val="00FE7CB8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B590B3-1628-44D0-8B18-61367CE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F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9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39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4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C51"/>
  </w:style>
  <w:style w:type="paragraph" w:styleId="Footer">
    <w:name w:val="footer"/>
    <w:basedOn w:val="Normal"/>
    <w:link w:val="FooterChar"/>
    <w:uiPriority w:val="99"/>
    <w:unhideWhenUsed/>
    <w:rsid w:val="002D4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facebook.com/GCC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vescountychildadvocac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GCCA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vescountychildadvocacy.org" TargetMode="External"/><Relationship Id="rId1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9090-A2D5-4450-9DCF-5B851AB4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Stephanie Floyd</cp:lastModifiedBy>
  <cp:revision>6</cp:revision>
  <cp:lastPrinted>2018-12-06T22:37:00Z</cp:lastPrinted>
  <dcterms:created xsi:type="dcterms:W3CDTF">2018-12-06T21:20:00Z</dcterms:created>
  <dcterms:modified xsi:type="dcterms:W3CDTF">2019-04-02T19:48:00Z</dcterms:modified>
</cp:coreProperties>
</file>