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4934" w14:textId="18B6FAE1" w:rsidR="00462FE2" w:rsidRDefault="00704AC3" w:rsidP="00E83F87">
      <w:pPr>
        <w:jc w:val="center"/>
        <w:rPr>
          <w:sz w:val="28"/>
          <w:szCs w:val="24"/>
        </w:rPr>
      </w:pPr>
      <w:r>
        <w:rPr>
          <w:sz w:val="28"/>
          <w:szCs w:val="24"/>
        </w:rPr>
        <w:t xml:space="preserve">The </w:t>
      </w:r>
      <w:r w:rsidR="002B1928">
        <w:rPr>
          <w:sz w:val="28"/>
          <w:szCs w:val="24"/>
        </w:rPr>
        <w:t>Detail in Cognitive Architecture</w:t>
      </w:r>
    </w:p>
    <w:p w14:paraId="0C9D8C16" w14:textId="633D38E1" w:rsidR="004461FB" w:rsidRPr="004461FB" w:rsidRDefault="004461FB" w:rsidP="00E83F87">
      <w:pPr>
        <w:jc w:val="center"/>
      </w:pPr>
      <w:r w:rsidRPr="004461FB">
        <w:t xml:space="preserve">Abstract Submission </w:t>
      </w:r>
    </w:p>
    <w:p w14:paraId="43FA0898" w14:textId="7C941B96" w:rsidR="00F257CE" w:rsidRPr="00000963" w:rsidRDefault="00F257CE" w:rsidP="00423BC9">
      <w:pPr>
        <w:spacing w:line="360" w:lineRule="auto"/>
        <w:jc w:val="both"/>
        <w:rPr>
          <w:sz w:val="22"/>
          <w:szCs w:val="20"/>
        </w:rPr>
      </w:pPr>
      <w:r w:rsidRPr="00000963">
        <w:rPr>
          <w:sz w:val="22"/>
          <w:szCs w:val="20"/>
        </w:rPr>
        <w:t xml:space="preserve">Can we </w:t>
      </w:r>
      <w:r w:rsidRPr="00000963">
        <w:rPr>
          <w:i/>
          <w:iCs/>
          <w:sz w:val="22"/>
          <w:szCs w:val="20"/>
        </w:rPr>
        <w:t xml:space="preserve">picture </w:t>
      </w:r>
      <w:r w:rsidRPr="00000963">
        <w:rPr>
          <w:sz w:val="22"/>
          <w:szCs w:val="20"/>
        </w:rPr>
        <w:t>virtual reality</w:t>
      </w:r>
      <w:r w:rsidR="00B60610" w:rsidRPr="00000963">
        <w:rPr>
          <w:sz w:val="22"/>
          <w:szCs w:val="20"/>
        </w:rPr>
        <w:t>?</w:t>
      </w:r>
      <w:r w:rsidR="00A90E72" w:rsidRPr="00000963">
        <w:rPr>
          <w:sz w:val="22"/>
          <w:szCs w:val="20"/>
        </w:rPr>
        <w:t xml:space="preserve"> I argued that we can at my University of Bucharest </w:t>
      </w:r>
      <w:r w:rsidR="00B60610" w:rsidRPr="00000963">
        <w:rPr>
          <w:sz w:val="22"/>
          <w:szCs w:val="20"/>
        </w:rPr>
        <w:t xml:space="preserve">conference </w:t>
      </w:r>
      <w:r w:rsidR="00A90E72" w:rsidRPr="00000963">
        <w:rPr>
          <w:sz w:val="22"/>
          <w:szCs w:val="20"/>
        </w:rPr>
        <w:t>talk, and that what helps with this is an analogy from cryptographic using the SHA-256 hash function, as 2</w:t>
      </w:r>
      <w:r w:rsidR="00A90E72" w:rsidRPr="00000963">
        <w:rPr>
          <w:sz w:val="22"/>
          <w:szCs w:val="20"/>
          <w:vertAlign w:val="superscript"/>
        </w:rPr>
        <w:t xml:space="preserve">256 </w:t>
      </w:r>
      <w:r w:rsidR="00A90E72" w:rsidRPr="00000963">
        <w:rPr>
          <w:i/>
          <w:iCs/>
          <w:sz w:val="22"/>
          <w:szCs w:val="20"/>
        </w:rPr>
        <w:t xml:space="preserve">things </w:t>
      </w:r>
      <w:r w:rsidR="00390255" w:rsidRPr="00000963">
        <w:rPr>
          <w:sz w:val="22"/>
          <w:szCs w:val="20"/>
        </w:rPr>
        <w:t>the cognitive scientist and the philosopher of mind would have to consider to make a virtual world indistinguishable from our ow</w:t>
      </w:r>
      <w:r w:rsidR="00602C90" w:rsidRPr="00000963">
        <w:rPr>
          <w:sz w:val="22"/>
          <w:szCs w:val="20"/>
        </w:rPr>
        <w:t>n. This left me asking the question of why would we even need to create a virtual world that is like this provided time and space are already provided</w:t>
      </w:r>
      <w:r w:rsidR="00A40AC2" w:rsidRPr="00000963">
        <w:rPr>
          <w:sz w:val="22"/>
          <w:szCs w:val="20"/>
        </w:rPr>
        <w:t xml:space="preserve">, </w:t>
      </w:r>
      <w:r w:rsidR="00602C90" w:rsidRPr="00000963">
        <w:rPr>
          <w:sz w:val="22"/>
          <w:szCs w:val="20"/>
        </w:rPr>
        <w:t xml:space="preserve">that is, until death. </w:t>
      </w:r>
      <w:r w:rsidR="009F2A6F" w:rsidRPr="00000963">
        <w:rPr>
          <w:sz w:val="22"/>
          <w:szCs w:val="20"/>
        </w:rPr>
        <w:t>So, could a server be made that we upload our minds to and live life there?</w:t>
      </w:r>
      <w:r w:rsidR="00602C90" w:rsidRPr="00000963">
        <w:rPr>
          <w:sz w:val="22"/>
          <w:szCs w:val="20"/>
        </w:rPr>
        <w:t xml:space="preserve"> </w:t>
      </w:r>
    </w:p>
    <w:p w14:paraId="06C9488A" w14:textId="72F08B08" w:rsidR="00000963" w:rsidRPr="00000963" w:rsidRDefault="00020919" w:rsidP="00000963">
      <w:pPr>
        <w:spacing w:line="360" w:lineRule="auto"/>
        <w:jc w:val="both"/>
        <w:rPr>
          <w:sz w:val="22"/>
          <w:szCs w:val="20"/>
        </w:rPr>
      </w:pPr>
      <w:r w:rsidRPr="00000963">
        <w:rPr>
          <w:sz w:val="22"/>
          <w:szCs w:val="20"/>
        </w:rPr>
        <w:t>P</w:t>
      </w:r>
      <w:r w:rsidR="00C17D31" w:rsidRPr="00000963">
        <w:rPr>
          <w:sz w:val="22"/>
          <w:szCs w:val="20"/>
        </w:rPr>
        <w:t xml:space="preserve">aradigms in cognitive science </w:t>
      </w:r>
      <w:r w:rsidR="008319BA" w:rsidRPr="00000963">
        <w:rPr>
          <w:sz w:val="22"/>
          <w:szCs w:val="20"/>
        </w:rPr>
        <w:t xml:space="preserve">do not consider the </w:t>
      </w:r>
      <w:r w:rsidR="008319BA" w:rsidRPr="00000963">
        <w:rPr>
          <w:i/>
          <w:iCs/>
          <w:sz w:val="22"/>
          <w:szCs w:val="20"/>
        </w:rPr>
        <w:t xml:space="preserve">amount </w:t>
      </w:r>
      <w:r w:rsidR="00BE6E02" w:rsidRPr="00000963">
        <w:rPr>
          <w:sz w:val="22"/>
          <w:szCs w:val="20"/>
        </w:rPr>
        <w:t xml:space="preserve">or </w:t>
      </w:r>
      <w:r w:rsidR="00BE6E02" w:rsidRPr="00000963">
        <w:rPr>
          <w:i/>
          <w:iCs/>
          <w:sz w:val="22"/>
          <w:szCs w:val="20"/>
        </w:rPr>
        <w:t xml:space="preserve">specific qualities </w:t>
      </w:r>
      <w:r w:rsidR="00BE6E02" w:rsidRPr="00000963">
        <w:rPr>
          <w:sz w:val="22"/>
          <w:szCs w:val="20"/>
        </w:rPr>
        <w:t>of representations</w:t>
      </w:r>
      <w:r w:rsidRPr="00000963">
        <w:rPr>
          <w:sz w:val="22"/>
          <w:szCs w:val="20"/>
        </w:rPr>
        <w:t>. The result of this is a version of the representational theory of mind that is incapable of thinking about virtual reality and mind-uploading.</w:t>
      </w:r>
      <w:r w:rsidR="004240D5" w:rsidRPr="00000963">
        <w:rPr>
          <w:sz w:val="22"/>
          <w:szCs w:val="20"/>
        </w:rPr>
        <w:t xml:space="preserve"> There are two </w:t>
      </w:r>
      <w:r w:rsidR="009063FB" w:rsidRPr="00000963">
        <w:rPr>
          <w:sz w:val="22"/>
          <w:szCs w:val="20"/>
        </w:rPr>
        <w:t xml:space="preserve">possible </w:t>
      </w:r>
      <w:r w:rsidR="004240D5" w:rsidRPr="00000963">
        <w:rPr>
          <w:sz w:val="22"/>
          <w:szCs w:val="20"/>
        </w:rPr>
        <w:t>solutions to th</w:t>
      </w:r>
      <w:r w:rsidR="00A40AC2" w:rsidRPr="00000963">
        <w:rPr>
          <w:sz w:val="22"/>
          <w:szCs w:val="20"/>
        </w:rPr>
        <w:t>is</w:t>
      </w:r>
      <w:r w:rsidR="002911B4" w:rsidRPr="00000963">
        <w:rPr>
          <w:sz w:val="22"/>
          <w:szCs w:val="20"/>
        </w:rPr>
        <w:t xml:space="preserve">. </w:t>
      </w:r>
      <w:r w:rsidR="004240D5" w:rsidRPr="00000963">
        <w:rPr>
          <w:sz w:val="22"/>
          <w:szCs w:val="20"/>
        </w:rPr>
        <w:t xml:space="preserve">The first is to find a </w:t>
      </w:r>
      <w:r w:rsidR="002911B4" w:rsidRPr="00000963">
        <w:rPr>
          <w:i/>
          <w:iCs/>
          <w:sz w:val="22"/>
          <w:szCs w:val="20"/>
        </w:rPr>
        <w:t xml:space="preserve">philosophical </w:t>
      </w:r>
      <w:r w:rsidR="004240D5" w:rsidRPr="00000963">
        <w:rPr>
          <w:i/>
          <w:iCs/>
          <w:sz w:val="22"/>
          <w:szCs w:val="20"/>
        </w:rPr>
        <w:t>metaphysic</w:t>
      </w:r>
      <w:r w:rsidR="00AD259A" w:rsidRPr="00000963">
        <w:rPr>
          <w:i/>
          <w:iCs/>
          <w:sz w:val="22"/>
          <w:szCs w:val="20"/>
        </w:rPr>
        <w:t>s</w:t>
      </w:r>
      <w:r w:rsidR="004240D5" w:rsidRPr="00000963">
        <w:rPr>
          <w:sz w:val="22"/>
          <w:szCs w:val="20"/>
        </w:rPr>
        <w:t xml:space="preserve"> that accounts for all of representational reality</w:t>
      </w:r>
      <w:r w:rsidR="00F608A2" w:rsidRPr="00000963">
        <w:rPr>
          <w:sz w:val="22"/>
          <w:szCs w:val="20"/>
        </w:rPr>
        <w:t>, and to utilize it</w:t>
      </w:r>
      <w:r w:rsidR="00AD259A" w:rsidRPr="00000963">
        <w:rPr>
          <w:sz w:val="22"/>
          <w:szCs w:val="20"/>
        </w:rPr>
        <w:t xml:space="preserve"> to study the mind</w:t>
      </w:r>
      <w:r w:rsidR="005E2538" w:rsidRPr="00000963">
        <w:rPr>
          <w:sz w:val="22"/>
          <w:szCs w:val="20"/>
        </w:rPr>
        <w:t xml:space="preserve">. </w:t>
      </w:r>
      <w:r w:rsidR="002911B4" w:rsidRPr="00000963">
        <w:rPr>
          <w:sz w:val="22"/>
          <w:szCs w:val="20"/>
        </w:rPr>
        <w:t xml:space="preserve">The second is to find a theoretical perspective </w:t>
      </w:r>
      <w:r w:rsidR="00E0463B" w:rsidRPr="00000963">
        <w:rPr>
          <w:sz w:val="22"/>
          <w:szCs w:val="20"/>
        </w:rPr>
        <w:t xml:space="preserve">of what we are </w:t>
      </w:r>
      <w:r w:rsidR="006441E5" w:rsidRPr="00000963">
        <w:rPr>
          <w:sz w:val="22"/>
          <w:szCs w:val="20"/>
        </w:rPr>
        <w:t>doing</w:t>
      </w:r>
      <w:r w:rsidR="004461FB" w:rsidRPr="00000963">
        <w:rPr>
          <w:sz w:val="22"/>
          <w:szCs w:val="20"/>
        </w:rPr>
        <w:t>,</w:t>
      </w:r>
      <w:r w:rsidR="006441E5" w:rsidRPr="00000963">
        <w:rPr>
          <w:sz w:val="22"/>
          <w:szCs w:val="20"/>
        </w:rPr>
        <w:t xml:space="preserve"> </w:t>
      </w:r>
      <w:r w:rsidR="00E0463B" w:rsidRPr="00000963">
        <w:rPr>
          <w:sz w:val="22"/>
          <w:szCs w:val="20"/>
        </w:rPr>
        <w:t xml:space="preserve">namely, </w:t>
      </w:r>
      <w:r w:rsidR="003E505C" w:rsidRPr="00000963">
        <w:rPr>
          <w:sz w:val="22"/>
          <w:szCs w:val="20"/>
        </w:rPr>
        <w:t xml:space="preserve">what’s the objective </w:t>
      </w:r>
      <w:r w:rsidR="00DF2D80" w:rsidRPr="00000963">
        <w:rPr>
          <w:i/>
          <w:iCs/>
          <w:sz w:val="22"/>
          <w:szCs w:val="20"/>
        </w:rPr>
        <w:t xml:space="preserve">exactly </w:t>
      </w:r>
      <w:r w:rsidR="003E505C" w:rsidRPr="00000963">
        <w:rPr>
          <w:sz w:val="22"/>
          <w:szCs w:val="20"/>
        </w:rPr>
        <w:t>with mind-uploading</w:t>
      </w:r>
      <w:r w:rsidR="006441E5" w:rsidRPr="00000963">
        <w:rPr>
          <w:sz w:val="22"/>
          <w:szCs w:val="20"/>
        </w:rPr>
        <w:t>,</w:t>
      </w:r>
      <w:r w:rsidR="003E505C" w:rsidRPr="00000963">
        <w:rPr>
          <w:sz w:val="22"/>
          <w:szCs w:val="20"/>
        </w:rPr>
        <w:t xml:space="preserve"> and how </w:t>
      </w:r>
      <w:r w:rsidR="006441E5" w:rsidRPr="00000963">
        <w:rPr>
          <w:sz w:val="22"/>
          <w:szCs w:val="20"/>
        </w:rPr>
        <w:t>could</w:t>
      </w:r>
      <w:r w:rsidR="003E505C" w:rsidRPr="00000963">
        <w:rPr>
          <w:sz w:val="22"/>
          <w:szCs w:val="20"/>
        </w:rPr>
        <w:t xml:space="preserve"> it resemble watching a YouTube video</w:t>
      </w:r>
      <w:r w:rsidR="006441E5" w:rsidRPr="00000963">
        <w:rPr>
          <w:sz w:val="22"/>
          <w:szCs w:val="20"/>
        </w:rPr>
        <w:t xml:space="preserve"> </w:t>
      </w:r>
      <w:r w:rsidR="005E2538" w:rsidRPr="00000963">
        <w:rPr>
          <w:sz w:val="22"/>
          <w:szCs w:val="20"/>
        </w:rPr>
        <w:t>that goes</w:t>
      </w:r>
      <w:r w:rsidR="003E505C" w:rsidRPr="00000963">
        <w:rPr>
          <w:sz w:val="22"/>
          <w:szCs w:val="20"/>
        </w:rPr>
        <w:t xml:space="preserve"> from 240p</w:t>
      </w:r>
      <w:r w:rsidR="006441E5" w:rsidRPr="00000963">
        <w:rPr>
          <w:sz w:val="22"/>
          <w:szCs w:val="20"/>
        </w:rPr>
        <w:t xml:space="preserve"> to</w:t>
      </w:r>
      <w:r w:rsidR="003E505C" w:rsidRPr="00000963">
        <w:rPr>
          <w:sz w:val="22"/>
          <w:szCs w:val="20"/>
        </w:rPr>
        <w:t xml:space="preserve"> 480p</w:t>
      </w:r>
      <w:r w:rsidR="006441E5" w:rsidRPr="00000963">
        <w:rPr>
          <w:sz w:val="22"/>
          <w:szCs w:val="20"/>
        </w:rPr>
        <w:t xml:space="preserve"> to </w:t>
      </w:r>
      <w:r w:rsidR="003E505C" w:rsidRPr="00000963">
        <w:rPr>
          <w:sz w:val="22"/>
          <w:szCs w:val="20"/>
        </w:rPr>
        <w:t>720p, and so on?</w:t>
      </w:r>
      <w:r w:rsidR="00F21ACE" w:rsidRPr="00000963">
        <w:rPr>
          <w:sz w:val="22"/>
          <w:szCs w:val="20"/>
        </w:rPr>
        <w:t xml:space="preserve"> I draw on a number of limitations </w:t>
      </w:r>
      <w:r w:rsidR="001F0E64" w:rsidRPr="00000963">
        <w:rPr>
          <w:sz w:val="22"/>
          <w:szCs w:val="20"/>
        </w:rPr>
        <w:t xml:space="preserve">as specified by </w:t>
      </w:r>
      <w:r w:rsidR="00723D69" w:rsidRPr="00000963">
        <w:rPr>
          <w:sz w:val="22"/>
          <w:szCs w:val="20"/>
        </w:rPr>
        <w:t>Piccinini (2021)</w:t>
      </w:r>
      <w:r w:rsidR="00400E06" w:rsidRPr="00000963">
        <w:rPr>
          <w:sz w:val="22"/>
          <w:szCs w:val="20"/>
        </w:rPr>
        <w:t xml:space="preserve">, </w:t>
      </w:r>
      <w:r w:rsidR="006F7F39" w:rsidRPr="00000963">
        <w:rPr>
          <w:sz w:val="22"/>
          <w:szCs w:val="20"/>
        </w:rPr>
        <w:t>and argue</w:t>
      </w:r>
      <w:r w:rsidR="00400E06" w:rsidRPr="00000963">
        <w:rPr>
          <w:sz w:val="22"/>
          <w:szCs w:val="20"/>
        </w:rPr>
        <w:t xml:space="preserve"> how </w:t>
      </w:r>
      <w:r w:rsidR="005E2538" w:rsidRPr="00000963">
        <w:rPr>
          <w:sz w:val="22"/>
          <w:szCs w:val="20"/>
        </w:rPr>
        <w:t>although a philosophical and theoretical perspective could clarify our knowledge, that a lack of methodology exists</w:t>
      </w:r>
      <w:r w:rsidR="00A40AC2" w:rsidRPr="00000963">
        <w:rPr>
          <w:sz w:val="22"/>
          <w:szCs w:val="20"/>
        </w:rPr>
        <w:t xml:space="preserve"> beyond local brain function localization. </w:t>
      </w:r>
    </w:p>
    <w:p w14:paraId="1B36CEC0" w14:textId="4B8EFE8E" w:rsidR="004461FB" w:rsidRDefault="00000963" w:rsidP="00E83F87">
      <w:r w:rsidRPr="00000963">
        <w:t xml:space="preserve">Review: The </w:t>
      </w:r>
      <w:r w:rsidR="002E77CB">
        <w:t>[abstract]</w:t>
      </w:r>
      <w:r w:rsidRPr="00000963">
        <w:t xml:space="preserve"> "The Detail in Cognitive Architecture" presents an intriguing exploration of cognitive architecture in relation to virtual reality and mind-uploading by drawing an analogy from cryptographic hash functions. the Author(s) raises interesting questions about the feasibility and necessity of constructing a virtual world that mirrors reality. The discussion extends to the limitations of current cognitive science paradigms, particularly their inability to account for the specificity and quantity of mental representations, which poses challenges for thinking about mind-uploading. A strength of the abstract is its interdisciplinary approach, combining cognitive science, philosophy of mind, and computational metaphors to frame a novel perspective on the mind’s ability to engage with virtual environments. The comparison to resolution scaling in digital media (e.g., YouTube quality adjustments) offers an accessible framework for considering how digital consciousness might develop (even if too simplistic). Furthermore, the critique of methodological gaps in representational theories of mind is well-founded, aligning with Piccinini’s work on the limitations of mind-uploading. To enhance clarity and impact, the </w:t>
      </w:r>
      <w:r w:rsidRPr="00000963">
        <w:rPr>
          <w:highlight w:val="yellow"/>
        </w:rPr>
        <w:t>presentation could benefit from further elaboration on how the proposed philosophical and theoretical perspectives would </w:t>
      </w:r>
      <w:r w:rsidRPr="00000963">
        <w:rPr>
          <w:b/>
          <w:bCs/>
          <w:highlight w:val="yellow"/>
        </w:rPr>
        <w:t>concretely </w:t>
      </w:r>
      <w:r w:rsidRPr="00000963">
        <w:rPr>
          <w:highlight w:val="yellow"/>
        </w:rPr>
        <w:t>address the methodological gaps identified</w:t>
      </w:r>
      <w:r w:rsidRPr="00000963">
        <w:t xml:space="preserve">. </w:t>
      </w:r>
      <w:r w:rsidRPr="00000963">
        <w:rPr>
          <w:highlight w:val="yellow"/>
        </w:rPr>
        <w:t>Moreover, engaging more directly with counterarguments against mind-uploading (e.g. such as issues of identity, continuity, and embodiment) would strengthen the discussion.</w:t>
      </w:r>
      <w:r w:rsidRPr="00000963">
        <w:t> Overall, this paper offers a great contribution to debates on cognitive architecture and virtual consciousness and its interdisciplinary nature and engagement with both theoretical and practical concerns make it a valuable addition to the 5th International Conference on Philosophy of Mind.</w:t>
      </w:r>
    </w:p>
    <w:p w14:paraId="2AF48ACF" w14:textId="77777777" w:rsidR="004461FB" w:rsidRDefault="004461FB" w:rsidP="00E83F87"/>
    <w:p w14:paraId="3ED2A18F" w14:textId="77777777" w:rsidR="004461FB" w:rsidRDefault="004461FB" w:rsidP="00E83F87"/>
    <w:p w14:paraId="67A3BB1A" w14:textId="77777777" w:rsidR="004461FB" w:rsidRDefault="004461FB" w:rsidP="00E83F87"/>
    <w:p w14:paraId="58D3D0A5" w14:textId="027DE71E" w:rsidR="00DC2F1B" w:rsidRPr="004461FB" w:rsidRDefault="004461FB" w:rsidP="00E83F87">
      <w:pPr>
        <w:rPr>
          <w:i/>
          <w:iCs/>
        </w:rPr>
      </w:pPr>
      <w:r w:rsidRPr="004461FB">
        <w:rPr>
          <w:i/>
          <w:iCs/>
        </w:rPr>
        <w:t>Piccinini, G. (2021). The myth of mind uploading. The Mind-Technology Problem: Investigating Minds, Selves and 21st Century Artefacts, 125-144.</w:t>
      </w:r>
    </w:p>
    <w:sectPr w:rsidR="00DC2F1B" w:rsidRPr="004461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C3"/>
    <w:rsid w:val="00000963"/>
    <w:rsid w:val="00020919"/>
    <w:rsid w:val="000E4501"/>
    <w:rsid w:val="001F0E64"/>
    <w:rsid w:val="0020799F"/>
    <w:rsid w:val="00253010"/>
    <w:rsid w:val="002911B4"/>
    <w:rsid w:val="002B1928"/>
    <w:rsid w:val="002E77CB"/>
    <w:rsid w:val="002F25CE"/>
    <w:rsid w:val="003804D4"/>
    <w:rsid w:val="00390255"/>
    <w:rsid w:val="003A73AF"/>
    <w:rsid w:val="003E505C"/>
    <w:rsid w:val="00400E06"/>
    <w:rsid w:val="00423BC9"/>
    <w:rsid w:val="004240D5"/>
    <w:rsid w:val="00432FD4"/>
    <w:rsid w:val="004461FB"/>
    <w:rsid w:val="00451BE5"/>
    <w:rsid w:val="00462FE2"/>
    <w:rsid w:val="005E2538"/>
    <w:rsid w:val="00602C90"/>
    <w:rsid w:val="0063694D"/>
    <w:rsid w:val="006441E5"/>
    <w:rsid w:val="0068498B"/>
    <w:rsid w:val="006F7F39"/>
    <w:rsid w:val="00704AC3"/>
    <w:rsid w:val="00723D69"/>
    <w:rsid w:val="00775D1E"/>
    <w:rsid w:val="007962E3"/>
    <w:rsid w:val="008319BA"/>
    <w:rsid w:val="009063FB"/>
    <w:rsid w:val="00945F94"/>
    <w:rsid w:val="009D2085"/>
    <w:rsid w:val="009E5803"/>
    <w:rsid w:val="009F2A6F"/>
    <w:rsid w:val="00A2790C"/>
    <w:rsid w:val="00A40AC2"/>
    <w:rsid w:val="00A90E72"/>
    <w:rsid w:val="00AD259A"/>
    <w:rsid w:val="00B47A65"/>
    <w:rsid w:val="00B60610"/>
    <w:rsid w:val="00B807F7"/>
    <w:rsid w:val="00BC0C22"/>
    <w:rsid w:val="00BE6E02"/>
    <w:rsid w:val="00C17D31"/>
    <w:rsid w:val="00C82F58"/>
    <w:rsid w:val="00CF4577"/>
    <w:rsid w:val="00D40BA3"/>
    <w:rsid w:val="00DC2F1B"/>
    <w:rsid w:val="00DF2D80"/>
    <w:rsid w:val="00E0463B"/>
    <w:rsid w:val="00E83F87"/>
    <w:rsid w:val="00EE471D"/>
    <w:rsid w:val="00F21ACE"/>
    <w:rsid w:val="00F25219"/>
    <w:rsid w:val="00F257CE"/>
    <w:rsid w:val="00F43EC3"/>
    <w:rsid w:val="00F53B1A"/>
    <w:rsid w:val="00F60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F326"/>
  <w15:chartTrackingRefBased/>
  <w15:docId w15:val="{3B4CD626-EAA4-4B87-8056-900EFC69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E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E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3E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3E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3E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3E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3E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E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E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3E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3E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E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E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E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3EC3"/>
    <w:pPr>
      <w:spacing w:before="160"/>
      <w:jc w:val="center"/>
    </w:pPr>
    <w:rPr>
      <w:i/>
      <w:iCs/>
      <w:color w:val="404040" w:themeColor="text1" w:themeTint="BF"/>
    </w:rPr>
  </w:style>
  <w:style w:type="character" w:customStyle="1" w:styleId="QuoteChar">
    <w:name w:val="Quote Char"/>
    <w:basedOn w:val="DefaultParagraphFont"/>
    <w:link w:val="Quote"/>
    <w:uiPriority w:val="29"/>
    <w:rsid w:val="00F43EC3"/>
    <w:rPr>
      <w:i/>
      <w:iCs/>
      <w:color w:val="404040" w:themeColor="text1" w:themeTint="BF"/>
    </w:rPr>
  </w:style>
  <w:style w:type="paragraph" w:styleId="ListParagraph">
    <w:name w:val="List Paragraph"/>
    <w:basedOn w:val="Normal"/>
    <w:uiPriority w:val="34"/>
    <w:qFormat/>
    <w:rsid w:val="00F43EC3"/>
    <w:pPr>
      <w:ind w:left="720"/>
      <w:contextualSpacing/>
    </w:pPr>
  </w:style>
  <w:style w:type="character" w:styleId="IntenseEmphasis">
    <w:name w:val="Intense Emphasis"/>
    <w:basedOn w:val="DefaultParagraphFont"/>
    <w:uiPriority w:val="21"/>
    <w:qFormat/>
    <w:rsid w:val="00F43EC3"/>
    <w:rPr>
      <w:i/>
      <w:iCs/>
      <w:color w:val="0F4761" w:themeColor="accent1" w:themeShade="BF"/>
    </w:rPr>
  </w:style>
  <w:style w:type="paragraph" w:styleId="IntenseQuote">
    <w:name w:val="Intense Quote"/>
    <w:basedOn w:val="Normal"/>
    <w:next w:val="Normal"/>
    <w:link w:val="IntenseQuoteChar"/>
    <w:uiPriority w:val="30"/>
    <w:qFormat/>
    <w:rsid w:val="00F4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EC3"/>
    <w:rPr>
      <w:i/>
      <w:iCs/>
      <w:color w:val="0F4761" w:themeColor="accent1" w:themeShade="BF"/>
    </w:rPr>
  </w:style>
  <w:style w:type="character" w:styleId="IntenseReference">
    <w:name w:val="Intense Reference"/>
    <w:basedOn w:val="DefaultParagraphFont"/>
    <w:uiPriority w:val="32"/>
    <w:qFormat/>
    <w:rsid w:val="00F43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dc:creator>
  <cp:keywords/>
  <dc:description/>
  <cp:lastModifiedBy>Michael Paskaru</cp:lastModifiedBy>
  <cp:revision>3</cp:revision>
  <dcterms:created xsi:type="dcterms:W3CDTF">2025-10-28T23:54:00Z</dcterms:created>
  <dcterms:modified xsi:type="dcterms:W3CDTF">2025-11-20T04:42:00Z</dcterms:modified>
</cp:coreProperties>
</file>