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E6" w:rsidRPr="00CB798B" w:rsidRDefault="006C7FE6" w:rsidP="006C7FE6">
      <w:pPr>
        <w:spacing w:after="0" w:line="240" w:lineRule="auto"/>
        <w:jc w:val="center"/>
        <w:rPr>
          <w:rFonts w:eastAsia="Calibri" w:cstheme="minorHAnsi"/>
          <w:b/>
          <w:i/>
          <w:color w:val="000000"/>
          <w:u w:val="single"/>
          <w:lang w:eastAsia="es-PE"/>
        </w:rPr>
      </w:pPr>
      <w:r>
        <w:rPr>
          <w:rFonts w:eastAsia="Calibri" w:cstheme="minorHAnsi"/>
          <w:color w:val="000000"/>
          <w:lang w:eastAsia="es-PE"/>
        </w:rPr>
        <w:t>“</w:t>
      </w:r>
      <w:r w:rsidRPr="00CB798B">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Apellidos y nombres …………………………………………………</w:t>
      </w:r>
      <w:r>
        <w:rPr>
          <w:rFonts w:eastAsia="Calibri" w:cstheme="minorHAnsi"/>
          <w:color w:val="000000"/>
          <w:lang w:eastAsia="es-PE"/>
        </w:rPr>
        <w:t>…………………………………</w:t>
      </w:r>
      <w:r w:rsidRPr="00CB798B">
        <w:rPr>
          <w:rFonts w:eastAsia="Calibri" w:cstheme="minorHAnsi"/>
          <w:color w:val="000000"/>
          <w:lang w:eastAsia="es-PE"/>
        </w:rPr>
        <w:t xml:space="preserve">Grado </w:t>
      </w:r>
      <w:proofErr w:type="gramStart"/>
      <w:r w:rsidRPr="00CB798B">
        <w:rPr>
          <w:rFonts w:eastAsia="Calibri" w:cstheme="minorHAnsi"/>
          <w:color w:val="000000"/>
          <w:lang w:eastAsia="es-PE"/>
        </w:rPr>
        <w:t>sección:…</w:t>
      </w:r>
      <w:proofErr w:type="gramEnd"/>
      <w:r w:rsidRPr="00CB798B">
        <w:rPr>
          <w:rFonts w:eastAsia="Calibri" w:cstheme="minorHAnsi"/>
          <w:color w:val="000000"/>
          <w:lang w:eastAsia="es-PE"/>
        </w:rPr>
        <w:t>.…………………</w:t>
      </w:r>
    </w:p>
    <w:p w:rsidR="006C7FE6" w:rsidRDefault="006C7FE6" w:rsidP="006C7FE6">
      <w:pPr>
        <w:spacing w:after="0" w:line="240" w:lineRule="auto"/>
        <w:jc w:val="both"/>
        <w:rPr>
          <w:rFonts w:eastAsia="Calibri" w:cstheme="minorHAnsi"/>
          <w:b/>
          <w:color w:val="000000"/>
          <w:lang w:eastAsia="es-PE"/>
        </w:rPr>
      </w:pPr>
    </w:p>
    <w:p w:rsidR="006C7FE6" w:rsidRPr="00CB798B" w:rsidRDefault="006C7FE6" w:rsidP="006C7FE6">
      <w:pPr>
        <w:spacing w:after="0" w:line="240" w:lineRule="auto"/>
        <w:jc w:val="both"/>
        <w:rPr>
          <w:rFonts w:eastAsia="Calibri" w:cstheme="minorHAnsi"/>
          <w:b/>
          <w:color w:val="000000"/>
          <w:lang w:eastAsia="es-PE"/>
        </w:rPr>
      </w:pPr>
      <w:r w:rsidRPr="00CB798B">
        <w:rPr>
          <w:rFonts w:eastAsia="Calibri" w:cstheme="minorHAnsi"/>
          <w:b/>
          <w:color w:val="000000"/>
          <w:lang w:eastAsia="es-PE"/>
        </w:rPr>
        <w:t>OBJETIVO DE LA INVESTIGACIÓN</w:t>
      </w:r>
    </w:p>
    <w:p w:rsidR="006C7FE6" w:rsidRDefault="006C7FE6" w:rsidP="006C7FE6">
      <w:pPr>
        <w:spacing w:line="360" w:lineRule="auto"/>
        <w:contextualSpacing/>
        <w:rPr>
          <w:rFonts w:eastAsia="Times New Roman" w:cstheme="minorHAnsi"/>
          <w:lang w:eastAsia="es-ES"/>
        </w:rPr>
      </w:pPr>
      <w:r w:rsidRPr="00CB798B">
        <w:rPr>
          <w:rFonts w:eastAsia="Times New Roman" w:cstheme="minorHAnsi"/>
          <w:lang w:eastAsia="es-ES"/>
        </w:rPr>
        <w:t>……………………………………………………………………………………………………………………………………………………………………………………………………………………………………………………………………………………………………………………</w:t>
      </w:r>
      <w:r>
        <w:rPr>
          <w:rFonts w:eastAsia="Times New Roman" w:cstheme="minorHAnsi"/>
          <w:lang w:eastAsia="es-ES"/>
        </w:rPr>
        <w:t>……………………</w:t>
      </w:r>
    </w:p>
    <w:p w:rsidR="006C7FE6" w:rsidRPr="00CB798B" w:rsidRDefault="006C7FE6" w:rsidP="006C7FE6">
      <w:pPr>
        <w:spacing w:line="360" w:lineRule="auto"/>
        <w:contextualSpacing/>
        <w:rPr>
          <w:rFonts w:eastAsia="Calibri" w:cstheme="minorHAnsi"/>
          <w:b/>
          <w:color w:val="000000"/>
          <w:lang w:eastAsia="es-PE"/>
        </w:rPr>
      </w:pPr>
    </w:p>
    <w:p w:rsidR="006C7FE6" w:rsidRPr="00CB798B" w:rsidRDefault="006C7FE6" w:rsidP="006C7FE6">
      <w:pPr>
        <w:spacing w:after="0" w:line="240" w:lineRule="auto"/>
        <w:jc w:val="both"/>
        <w:rPr>
          <w:rFonts w:eastAsia="Calibri" w:cstheme="minorHAnsi"/>
          <w:b/>
          <w:color w:val="000000"/>
          <w:lang w:eastAsia="es-PE"/>
        </w:rPr>
      </w:pPr>
      <w:r w:rsidRPr="00CB798B">
        <w:rPr>
          <w:rFonts w:eastAsia="Calibri" w:cstheme="minorHAnsi"/>
          <w:b/>
          <w:color w:val="000000"/>
          <w:lang w:eastAsia="es-PE"/>
        </w:rPr>
        <w:t>FUNDAMENTO TEÓRICO:</w:t>
      </w:r>
    </w:p>
    <w:p w:rsidR="006C7FE6" w:rsidRPr="00CB798B" w:rsidRDefault="006C7FE6" w:rsidP="006C7FE6">
      <w:pPr>
        <w:spacing w:after="0" w:line="240" w:lineRule="auto"/>
        <w:jc w:val="both"/>
        <w:rPr>
          <w:rFonts w:eastAsia="Calibri" w:cstheme="minorHAnsi"/>
          <w:color w:val="000000"/>
          <w:lang w:eastAsia="es-PE"/>
        </w:rPr>
      </w:pPr>
      <w:proofErr w:type="gramStart"/>
      <w:r w:rsidRPr="00CB798B">
        <w:rPr>
          <w:rFonts w:eastAsia="Calibri" w:cstheme="minorHAnsi"/>
          <w:color w:val="000000"/>
          <w:lang w:eastAsia="es-PE"/>
        </w:rPr>
        <w:t>Según  J.</w:t>
      </w:r>
      <w:proofErr w:type="gramEnd"/>
      <w:r w:rsidRPr="00CB798B">
        <w:rPr>
          <w:rFonts w:eastAsia="Calibri" w:cstheme="minorHAnsi"/>
          <w:color w:val="000000"/>
          <w:lang w:eastAsia="es-PE"/>
        </w:rPr>
        <w:t xml:space="preserve"> Valentín (1979)  muestra la ley de Jurin que dice que cuando un líquido moja la pared de un tubo capilar asciende por el mismo, de modo que la altura alcanzada es inversamente proporcional al radio del tubo y a la densidad del líquido y directamente proporcional al coeficiente de tensión superficial. (</w:t>
      </w:r>
      <w:proofErr w:type="spellStart"/>
      <w:r w:rsidRPr="00CB798B">
        <w:rPr>
          <w:rFonts w:eastAsia="Calibri" w:cstheme="minorHAnsi"/>
          <w:color w:val="000000"/>
          <w:lang w:eastAsia="es-PE"/>
        </w:rPr>
        <w:t>pag.</w:t>
      </w:r>
      <w:proofErr w:type="spellEnd"/>
      <w:r w:rsidRPr="00CB798B">
        <w:rPr>
          <w:rFonts w:eastAsia="Calibri" w:cstheme="minorHAnsi"/>
          <w:color w:val="000000"/>
          <w:lang w:eastAsia="es-PE"/>
        </w:rPr>
        <w:t xml:space="preserve"> 56)</w:t>
      </w:r>
      <w:r>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b/>
          <w:color w:val="000000"/>
          <w:lang w:eastAsia="es-PE"/>
        </w:rPr>
      </w:pPr>
      <w:r>
        <w:rPr>
          <w:rFonts w:eastAsia="Calibri" w:cstheme="minorHAnsi"/>
          <w:b/>
          <w:color w:val="000000"/>
          <w:lang w:eastAsia="es-PE"/>
        </w:rPr>
        <w:t>PROBLEMA DE INVESTIGACIÓN</w:t>
      </w:r>
    </w:p>
    <w:p w:rsidR="006C7FE6" w:rsidRPr="00CB798B" w:rsidRDefault="006C7FE6" w:rsidP="006C7FE6">
      <w:pPr>
        <w:spacing w:after="0" w:line="240" w:lineRule="auto"/>
        <w:jc w:val="both"/>
        <w:rPr>
          <w:rFonts w:eastAsia="Calibri" w:cstheme="minorHAnsi"/>
          <w:b/>
          <w:color w:val="000000"/>
          <w:lang w:eastAsia="es-PE"/>
        </w:rPr>
      </w:pPr>
    </w:p>
    <w:p w:rsidR="006C7FE6" w:rsidRPr="00CB798B" w:rsidRDefault="006C7FE6" w:rsidP="006C7FE6">
      <w:pPr>
        <w:spacing w:after="0" w:line="360" w:lineRule="auto"/>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360" w:lineRule="auto"/>
        <w:jc w:val="both"/>
        <w:rPr>
          <w:rFonts w:eastAsia="Calibri" w:cstheme="minorHAnsi"/>
          <w:b/>
          <w:color w:val="000000"/>
          <w:lang w:eastAsia="es-PE"/>
        </w:rPr>
      </w:pPr>
      <w:r w:rsidRPr="00CB798B">
        <w:rPr>
          <w:rFonts w:eastAsia="Calibri" w:cstheme="minorHAnsi"/>
          <w:b/>
          <w:color w:val="000000"/>
          <w:lang w:eastAsia="es-PE"/>
        </w:rPr>
        <w:t>HIPÓTESIS:</w:t>
      </w:r>
    </w:p>
    <w:p w:rsidR="006C7FE6" w:rsidRPr="00CB798B" w:rsidRDefault="006C7FE6" w:rsidP="006C7FE6">
      <w:pPr>
        <w:spacing w:after="0" w:line="360" w:lineRule="auto"/>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b/>
          <w:color w:val="000000"/>
          <w:u w:val="single"/>
          <w:lang w:eastAsia="es-PE"/>
        </w:rPr>
      </w:pPr>
      <w:r w:rsidRPr="00CB798B">
        <w:rPr>
          <w:rFonts w:eastAsia="Calibri" w:cstheme="minorHAnsi"/>
          <w:b/>
          <w:color w:val="000000"/>
          <w:u w:val="single"/>
          <w:lang w:eastAsia="es-PE"/>
        </w:rPr>
        <w:t>VARIABLES DE ESTUDIO:</w:t>
      </w:r>
    </w:p>
    <w:p w:rsidR="006C7FE6" w:rsidRPr="00CB798B" w:rsidRDefault="006C7FE6" w:rsidP="006C7FE6">
      <w:pPr>
        <w:spacing w:after="0" w:line="240" w:lineRule="auto"/>
        <w:jc w:val="both"/>
        <w:rPr>
          <w:rFonts w:eastAsia="Calibri" w:cstheme="minorHAnsi"/>
          <w:b/>
          <w:color w:val="000000"/>
          <w:lang w:eastAsia="es-PE"/>
        </w:rPr>
      </w:pP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VARIABLE INDEPENDIENTE:</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VARIABLE DEPENDIENTE:</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240" w:lineRule="auto"/>
        <w:jc w:val="both"/>
        <w:rPr>
          <w:rFonts w:eastAsia="Calibri" w:cstheme="minorHAnsi"/>
          <w:color w:val="000000"/>
          <w:lang w:eastAsia="es-PE"/>
        </w:rPr>
      </w:pPr>
      <w:r w:rsidRPr="00CB798B">
        <w:rPr>
          <w:rFonts w:eastAsia="Calibri" w:cstheme="minorHAnsi"/>
          <w:color w:val="000000"/>
          <w:lang w:eastAsia="es-PE"/>
        </w:rPr>
        <w:t>VARIABLES INTERVINIENTES</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360" w:lineRule="auto"/>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DA2773" w:rsidRDefault="006C7FE6" w:rsidP="006C7FE6">
      <w:pPr>
        <w:spacing w:after="0" w:line="240" w:lineRule="auto"/>
        <w:jc w:val="both"/>
        <w:rPr>
          <w:rFonts w:eastAsia="Calibri" w:cstheme="minorHAnsi"/>
          <w:b/>
          <w:color w:val="000000"/>
          <w:lang w:eastAsia="es-PE"/>
        </w:rPr>
      </w:pPr>
      <w:r w:rsidRPr="00DA2773">
        <w:rPr>
          <w:rFonts w:eastAsia="Calibri" w:cstheme="minorHAnsi"/>
          <w:b/>
          <w:color w:val="000000"/>
          <w:lang w:eastAsia="es-PE"/>
        </w:rPr>
        <w:t>DISEÑO METODOLÓGICO EXPERIMENTAL:</w:t>
      </w:r>
    </w:p>
    <w:p w:rsidR="006C7FE6" w:rsidRPr="00CB798B" w:rsidRDefault="006C7FE6" w:rsidP="006C7FE6">
      <w:pPr>
        <w:spacing w:after="0" w:line="240" w:lineRule="auto"/>
        <w:jc w:val="both"/>
        <w:rPr>
          <w:rFonts w:eastAsia="Calibri" w:cstheme="minorHAnsi"/>
          <w:b/>
          <w:color w:val="000000"/>
          <w:lang w:eastAsia="es-PE"/>
        </w:rPr>
      </w:pPr>
    </w:p>
    <w:p w:rsidR="006C7FE6" w:rsidRPr="00CB798B" w:rsidRDefault="006C7FE6" w:rsidP="006C7FE6">
      <w:pPr>
        <w:spacing w:after="0" w:line="240" w:lineRule="auto"/>
        <w:jc w:val="both"/>
        <w:rPr>
          <w:rFonts w:eastAsia="Calibri" w:cstheme="minorHAnsi"/>
          <w:b/>
          <w:color w:val="000000"/>
          <w:lang w:eastAsia="es-PE"/>
        </w:rPr>
      </w:pPr>
      <w:r w:rsidRPr="00CB798B">
        <w:rPr>
          <w:rFonts w:eastAsia="Calibri" w:cstheme="minorHAnsi"/>
          <w:b/>
          <w:color w:val="000000"/>
          <w:lang w:eastAsia="es-PE"/>
        </w:rPr>
        <w:t>MATERIALES Y REACTIVOS:</w:t>
      </w:r>
    </w:p>
    <w:tbl>
      <w:tblPr>
        <w:tblStyle w:val="Tablaconcuadrcula"/>
        <w:tblW w:w="9039" w:type="dxa"/>
        <w:tblLook w:val="04A0" w:firstRow="1" w:lastRow="0" w:firstColumn="1" w:lastColumn="0" w:noHBand="0" w:noVBand="1"/>
      </w:tblPr>
      <w:tblGrid>
        <w:gridCol w:w="2891"/>
        <w:gridCol w:w="6148"/>
      </w:tblGrid>
      <w:tr w:rsidR="006C7FE6" w:rsidRPr="00CB798B" w:rsidTr="00763620">
        <w:tc>
          <w:tcPr>
            <w:tcW w:w="2891" w:type="dxa"/>
          </w:tcPr>
          <w:p w:rsidR="006C7FE6" w:rsidRPr="00CB798B" w:rsidRDefault="006C7FE6" w:rsidP="00763620">
            <w:pPr>
              <w:spacing w:after="160" w:line="259" w:lineRule="auto"/>
              <w:jc w:val="center"/>
              <w:rPr>
                <w:rFonts w:eastAsia="Calibri" w:cstheme="minorHAnsi"/>
                <w:b/>
                <w:color w:val="000000"/>
                <w:lang w:eastAsia="es-PE"/>
              </w:rPr>
            </w:pPr>
            <w:r w:rsidRPr="00CB798B">
              <w:rPr>
                <w:rFonts w:eastAsia="Calibri" w:cstheme="minorHAnsi"/>
                <w:b/>
                <w:color w:val="000000"/>
                <w:lang w:eastAsia="es-PE"/>
              </w:rPr>
              <w:t>SUSTANCIAS</w:t>
            </w:r>
          </w:p>
        </w:tc>
        <w:tc>
          <w:tcPr>
            <w:tcW w:w="6148" w:type="dxa"/>
          </w:tcPr>
          <w:p w:rsidR="006C7FE6" w:rsidRPr="00CB798B" w:rsidRDefault="006C7FE6" w:rsidP="00763620">
            <w:pPr>
              <w:spacing w:after="160" w:line="259" w:lineRule="auto"/>
              <w:jc w:val="center"/>
              <w:rPr>
                <w:rFonts w:eastAsia="Calibri" w:cstheme="minorHAnsi"/>
                <w:b/>
                <w:color w:val="000000"/>
                <w:lang w:eastAsia="es-PE"/>
              </w:rPr>
            </w:pPr>
            <w:r w:rsidRPr="00CB798B">
              <w:rPr>
                <w:rFonts w:eastAsia="Calibri" w:cstheme="minorHAnsi"/>
                <w:b/>
                <w:color w:val="000000"/>
                <w:lang w:eastAsia="es-PE"/>
              </w:rPr>
              <w:t>INSTRUMENTOS</w:t>
            </w:r>
          </w:p>
        </w:tc>
      </w:tr>
      <w:tr w:rsidR="006C7FE6" w:rsidRPr="00CB798B" w:rsidTr="00763620">
        <w:tc>
          <w:tcPr>
            <w:tcW w:w="2891" w:type="dxa"/>
          </w:tcPr>
          <w:p w:rsidR="006C7FE6" w:rsidRPr="00CB798B" w:rsidRDefault="006C7FE6" w:rsidP="00763620">
            <w:pPr>
              <w:spacing w:after="160" w:line="259" w:lineRule="auto"/>
              <w:jc w:val="both"/>
              <w:rPr>
                <w:rFonts w:eastAsia="Calibri" w:cstheme="minorHAnsi"/>
                <w:color w:val="000000"/>
                <w:lang w:eastAsia="es-PE"/>
              </w:rPr>
            </w:pPr>
            <w:r w:rsidRPr="00CB798B">
              <w:rPr>
                <w:rFonts w:eastAsia="Calibri" w:cstheme="minorHAnsi"/>
                <w:color w:val="000000"/>
                <w:lang w:eastAsia="es-PE"/>
              </w:rPr>
              <w:t>Agua.</w:t>
            </w:r>
          </w:p>
          <w:p w:rsidR="006C7FE6" w:rsidRPr="00CB798B" w:rsidRDefault="006C7FE6" w:rsidP="00763620">
            <w:pPr>
              <w:spacing w:after="160" w:line="259" w:lineRule="auto"/>
              <w:jc w:val="both"/>
              <w:rPr>
                <w:rFonts w:eastAsia="Calibri" w:cstheme="minorHAnsi"/>
                <w:color w:val="000000"/>
                <w:lang w:eastAsia="es-PE"/>
              </w:rPr>
            </w:pPr>
            <w:r w:rsidRPr="00CB798B">
              <w:rPr>
                <w:rFonts w:eastAsia="Calibri" w:cstheme="minorHAnsi"/>
                <w:color w:val="000000"/>
                <w:lang w:eastAsia="es-PE"/>
              </w:rPr>
              <w:t>Tinte</w:t>
            </w:r>
          </w:p>
        </w:tc>
        <w:tc>
          <w:tcPr>
            <w:tcW w:w="6148" w:type="dxa"/>
          </w:tcPr>
          <w:p w:rsidR="006C7FE6" w:rsidRPr="00CB798B" w:rsidRDefault="006C7FE6" w:rsidP="00763620">
            <w:pPr>
              <w:spacing w:after="0" w:line="259" w:lineRule="auto"/>
              <w:jc w:val="both"/>
              <w:rPr>
                <w:rFonts w:eastAsia="Calibri" w:cstheme="minorHAnsi"/>
                <w:color w:val="000000"/>
                <w:lang w:eastAsia="es-PE"/>
              </w:rPr>
            </w:pPr>
            <w:r w:rsidRPr="00CB798B">
              <w:rPr>
                <w:rFonts w:eastAsia="Calibri" w:cstheme="minorHAnsi"/>
                <w:color w:val="000000"/>
                <w:lang w:eastAsia="es-PE"/>
              </w:rPr>
              <w:t xml:space="preserve">-Tubos de vidrio transparentes y de diferente diámetro. </w:t>
            </w:r>
          </w:p>
          <w:p w:rsidR="006C7FE6" w:rsidRPr="00CB798B" w:rsidRDefault="006C7FE6" w:rsidP="00763620">
            <w:pPr>
              <w:spacing w:after="0" w:line="259" w:lineRule="auto"/>
              <w:jc w:val="both"/>
              <w:rPr>
                <w:rFonts w:eastAsia="Calibri" w:cstheme="minorHAnsi"/>
                <w:color w:val="000000"/>
                <w:lang w:eastAsia="es-PE"/>
              </w:rPr>
            </w:pPr>
            <w:r w:rsidRPr="00CB798B">
              <w:rPr>
                <w:rFonts w:eastAsia="Calibri" w:cstheme="minorHAnsi"/>
                <w:color w:val="000000"/>
                <w:lang w:eastAsia="es-PE"/>
              </w:rPr>
              <w:t>-Vaso de precipitado de 100 ml</w:t>
            </w:r>
          </w:p>
          <w:p w:rsidR="006C7FE6" w:rsidRPr="00CB798B" w:rsidRDefault="006C7FE6" w:rsidP="00763620">
            <w:pPr>
              <w:spacing w:after="0" w:line="259" w:lineRule="auto"/>
              <w:jc w:val="both"/>
              <w:rPr>
                <w:rFonts w:eastAsia="Calibri" w:cstheme="minorHAnsi"/>
                <w:color w:val="000000"/>
                <w:lang w:eastAsia="es-PE"/>
              </w:rPr>
            </w:pPr>
            <w:r w:rsidRPr="00CB798B">
              <w:rPr>
                <w:rFonts w:eastAsia="Calibri" w:cstheme="minorHAnsi"/>
                <w:color w:val="000000"/>
                <w:lang w:eastAsia="es-PE"/>
              </w:rPr>
              <w:t>-Regla graduada</w:t>
            </w:r>
          </w:p>
          <w:p w:rsidR="006C7FE6" w:rsidRPr="00CB798B" w:rsidRDefault="006C7FE6" w:rsidP="00763620">
            <w:pPr>
              <w:spacing w:after="0" w:line="259" w:lineRule="auto"/>
              <w:jc w:val="both"/>
              <w:rPr>
                <w:rFonts w:eastAsia="Calibri" w:cstheme="minorHAnsi"/>
                <w:color w:val="000000"/>
                <w:lang w:eastAsia="es-PE"/>
              </w:rPr>
            </w:pPr>
            <w:r w:rsidRPr="00CB798B">
              <w:rPr>
                <w:rFonts w:eastAsia="Calibri" w:cstheme="minorHAnsi"/>
                <w:color w:val="000000"/>
                <w:lang w:eastAsia="es-PE"/>
              </w:rPr>
              <w:t xml:space="preserve">-Vernier </w:t>
            </w:r>
          </w:p>
        </w:tc>
      </w:tr>
    </w:tbl>
    <w:p w:rsidR="006C7FE6" w:rsidRPr="00CB798B" w:rsidRDefault="006C7FE6" w:rsidP="006C7FE6">
      <w:pPr>
        <w:spacing w:after="0" w:line="240" w:lineRule="auto"/>
        <w:jc w:val="both"/>
        <w:rPr>
          <w:rFonts w:eastAsia="Calibri" w:cstheme="minorHAnsi"/>
          <w:b/>
          <w:color w:val="000000"/>
          <w:lang w:eastAsia="es-PE"/>
        </w:rPr>
      </w:pPr>
    </w:p>
    <w:p w:rsidR="006C7FE6" w:rsidRPr="00CB798B" w:rsidRDefault="006C7FE6" w:rsidP="006C7FE6">
      <w:pPr>
        <w:spacing w:after="0" w:line="240" w:lineRule="auto"/>
        <w:jc w:val="both"/>
        <w:rPr>
          <w:rFonts w:eastAsia="Calibri" w:cstheme="minorHAnsi"/>
          <w:b/>
          <w:color w:val="000000"/>
          <w:lang w:eastAsia="es-PE"/>
        </w:rPr>
      </w:pPr>
      <w:r w:rsidRPr="00CB798B">
        <w:rPr>
          <w:rFonts w:eastAsia="Calibri" w:cstheme="minorHAnsi"/>
          <w:b/>
          <w:color w:val="000000"/>
          <w:lang w:eastAsia="es-PE"/>
        </w:rPr>
        <w:t>PROCEDIMIENTO EXPERIMENTAL</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 xml:space="preserve">Disolver tinte en 100 ml de agua, luego verter 20 ml </w:t>
      </w:r>
      <w:proofErr w:type="gramStart"/>
      <w:r w:rsidRPr="00CB798B">
        <w:rPr>
          <w:rFonts w:eastAsia="Calibri" w:cstheme="minorHAnsi"/>
          <w:color w:val="000000"/>
          <w:lang w:eastAsia="es-PE"/>
        </w:rPr>
        <w:t>en  el</w:t>
      </w:r>
      <w:proofErr w:type="gramEnd"/>
      <w:r w:rsidRPr="00CB798B">
        <w:rPr>
          <w:rFonts w:eastAsia="Calibri" w:cstheme="minorHAnsi"/>
          <w:color w:val="000000"/>
          <w:lang w:eastAsia="es-PE"/>
        </w:rPr>
        <w:t xml:space="preserve"> vaso de precipitado.</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Obtener tubos con diámetros internos diferentes.</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Pr>
          <w:rFonts w:eastAsia="Calibri" w:cstheme="minorHAnsi"/>
          <w:color w:val="000000"/>
          <w:lang w:eastAsia="es-PE"/>
        </w:rPr>
        <w:lastRenderedPageBreak/>
        <w:t>M</w:t>
      </w:r>
      <w:r w:rsidRPr="00CB798B">
        <w:rPr>
          <w:rFonts w:eastAsia="Calibri" w:cstheme="minorHAnsi"/>
          <w:color w:val="000000"/>
          <w:lang w:eastAsia="es-PE"/>
        </w:rPr>
        <w:t xml:space="preserve">edir </w:t>
      </w:r>
      <w:r>
        <w:rPr>
          <w:rFonts w:eastAsia="Calibri" w:cstheme="minorHAnsi"/>
          <w:color w:val="000000"/>
          <w:lang w:eastAsia="es-PE"/>
        </w:rPr>
        <w:t xml:space="preserve">empleando el vernier </w:t>
      </w:r>
      <w:r w:rsidRPr="00CB798B">
        <w:rPr>
          <w:rFonts w:eastAsia="Calibri" w:cstheme="minorHAnsi"/>
          <w:color w:val="000000"/>
          <w:lang w:eastAsia="es-PE"/>
        </w:rPr>
        <w:t xml:space="preserve">el </w:t>
      </w:r>
      <w:r>
        <w:rPr>
          <w:rFonts w:eastAsia="Calibri" w:cstheme="minorHAnsi"/>
          <w:color w:val="000000"/>
          <w:lang w:eastAsia="es-PE"/>
        </w:rPr>
        <w:t>diámetro</w:t>
      </w:r>
      <w:r w:rsidRPr="00CB798B">
        <w:rPr>
          <w:rFonts w:eastAsia="Calibri" w:cstheme="minorHAnsi"/>
          <w:color w:val="000000"/>
          <w:lang w:eastAsia="es-PE"/>
        </w:rPr>
        <w:t xml:space="preserve"> de los tubos y registrarlos en la tabla </w:t>
      </w:r>
      <w:proofErr w:type="spellStart"/>
      <w:r w:rsidRPr="00CB798B">
        <w:rPr>
          <w:rFonts w:eastAsia="Calibri" w:cstheme="minorHAnsi"/>
          <w:color w:val="000000"/>
          <w:lang w:eastAsia="es-PE"/>
        </w:rPr>
        <w:t>N°</w:t>
      </w:r>
      <w:proofErr w:type="spellEnd"/>
      <w:r w:rsidRPr="00CB798B">
        <w:rPr>
          <w:rFonts w:eastAsia="Calibri" w:cstheme="minorHAnsi"/>
          <w:color w:val="000000"/>
          <w:lang w:eastAsia="es-PE"/>
        </w:rPr>
        <w:t xml:space="preserve"> 1</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 xml:space="preserve">A continuación colocar los tubos en los vasos con agua y con ayuda de la </w:t>
      </w:r>
      <w:proofErr w:type="gramStart"/>
      <w:r w:rsidRPr="00CB798B">
        <w:rPr>
          <w:rFonts w:eastAsia="Calibri" w:cstheme="minorHAnsi"/>
          <w:color w:val="000000"/>
          <w:lang w:eastAsia="es-PE"/>
        </w:rPr>
        <w:t>regla  medir</w:t>
      </w:r>
      <w:proofErr w:type="gramEnd"/>
      <w:r w:rsidRPr="00CB798B">
        <w:rPr>
          <w:rFonts w:eastAsia="Calibri" w:cstheme="minorHAnsi"/>
          <w:color w:val="000000"/>
          <w:lang w:eastAsia="es-PE"/>
        </w:rPr>
        <w:t xml:space="preserve"> cuantos mm asciende; registrar los datos en la tabla </w:t>
      </w:r>
      <w:proofErr w:type="spellStart"/>
      <w:r w:rsidRPr="00CB798B">
        <w:rPr>
          <w:rFonts w:eastAsia="Calibri" w:cstheme="minorHAnsi"/>
          <w:color w:val="000000"/>
          <w:lang w:eastAsia="es-PE"/>
        </w:rPr>
        <w:t>N°</w:t>
      </w:r>
      <w:proofErr w:type="spellEnd"/>
      <w:r w:rsidRPr="00CB798B">
        <w:rPr>
          <w:rFonts w:eastAsia="Calibri" w:cstheme="minorHAnsi"/>
          <w:color w:val="000000"/>
          <w:lang w:eastAsia="es-PE"/>
        </w:rPr>
        <w:t xml:space="preserve"> 1.</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 xml:space="preserve">Se debe asegurar el mismo material del tubo porque esto modificará la subida del agua. </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 xml:space="preserve">Se utilizará la misma sustancia líquida para asegurar que tenga la misma densidad, </w:t>
      </w:r>
      <w:proofErr w:type="gramStart"/>
      <w:r w:rsidRPr="00CB798B">
        <w:rPr>
          <w:rFonts w:eastAsia="Calibri" w:cstheme="minorHAnsi"/>
          <w:color w:val="000000"/>
          <w:lang w:eastAsia="es-PE"/>
        </w:rPr>
        <w:t>ya que</w:t>
      </w:r>
      <w:proofErr w:type="gramEnd"/>
      <w:r w:rsidRPr="00CB798B">
        <w:rPr>
          <w:rFonts w:eastAsia="Calibri" w:cstheme="minorHAnsi"/>
          <w:color w:val="000000"/>
          <w:lang w:eastAsia="es-PE"/>
        </w:rPr>
        <w:t xml:space="preserve"> si la sustancia es más densa, alcanzará menos distancia al subir por el tubo. </w:t>
      </w:r>
    </w:p>
    <w:p w:rsidR="006C7FE6" w:rsidRPr="00CB798B" w:rsidRDefault="006C7FE6" w:rsidP="006C7FE6">
      <w:pPr>
        <w:numPr>
          <w:ilvl w:val="0"/>
          <w:numId w:val="2"/>
        </w:numPr>
        <w:spacing w:after="0" w:line="240" w:lineRule="auto"/>
        <w:ind w:left="426" w:hanging="426"/>
        <w:contextualSpacing/>
        <w:jc w:val="both"/>
        <w:rPr>
          <w:rFonts w:eastAsia="Calibri" w:cstheme="minorHAnsi"/>
          <w:color w:val="000000"/>
          <w:lang w:eastAsia="es-PE"/>
        </w:rPr>
      </w:pPr>
      <w:r w:rsidRPr="00CB798B">
        <w:rPr>
          <w:rFonts w:eastAsia="Calibri" w:cstheme="minorHAnsi"/>
          <w:color w:val="000000"/>
          <w:lang w:eastAsia="es-PE"/>
        </w:rPr>
        <w:t xml:space="preserve">Se utilizará la misma sustancia líquida para asegurar que tiene la misma tensión superficial, ya que si la sustancia tiene mayor tensión superficial el agua alcanzará mayor distancia al subir por el tubo. </w:t>
      </w:r>
    </w:p>
    <w:p w:rsidR="006C7FE6" w:rsidRPr="00CB798B" w:rsidRDefault="006C7FE6" w:rsidP="006C7FE6">
      <w:pPr>
        <w:spacing w:after="0" w:line="240" w:lineRule="auto"/>
        <w:ind w:left="360"/>
        <w:contextualSpacing/>
        <w:jc w:val="both"/>
        <w:rPr>
          <w:rFonts w:eastAsia="Calibri" w:cstheme="minorHAnsi"/>
          <w:color w:val="000000"/>
          <w:lang w:eastAsia="es-PE"/>
        </w:rPr>
      </w:pPr>
    </w:p>
    <w:p w:rsidR="006C7FE6" w:rsidRPr="00CB798B" w:rsidRDefault="006C7FE6" w:rsidP="006C7FE6">
      <w:pPr>
        <w:numPr>
          <w:ilvl w:val="0"/>
          <w:numId w:val="1"/>
        </w:numPr>
        <w:spacing w:after="0" w:line="240" w:lineRule="auto"/>
        <w:ind w:left="567" w:hanging="567"/>
        <w:contextualSpacing/>
        <w:jc w:val="both"/>
        <w:rPr>
          <w:rFonts w:eastAsia="Calibri" w:cstheme="minorHAnsi"/>
          <w:b/>
          <w:color w:val="000000"/>
          <w:lang w:eastAsia="es-PE"/>
        </w:rPr>
      </w:pPr>
      <w:bookmarkStart w:id="0" w:name="_GoBack"/>
      <w:r>
        <w:rPr>
          <w:rFonts w:eastAsia="Calibri" w:cstheme="minorHAnsi"/>
          <w:b/>
          <w:color w:val="000000"/>
          <w:lang w:eastAsia="es-PE"/>
        </w:rPr>
        <w:t>REGISTRO DE DATOS</w:t>
      </w:r>
    </w:p>
    <w:p w:rsidR="006C7FE6" w:rsidRPr="00CB798B" w:rsidRDefault="006C7FE6" w:rsidP="006C7FE6">
      <w:pPr>
        <w:spacing w:after="0" w:line="240" w:lineRule="auto"/>
        <w:jc w:val="both"/>
        <w:rPr>
          <w:rFonts w:eastAsia="Calibri" w:cstheme="minorHAnsi"/>
          <w:color w:val="000000"/>
          <w:lang w:eastAsia="es-PE"/>
        </w:rPr>
      </w:pPr>
      <w:r>
        <w:rPr>
          <w:rFonts w:eastAsia="Calibri" w:cstheme="minorHAnsi"/>
          <w:color w:val="000000"/>
          <w:lang w:eastAsia="es-PE"/>
        </w:rPr>
        <w:t xml:space="preserve">Completa la tabla </w:t>
      </w:r>
      <w:proofErr w:type="spellStart"/>
      <w:r>
        <w:rPr>
          <w:rFonts w:eastAsia="Calibri" w:cstheme="minorHAnsi"/>
          <w:color w:val="000000"/>
          <w:lang w:eastAsia="es-PE"/>
        </w:rPr>
        <w:t>N°</w:t>
      </w:r>
      <w:proofErr w:type="spellEnd"/>
      <w:r>
        <w:rPr>
          <w:rFonts w:eastAsia="Calibri" w:cstheme="minorHAnsi"/>
          <w:color w:val="000000"/>
          <w:lang w:eastAsia="es-PE"/>
        </w:rPr>
        <w:t xml:space="preserve"> 1: </w:t>
      </w:r>
      <w:r w:rsidRPr="00CB798B">
        <w:rPr>
          <w:rFonts w:eastAsia="Calibri" w:cstheme="minorHAnsi"/>
          <w:color w:val="000000"/>
          <w:lang w:eastAsia="es-PE"/>
        </w:rPr>
        <w:t>Tabla que recoge los datos de radio del tubo capilar y la ascensión del fluido.</w:t>
      </w:r>
    </w:p>
    <w:p w:rsidR="006C7FE6" w:rsidRDefault="006C7FE6" w:rsidP="006C7FE6">
      <w:pPr>
        <w:spacing w:after="0" w:line="240" w:lineRule="auto"/>
        <w:jc w:val="both"/>
        <w:rPr>
          <w:rFonts w:eastAsia="Calibri" w:cstheme="minorHAnsi"/>
          <w:color w:val="000000"/>
          <w:lang w:eastAsia="es-PE"/>
        </w:rPr>
      </w:pPr>
      <w:r>
        <w:rPr>
          <w:rFonts w:eastAsia="Calibri" w:cstheme="minorHAnsi"/>
          <w:color w:val="000000"/>
          <w:lang w:eastAsia="es-PE"/>
        </w:rPr>
        <w:t xml:space="preserve">  </w:t>
      </w:r>
    </w:p>
    <w:tbl>
      <w:tblPr>
        <w:tblStyle w:val="Tablaconcuadrcula2"/>
        <w:tblpPr w:leftFromText="141" w:rightFromText="141" w:vertAnchor="text" w:horzAnchor="margin" w:tblpXSpec="center" w:tblpY="-58"/>
        <w:tblW w:w="0" w:type="auto"/>
        <w:tblLook w:val="04A0" w:firstRow="1" w:lastRow="0" w:firstColumn="1" w:lastColumn="0" w:noHBand="0" w:noVBand="1"/>
      </w:tblPr>
      <w:tblGrid>
        <w:gridCol w:w="1590"/>
        <w:gridCol w:w="995"/>
        <w:gridCol w:w="995"/>
        <w:gridCol w:w="1109"/>
        <w:gridCol w:w="1035"/>
        <w:gridCol w:w="1035"/>
        <w:gridCol w:w="1233"/>
        <w:gridCol w:w="1496"/>
      </w:tblGrid>
      <w:tr w:rsidR="006C7FE6" w:rsidRPr="00CB798B" w:rsidTr="00763620">
        <w:trPr>
          <w:trHeight w:val="343"/>
        </w:trPr>
        <w:tc>
          <w:tcPr>
            <w:tcW w:w="1614" w:type="dxa"/>
            <w:vMerge w:val="restart"/>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240" w:lineRule="atLeast"/>
              <w:jc w:val="both"/>
              <w:rPr>
                <w:rFonts w:asciiTheme="minorHAnsi" w:hAnsiTheme="minorHAnsi" w:cstheme="minorHAnsi"/>
                <w:color w:val="000000"/>
                <w:lang w:eastAsia="es-PE"/>
              </w:rPr>
            </w:pPr>
            <w:r>
              <w:rPr>
                <w:rFonts w:asciiTheme="minorHAnsi" w:hAnsiTheme="minorHAnsi" w:cstheme="minorHAnsi"/>
                <w:color w:val="000000"/>
                <w:lang w:eastAsia="es-PE"/>
              </w:rPr>
              <w:t>Diámetro</w:t>
            </w:r>
            <w:r w:rsidRPr="00CB798B">
              <w:rPr>
                <w:rFonts w:asciiTheme="minorHAnsi" w:hAnsiTheme="minorHAnsi" w:cstheme="minorHAnsi"/>
                <w:color w:val="000000"/>
                <w:lang w:eastAsia="es-PE"/>
              </w:rPr>
              <w:t xml:space="preserve"> del tubo capilar (± 0,5 mm) </w:t>
            </w:r>
          </w:p>
        </w:tc>
        <w:tc>
          <w:tcPr>
            <w:tcW w:w="7975" w:type="dxa"/>
            <w:gridSpan w:val="7"/>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jc w:val="both"/>
              <w:rPr>
                <w:rFonts w:asciiTheme="minorHAnsi" w:hAnsiTheme="minorHAnsi" w:cstheme="minorHAnsi"/>
                <w:color w:val="000000"/>
                <w:lang w:eastAsia="es-PE"/>
              </w:rPr>
            </w:pPr>
            <w:r w:rsidRPr="00CB798B">
              <w:rPr>
                <w:rFonts w:asciiTheme="minorHAnsi" w:hAnsiTheme="minorHAnsi" w:cstheme="minorHAnsi"/>
                <w:color w:val="000000"/>
                <w:lang w:eastAsia="es-PE"/>
              </w:rPr>
              <w:t>Distancia que alcanza el agua al Subir por el tubo. (± 0,5 mm)</w:t>
            </w:r>
          </w:p>
        </w:tc>
      </w:tr>
      <w:tr w:rsidR="006C7FE6" w:rsidRPr="00CB798B" w:rsidTr="00763620">
        <w:trPr>
          <w:trHeight w:val="189"/>
        </w:trPr>
        <w:tc>
          <w:tcPr>
            <w:tcW w:w="1614" w:type="dxa"/>
            <w:vMerge/>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240" w:lineRule="atLeast"/>
              <w:jc w:val="both"/>
              <w:rPr>
                <w:rFonts w:asciiTheme="minorHAnsi" w:hAnsiTheme="minorHAnsi" w:cstheme="minorHAnsi"/>
                <w:color w:val="000000"/>
                <w:lang w:eastAsia="es-PE"/>
              </w:rPr>
            </w:pPr>
          </w:p>
        </w:tc>
        <w:tc>
          <w:tcPr>
            <w:tcW w:w="6479" w:type="dxa"/>
            <w:gridSpan w:val="6"/>
            <w:tcBorders>
              <w:top w:val="single" w:sz="4" w:space="0" w:color="auto"/>
              <w:left w:val="single" w:sz="4" w:space="0" w:color="auto"/>
              <w:bottom w:val="single" w:sz="4" w:space="0" w:color="auto"/>
              <w:right w:val="single" w:sz="4" w:space="0" w:color="auto"/>
            </w:tcBorders>
          </w:tcPr>
          <w:p w:rsidR="006C7FE6" w:rsidRPr="00CB798B" w:rsidRDefault="006C7FE6" w:rsidP="00763620">
            <w:pPr>
              <w:jc w:val="both"/>
              <w:rPr>
                <w:rFonts w:asciiTheme="minorHAnsi" w:hAnsiTheme="minorHAnsi" w:cstheme="minorHAnsi"/>
                <w:color w:val="000000"/>
                <w:lang w:eastAsia="es-PE"/>
              </w:rPr>
            </w:pPr>
          </w:p>
        </w:tc>
        <w:tc>
          <w:tcPr>
            <w:tcW w:w="1496" w:type="dxa"/>
            <w:vMerge w:val="restart"/>
            <w:tcBorders>
              <w:top w:val="single" w:sz="4" w:space="0" w:color="auto"/>
              <w:left w:val="single" w:sz="4" w:space="0" w:color="auto"/>
              <w:right w:val="single" w:sz="4" w:space="0" w:color="auto"/>
            </w:tcBorders>
          </w:tcPr>
          <w:p w:rsidR="006C7FE6" w:rsidRPr="00CB798B" w:rsidRDefault="006C7FE6" w:rsidP="00763620">
            <w:pPr>
              <w:spacing w:after="0"/>
              <w:jc w:val="both"/>
              <w:rPr>
                <w:rFonts w:asciiTheme="minorHAnsi" w:hAnsiTheme="minorHAnsi" w:cstheme="minorHAnsi"/>
                <w:color w:val="000000"/>
                <w:lang w:eastAsia="es-PE"/>
              </w:rPr>
            </w:pPr>
            <w:r w:rsidRPr="00CB798B">
              <w:rPr>
                <w:rFonts w:asciiTheme="minorHAnsi" w:hAnsiTheme="minorHAnsi" w:cstheme="minorHAnsi"/>
                <w:color w:val="000000"/>
                <w:lang w:eastAsia="es-PE"/>
              </w:rPr>
              <w:t xml:space="preserve"> Media de las observaciones de los grupos.</w:t>
            </w:r>
          </w:p>
        </w:tc>
      </w:tr>
      <w:tr w:rsidR="006C7FE6" w:rsidRPr="00CB798B" w:rsidTr="00763620">
        <w:trPr>
          <w:trHeight w:val="373"/>
        </w:trPr>
        <w:tc>
          <w:tcPr>
            <w:tcW w:w="1614" w:type="dxa"/>
            <w:vMerge/>
            <w:tcBorders>
              <w:top w:val="single" w:sz="4" w:space="0" w:color="auto"/>
              <w:left w:val="single" w:sz="4" w:space="0" w:color="auto"/>
              <w:bottom w:val="single" w:sz="4" w:space="0" w:color="auto"/>
              <w:right w:val="single" w:sz="4" w:space="0" w:color="auto"/>
            </w:tcBorders>
            <w:vAlign w:val="center"/>
            <w:hideMark/>
          </w:tcPr>
          <w:p w:rsidR="006C7FE6" w:rsidRPr="00CB798B" w:rsidRDefault="006C7FE6" w:rsidP="00763620">
            <w:pPr>
              <w:rPr>
                <w:rFonts w:asciiTheme="minorHAnsi" w:hAnsiTheme="minorHAnsi" w:cstheme="minorHAnsi"/>
                <w:color w:val="000000"/>
                <w:lang w:eastAsia="es-PE"/>
              </w:rPr>
            </w:pPr>
          </w:p>
        </w:tc>
        <w:tc>
          <w:tcPr>
            <w:tcW w:w="1005"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360" w:lineRule="auto"/>
              <w:jc w:val="both"/>
              <w:rPr>
                <w:rFonts w:asciiTheme="minorHAnsi" w:hAnsiTheme="minorHAnsi" w:cstheme="minorHAnsi"/>
                <w:color w:val="000000"/>
                <w:lang w:eastAsia="es-PE"/>
              </w:rPr>
            </w:pPr>
            <w:r w:rsidRPr="00CB798B">
              <w:rPr>
                <w:rFonts w:asciiTheme="minorHAnsi" w:hAnsiTheme="minorHAnsi" w:cstheme="minorHAnsi"/>
                <w:color w:val="000000"/>
                <w:lang w:eastAsia="es-PE"/>
              </w:rPr>
              <w:t>Grupo 1</w:t>
            </w:r>
          </w:p>
        </w:tc>
        <w:tc>
          <w:tcPr>
            <w:tcW w:w="1004"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360" w:lineRule="auto"/>
              <w:jc w:val="both"/>
              <w:rPr>
                <w:rFonts w:asciiTheme="minorHAnsi" w:hAnsiTheme="minorHAnsi" w:cstheme="minorHAnsi"/>
                <w:color w:val="000000"/>
                <w:lang w:eastAsia="es-PE"/>
              </w:rPr>
            </w:pPr>
            <w:r w:rsidRPr="00CB798B">
              <w:rPr>
                <w:rFonts w:asciiTheme="minorHAnsi" w:hAnsiTheme="minorHAnsi" w:cstheme="minorHAnsi"/>
                <w:color w:val="000000"/>
                <w:lang w:eastAsia="es-PE"/>
              </w:rPr>
              <w:t xml:space="preserve">Grupo 2   </w:t>
            </w:r>
          </w:p>
        </w:tc>
        <w:tc>
          <w:tcPr>
            <w:tcW w:w="1125"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360" w:lineRule="auto"/>
              <w:jc w:val="both"/>
              <w:rPr>
                <w:rFonts w:asciiTheme="minorHAnsi" w:hAnsiTheme="minorHAnsi" w:cstheme="minorHAnsi"/>
                <w:color w:val="000000"/>
                <w:lang w:eastAsia="es-PE"/>
              </w:rPr>
            </w:pPr>
            <w:r w:rsidRPr="00CB798B">
              <w:rPr>
                <w:rFonts w:asciiTheme="minorHAnsi" w:hAnsiTheme="minorHAnsi" w:cstheme="minorHAnsi"/>
                <w:color w:val="000000"/>
                <w:lang w:eastAsia="es-PE"/>
              </w:rPr>
              <w:t xml:space="preserve">grupo 3 </w:t>
            </w:r>
          </w:p>
        </w:tc>
        <w:tc>
          <w:tcPr>
            <w:tcW w:w="1046"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360" w:lineRule="auto"/>
              <w:jc w:val="both"/>
              <w:rPr>
                <w:rFonts w:asciiTheme="minorHAnsi" w:hAnsiTheme="minorHAnsi" w:cstheme="minorHAnsi"/>
                <w:color w:val="000000"/>
                <w:lang w:eastAsia="es-PE"/>
              </w:rPr>
            </w:pPr>
            <w:r w:rsidRPr="00CB798B">
              <w:rPr>
                <w:rFonts w:asciiTheme="minorHAnsi" w:hAnsiTheme="minorHAnsi" w:cstheme="minorHAnsi"/>
                <w:color w:val="000000"/>
                <w:lang w:eastAsia="es-PE"/>
              </w:rPr>
              <w:t>Grupo 4</w:t>
            </w:r>
          </w:p>
        </w:tc>
        <w:tc>
          <w:tcPr>
            <w:tcW w:w="1046"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spacing w:line="360" w:lineRule="auto"/>
              <w:jc w:val="both"/>
              <w:rPr>
                <w:rFonts w:asciiTheme="minorHAnsi" w:hAnsiTheme="minorHAnsi" w:cstheme="minorHAnsi"/>
                <w:color w:val="000000"/>
                <w:lang w:eastAsia="es-PE"/>
              </w:rPr>
            </w:pPr>
            <w:proofErr w:type="gramStart"/>
            <w:r w:rsidRPr="00CB798B">
              <w:rPr>
                <w:rFonts w:asciiTheme="minorHAnsi" w:hAnsiTheme="minorHAnsi" w:cstheme="minorHAnsi"/>
                <w:color w:val="000000"/>
                <w:lang w:eastAsia="es-PE"/>
              </w:rPr>
              <w:t>Grupo  5</w:t>
            </w:r>
            <w:proofErr w:type="gramEnd"/>
          </w:p>
        </w:tc>
        <w:tc>
          <w:tcPr>
            <w:tcW w:w="1253"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r w:rsidRPr="00CB798B">
              <w:rPr>
                <w:rFonts w:asciiTheme="minorHAnsi" w:hAnsiTheme="minorHAnsi" w:cstheme="minorHAnsi"/>
                <w:color w:val="000000"/>
                <w:lang w:eastAsia="es-PE"/>
              </w:rPr>
              <w:t>Grupo 6</w:t>
            </w:r>
          </w:p>
        </w:tc>
        <w:tc>
          <w:tcPr>
            <w:tcW w:w="1496" w:type="dxa"/>
            <w:vMerge/>
            <w:tcBorders>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r>
      <w:tr w:rsidR="006C7FE6" w:rsidRPr="00CB798B" w:rsidTr="00763620">
        <w:trPr>
          <w:trHeight w:val="325"/>
        </w:trPr>
        <w:tc>
          <w:tcPr>
            <w:tcW w:w="1614"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rPr>
                <w:rFonts w:asciiTheme="minorHAnsi" w:hAnsiTheme="minorHAnsi" w:cstheme="minorHAnsi"/>
                <w:color w:val="000000"/>
                <w:lang w:eastAsia="es-PE"/>
              </w:rPr>
            </w:pPr>
          </w:p>
        </w:tc>
        <w:tc>
          <w:tcPr>
            <w:tcW w:w="100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04"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12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253"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49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r>
      <w:tr w:rsidR="006C7FE6" w:rsidRPr="00CB798B" w:rsidTr="00763620">
        <w:trPr>
          <w:trHeight w:val="218"/>
        </w:trPr>
        <w:tc>
          <w:tcPr>
            <w:tcW w:w="1614"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rPr>
                <w:rFonts w:asciiTheme="minorHAnsi" w:hAnsiTheme="minorHAnsi" w:cstheme="minorHAnsi"/>
                <w:color w:val="000000"/>
                <w:lang w:eastAsia="es-PE"/>
              </w:rPr>
            </w:pPr>
          </w:p>
        </w:tc>
        <w:tc>
          <w:tcPr>
            <w:tcW w:w="100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04"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12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253"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49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r>
      <w:tr w:rsidR="006C7FE6" w:rsidRPr="00CB798B" w:rsidTr="00763620">
        <w:trPr>
          <w:trHeight w:val="187"/>
        </w:trPr>
        <w:tc>
          <w:tcPr>
            <w:tcW w:w="1614" w:type="dxa"/>
            <w:tcBorders>
              <w:top w:val="single" w:sz="4" w:space="0" w:color="auto"/>
              <w:left w:val="single" w:sz="4" w:space="0" w:color="auto"/>
              <w:bottom w:val="single" w:sz="4" w:space="0" w:color="auto"/>
              <w:right w:val="single" w:sz="4" w:space="0" w:color="auto"/>
            </w:tcBorders>
            <w:hideMark/>
          </w:tcPr>
          <w:p w:rsidR="006C7FE6" w:rsidRPr="00CB798B" w:rsidRDefault="006C7FE6" w:rsidP="00763620">
            <w:pPr>
              <w:rPr>
                <w:rFonts w:asciiTheme="minorHAnsi" w:hAnsiTheme="minorHAnsi" w:cstheme="minorHAnsi"/>
                <w:color w:val="000000"/>
                <w:lang w:eastAsia="es-PE"/>
              </w:rPr>
            </w:pPr>
          </w:p>
        </w:tc>
        <w:tc>
          <w:tcPr>
            <w:tcW w:w="100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04"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12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253"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49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r>
      <w:tr w:rsidR="006C7FE6" w:rsidRPr="00CB798B" w:rsidTr="00763620">
        <w:trPr>
          <w:trHeight w:val="187"/>
        </w:trPr>
        <w:tc>
          <w:tcPr>
            <w:tcW w:w="1614"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rPr>
                <w:rFonts w:asciiTheme="minorHAnsi" w:hAnsiTheme="minorHAnsi" w:cstheme="minorHAnsi"/>
                <w:color w:val="000000"/>
                <w:lang w:eastAsia="es-PE"/>
              </w:rPr>
            </w:pPr>
          </w:p>
        </w:tc>
        <w:tc>
          <w:tcPr>
            <w:tcW w:w="100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04"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125"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04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253"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c>
          <w:tcPr>
            <w:tcW w:w="1496" w:type="dxa"/>
            <w:tcBorders>
              <w:top w:val="single" w:sz="4" w:space="0" w:color="auto"/>
              <w:left w:val="single" w:sz="4" w:space="0" w:color="auto"/>
              <w:bottom w:val="single" w:sz="4" w:space="0" w:color="auto"/>
              <w:right w:val="single" w:sz="4" w:space="0" w:color="auto"/>
            </w:tcBorders>
          </w:tcPr>
          <w:p w:rsidR="006C7FE6" w:rsidRPr="00CB798B" w:rsidRDefault="006C7FE6" w:rsidP="00763620">
            <w:pPr>
              <w:spacing w:line="360" w:lineRule="auto"/>
              <w:jc w:val="both"/>
              <w:rPr>
                <w:rFonts w:asciiTheme="minorHAnsi" w:hAnsiTheme="minorHAnsi" w:cstheme="minorHAnsi"/>
                <w:color w:val="000000"/>
                <w:lang w:eastAsia="es-PE"/>
              </w:rPr>
            </w:pPr>
          </w:p>
        </w:tc>
      </w:tr>
    </w:tbl>
    <w:bookmarkEnd w:id="0"/>
    <w:p w:rsidR="006C7FE6" w:rsidRPr="00DA2773" w:rsidRDefault="006C7FE6" w:rsidP="006C7FE6">
      <w:pPr>
        <w:spacing w:after="0" w:line="240" w:lineRule="auto"/>
        <w:jc w:val="both"/>
        <w:rPr>
          <w:rFonts w:eastAsia="Calibri" w:cstheme="minorHAnsi"/>
          <w:b/>
          <w:color w:val="000000"/>
          <w:lang w:eastAsia="es-PE"/>
        </w:rPr>
      </w:pPr>
      <w:r w:rsidRPr="00DA2773">
        <w:rPr>
          <w:rFonts w:eastAsia="Calibri" w:cstheme="minorHAnsi"/>
          <w:b/>
          <w:color w:val="000000"/>
          <w:lang w:eastAsia="es-PE"/>
        </w:rPr>
        <w:t>ANÁLISIS DE DATOS E INFORMACIÓN</w:t>
      </w:r>
    </w:p>
    <w:p w:rsidR="006C7FE6" w:rsidRPr="00CB798B" w:rsidRDefault="006C7FE6" w:rsidP="006C7FE6">
      <w:pPr>
        <w:spacing w:after="0" w:line="240" w:lineRule="auto"/>
        <w:contextualSpacing/>
        <w:jc w:val="both"/>
        <w:rPr>
          <w:rFonts w:eastAsia="Calibri" w:cstheme="minorHAnsi"/>
          <w:color w:val="000000"/>
          <w:lang w:eastAsia="es-PE"/>
        </w:rPr>
      </w:pPr>
      <w:r w:rsidRPr="00CB798B">
        <w:rPr>
          <w:rFonts w:eastAsia="Calibri" w:cstheme="minorHAnsi"/>
          <w:color w:val="000000"/>
          <w:lang w:eastAsia="es-PE"/>
        </w:rPr>
        <w:t>Elabora un gráfico de dispersión para determinar la relación existente entre el radio del tubo capilar y la distancia que alcanzó el agua al subir por el tubo.</w:t>
      </w:r>
    </w:p>
    <w:p w:rsidR="006C7FE6" w:rsidRPr="00CB798B" w:rsidRDefault="006C7FE6" w:rsidP="006C7FE6">
      <w:pPr>
        <w:spacing w:after="0" w:line="240" w:lineRule="auto"/>
        <w:ind w:left="720"/>
        <w:contextualSpacing/>
        <w:jc w:val="both"/>
        <w:rPr>
          <w:rFonts w:eastAsia="Calibri" w:cstheme="minorHAnsi"/>
          <w:color w:val="000000"/>
          <w:lang w:eastAsia="es-PE"/>
        </w:rPr>
      </w:pPr>
    </w:p>
    <w:tbl>
      <w:tblPr>
        <w:tblStyle w:val="Tablaconcuadrcula"/>
        <w:tblW w:w="0" w:type="auto"/>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307"/>
        <w:gridCol w:w="307"/>
        <w:gridCol w:w="307"/>
        <w:gridCol w:w="307"/>
        <w:gridCol w:w="308"/>
        <w:gridCol w:w="308"/>
        <w:gridCol w:w="308"/>
        <w:gridCol w:w="308"/>
        <w:gridCol w:w="308"/>
        <w:gridCol w:w="308"/>
        <w:gridCol w:w="308"/>
        <w:gridCol w:w="308"/>
        <w:gridCol w:w="308"/>
        <w:gridCol w:w="308"/>
        <w:gridCol w:w="308"/>
      </w:tblGrid>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1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1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r w:rsidR="006C7FE6" w:rsidRPr="00CB798B" w:rsidTr="00763620">
        <w:trPr>
          <w:trHeight w:val="223"/>
          <w:jc w:val="center"/>
        </w:trPr>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7"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c>
          <w:tcPr>
            <w:tcW w:w="308" w:type="dxa"/>
          </w:tcPr>
          <w:p w:rsidR="006C7FE6" w:rsidRPr="00CB798B" w:rsidRDefault="006C7FE6" w:rsidP="00763620">
            <w:pPr>
              <w:contextualSpacing/>
              <w:jc w:val="both"/>
              <w:rPr>
                <w:rFonts w:eastAsia="Calibri" w:cstheme="minorHAnsi"/>
                <w:color w:val="000000"/>
                <w:lang w:eastAsia="es-PE"/>
              </w:rPr>
            </w:pPr>
          </w:p>
        </w:tc>
      </w:tr>
    </w:tbl>
    <w:p w:rsidR="006C7FE6" w:rsidRDefault="006C7FE6" w:rsidP="006C7FE6">
      <w:pPr>
        <w:spacing w:after="0" w:line="240" w:lineRule="auto"/>
        <w:contextualSpacing/>
        <w:jc w:val="both"/>
        <w:rPr>
          <w:rFonts w:eastAsia="Calibri" w:cstheme="minorHAnsi"/>
          <w:color w:val="000000"/>
          <w:lang w:eastAsia="es-PE"/>
        </w:rPr>
      </w:pPr>
    </w:p>
    <w:p w:rsidR="006C7FE6" w:rsidRPr="00CB798B" w:rsidRDefault="006C7FE6" w:rsidP="006C7FE6">
      <w:pPr>
        <w:spacing w:after="0" w:line="240" w:lineRule="auto"/>
        <w:contextualSpacing/>
        <w:jc w:val="both"/>
        <w:rPr>
          <w:rFonts w:eastAsia="Calibri" w:cstheme="minorHAnsi"/>
          <w:color w:val="000000"/>
          <w:lang w:eastAsia="es-PE"/>
        </w:rPr>
      </w:pPr>
    </w:p>
    <w:p w:rsidR="006C7FE6" w:rsidRPr="00CB798B" w:rsidRDefault="006C7FE6" w:rsidP="006C7FE6">
      <w:pPr>
        <w:numPr>
          <w:ilvl w:val="0"/>
          <w:numId w:val="1"/>
        </w:numPr>
        <w:spacing w:after="0" w:line="240" w:lineRule="auto"/>
        <w:contextualSpacing/>
        <w:jc w:val="both"/>
        <w:rPr>
          <w:rFonts w:eastAsia="Calibri" w:cstheme="minorHAnsi"/>
          <w:color w:val="000000"/>
          <w:lang w:eastAsia="es-PE"/>
        </w:rPr>
      </w:pPr>
      <w:r w:rsidRPr="00CB798B">
        <w:rPr>
          <w:rFonts w:eastAsia="Calibri" w:cstheme="minorHAnsi"/>
          <w:color w:val="000000"/>
          <w:lang w:eastAsia="es-PE"/>
        </w:rPr>
        <w:t>INTERPRETACIÓN</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spacing w:after="0" w:line="360" w:lineRule="auto"/>
        <w:ind w:left="360"/>
        <w:jc w:val="both"/>
        <w:rPr>
          <w:rFonts w:eastAsia="Calibri" w:cstheme="minorHAnsi"/>
          <w:color w:val="000000"/>
          <w:lang w:eastAsia="es-PE"/>
        </w:rPr>
      </w:pPr>
      <w:r w:rsidRPr="00CB798B">
        <w:rPr>
          <w:rFonts w:eastAsia="Calibri" w:cstheme="minorHAnsi"/>
          <w:color w:val="000000"/>
          <w:lang w:eastAsia="es-PE"/>
        </w:rPr>
        <w:t>……………………………………………………………………………………………………………………………………………………………………………………………………………………………………………………………………………………………………………………………………………………………………………………………………………………………………………………………………………………………………………………………………………………………………………………………………………………………………………………………………………………………………………………………………………………………………………………………………………………………</w:t>
      </w:r>
    </w:p>
    <w:p w:rsidR="006C7FE6" w:rsidRPr="00CB798B" w:rsidRDefault="006C7FE6" w:rsidP="006C7FE6">
      <w:pPr>
        <w:spacing w:after="0" w:line="240" w:lineRule="auto"/>
        <w:jc w:val="both"/>
        <w:rPr>
          <w:rFonts w:eastAsia="Calibri" w:cstheme="minorHAnsi"/>
          <w:color w:val="000000"/>
          <w:lang w:eastAsia="es-PE"/>
        </w:rPr>
      </w:pPr>
    </w:p>
    <w:p w:rsidR="006C7FE6" w:rsidRPr="00CB798B" w:rsidRDefault="006C7FE6" w:rsidP="006C7FE6">
      <w:pPr>
        <w:numPr>
          <w:ilvl w:val="0"/>
          <w:numId w:val="1"/>
        </w:numPr>
        <w:spacing w:after="0" w:line="240" w:lineRule="auto"/>
        <w:contextualSpacing/>
        <w:jc w:val="both"/>
        <w:rPr>
          <w:rFonts w:eastAsia="Calibri" w:cstheme="minorHAnsi"/>
          <w:color w:val="000000"/>
          <w:lang w:eastAsia="es-PE"/>
        </w:rPr>
      </w:pPr>
      <w:r w:rsidRPr="00CB798B">
        <w:rPr>
          <w:rFonts w:eastAsia="Calibri" w:cstheme="minorHAnsi"/>
          <w:color w:val="000000"/>
          <w:lang w:eastAsia="es-PE"/>
        </w:rPr>
        <w:t xml:space="preserve">CONCLUSIONES: </w:t>
      </w:r>
    </w:p>
    <w:p w:rsidR="006C7FE6" w:rsidRPr="00CB798B" w:rsidRDefault="006C7FE6" w:rsidP="006C7FE6">
      <w:pPr>
        <w:spacing w:after="0" w:line="240" w:lineRule="auto"/>
        <w:ind w:left="720"/>
        <w:contextualSpacing/>
        <w:jc w:val="both"/>
        <w:rPr>
          <w:rFonts w:eastAsia="Calibri" w:cstheme="minorHAnsi"/>
          <w:color w:val="000000"/>
          <w:lang w:eastAsia="es-PE"/>
        </w:rPr>
      </w:pPr>
    </w:p>
    <w:p w:rsidR="006C7FE6" w:rsidRPr="00CB798B" w:rsidRDefault="006C7FE6" w:rsidP="006C7FE6">
      <w:pPr>
        <w:spacing w:after="0" w:line="360" w:lineRule="auto"/>
        <w:ind w:left="360"/>
        <w:jc w:val="both"/>
        <w:rPr>
          <w:rFonts w:eastAsia="Calibri" w:cstheme="minorHAnsi"/>
          <w:color w:val="000000"/>
          <w:lang w:eastAsia="es-PE"/>
        </w:rPr>
      </w:pPr>
      <w:r w:rsidRPr="00CB798B">
        <w:rPr>
          <w:rFonts w:eastAsia="Calibri" w:cstheme="minorHAnsi"/>
          <w:color w:val="000000"/>
          <w:lang w:eastAsia="es-PE"/>
        </w:rPr>
        <w:t>…………………………………………………………………………………………………………………………………………………………………………………………………………………………………………………………………………………………………………………………………………………………………………………………………………………………………………………………………………………………</w:t>
      </w:r>
    </w:p>
    <w:p w:rsidR="006C7FE6" w:rsidRPr="00CB798B" w:rsidRDefault="006C7FE6" w:rsidP="006C7FE6">
      <w:pPr>
        <w:spacing w:after="0" w:line="240" w:lineRule="auto"/>
        <w:contextualSpacing/>
        <w:jc w:val="both"/>
        <w:rPr>
          <w:rFonts w:eastAsia="Calibri" w:cstheme="minorHAnsi"/>
          <w:color w:val="000000"/>
          <w:lang w:eastAsia="es-PE"/>
        </w:rPr>
      </w:pPr>
    </w:p>
    <w:p w:rsidR="006C7FE6" w:rsidRPr="00CB798B" w:rsidRDefault="006C7FE6" w:rsidP="006C7FE6">
      <w:pPr>
        <w:numPr>
          <w:ilvl w:val="0"/>
          <w:numId w:val="1"/>
        </w:numPr>
        <w:spacing w:after="0" w:line="240" w:lineRule="auto"/>
        <w:contextualSpacing/>
        <w:jc w:val="both"/>
        <w:rPr>
          <w:rFonts w:eastAsia="Calibri" w:cstheme="minorHAnsi"/>
          <w:color w:val="000000"/>
          <w:lang w:eastAsia="es-PE"/>
        </w:rPr>
      </w:pPr>
      <w:r w:rsidRPr="00CB798B">
        <w:rPr>
          <w:rFonts w:eastAsia="Calibri" w:cstheme="minorHAnsi"/>
          <w:color w:val="000000"/>
          <w:lang w:eastAsia="es-PE"/>
        </w:rPr>
        <w:t xml:space="preserve">EVALUACIÓN </w:t>
      </w:r>
    </w:p>
    <w:p w:rsidR="006C7FE6" w:rsidRPr="00CB798B" w:rsidRDefault="006C7FE6" w:rsidP="006C7FE6">
      <w:pPr>
        <w:spacing w:after="0" w:line="240" w:lineRule="auto"/>
        <w:ind w:left="720"/>
        <w:contextualSpacing/>
        <w:jc w:val="both"/>
        <w:rPr>
          <w:rFonts w:eastAsia="Calibri" w:cstheme="minorHAnsi"/>
          <w:color w:val="000000"/>
          <w:lang w:eastAsia="es-PE"/>
        </w:rPr>
      </w:pPr>
    </w:p>
    <w:p w:rsidR="006C7FE6" w:rsidRPr="00CB798B" w:rsidRDefault="006C7FE6" w:rsidP="006C7FE6">
      <w:pPr>
        <w:spacing w:after="0" w:line="360" w:lineRule="auto"/>
        <w:ind w:left="360"/>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360" w:lineRule="auto"/>
        <w:ind w:left="360"/>
        <w:jc w:val="both"/>
        <w:rPr>
          <w:rFonts w:eastAsia="Calibri" w:cstheme="minorHAnsi"/>
          <w:color w:val="000000"/>
          <w:lang w:eastAsia="es-PE"/>
        </w:rPr>
      </w:pPr>
      <w:r w:rsidRPr="00CB798B">
        <w:rPr>
          <w:rFonts w:eastAsia="Calibri" w:cstheme="minorHAnsi"/>
          <w:color w:val="000000"/>
          <w:lang w:eastAsia="es-PE"/>
        </w:rPr>
        <w:t>………………………………………………………………………………………………………………………………………………………………………………………………………………………………………………………………………………………………………………………………………………………………………………………………………………………………………………………………</w:t>
      </w:r>
      <w:r>
        <w:rPr>
          <w:rFonts w:eastAsia="Calibri" w:cstheme="minorHAnsi"/>
          <w:color w:val="000000"/>
          <w:lang w:eastAsia="es-PE"/>
        </w:rPr>
        <w:t>……………………………………………………………………………………………………………………………………………………………………………………………………………………………………………………………………………………………………………………………………………………………………………………………………………………………………………………………………………………………………………………………………………………………………………………………………………………………………………………………………………………………..</w:t>
      </w:r>
    </w:p>
    <w:p w:rsidR="006C7FE6" w:rsidRPr="00CB798B" w:rsidRDefault="006C7FE6" w:rsidP="006C7FE6">
      <w:pPr>
        <w:spacing w:after="0" w:line="240" w:lineRule="auto"/>
        <w:ind w:left="720"/>
        <w:contextualSpacing/>
        <w:jc w:val="both"/>
        <w:rPr>
          <w:rFonts w:eastAsia="Calibri" w:cstheme="minorHAnsi"/>
          <w:color w:val="000000"/>
          <w:lang w:eastAsia="es-PE"/>
        </w:rPr>
      </w:pPr>
    </w:p>
    <w:p w:rsidR="006C7FE6" w:rsidRPr="00CB798B" w:rsidRDefault="006C7FE6" w:rsidP="006C7FE6">
      <w:pPr>
        <w:numPr>
          <w:ilvl w:val="0"/>
          <w:numId w:val="1"/>
        </w:numPr>
        <w:spacing w:after="0" w:line="240" w:lineRule="auto"/>
        <w:contextualSpacing/>
        <w:jc w:val="both"/>
        <w:rPr>
          <w:rFonts w:eastAsia="Calibri" w:cstheme="minorHAnsi"/>
          <w:color w:val="000000"/>
          <w:lang w:eastAsia="es-PE"/>
        </w:rPr>
      </w:pPr>
      <w:r w:rsidRPr="00CB798B">
        <w:rPr>
          <w:rFonts w:eastAsia="Calibri" w:cstheme="minorHAnsi"/>
          <w:color w:val="000000"/>
          <w:lang w:eastAsia="es-PE"/>
        </w:rPr>
        <w:t>SUGERENCIAS</w:t>
      </w:r>
    </w:p>
    <w:p w:rsidR="006C7FE6" w:rsidRPr="00CB798B" w:rsidRDefault="006C7FE6" w:rsidP="006C7FE6">
      <w:pPr>
        <w:spacing w:after="0" w:line="240" w:lineRule="auto"/>
        <w:contextualSpacing/>
        <w:jc w:val="both"/>
        <w:rPr>
          <w:rFonts w:eastAsia="Calibri" w:cstheme="minorHAnsi"/>
          <w:color w:val="000000"/>
          <w:lang w:eastAsia="es-PE"/>
        </w:rPr>
      </w:pPr>
    </w:p>
    <w:p w:rsidR="006C7FE6" w:rsidRPr="00CB798B" w:rsidRDefault="006C7FE6" w:rsidP="006C7FE6">
      <w:pPr>
        <w:spacing w:after="0" w:line="360" w:lineRule="auto"/>
        <w:ind w:left="360"/>
        <w:jc w:val="both"/>
        <w:rPr>
          <w:rFonts w:eastAsia="Calibri" w:cstheme="minorHAnsi"/>
          <w:color w:val="000000"/>
          <w:lang w:eastAsia="es-PE"/>
        </w:rPr>
      </w:pPr>
      <w:r w:rsidRPr="00CB798B">
        <w:rPr>
          <w:rFonts w:eastAsia="Calibri" w:cstheme="minorHAnsi"/>
          <w:color w:val="000000"/>
          <w:lang w:eastAsia="es-PE"/>
        </w:rPr>
        <w:t>………………………………………………………………………………………………………………………………………………………………………………………………………………………………………………………………………………………………………………………………………………………………………………………………………………………………………………………………………………………………………………………………………………………………………………………………………………………………………………………………………………………………………………………………………………………………………………………………………………………</w:t>
      </w:r>
    </w:p>
    <w:p w:rsidR="006C7FE6" w:rsidRPr="00744453" w:rsidRDefault="006C7FE6" w:rsidP="006C7FE6">
      <w:pPr>
        <w:spacing w:after="160" w:line="259" w:lineRule="auto"/>
        <w:contextualSpacing/>
        <w:jc w:val="both"/>
        <w:rPr>
          <w:rFonts w:ascii="Arial" w:eastAsia="Calibri" w:hAnsi="Arial" w:cs="Arial"/>
          <w:b/>
          <w:bCs/>
          <w:lang w:val="es-ES"/>
        </w:rPr>
      </w:pPr>
    </w:p>
    <w:p w:rsidR="00294CD6" w:rsidRDefault="00294CD6"/>
    <w:sectPr w:rsidR="00294CD6" w:rsidSect="000E3134">
      <w:headerReference w:type="default" r:id="rId5"/>
      <w:pgSz w:w="11906" w:h="16838"/>
      <w:pgMar w:top="1276"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02D" w:rsidRDefault="006C7FE6">
    <w:pPr>
      <w:pStyle w:val="Encabezado"/>
    </w:pPr>
    <w:r w:rsidRPr="00E13264">
      <w:rPr>
        <w:rFonts w:ascii="Times New Roman" w:eastAsia="Times New Roman" w:hAnsi="Times New Roman" w:cs="Times New Roman"/>
        <w:noProof/>
        <w:sz w:val="24"/>
        <w:szCs w:val="24"/>
        <w:lang w:val="es-ES" w:eastAsia="es-ES"/>
      </w:rPr>
      <w:drawing>
        <wp:inline distT="0" distB="0" distL="0" distR="0" wp14:anchorId="63C71A0C" wp14:editId="683F31F9">
          <wp:extent cx="5693410" cy="500344"/>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72942" cy="507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C0E4B"/>
    <w:multiLevelType w:val="hybridMultilevel"/>
    <w:tmpl w:val="B45254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C045E17"/>
    <w:multiLevelType w:val="hybridMultilevel"/>
    <w:tmpl w:val="DECE1E2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E6"/>
    <w:rsid w:val="00294CD6"/>
    <w:rsid w:val="006C7F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B81C"/>
  <w15:chartTrackingRefBased/>
  <w15:docId w15:val="{E55C8633-3115-440C-BA38-82EF6E3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F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C7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C7F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FE6"/>
  </w:style>
  <w:style w:type="table" w:customStyle="1" w:styleId="Tablaconcuadrcula2">
    <w:name w:val="Tabla con cuadrícula2"/>
    <w:basedOn w:val="Tablanormal"/>
    <w:next w:val="Tablaconcuadrcula"/>
    <w:uiPriority w:val="59"/>
    <w:rsid w:val="006C7F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714</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COTRINA ZELADA</dc:creator>
  <cp:keywords/>
  <dc:description/>
  <cp:lastModifiedBy>OSCAR COTRINA ZELADA</cp:lastModifiedBy>
  <cp:revision>1</cp:revision>
  <dcterms:created xsi:type="dcterms:W3CDTF">2023-04-11T18:53:00Z</dcterms:created>
  <dcterms:modified xsi:type="dcterms:W3CDTF">2023-04-11T19:02:00Z</dcterms:modified>
</cp:coreProperties>
</file>