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1AE60" w14:textId="525544BD" w:rsidR="00411AF5" w:rsidRDefault="00161097" w:rsidP="000C46F5">
      <w:pPr>
        <w:pStyle w:val="Heading1"/>
        <w:rPr>
          <w:lang w:val="en-US"/>
        </w:rPr>
      </w:pPr>
      <w:bookmarkStart w:id="0" w:name="_Toc518902129"/>
      <w:r w:rsidRPr="00603457">
        <w:rPr>
          <w:lang w:val="en-US"/>
        </w:rPr>
        <w:t xml:space="preserve">How do I </w:t>
      </w:r>
      <w:r w:rsidR="000B1333">
        <w:rPr>
          <w:lang w:val="en-US"/>
        </w:rPr>
        <w:t xml:space="preserve">use </w:t>
      </w:r>
      <w:r w:rsidRPr="00603457">
        <w:rPr>
          <w:lang w:val="en-US"/>
        </w:rPr>
        <w:t xml:space="preserve">Arrow Tagging </w:t>
      </w:r>
      <w:r w:rsidR="000B1333">
        <w:rPr>
          <w:lang w:val="en-US"/>
        </w:rPr>
        <w:t>and</w:t>
      </w:r>
      <w:r w:rsidRPr="00603457">
        <w:rPr>
          <w:lang w:val="en-US"/>
        </w:rPr>
        <w:t xml:space="preserve"> Tag Analysis to identify arrow grouping issues</w:t>
      </w:r>
      <w:r w:rsidR="000B1333">
        <w:rPr>
          <w:lang w:val="en-US"/>
        </w:rPr>
        <w:t>?</w:t>
      </w:r>
      <w:bookmarkEnd w:id="0"/>
    </w:p>
    <w:p w14:paraId="11BB7963" w14:textId="0F56C4AB" w:rsidR="000B1333" w:rsidRDefault="003B6697">
      <w:pPr>
        <w:rPr>
          <w:lang w:val="en-US"/>
        </w:rPr>
      </w:pPr>
      <w:r>
        <w:rPr>
          <w:lang w:val="en-US"/>
        </w:rPr>
        <w:t>The Tag Analysis feature in ArcherySuccess allow</w:t>
      </w:r>
      <w:r w:rsidR="002E645C">
        <w:rPr>
          <w:lang w:val="en-US"/>
        </w:rPr>
        <w:t>s</w:t>
      </w:r>
      <w:r>
        <w:rPr>
          <w:lang w:val="en-US"/>
        </w:rPr>
        <w:t xml:space="preserve"> you to identify arrows which do not group well</w:t>
      </w:r>
      <w:r w:rsidR="002E645C">
        <w:rPr>
          <w:lang w:val="en-US"/>
        </w:rPr>
        <w:t xml:space="preserve"> and </w:t>
      </w:r>
      <w:r w:rsidR="000B1333">
        <w:rPr>
          <w:lang w:val="en-US"/>
        </w:rPr>
        <w:t xml:space="preserve">may </w:t>
      </w:r>
      <w:r w:rsidR="002E645C">
        <w:rPr>
          <w:lang w:val="en-US"/>
        </w:rPr>
        <w:t>potentially cost points during a scoring round</w:t>
      </w:r>
      <w:r>
        <w:rPr>
          <w:lang w:val="en-US"/>
        </w:rPr>
        <w:t xml:space="preserve">. </w:t>
      </w:r>
    </w:p>
    <w:p w14:paraId="602C7CA4" w14:textId="416DD121" w:rsidR="000B1333" w:rsidRDefault="003B6697">
      <w:pPr>
        <w:rPr>
          <w:lang w:val="en-US"/>
        </w:rPr>
      </w:pPr>
      <w:r>
        <w:rPr>
          <w:lang w:val="en-US"/>
        </w:rPr>
        <w:t>T</w:t>
      </w:r>
      <w:r w:rsidR="002E645C">
        <w:rPr>
          <w:lang w:val="en-US"/>
        </w:rPr>
        <w:t>agging</w:t>
      </w:r>
      <w:r>
        <w:rPr>
          <w:lang w:val="en-US"/>
        </w:rPr>
        <w:t xml:space="preserve"> is done by assigning arrow number</w:t>
      </w:r>
      <w:r w:rsidR="002E645C">
        <w:rPr>
          <w:lang w:val="en-US"/>
        </w:rPr>
        <w:t>s</w:t>
      </w:r>
      <w:r>
        <w:rPr>
          <w:lang w:val="en-US"/>
        </w:rPr>
        <w:t xml:space="preserve"> to </w:t>
      </w:r>
      <w:r w:rsidR="000B1333">
        <w:rPr>
          <w:lang w:val="en-US"/>
        </w:rPr>
        <w:t xml:space="preserve">each of </w:t>
      </w:r>
      <w:r>
        <w:rPr>
          <w:lang w:val="en-US"/>
        </w:rPr>
        <w:t>your arrows</w:t>
      </w:r>
      <w:r w:rsidR="002E645C">
        <w:rPr>
          <w:lang w:val="en-US"/>
        </w:rPr>
        <w:t xml:space="preserve"> a</w:t>
      </w:r>
      <w:bookmarkStart w:id="1" w:name="_GoBack"/>
      <w:bookmarkEnd w:id="1"/>
      <w:r w:rsidR="002E645C">
        <w:rPr>
          <w:lang w:val="en-US"/>
        </w:rPr>
        <w:t>nd</w:t>
      </w:r>
      <w:r>
        <w:rPr>
          <w:lang w:val="en-US"/>
        </w:rPr>
        <w:t xml:space="preserve"> </w:t>
      </w:r>
      <w:r w:rsidR="002E645C">
        <w:rPr>
          <w:lang w:val="en-US"/>
        </w:rPr>
        <w:t xml:space="preserve">then plotting and tagging the </w:t>
      </w:r>
      <w:r w:rsidR="004A3ECA">
        <w:rPr>
          <w:lang w:val="en-US"/>
        </w:rPr>
        <w:t>arrows</w:t>
      </w:r>
      <w:r>
        <w:rPr>
          <w:lang w:val="en-US"/>
        </w:rPr>
        <w:t xml:space="preserve"> at distance</w:t>
      </w:r>
      <w:r w:rsidR="002E645C">
        <w:rPr>
          <w:lang w:val="en-US"/>
        </w:rPr>
        <w:t>s</w:t>
      </w:r>
      <w:r>
        <w:rPr>
          <w:lang w:val="en-US"/>
        </w:rPr>
        <w:t xml:space="preserve"> you group well. </w:t>
      </w:r>
    </w:p>
    <w:p w14:paraId="3329E04D" w14:textId="77777777" w:rsidR="003A49B1" w:rsidRDefault="002E645C">
      <w:pPr>
        <w:rPr>
          <w:lang w:val="en-US"/>
        </w:rPr>
      </w:pPr>
      <w:r>
        <w:rPr>
          <w:lang w:val="en-US"/>
        </w:rPr>
        <w:t>Tag Analysis is done, by looking at where</w:t>
      </w:r>
      <w:r w:rsidR="004218FB">
        <w:rPr>
          <w:lang w:val="en-US"/>
        </w:rPr>
        <w:t xml:space="preserve"> an </w:t>
      </w:r>
      <w:r>
        <w:rPr>
          <w:lang w:val="en-US"/>
        </w:rPr>
        <w:t>arrow with a specific tag</w:t>
      </w:r>
      <w:r w:rsidR="001B336F">
        <w:rPr>
          <w:lang w:val="en-US"/>
        </w:rPr>
        <w:t xml:space="preserve"> (arrow number)</w:t>
      </w:r>
      <w:r>
        <w:rPr>
          <w:lang w:val="en-US"/>
        </w:rPr>
        <w:t xml:space="preserve"> group</w:t>
      </w:r>
      <w:r w:rsidR="00603457">
        <w:rPr>
          <w:lang w:val="en-US"/>
        </w:rPr>
        <w:t>s</w:t>
      </w:r>
      <w:r>
        <w:rPr>
          <w:lang w:val="en-US"/>
        </w:rPr>
        <w:t xml:space="preserve"> in relation to the </w:t>
      </w:r>
      <w:r w:rsidR="000B1333">
        <w:rPr>
          <w:lang w:val="en-US"/>
        </w:rPr>
        <w:t>‘</w:t>
      </w:r>
      <w:r>
        <w:rPr>
          <w:lang w:val="en-US"/>
        </w:rPr>
        <w:t>all arrow</w:t>
      </w:r>
      <w:r w:rsidR="004218FB">
        <w:rPr>
          <w:lang w:val="en-US"/>
        </w:rPr>
        <w:t>s</w:t>
      </w:r>
      <w:r w:rsidR="000B1333">
        <w:rPr>
          <w:lang w:val="en-US"/>
        </w:rPr>
        <w:t>’</w:t>
      </w:r>
      <w:r>
        <w:rPr>
          <w:lang w:val="en-US"/>
        </w:rPr>
        <w:t xml:space="preserve"> group. </w:t>
      </w:r>
    </w:p>
    <w:p w14:paraId="1216DE4C" w14:textId="77777777" w:rsidR="00970D00" w:rsidRDefault="002E645C">
      <w:pPr>
        <w:rPr>
          <w:lang w:val="en-US"/>
        </w:rPr>
      </w:pPr>
      <w:r>
        <w:rPr>
          <w:lang w:val="en-US"/>
        </w:rPr>
        <w:t xml:space="preserve">Arrows which </w:t>
      </w:r>
      <w:r w:rsidR="004218FB">
        <w:rPr>
          <w:lang w:val="en-US"/>
        </w:rPr>
        <w:t>do not group</w:t>
      </w:r>
      <w:r>
        <w:rPr>
          <w:lang w:val="en-US"/>
        </w:rPr>
        <w:t xml:space="preserve"> or </w:t>
      </w:r>
      <w:r w:rsidR="00D20BDA">
        <w:rPr>
          <w:lang w:val="en-US"/>
        </w:rPr>
        <w:t>tend to</w:t>
      </w:r>
      <w:r>
        <w:rPr>
          <w:lang w:val="en-US"/>
        </w:rPr>
        <w:t xml:space="preserve"> group to one side of the main group </w:t>
      </w:r>
      <w:r w:rsidR="004218FB">
        <w:rPr>
          <w:lang w:val="en-US"/>
        </w:rPr>
        <w:t>are the ones to further investigate and</w:t>
      </w:r>
      <w:r w:rsidR="00D20BDA">
        <w:rPr>
          <w:lang w:val="en-US"/>
        </w:rPr>
        <w:t xml:space="preserve"> </w:t>
      </w:r>
      <w:r w:rsidR="004218FB">
        <w:rPr>
          <w:lang w:val="en-US"/>
        </w:rPr>
        <w:t>adjust.</w:t>
      </w:r>
    </w:p>
    <w:sdt>
      <w:sdtPr>
        <w:id w:val="-1429032928"/>
        <w:docPartObj>
          <w:docPartGallery w:val="Table of Contents"/>
          <w:docPartUnique/>
        </w:docPartObj>
      </w:sdtPr>
      <w:sdtEndPr>
        <w:rPr>
          <w:b/>
          <w:bCs/>
          <w:caps w:val="0"/>
          <w:noProof/>
          <w:color w:val="auto"/>
          <w:spacing w:val="0"/>
          <w:sz w:val="20"/>
          <w:szCs w:val="20"/>
        </w:rPr>
      </w:sdtEndPr>
      <w:sdtContent>
        <w:p w14:paraId="66099300" w14:textId="7B53B593" w:rsidR="00970D00" w:rsidRDefault="00970D00">
          <w:pPr>
            <w:pStyle w:val="TOCHeading"/>
          </w:pPr>
          <w:r>
            <w:t>Contents</w:t>
          </w:r>
        </w:p>
        <w:p w14:paraId="55D3F325" w14:textId="11F5B3F7" w:rsidR="00A46254" w:rsidRDefault="00970D00">
          <w:pPr>
            <w:pStyle w:val="TOC1"/>
            <w:tabs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518902129" w:history="1">
            <w:r w:rsidR="00A46254" w:rsidRPr="00DD047C">
              <w:rPr>
                <w:rStyle w:val="Hyperlink"/>
                <w:noProof/>
                <w:lang w:val="en-US"/>
              </w:rPr>
              <w:t>How do I use Arrow Tagging and Tag Analysis to identify arrow grouping issues?</w:t>
            </w:r>
            <w:r w:rsidR="00A46254">
              <w:rPr>
                <w:noProof/>
                <w:webHidden/>
              </w:rPr>
              <w:tab/>
            </w:r>
            <w:r w:rsidR="00A46254">
              <w:rPr>
                <w:noProof/>
                <w:webHidden/>
              </w:rPr>
              <w:fldChar w:fldCharType="begin"/>
            </w:r>
            <w:r w:rsidR="00A46254">
              <w:rPr>
                <w:noProof/>
                <w:webHidden/>
              </w:rPr>
              <w:instrText xml:space="preserve"> PAGEREF _Toc518902129 \h </w:instrText>
            </w:r>
            <w:r w:rsidR="00A46254">
              <w:rPr>
                <w:noProof/>
                <w:webHidden/>
              </w:rPr>
            </w:r>
            <w:r w:rsidR="00A46254">
              <w:rPr>
                <w:noProof/>
                <w:webHidden/>
              </w:rPr>
              <w:fldChar w:fldCharType="separate"/>
            </w:r>
            <w:r w:rsidR="00A46254">
              <w:rPr>
                <w:noProof/>
                <w:webHidden/>
              </w:rPr>
              <w:t>1</w:t>
            </w:r>
            <w:r w:rsidR="00A46254">
              <w:rPr>
                <w:noProof/>
                <w:webHidden/>
              </w:rPr>
              <w:fldChar w:fldCharType="end"/>
            </w:r>
          </w:hyperlink>
        </w:p>
        <w:p w14:paraId="3F23BF2A" w14:textId="38B692F6" w:rsidR="00A46254" w:rsidRDefault="00A46254">
          <w:pPr>
            <w:pStyle w:val="TOC2"/>
            <w:tabs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518902130" w:history="1">
            <w:r w:rsidRPr="00DD047C">
              <w:rPr>
                <w:rStyle w:val="Hyperlink"/>
                <w:noProof/>
                <w:lang w:val="en-US"/>
              </w:rPr>
              <w:t>Preparation task</w:t>
            </w:r>
            <w:r w:rsidRPr="00DD047C">
              <w:rPr>
                <w:rStyle w:val="Hyperlink"/>
                <w:noProof/>
                <w:shd w:val="clear" w:color="auto" w:fill="E9F6D0" w:themeFill="accent1" w:themeFillTint="33"/>
              </w:rPr>
              <w:t>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_Toc518902130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69773D" w14:textId="26AF397A" w:rsidR="00A46254" w:rsidRDefault="00A46254">
          <w:pPr>
            <w:pStyle w:val="TOC3"/>
            <w:tabs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518902131" w:history="1">
            <w:r w:rsidRPr="00DD047C">
              <w:rPr>
                <w:rStyle w:val="Hyperlink"/>
                <w:noProof/>
                <w:lang w:val="en-US"/>
              </w:rPr>
              <w:t>STEP 1: Get to know how to Tag Arrows in ArcherySuccess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_Toc518902131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1035DA" w14:textId="5FA4202D" w:rsidR="00A46254" w:rsidRDefault="00A46254">
          <w:pPr>
            <w:pStyle w:val="TOC3"/>
            <w:tabs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518902132" w:history="1">
            <w:r w:rsidRPr="00DD047C">
              <w:rPr>
                <w:rStyle w:val="Hyperlink"/>
                <w:noProof/>
                <w:lang w:val="en-US"/>
              </w:rPr>
              <w:t>STEP 2: Weigh your arrows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_Toc518902132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EECC1B" w14:textId="20D8A2D5" w:rsidR="00A46254" w:rsidRDefault="00A46254">
          <w:pPr>
            <w:pStyle w:val="TOC3"/>
            <w:tabs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518902133" w:history="1">
            <w:r w:rsidRPr="00DD047C">
              <w:rPr>
                <w:rStyle w:val="Hyperlink"/>
                <w:noProof/>
                <w:lang w:val="en-US"/>
              </w:rPr>
              <w:t>STEP 3: Number your arrows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_Toc518902133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18EE76" w14:textId="5B3988E6" w:rsidR="00A46254" w:rsidRDefault="00A46254">
          <w:pPr>
            <w:pStyle w:val="TOC2"/>
            <w:tabs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518902134" w:history="1">
            <w:r w:rsidRPr="00DD047C">
              <w:rPr>
                <w:rStyle w:val="Hyperlink"/>
                <w:noProof/>
                <w:lang w:val="en-US"/>
              </w:rPr>
              <w:t>Shooting rounds, Scoring and Tagging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_Toc518902134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813016" w14:textId="03BEF828" w:rsidR="00A46254" w:rsidRDefault="00A46254">
          <w:pPr>
            <w:pStyle w:val="TOC3"/>
            <w:tabs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518902135" w:history="1">
            <w:r w:rsidRPr="00DD047C">
              <w:rPr>
                <w:rStyle w:val="Hyperlink"/>
                <w:noProof/>
                <w:lang w:val="en-US"/>
              </w:rPr>
              <w:t>Step 4: Plot And Tag arrows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_Toc518902135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1E8259" w14:textId="1F73EAEE" w:rsidR="00A46254" w:rsidRDefault="00A46254">
          <w:pPr>
            <w:pStyle w:val="TOC2"/>
            <w:tabs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518902136" w:history="1">
            <w:r w:rsidRPr="00DD047C">
              <w:rPr>
                <w:rStyle w:val="Hyperlink"/>
                <w:noProof/>
                <w:lang w:val="en-US"/>
              </w:rPr>
              <w:t>Do Tag Analysis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_Toc518902136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7B7FAE" w14:textId="56E7772D" w:rsidR="00A46254" w:rsidRDefault="00A46254">
          <w:pPr>
            <w:pStyle w:val="TOC3"/>
            <w:tabs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518902137" w:history="1">
            <w:r w:rsidRPr="00DD047C">
              <w:rPr>
                <w:rStyle w:val="Hyperlink"/>
                <w:noProof/>
              </w:rPr>
              <w:t>Step 5: Open the Tag Analysis Page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_Toc518902137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DDE68A" w14:textId="7ECBED08" w:rsidR="00A46254" w:rsidRDefault="00A46254">
          <w:pPr>
            <w:pStyle w:val="TOC3"/>
            <w:tabs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518902138" w:history="1">
            <w:r w:rsidRPr="00DD047C">
              <w:rPr>
                <w:rStyle w:val="Hyperlink"/>
                <w:noProof/>
                <w:lang w:val="en-US"/>
              </w:rPr>
              <w:t>sTEP 6: Remove Untagged Arrows from the Analysis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_Toc518902138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E21C0B" w14:textId="41E1BB03" w:rsidR="00A46254" w:rsidRDefault="00A46254">
          <w:pPr>
            <w:pStyle w:val="TOC3"/>
            <w:tabs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518902139" w:history="1">
            <w:r w:rsidRPr="00DD047C">
              <w:rPr>
                <w:rStyle w:val="Hyperlink"/>
                <w:noProof/>
                <w:lang w:val="en-US"/>
              </w:rPr>
              <w:t>STEP 7: Identify arrow tags which do not 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_Toc518902139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5A98A8" w14:textId="3F7DE515" w:rsidR="00A46254" w:rsidRDefault="00A46254">
          <w:pPr>
            <w:pStyle w:val="TOC2"/>
            <w:tabs>
              <w:tab w:val="right" w:leader="dot" w:pos="9016"/>
            </w:tabs>
            <w:rPr>
              <w:noProof/>
              <w:sz w:val="22"/>
              <w:szCs w:val="22"/>
              <w:lang w:eastAsia="en-AU"/>
            </w:rPr>
          </w:pPr>
          <w:hyperlink w:anchor="_Toc518902140" w:history="1">
            <w:r w:rsidRPr="00DD047C">
              <w:rPr>
                <w:rStyle w:val="Hyperlink"/>
                <w:noProof/>
                <w:lang w:val="en-US"/>
              </w:rPr>
              <w:t>References and further reading: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_Toc518902140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5964E2" w14:textId="78C26CC6" w:rsidR="00970D00" w:rsidRDefault="00970D00">
          <w:r>
            <w:rPr>
              <w:b/>
              <w:bCs/>
              <w:noProof/>
            </w:rPr>
            <w:fldChar w:fldCharType="end"/>
          </w:r>
        </w:p>
      </w:sdtContent>
    </w:sdt>
    <w:p w14:paraId="25B689D4" w14:textId="1F6F7637" w:rsidR="003B6697" w:rsidRDefault="003B6697">
      <w:pPr>
        <w:rPr>
          <w:lang w:val="en-US"/>
        </w:rPr>
      </w:pPr>
    </w:p>
    <w:p w14:paraId="66D25338" w14:textId="77777777" w:rsidR="00161097" w:rsidRPr="00603457" w:rsidRDefault="00161097" w:rsidP="000C46F5">
      <w:pPr>
        <w:pStyle w:val="Heading2"/>
        <w:rPr>
          <w:lang w:val="en-US"/>
        </w:rPr>
      </w:pPr>
      <w:bookmarkStart w:id="2" w:name="_Toc518902130"/>
      <w:r w:rsidRPr="00603457">
        <w:rPr>
          <w:lang w:val="en-US"/>
        </w:rPr>
        <w:t>Pr</w:t>
      </w:r>
      <w:r w:rsidR="00A470FC" w:rsidRPr="00603457">
        <w:rPr>
          <w:lang w:val="en-US"/>
        </w:rPr>
        <w:t>e</w:t>
      </w:r>
      <w:r w:rsidRPr="00603457">
        <w:rPr>
          <w:lang w:val="en-US"/>
        </w:rPr>
        <w:t>paration task</w:t>
      </w:r>
      <w:r w:rsidRPr="000C46F5">
        <w:rPr>
          <w:rStyle w:val="Heading2Char"/>
        </w:rPr>
        <w:t>s</w:t>
      </w:r>
      <w:bookmarkEnd w:id="2"/>
    </w:p>
    <w:p w14:paraId="6B9FB9DC" w14:textId="31FEBDC9" w:rsidR="00161097" w:rsidRPr="001474C4" w:rsidRDefault="00BC5BFC" w:rsidP="00C64020">
      <w:pPr>
        <w:pStyle w:val="Heading3"/>
        <w:rPr>
          <w:lang w:val="en-US"/>
        </w:rPr>
      </w:pPr>
      <w:bookmarkStart w:id="3" w:name="_Toc518902131"/>
      <w:r>
        <w:rPr>
          <w:lang w:val="en-US"/>
        </w:rPr>
        <w:t xml:space="preserve">STEP 1: </w:t>
      </w:r>
      <w:r w:rsidR="001474C4">
        <w:rPr>
          <w:lang w:val="en-US"/>
        </w:rPr>
        <w:t xml:space="preserve">Get to know </w:t>
      </w:r>
      <w:r w:rsidR="001474C4" w:rsidRPr="001474C4">
        <w:rPr>
          <w:lang w:val="en-US"/>
        </w:rPr>
        <w:t>how to Tag Arrows in ArcherySuccess</w:t>
      </w:r>
      <w:bookmarkEnd w:id="3"/>
    </w:p>
    <w:p w14:paraId="69AA2D92" w14:textId="01AD608C" w:rsidR="00161097" w:rsidRDefault="00161097" w:rsidP="00C64020">
      <w:r>
        <w:t xml:space="preserve">Tagging arrows in ArcherySuccess </w:t>
      </w:r>
      <w:r w:rsidR="000B1333">
        <w:t>is</w:t>
      </w:r>
      <w:r>
        <w:t xml:space="preserve"> done as part of </w:t>
      </w:r>
      <w:r w:rsidR="000B1333">
        <w:t>plotting</w:t>
      </w:r>
      <w:r>
        <w:t xml:space="preserve"> at the target:</w:t>
      </w:r>
    </w:p>
    <w:p w14:paraId="44ED7984" w14:textId="21BDD32E" w:rsidR="006247C1" w:rsidRDefault="006247C1" w:rsidP="008A2FE3">
      <w:pPr>
        <w:ind w:left="360"/>
      </w:pPr>
      <w:r>
        <w:rPr>
          <w:noProof/>
        </w:rPr>
        <w:drawing>
          <wp:inline distT="0" distB="0" distL="0" distR="0" wp14:anchorId="0A5B5E96" wp14:editId="6E484FEB">
            <wp:extent cx="885825" cy="7905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33599" w14:textId="21B0A7C0" w:rsidR="00894052" w:rsidRDefault="00161097" w:rsidP="00C64020">
      <w:pPr>
        <w:pStyle w:val="ListParagraph"/>
        <w:numPr>
          <w:ilvl w:val="0"/>
          <w:numId w:val="1"/>
        </w:numPr>
      </w:pPr>
      <w:r>
        <w:t xml:space="preserve">First </w:t>
      </w:r>
      <w:r w:rsidR="000B1333">
        <w:t>p</w:t>
      </w:r>
      <w:r>
        <w:t xml:space="preserve">lot the arrow, then click the Tag icon (the icon looks like a </w:t>
      </w:r>
      <w:r w:rsidR="000B1333">
        <w:t>t</w:t>
      </w:r>
      <w:r>
        <w:t>ag).</w:t>
      </w:r>
    </w:p>
    <w:p w14:paraId="6B626E07" w14:textId="77777777" w:rsidR="00783322" w:rsidRDefault="00783322" w:rsidP="00C64020">
      <w:pPr>
        <w:pStyle w:val="ListParagraph"/>
        <w:ind w:left="360"/>
      </w:pPr>
    </w:p>
    <w:p w14:paraId="119E75BE" w14:textId="5B169461" w:rsidR="00783322" w:rsidRDefault="00783322" w:rsidP="00C64020">
      <w:pPr>
        <w:pStyle w:val="ListParagraph"/>
        <w:ind w:left="360"/>
      </w:pPr>
      <w:r>
        <w:rPr>
          <w:noProof/>
        </w:rPr>
        <w:lastRenderedPageBreak/>
        <w:drawing>
          <wp:inline distT="0" distB="0" distL="0" distR="0" wp14:anchorId="3B8139EF" wp14:editId="67985C37">
            <wp:extent cx="704850" cy="10001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72462" w14:textId="77777777" w:rsidR="00783322" w:rsidRDefault="00783322" w:rsidP="00C64020">
      <w:pPr>
        <w:pStyle w:val="ListParagraph"/>
        <w:ind w:left="360"/>
      </w:pPr>
    </w:p>
    <w:p w14:paraId="1CFF13A4" w14:textId="77777777" w:rsidR="00783322" w:rsidRDefault="006247C1" w:rsidP="00C64020">
      <w:pPr>
        <w:pStyle w:val="ListParagraph"/>
        <w:ind w:left="360"/>
      </w:pPr>
      <w:r>
        <w:t>Note</w:t>
      </w:r>
      <w:r w:rsidR="00783322">
        <w:t>s</w:t>
      </w:r>
      <w:r>
        <w:t xml:space="preserve">: </w:t>
      </w:r>
    </w:p>
    <w:p w14:paraId="504BF636" w14:textId="6FDE257C" w:rsidR="00161097" w:rsidRDefault="00161097" w:rsidP="00C64020">
      <w:pPr>
        <w:pStyle w:val="ListParagraph"/>
        <w:numPr>
          <w:ilvl w:val="0"/>
          <w:numId w:val="8"/>
        </w:numPr>
        <w:ind w:left="720"/>
      </w:pPr>
      <w:r>
        <w:t>Clicking the Tag icon is only needed if you have not enabled the “Plot and Tag” feature.</w:t>
      </w:r>
    </w:p>
    <w:p w14:paraId="45575D7E" w14:textId="44E6D82E" w:rsidR="00AD114C" w:rsidRDefault="00AD114C" w:rsidP="00C64020">
      <w:pPr>
        <w:pStyle w:val="ListParagraph"/>
        <w:numPr>
          <w:ilvl w:val="0"/>
          <w:numId w:val="8"/>
        </w:numPr>
        <w:ind w:left="720"/>
      </w:pPr>
      <w:r w:rsidRPr="00B61AAB">
        <w:t xml:space="preserve">If you are tagging all scored arrows, turn the “Plot and Tag?” switch </w:t>
      </w:r>
      <w:r>
        <w:t>t</w:t>
      </w:r>
      <w:r w:rsidRPr="00B61AAB">
        <w:t>o ON in the Assign Tag page</w:t>
      </w:r>
      <w:r>
        <w:t xml:space="preserve">. </w:t>
      </w:r>
      <w:r w:rsidRPr="00B61AAB">
        <w:t>Doing this will speed up the tagging process as the Assign Tag page will be displayed after each arrow plot.</w:t>
      </w:r>
    </w:p>
    <w:p w14:paraId="43AA7733" w14:textId="297FA97C" w:rsidR="00AD114C" w:rsidRDefault="00AD114C" w:rsidP="00C64020">
      <w:pPr>
        <w:pStyle w:val="ListParagraph"/>
        <w:numPr>
          <w:ilvl w:val="0"/>
          <w:numId w:val="8"/>
        </w:numPr>
        <w:ind w:left="720"/>
      </w:pPr>
      <w:r>
        <w:t>Arrow tagging is only supported for plotted arrows.</w:t>
      </w:r>
    </w:p>
    <w:p w14:paraId="1DDCB8EE" w14:textId="77777777" w:rsidR="007B5A72" w:rsidRDefault="007B5A72" w:rsidP="00C64020">
      <w:pPr>
        <w:pStyle w:val="ListParagraph"/>
      </w:pPr>
    </w:p>
    <w:p w14:paraId="5D143E0C" w14:textId="7933982D" w:rsidR="00721132" w:rsidRDefault="00161097" w:rsidP="00C64020">
      <w:pPr>
        <w:pStyle w:val="ListParagraph"/>
        <w:numPr>
          <w:ilvl w:val="0"/>
          <w:numId w:val="1"/>
        </w:numPr>
      </w:pPr>
      <w:r>
        <w:t xml:space="preserve">On the Assign Tag </w:t>
      </w:r>
      <w:r w:rsidR="000B1333">
        <w:t>p</w:t>
      </w:r>
      <w:r>
        <w:t xml:space="preserve">age, click the </w:t>
      </w:r>
      <w:r w:rsidR="000B1333">
        <w:t>t</w:t>
      </w:r>
      <w:r>
        <w:t>ag number</w:t>
      </w:r>
      <w:r w:rsidR="000B1333">
        <w:t xml:space="preserve"> that</w:t>
      </w:r>
      <w:r>
        <w:t xml:space="preserve"> correspond</w:t>
      </w:r>
      <w:r w:rsidR="000B1333">
        <w:t>s</w:t>
      </w:r>
      <w:r>
        <w:t xml:space="preserve"> to the arrow number.</w:t>
      </w:r>
      <w:r w:rsidR="00721132">
        <w:rPr>
          <w:noProof/>
        </w:rPr>
        <w:drawing>
          <wp:inline distT="0" distB="0" distL="0" distR="0" wp14:anchorId="440C6A48" wp14:editId="675E585A">
            <wp:extent cx="2057400" cy="1858635"/>
            <wp:effectExtent l="0" t="0" r="0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5380" cy="1892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C623D" w14:textId="18A421D9" w:rsidR="00161097" w:rsidRDefault="00161097" w:rsidP="00C64020">
      <w:pPr>
        <w:pStyle w:val="ListParagraph"/>
        <w:numPr>
          <w:ilvl w:val="0"/>
          <w:numId w:val="1"/>
        </w:numPr>
      </w:pPr>
      <w:r>
        <w:t xml:space="preserve">The arrow will be </w:t>
      </w:r>
      <w:r w:rsidR="00B61AAB">
        <w:t>tagged,</w:t>
      </w:r>
      <w:r>
        <w:t xml:space="preserve"> and </w:t>
      </w:r>
      <w:r w:rsidR="000B1333" w:rsidRPr="00FD599A">
        <w:t>the App will automatically return of the Plot page?</w:t>
      </w:r>
    </w:p>
    <w:p w14:paraId="2DD1A470" w14:textId="6937CA0F" w:rsidR="00161097" w:rsidRDefault="00161097" w:rsidP="00C64020">
      <w:pPr>
        <w:pStyle w:val="ListParagraph"/>
        <w:numPr>
          <w:ilvl w:val="0"/>
          <w:numId w:val="1"/>
        </w:numPr>
      </w:pPr>
      <w:r>
        <w:t>The Tag number assigned will be displayed above the arrow score at the bottom of the Plot Tab.</w:t>
      </w:r>
    </w:p>
    <w:p w14:paraId="1C4F9CA2" w14:textId="2CC0B742" w:rsidR="006E12AB" w:rsidRDefault="006E12AB" w:rsidP="00C64020">
      <w:pPr>
        <w:pStyle w:val="ListParagraph"/>
        <w:ind w:left="360"/>
      </w:pPr>
      <w:r>
        <w:rPr>
          <w:noProof/>
        </w:rPr>
        <w:drawing>
          <wp:inline distT="0" distB="0" distL="0" distR="0" wp14:anchorId="78433212" wp14:editId="44E4C73D">
            <wp:extent cx="1657350" cy="7048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A9D72" w14:textId="20F530B4" w:rsidR="00C64020" w:rsidRDefault="00BC5BFC" w:rsidP="00C64020">
      <w:pPr>
        <w:pStyle w:val="Heading3"/>
        <w:rPr>
          <w:lang w:val="en-US"/>
        </w:rPr>
      </w:pPr>
      <w:bookmarkStart w:id="4" w:name="_Toc518902132"/>
      <w:r>
        <w:rPr>
          <w:lang w:val="en-US"/>
        </w:rPr>
        <w:t xml:space="preserve">STEP 2: </w:t>
      </w:r>
      <w:r w:rsidR="00C64020">
        <w:rPr>
          <w:lang w:val="en-US"/>
        </w:rPr>
        <w:t>Weigh your arrows</w:t>
      </w:r>
      <w:bookmarkEnd w:id="4"/>
    </w:p>
    <w:p w14:paraId="65813542" w14:textId="17CA4476" w:rsidR="004A3ECA" w:rsidRPr="00C64020" w:rsidRDefault="004A3ECA" w:rsidP="00C64020">
      <w:pPr>
        <w:ind w:firstLine="720"/>
        <w:rPr>
          <w:lang w:val="en-US"/>
        </w:rPr>
      </w:pPr>
      <w:r w:rsidRPr="00C64020">
        <w:rPr>
          <w:lang w:val="en-US"/>
        </w:rPr>
        <w:t xml:space="preserve">Ensure all your arrows are the same weight by using a grain scale to weigh and note down the weight of each completely assembled arrow (aim for +/- 2 grains or better). Arrow weight can be adjusted by reinstalling </w:t>
      </w:r>
      <w:r w:rsidR="008A2FE3">
        <w:rPr>
          <w:lang w:val="en-US"/>
        </w:rPr>
        <w:t>the arrow point</w:t>
      </w:r>
      <w:r w:rsidRPr="00C64020">
        <w:rPr>
          <w:lang w:val="en-US"/>
        </w:rPr>
        <w:t xml:space="preserve"> with less or more glue, swapping </w:t>
      </w:r>
      <w:r w:rsidR="00B6266B">
        <w:rPr>
          <w:lang w:val="en-US"/>
        </w:rPr>
        <w:t xml:space="preserve">out </w:t>
      </w:r>
      <w:r w:rsidRPr="00C64020">
        <w:rPr>
          <w:lang w:val="en-US"/>
        </w:rPr>
        <w:t>arrow points or filing down the arrow point.</w:t>
      </w:r>
    </w:p>
    <w:p w14:paraId="6A95910D" w14:textId="7E146960" w:rsidR="00C64020" w:rsidRDefault="00BC5BFC" w:rsidP="00C64020">
      <w:pPr>
        <w:pStyle w:val="Heading3"/>
        <w:rPr>
          <w:lang w:val="en-US"/>
        </w:rPr>
      </w:pPr>
      <w:bookmarkStart w:id="5" w:name="_Toc518902133"/>
      <w:r>
        <w:rPr>
          <w:lang w:val="en-US"/>
        </w:rPr>
        <w:t xml:space="preserve">STEP 3: </w:t>
      </w:r>
      <w:r w:rsidR="00C64020">
        <w:rPr>
          <w:lang w:val="en-US"/>
        </w:rPr>
        <w:t>Number your arrows</w:t>
      </w:r>
      <w:bookmarkEnd w:id="5"/>
    </w:p>
    <w:p w14:paraId="28E50E1A" w14:textId="0BD8C2C6" w:rsidR="004A3ECA" w:rsidRDefault="004A3ECA" w:rsidP="00C64020">
      <w:pPr>
        <w:ind w:firstLine="720"/>
        <w:rPr>
          <w:lang w:val="en-US"/>
        </w:rPr>
      </w:pPr>
      <w:r w:rsidRPr="00C64020">
        <w:rPr>
          <w:lang w:val="en-US"/>
        </w:rPr>
        <w:t xml:space="preserve">Next, </w:t>
      </w:r>
      <w:r w:rsidR="00894052" w:rsidRPr="00C64020">
        <w:rPr>
          <w:lang w:val="en-US"/>
        </w:rPr>
        <w:t>to</w:t>
      </w:r>
      <w:r w:rsidRPr="00C64020">
        <w:rPr>
          <w:lang w:val="en-US"/>
        </w:rPr>
        <w:t xml:space="preserve"> tag arrows using ArcherySuccess, you will need to number each of your arrows with a unique number. ArcherySuccess supports numbers between 1 and 24.  Most commonly arrows are numbered either by writing a unique arrow number on the arrow shaft for each arrow in the set, or by using numbered arrow wraps.</w:t>
      </w:r>
    </w:p>
    <w:p w14:paraId="15B4E5EC" w14:textId="57E546DB" w:rsidR="007D49DA" w:rsidRDefault="007D49DA">
      <w:pPr>
        <w:rPr>
          <w:lang w:val="en-US"/>
        </w:rPr>
      </w:pPr>
      <w:r>
        <w:rPr>
          <w:lang w:val="en-US"/>
        </w:rPr>
        <w:br w:type="page"/>
      </w:r>
    </w:p>
    <w:p w14:paraId="7CCC671E" w14:textId="77777777" w:rsidR="001474C4" w:rsidRPr="00603457" w:rsidRDefault="00DD3B50" w:rsidP="000C46F5">
      <w:pPr>
        <w:pStyle w:val="Heading2"/>
        <w:rPr>
          <w:lang w:val="en-US"/>
        </w:rPr>
      </w:pPr>
      <w:bookmarkStart w:id="6" w:name="_Toc518902134"/>
      <w:r w:rsidRPr="00603457">
        <w:rPr>
          <w:lang w:val="en-US"/>
        </w:rPr>
        <w:lastRenderedPageBreak/>
        <w:t>Shooting rounds, Scoring and Tagging</w:t>
      </w:r>
      <w:bookmarkEnd w:id="6"/>
    </w:p>
    <w:p w14:paraId="3F764A29" w14:textId="174892EA" w:rsidR="003A49B1" w:rsidRDefault="00BC5BFC" w:rsidP="007D49DA">
      <w:pPr>
        <w:pStyle w:val="Heading3"/>
        <w:rPr>
          <w:lang w:val="en-US"/>
        </w:rPr>
      </w:pPr>
      <w:bookmarkStart w:id="7" w:name="_Toc518902135"/>
      <w:r>
        <w:rPr>
          <w:lang w:val="en-US"/>
        </w:rPr>
        <w:t>Step 4:</w:t>
      </w:r>
      <w:r w:rsidR="00A46254">
        <w:rPr>
          <w:lang w:val="en-US"/>
        </w:rPr>
        <w:t xml:space="preserve"> Plot And</w:t>
      </w:r>
      <w:r>
        <w:rPr>
          <w:lang w:val="en-US"/>
        </w:rPr>
        <w:t xml:space="preserve"> Tag arrows</w:t>
      </w:r>
      <w:bookmarkEnd w:id="7"/>
    </w:p>
    <w:p w14:paraId="489CED79" w14:textId="5D37C465" w:rsidR="00DD3B50" w:rsidRDefault="00DD3B50" w:rsidP="00A84184">
      <w:pPr>
        <w:rPr>
          <w:lang w:val="en-US"/>
        </w:rPr>
      </w:pPr>
      <w:r w:rsidRPr="00A84184">
        <w:rPr>
          <w:lang w:val="en-US"/>
        </w:rPr>
        <w:t>With your numbered arrows, score</w:t>
      </w:r>
      <w:r w:rsidR="00817D32">
        <w:rPr>
          <w:lang w:val="en-US"/>
        </w:rPr>
        <w:t xml:space="preserve"> and tag</w:t>
      </w:r>
      <w:r w:rsidRPr="00A84184">
        <w:rPr>
          <w:lang w:val="en-US"/>
        </w:rPr>
        <w:t xml:space="preserve"> rounds </w:t>
      </w:r>
      <w:r w:rsidR="000B1333">
        <w:rPr>
          <w:lang w:val="en-US"/>
        </w:rPr>
        <w:t>at</w:t>
      </w:r>
      <w:r w:rsidR="000B1333" w:rsidRPr="00A84184">
        <w:rPr>
          <w:lang w:val="en-US"/>
        </w:rPr>
        <w:t xml:space="preserve"> </w:t>
      </w:r>
      <w:r w:rsidRPr="00A84184">
        <w:rPr>
          <w:lang w:val="en-US"/>
        </w:rPr>
        <w:t>distances where you can consistently shoot groups</w:t>
      </w:r>
      <w:r w:rsidR="00817D32">
        <w:rPr>
          <w:lang w:val="en-US"/>
        </w:rPr>
        <w:t>. O</w:t>
      </w:r>
      <w:r w:rsidRPr="00A84184">
        <w:rPr>
          <w:lang w:val="en-US"/>
        </w:rPr>
        <w:t>nly Tag arrows which you feel you shot well</w:t>
      </w:r>
      <w:r w:rsidR="000B1333">
        <w:rPr>
          <w:lang w:val="en-US"/>
        </w:rPr>
        <w:t>, i.e. if for whatever reason you didn’t shoot an arrow well, use the ‘</w:t>
      </w:r>
      <w:proofErr w:type="spellStart"/>
      <w:r w:rsidR="004A3ECA">
        <w:rPr>
          <w:lang w:val="en-US"/>
        </w:rPr>
        <w:t>U</w:t>
      </w:r>
      <w:r w:rsidR="000B1333">
        <w:rPr>
          <w:lang w:val="en-US"/>
        </w:rPr>
        <w:t>ntag</w:t>
      </w:r>
      <w:proofErr w:type="spellEnd"/>
      <w:r w:rsidR="000B1333">
        <w:rPr>
          <w:lang w:val="en-US"/>
        </w:rPr>
        <w:t>’ button</w:t>
      </w:r>
      <w:r w:rsidRPr="00A84184">
        <w:rPr>
          <w:lang w:val="en-US"/>
        </w:rPr>
        <w:t>.</w:t>
      </w:r>
      <w:r w:rsidR="000B1333">
        <w:rPr>
          <w:lang w:val="en-US"/>
        </w:rPr>
        <w:t xml:space="preserve"> </w:t>
      </w:r>
    </w:p>
    <w:p w14:paraId="6E6D3E84" w14:textId="77777777" w:rsidR="007D49DA" w:rsidRDefault="006E12AB" w:rsidP="007D49DA">
      <w:pPr>
        <w:rPr>
          <w:lang w:val="en-US"/>
        </w:rPr>
      </w:pPr>
      <w:r>
        <w:rPr>
          <w:noProof/>
        </w:rPr>
        <w:drawing>
          <wp:inline distT="0" distB="0" distL="0" distR="0" wp14:anchorId="68123BAD" wp14:editId="4C002901">
            <wp:extent cx="2105025" cy="190166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43918" cy="193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34C" w14:textId="1A5C9FDA" w:rsidR="00603457" w:rsidRPr="00603457" w:rsidRDefault="00603457" w:rsidP="007D49DA">
      <w:pPr>
        <w:pStyle w:val="Heading2"/>
        <w:rPr>
          <w:lang w:val="en-US"/>
        </w:rPr>
      </w:pPr>
      <w:bookmarkStart w:id="8" w:name="_Toc518902136"/>
      <w:r w:rsidRPr="00603457">
        <w:rPr>
          <w:lang w:val="en-US"/>
        </w:rPr>
        <w:t>Do Tag Analysis</w:t>
      </w:r>
      <w:bookmarkEnd w:id="8"/>
    </w:p>
    <w:p w14:paraId="3FA42A5E" w14:textId="371E2EF5" w:rsidR="00085C58" w:rsidRPr="00603457" w:rsidRDefault="00BC5BFC" w:rsidP="000C46F5">
      <w:pPr>
        <w:pStyle w:val="Heading3"/>
      </w:pPr>
      <w:bookmarkStart w:id="9" w:name="_Toc518902137"/>
      <w:r>
        <w:t xml:space="preserve">Step </w:t>
      </w:r>
      <w:r w:rsidR="007D49DA">
        <w:t>5</w:t>
      </w:r>
      <w:r>
        <w:t xml:space="preserve">: </w:t>
      </w:r>
      <w:r w:rsidR="00085C58" w:rsidRPr="00603457">
        <w:t>Open the Tag Analysis Page</w:t>
      </w:r>
      <w:bookmarkEnd w:id="9"/>
    </w:p>
    <w:p w14:paraId="778C1A57" w14:textId="77777777" w:rsidR="003A49B1" w:rsidRDefault="003A49B1" w:rsidP="003A49B1"/>
    <w:p w14:paraId="17FA373C" w14:textId="770435AD" w:rsidR="00085C58" w:rsidRPr="008A2FE3" w:rsidRDefault="00085C58" w:rsidP="003A49B1">
      <w:r w:rsidRPr="008A2FE3">
        <w:t>To access the Tag Analysis screen from the Journal Tab:</w:t>
      </w:r>
    </w:p>
    <w:p w14:paraId="7525BF87" w14:textId="23040846" w:rsidR="00085C58" w:rsidRDefault="00085C58" w:rsidP="003A49B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906D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iPhone/iPad: slide left on the round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and choose Analysis from the menu</w:t>
      </w:r>
    </w:p>
    <w:p w14:paraId="6CBE3A8C" w14:textId="7A1C5DE3" w:rsidR="009A7AF9" w:rsidRDefault="009A7AF9" w:rsidP="003A49B1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noProof/>
        </w:rPr>
        <w:drawing>
          <wp:inline distT="0" distB="0" distL="0" distR="0" wp14:anchorId="2D4AD9A8" wp14:editId="2338A24B">
            <wp:extent cx="1057275" cy="3524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189DD" w14:textId="77777777" w:rsidR="00085C58" w:rsidRDefault="00085C58" w:rsidP="003A49B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906D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Android: press down on the round you want to resume until a menu appears at the top of the screen and select 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Analysis</w:t>
      </w:r>
      <w:r w:rsidRPr="00F906D0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from the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menu.</w:t>
      </w:r>
    </w:p>
    <w:p w14:paraId="3B82CBD0" w14:textId="15C5D3C7" w:rsidR="00085C58" w:rsidRDefault="009A7AF9" w:rsidP="003A49B1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noProof/>
        </w:rPr>
        <w:drawing>
          <wp:inline distT="0" distB="0" distL="0" distR="0" wp14:anchorId="76A73BCC" wp14:editId="2AE67F99">
            <wp:extent cx="1031708" cy="4000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39461" cy="40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A2918" w14:textId="77777777" w:rsidR="009A7AF9" w:rsidRDefault="009A7AF9" w:rsidP="003A49B1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23D1ACF3" w14:textId="77777777" w:rsidR="00085C58" w:rsidRDefault="00085C58" w:rsidP="003A4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To access the Tag Analysis screen from the Plot Tab:</w:t>
      </w:r>
    </w:p>
    <w:p w14:paraId="3DE4BD92" w14:textId="77777777" w:rsidR="00085C58" w:rsidRDefault="00085C58" w:rsidP="003A4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0B4954F9" w14:textId="3737550E" w:rsidR="00085C58" w:rsidRDefault="00085C58" w:rsidP="003A49B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Tap the Tag Icon</w:t>
      </w:r>
    </w:p>
    <w:p w14:paraId="60C6BD5F" w14:textId="17B232F3" w:rsidR="005D7E70" w:rsidRDefault="005D7E70" w:rsidP="003A49B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noProof/>
        </w:rPr>
        <w:drawing>
          <wp:inline distT="0" distB="0" distL="0" distR="0" wp14:anchorId="2C444BC7" wp14:editId="468280CD">
            <wp:extent cx="742950" cy="1054186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5320" cy="1071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941C3" w14:textId="3D3C9322" w:rsidR="00ED4835" w:rsidRDefault="00ED4835" w:rsidP="003A49B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57E54928" w14:textId="12345A27" w:rsidR="00ED4835" w:rsidRDefault="00ED4835" w:rsidP="003A49B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D733CBE" w14:textId="77777777" w:rsidR="00ED4835" w:rsidRPr="005D7E70" w:rsidRDefault="00ED4835" w:rsidP="003A49B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1F4E3D9" w14:textId="082BB883" w:rsidR="009A7AF9" w:rsidRPr="007D49DA" w:rsidRDefault="00085C58" w:rsidP="003A49B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D49DA">
        <w:rPr>
          <w:rFonts w:ascii="Times New Roman" w:eastAsia="Times New Roman" w:hAnsi="Times New Roman" w:cs="Times New Roman"/>
          <w:sz w:val="24"/>
          <w:szCs w:val="24"/>
          <w:lang w:eastAsia="en-AU"/>
        </w:rPr>
        <w:lastRenderedPageBreak/>
        <w:t>On the Assign Tag page, click the graph icon in the top right hand corned of the page</w:t>
      </w:r>
    </w:p>
    <w:p w14:paraId="40856C96" w14:textId="41A7A448" w:rsidR="009A7AF9" w:rsidRPr="009A7AF9" w:rsidRDefault="009A7AF9" w:rsidP="003A49B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>
        <w:rPr>
          <w:noProof/>
        </w:rPr>
        <w:drawing>
          <wp:inline distT="0" distB="0" distL="0" distR="0" wp14:anchorId="575631B3" wp14:editId="4DB75AC6">
            <wp:extent cx="885825" cy="6381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3C54C" w14:textId="77777777" w:rsidR="00085C58" w:rsidRDefault="00085C58" w:rsidP="00603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3C06F5F6" w14:textId="34FAC363" w:rsidR="00AB2B9E" w:rsidRDefault="00BC5BFC" w:rsidP="000C46F5">
      <w:pPr>
        <w:pStyle w:val="Heading3"/>
        <w:rPr>
          <w:lang w:val="en-US"/>
        </w:rPr>
      </w:pPr>
      <w:bookmarkStart w:id="10" w:name="_Toc518902138"/>
      <w:r>
        <w:rPr>
          <w:lang w:val="en-US"/>
        </w:rPr>
        <w:t xml:space="preserve">sTEP </w:t>
      </w:r>
      <w:r w:rsidR="007D49DA">
        <w:rPr>
          <w:lang w:val="en-US"/>
        </w:rPr>
        <w:t>6</w:t>
      </w:r>
      <w:r>
        <w:rPr>
          <w:lang w:val="en-US"/>
        </w:rPr>
        <w:t xml:space="preserve">: </w:t>
      </w:r>
      <w:r w:rsidR="00AB2B9E" w:rsidRPr="00603457">
        <w:rPr>
          <w:lang w:val="en-US"/>
        </w:rPr>
        <w:t>Remove Untagged Arrows from the Analysis</w:t>
      </w:r>
      <w:bookmarkEnd w:id="10"/>
    </w:p>
    <w:p w14:paraId="0346E895" w14:textId="77777777" w:rsidR="000C46F5" w:rsidRDefault="000C46F5" w:rsidP="000C46F5">
      <w:pPr>
        <w:pStyle w:val="ListParagraph"/>
        <w:ind w:left="360"/>
        <w:rPr>
          <w:b/>
          <w:lang w:val="en-US"/>
        </w:rPr>
      </w:pPr>
    </w:p>
    <w:p w14:paraId="7216A5EC" w14:textId="64CDABA4" w:rsidR="00220F15" w:rsidRDefault="00220F15" w:rsidP="003A49B1">
      <w:pPr>
        <w:pStyle w:val="ListParagraph"/>
        <w:numPr>
          <w:ilvl w:val="1"/>
          <w:numId w:val="6"/>
        </w:numPr>
        <w:ind w:left="360"/>
        <w:rPr>
          <w:lang w:val="en-US"/>
        </w:rPr>
      </w:pPr>
      <w:r>
        <w:rPr>
          <w:lang w:val="en-US"/>
        </w:rPr>
        <w:t xml:space="preserve">The yellow area on the target shows the </w:t>
      </w:r>
      <w:r w:rsidR="000B1333">
        <w:rPr>
          <w:lang w:val="en-US"/>
        </w:rPr>
        <w:t>‘</w:t>
      </w:r>
      <w:r>
        <w:rPr>
          <w:lang w:val="en-US"/>
        </w:rPr>
        <w:t>all arrow</w:t>
      </w:r>
      <w:r w:rsidR="000B1333">
        <w:rPr>
          <w:lang w:val="en-US"/>
        </w:rPr>
        <w:t>s’</w:t>
      </w:r>
      <w:r>
        <w:rPr>
          <w:lang w:val="en-US"/>
        </w:rPr>
        <w:t xml:space="preserve"> group, by default this group includes </w:t>
      </w:r>
      <w:r w:rsidR="000B1333">
        <w:rPr>
          <w:lang w:val="en-US"/>
        </w:rPr>
        <w:t>u</w:t>
      </w:r>
      <w:r>
        <w:rPr>
          <w:lang w:val="en-US"/>
        </w:rPr>
        <w:t>ntagged arrows</w:t>
      </w:r>
      <w:r w:rsidR="00833F7F">
        <w:rPr>
          <w:lang w:val="en-US"/>
        </w:rPr>
        <w:t xml:space="preserve">. If you </w:t>
      </w:r>
      <w:r w:rsidR="00C320ED">
        <w:rPr>
          <w:lang w:val="en-US"/>
        </w:rPr>
        <w:t xml:space="preserve">only </w:t>
      </w:r>
      <w:r w:rsidR="000B1333">
        <w:rPr>
          <w:lang w:val="en-US"/>
        </w:rPr>
        <w:t>t</w:t>
      </w:r>
      <w:r w:rsidR="00C320ED">
        <w:rPr>
          <w:lang w:val="en-US"/>
        </w:rPr>
        <w:t xml:space="preserve">agged well executed </w:t>
      </w:r>
      <w:r w:rsidR="00D20BDA">
        <w:rPr>
          <w:lang w:val="en-US"/>
        </w:rPr>
        <w:t>arrows,</w:t>
      </w:r>
      <w:r w:rsidR="00833F7F">
        <w:rPr>
          <w:lang w:val="en-US"/>
        </w:rPr>
        <w:t xml:space="preserve"> then you want to remove the </w:t>
      </w:r>
      <w:r w:rsidR="000B1333">
        <w:rPr>
          <w:lang w:val="en-US"/>
        </w:rPr>
        <w:t>u</w:t>
      </w:r>
      <w:r w:rsidR="00833F7F">
        <w:rPr>
          <w:lang w:val="en-US"/>
        </w:rPr>
        <w:t>ntagged</w:t>
      </w:r>
      <w:r w:rsidR="00C320ED">
        <w:rPr>
          <w:lang w:val="en-US"/>
        </w:rPr>
        <w:t xml:space="preserve"> (or not well executed) </w:t>
      </w:r>
      <w:r w:rsidR="00833F7F">
        <w:rPr>
          <w:lang w:val="en-US"/>
        </w:rPr>
        <w:t xml:space="preserve">arrows from </w:t>
      </w:r>
      <w:r w:rsidR="00005A5A">
        <w:rPr>
          <w:lang w:val="en-US"/>
        </w:rPr>
        <w:t xml:space="preserve">the </w:t>
      </w:r>
      <w:r w:rsidR="00833F7F">
        <w:rPr>
          <w:lang w:val="en-US"/>
        </w:rPr>
        <w:t>analysis</w:t>
      </w:r>
      <w:r>
        <w:rPr>
          <w:lang w:val="en-US"/>
        </w:rPr>
        <w:t>.</w:t>
      </w:r>
    </w:p>
    <w:p w14:paraId="69E83A7B" w14:textId="1DB58290" w:rsidR="00833F7F" w:rsidRDefault="00833F7F" w:rsidP="003A49B1">
      <w:pPr>
        <w:pStyle w:val="ListParagraph"/>
        <w:numPr>
          <w:ilvl w:val="2"/>
          <w:numId w:val="6"/>
        </w:numPr>
        <w:ind w:left="1080"/>
        <w:rPr>
          <w:lang w:val="en-US"/>
        </w:rPr>
      </w:pPr>
      <w:r>
        <w:rPr>
          <w:lang w:val="en-US"/>
        </w:rPr>
        <w:t xml:space="preserve">To remove </w:t>
      </w:r>
      <w:r w:rsidR="000B1333">
        <w:rPr>
          <w:lang w:val="en-US"/>
        </w:rPr>
        <w:t>u</w:t>
      </w:r>
      <w:r>
        <w:rPr>
          <w:lang w:val="en-US"/>
        </w:rPr>
        <w:t xml:space="preserve">ntagged arrows from the </w:t>
      </w:r>
      <w:r w:rsidR="000B1333">
        <w:rPr>
          <w:lang w:val="en-US"/>
        </w:rPr>
        <w:t>‘</w:t>
      </w:r>
      <w:r>
        <w:rPr>
          <w:lang w:val="en-US"/>
        </w:rPr>
        <w:t>all arrow</w:t>
      </w:r>
      <w:r w:rsidR="000B1333">
        <w:rPr>
          <w:lang w:val="en-US"/>
        </w:rPr>
        <w:t>s’</w:t>
      </w:r>
      <w:r>
        <w:rPr>
          <w:lang w:val="en-US"/>
        </w:rPr>
        <w:t xml:space="preserve"> (yellow) </w:t>
      </w:r>
      <w:r w:rsidRPr="00220F15">
        <w:rPr>
          <w:lang w:val="en-US"/>
        </w:rPr>
        <w:t>group</w:t>
      </w:r>
      <w:r>
        <w:rPr>
          <w:lang w:val="en-US"/>
        </w:rPr>
        <w:t xml:space="preserve">, use the </w:t>
      </w:r>
      <w:r w:rsidR="00220F15" w:rsidRPr="00220F15">
        <w:rPr>
          <w:lang w:val="en-US"/>
        </w:rPr>
        <w:t xml:space="preserve">U button on the </w:t>
      </w:r>
      <w:r w:rsidRPr="00220F15">
        <w:rPr>
          <w:lang w:val="en-US"/>
        </w:rPr>
        <w:t>right-hand</w:t>
      </w:r>
      <w:r w:rsidR="00220F15" w:rsidRPr="00220F15">
        <w:rPr>
          <w:lang w:val="en-US"/>
        </w:rPr>
        <w:t xml:space="preserve"> side of the </w:t>
      </w:r>
      <w:r>
        <w:rPr>
          <w:lang w:val="en-US"/>
        </w:rPr>
        <w:t>page. When the U button is enabled, the button background will be a dark color.</w:t>
      </w:r>
      <w:r w:rsidR="00DB3E91">
        <w:rPr>
          <w:lang w:val="en-US"/>
        </w:rPr>
        <w:t xml:space="preserve">  </w:t>
      </w:r>
    </w:p>
    <w:p w14:paraId="575E8682" w14:textId="321361BA" w:rsidR="00FF4284" w:rsidRPr="00FF4284" w:rsidRDefault="00FF4284" w:rsidP="003A49B1">
      <w:pPr>
        <w:ind w:left="360"/>
        <w:rPr>
          <w:lang w:val="en-US"/>
        </w:rPr>
      </w:pPr>
      <w:r>
        <w:rPr>
          <w:noProof/>
        </w:rPr>
        <w:drawing>
          <wp:inline distT="0" distB="0" distL="0" distR="0" wp14:anchorId="2C98F643" wp14:editId="032C2C14">
            <wp:extent cx="771525" cy="771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86252" w14:textId="4673E5D3" w:rsidR="000E4464" w:rsidRDefault="00FF5836" w:rsidP="003A49B1">
      <w:pPr>
        <w:pStyle w:val="ListParagraph"/>
        <w:numPr>
          <w:ilvl w:val="1"/>
          <w:numId w:val="6"/>
        </w:numPr>
        <w:ind w:left="360"/>
        <w:rPr>
          <w:lang w:val="en-US"/>
        </w:rPr>
      </w:pPr>
      <w:r>
        <w:rPr>
          <w:lang w:val="en-US"/>
        </w:rPr>
        <w:t>To remove sight adjustment errors, c</w:t>
      </w:r>
      <w:r w:rsidR="00FD599A">
        <w:rPr>
          <w:lang w:val="en-US"/>
        </w:rPr>
        <w:t>entralize</w:t>
      </w:r>
      <w:r w:rsidR="00085C58">
        <w:rPr>
          <w:lang w:val="en-US"/>
        </w:rPr>
        <w:t xml:space="preserve"> the arrow group by pressing the Circle with </w:t>
      </w:r>
      <w:r w:rsidR="00005A5A">
        <w:rPr>
          <w:lang w:val="en-US"/>
        </w:rPr>
        <w:t>the</w:t>
      </w:r>
      <w:r w:rsidR="00085C58">
        <w:rPr>
          <w:lang w:val="en-US"/>
        </w:rPr>
        <w:t xml:space="preserve"> X button on the </w:t>
      </w:r>
      <w:r w:rsidR="00833F7F">
        <w:rPr>
          <w:lang w:val="en-US"/>
        </w:rPr>
        <w:t>right-hand</w:t>
      </w:r>
      <w:r w:rsidR="00085C58">
        <w:rPr>
          <w:lang w:val="en-US"/>
        </w:rPr>
        <w:t xml:space="preserve"> side of the screen. This will</w:t>
      </w:r>
      <w:r w:rsidR="00833F7F">
        <w:rPr>
          <w:lang w:val="en-US"/>
        </w:rPr>
        <w:t xml:space="preserve"> change the button background to purple and</w:t>
      </w:r>
      <w:r w:rsidR="00085C58">
        <w:rPr>
          <w:lang w:val="en-US"/>
        </w:rPr>
        <w:t xml:space="preserve"> move the</w:t>
      </w:r>
      <w:r w:rsidR="00833F7F">
        <w:rPr>
          <w:lang w:val="en-US"/>
        </w:rPr>
        <w:t xml:space="preserve"> </w:t>
      </w:r>
      <w:r w:rsidR="000B1333">
        <w:rPr>
          <w:lang w:val="en-US"/>
        </w:rPr>
        <w:t>‘</w:t>
      </w:r>
      <w:r w:rsidR="00833F7F">
        <w:rPr>
          <w:lang w:val="en-US"/>
        </w:rPr>
        <w:t>all</w:t>
      </w:r>
      <w:r w:rsidR="00085C58">
        <w:rPr>
          <w:lang w:val="en-US"/>
        </w:rPr>
        <w:t xml:space="preserve"> arrow</w:t>
      </w:r>
      <w:r w:rsidR="000B1333">
        <w:rPr>
          <w:lang w:val="en-US"/>
        </w:rPr>
        <w:t>s’</w:t>
      </w:r>
      <w:r w:rsidR="00085C58">
        <w:rPr>
          <w:lang w:val="en-US"/>
        </w:rPr>
        <w:t xml:space="preserve"> group to the </w:t>
      </w:r>
      <w:r w:rsidR="00FD599A">
        <w:rPr>
          <w:lang w:val="en-US"/>
        </w:rPr>
        <w:t>center</w:t>
      </w:r>
      <w:r w:rsidR="00085C58">
        <w:rPr>
          <w:lang w:val="en-US"/>
        </w:rPr>
        <w:t xml:space="preserve"> of the target</w:t>
      </w:r>
      <w:r w:rsidR="000B1333">
        <w:rPr>
          <w:lang w:val="en-US"/>
        </w:rPr>
        <w:t xml:space="preserve">. </w:t>
      </w:r>
    </w:p>
    <w:p w14:paraId="5571DD08" w14:textId="40A4D2B2" w:rsidR="00FF4284" w:rsidRPr="00FF4284" w:rsidRDefault="00FF4284" w:rsidP="003A49B1">
      <w:pPr>
        <w:ind w:left="360"/>
        <w:rPr>
          <w:lang w:val="en-US"/>
        </w:rPr>
      </w:pPr>
      <w:r>
        <w:rPr>
          <w:noProof/>
        </w:rPr>
        <w:drawing>
          <wp:inline distT="0" distB="0" distL="0" distR="0" wp14:anchorId="0E33BDD9" wp14:editId="7206F6BC">
            <wp:extent cx="790575" cy="7239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808AE6" w14:textId="20046C73" w:rsidR="00CA4855" w:rsidRDefault="00833F7F" w:rsidP="003A49B1">
      <w:pPr>
        <w:pStyle w:val="ListParagraph"/>
        <w:numPr>
          <w:ilvl w:val="1"/>
          <w:numId w:val="6"/>
        </w:numPr>
        <w:ind w:left="360"/>
        <w:rPr>
          <w:lang w:val="en-US"/>
        </w:rPr>
      </w:pPr>
      <w:r>
        <w:rPr>
          <w:lang w:val="en-US"/>
        </w:rPr>
        <w:t xml:space="preserve">If you still have </w:t>
      </w:r>
      <w:r w:rsidR="000B1333">
        <w:rPr>
          <w:lang w:val="en-US"/>
        </w:rPr>
        <w:t>t</w:t>
      </w:r>
      <w:r>
        <w:rPr>
          <w:lang w:val="en-US"/>
        </w:rPr>
        <w:t xml:space="preserve">agged arrows which you feel should not be part of the </w:t>
      </w:r>
      <w:r w:rsidR="000B1333">
        <w:rPr>
          <w:lang w:val="en-US"/>
        </w:rPr>
        <w:t>‘</w:t>
      </w:r>
      <w:r>
        <w:rPr>
          <w:lang w:val="en-US"/>
        </w:rPr>
        <w:t>all arrow</w:t>
      </w:r>
      <w:r w:rsidR="000B1333">
        <w:rPr>
          <w:lang w:val="en-US"/>
        </w:rPr>
        <w:t>s’</w:t>
      </w:r>
      <w:r>
        <w:rPr>
          <w:lang w:val="en-US"/>
        </w:rPr>
        <w:t xml:space="preserve"> group (yellow), you can remove arrow outliers from the </w:t>
      </w:r>
      <w:r w:rsidR="000B1333">
        <w:rPr>
          <w:lang w:val="en-US"/>
        </w:rPr>
        <w:t>‘</w:t>
      </w:r>
      <w:r>
        <w:rPr>
          <w:lang w:val="en-US"/>
        </w:rPr>
        <w:t>all arrow</w:t>
      </w:r>
      <w:r w:rsidR="000B1333">
        <w:rPr>
          <w:lang w:val="en-US"/>
        </w:rPr>
        <w:t>s’</w:t>
      </w:r>
      <w:r>
        <w:rPr>
          <w:lang w:val="en-US"/>
        </w:rPr>
        <w:t xml:space="preserve"> group by using the slider at the bottom of the screen. As you move the slider from left to right, the arrow furthest from the </w:t>
      </w:r>
      <w:r w:rsidR="00FD599A">
        <w:rPr>
          <w:lang w:val="en-US"/>
        </w:rPr>
        <w:t>center</w:t>
      </w:r>
      <w:r>
        <w:rPr>
          <w:lang w:val="en-US"/>
        </w:rPr>
        <w:t xml:space="preserve"> of the main cluster will be removed. Arrows remove</w:t>
      </w:r>
      <w:r w:rsidR="00CA4855">
        <w:rPr>
          <w:lang w:val="en-US"/>
        </w:rPr>
        <w:t>d</w:t>
      </w:r>
      <w:r>
        <w:rPr>
          <w:lang w:val="en-US"/>
        </w:rPr>
        <w:t xml:space="preserve"> will </w:t>
      </w:r>
      <w:r w:rsidR="00CA4855">
        <w:rPr>
          <w:lang w:val="en-US"/>
        </w:rPr>
        <w:t xml:space="preserve">highlighted in a light red color. </w:t>
      </w:r>
    </w:p>
    <w:p w14:paraId="64C14D0C" w14:textId="0521C634" w:rsidR="00FF4284" w:rsidRDefault="00FF4284" w:rsidP="003A49B1">
      <w:pPr>
        <w:pStyle w:val="ListParagraph"/>
        <w:ind w:left="360"/>
        <w:rPr>
          <w:lang w:val="en-US"/>
        </w:rPr>
      </w:pPr>
      <w:r>
        <w:rPr>
          <w:noProof/>
        </w:rPr>
        <w:drawing>
          <wp:inline distT="0" distB="0" distL="0" distR="0" wp14:anchorId="7BBD60E6" wp14:editId="3E7EB713">
            <wp:extent cx="5334000" cy="5422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D92B8" w14:textId="7C49B793" w:rsidR="00CA4855" w:rsidRDefault="00CA4855" w:rsidP="003A49B1">
      <w:pPr>
        <w:pStyle w:val="ListParagraph"/>
        <w:numPr>
          <w:ilvl w:val="1"/>
          <w:numId w:val="6"/>
        </w:numPr>
        <w:ind w:left="360"/>
        <w:rPr>
          <w:lang w:val="en-US"/>
        </w:rPr>
      </w:pPr>
      <w:r>
        <w:rPr>
          <w:lang w:val="en-US"/>
        </w:rPr>
        <w:t xml:space="preserve">To get a better idea of the </w:t>
      </w:r>
      <w:r w:rsidR="000B1333">
        <w:rPr>
          <w:lang w:val="en-US"/>
        </w:rPr>
        <w:t>t</w:t>
      </w:r>
      <w:r>
        <w:rPr>
          <w:lang w:val="en-US"/>
        </w:rPr>
        <w:t xml:space="preserve">agged arrows removed using the slider, a graph button on the left side of the page can be enabled (button has a gold background when enabled).  The graph shows each arrow tag and the count of the tag in and out of the </w:t>
      </w:r>
      <w:r w:rsidR="000B1333">
        <w:rPr>
          <w:lang w:val="en-US"/>
        </w:rPr>
        <w:t>‘</w:t>
      </w:r>
      <w:r>
        <w:rPr>
          <w:lang w:val="en-US"/>
        </w:rPr>
        <w:t>all arrow</w:t>
      </w:r>
      <w:r w:rsidR="000B1333">
        <w:rPr>
          <w:lang w:val="en-US"/>
        </w:rPr>
        <w:t>s’</w:t>
      </w:r>
      <w:r>
        <w:rPr>
          <w:lang w:val="en-US"/>
        </w:rPr>
        <w:t xml:space="preserve"> group</w:t>
      </w:r>
      <w:r w:rsidR="00005A5A">
        <w:rPr>
          <w:lang w:val="en-US"/>
        </w:rPr>
        <w:t xml:space="preserve"> as a percentage (%)</w:t>
      </w:r>
      <w:r>
        <w:rPr>
          <w:lang w:val="en-US"/>
        </w:rPr>
        <w:t>.</w:t>
      </w:r>
    </w:p>
    <w:p w14:paraId="33148C7F" w14:textId="63FCDA37" w:rsidR="006E12AB" w:rsidRDefault="006E12AB" w:rsidP="003A49B1">
      <w:pPr>
        <w:pStyle w:val="ListParagraph"/>
        <w:ind w:left="360"/>
        <w:rPr>
          <w:lang w:val="en-US"/>
        </w:rPr>
      </w:pPr>
      <w:r>
        <w:rPr>
          <w:noProof/>
        </w:rPr>
        <w:drawing>
          <wp:inline distT="0" distB="0" distL="0" distR="0" wp14:anchorId="764C56C7" wp14:editId="69AA1896">
            <wp:extent cx="647700" cy="6762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24561" w14:textId="77777777" w:rsidR="00603457" w:rsidRPr="00603457" w:rsidRDefault="00603457" w:rsidP="00603457">
      <w:pPr>
        <w:rPr>
          <w:lang w:val="en-US"/>
        </w:rPr>
      </w:pPr>
    </w:p>
    <w:p w14:paraId="72BC7E57" w14:textId="47A1236C" w:rsidR="00603457" w:rsidRPr="00603457" w:rsidRDefault="00BC5BFC" w:rsidP="000C46F5">
      <w:pPr>
        <w:pStyle w:val="Heading3"/>
        <w:rPr>
          <w:lang w:val="en-US"/>
        </w:rPr>
      </w:pPr>
      <w:bookmarkStart w:id="11" w:name="_Toc518902139"/>
      <w:r>
        <w:rPr>
          <w:lang w:val="en-US"/>
        </w:rPr>
        <w:t xml:space="preserve">STEP </w:t>
      </w:r>
      <w:r w:rsidR="007D49DA">
        <w:rPr>
          <w:lang w:val="en-US"/>
        </w:rPr>
        <w:t>7</w:t>
      </w:r>
      <w:r>
        <w:rPr>
          <w:lang w:val="en-US"/>
        </w:rPr>
        <w:t xml:space="preserve">: </w:t>
      </w:r>
      <w:r w:rsidR="000C46F5">
        <w:rPr>
          <w:lang w:val="en-US"/>
        </w:rPr>
        <w:t>Identify arrow tags which do not group</w:t>
      </w:r>
      <w:bookmarkEnd w:id="11"/>
    </w:p>
    <w:p w14:paraId="034084EA" w14:textId="77777777" w:rsidR="003A49B1" w:rsidRDefault="003A49B1" w:rsidP="003A49B1">
      <w:pPr>
        <w:pStyle w:val="ListParagraph"/>
        <w:ind w:left="360"/>
        <w:rPr>
          <w:lang w:val="en-US"/>
        </w:rPr>
      </w:pPr>
    </w:p>
    <w:p w14:paraId="4046F3FF" w14:textId="54DB7C68" w:rsidR="006241E4" w:rsidRDefault="004A3ECA" w:rsidP="003A49B1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E</w:t>
      </w:r>
      <w:r w:rsidR="00085C58" w:rsidRPr="00E87937">
        <w:rPr>
          <w:lang w:val="en-US"/>
        </w:rPr>
        <w:t>nsure that the Tags</w:t>
      </w:r>
      <w:r w:rsidR="00220F15" w:rsidRPr="00E87937">
        <w:rPr>
          <w:lang w:val="en-US"/>
        </w:rPr>
        <w:t xml:space="preserve"> </w:t>
      </w:r>
      <w:r w:rsidR="000B1333">
        <w:rPr>
          <w:lang w:val="en-US"/>
        </w:rPr>
        <w:t>b</w:t>
      </w:r>
      <w:r w:rsidR="00CA4855" w:rsidRPr="00E87937">
        <w:rPr>
          <w:lang w:val="en-US"/>
        </w:rPr>
        <w:t xml:space="preserve">utton </w:t>
      </w:r>
      <w:r w:rsidR="00220F15" w:rsidRPr="00E87937">
        <w:rPr>
          <w:lang w:val="en-US"/>
        </w:rPr>
        <w:t xml:space="preserve">on the </w:t>
      </w:r>
      <w:r w:rsidR="00CA4855" w:rsidRPr="00E87937">
        <w:rPr>
          <w:lang w:val="en-US"/>
        </w:rPr>
        <w:t>right-hand</w:t>
      </w:r>
      <w:r w:rsidR="00220F15" w:rsidRPr="00E87937">
        <w:rPr>
          <w:lang w:val="en-US"/>
        </w:rPr>
        <w:t xml:space="preserve"> side of the screen </w:t>
      </w:r>
      <w:r w:rsidR="00085C58" w:rsidRPr="00E87937">
        <w:rPr>
          <w:lang w:val="en-US"/>
        </w:rPr>
        <w:t xml:space="preserve">is </w:t>
      </w:r>
      <w:r w:rsidR="00220F15" w:rsidRPr="00E87937">
        <w:rPr>
          <w:lang w:val="en-US"/>
        </w:rPr>
        <w:t>on</w:t>
      </w:r>
      <w:r w:rsidR="00D528A8">
        <w:rPr>
          <w:lang w:val="en-US"/>
        </w:rPr>
        <w:t xml:space="preserve">. </w:t>
      </w:r>
    </w:p>
    <w:p w14:paraId="385D929D" w14:textId="1848EA08" w:rsidR="00D528A8" w:rsidRPr="00D528A8" w:rsidRDefault="00D528A8" w:rsidP="003A49B1">
      <w:pPr>
        <w:pStyle w:val="ListParagraph"/>
        <w:ind w:left="360"/>
        <w:rPr>
          <w:lang w:val="en-US"/>
        </w:rPr>
      </w:pPr>
      <w:r w:rsidRPr="00D528A8">
        <w:rPr>
          <w:lang w:val="en-US"/>
        </w:rPr>
        <w:t>When selected:</w:t>
      </w:r>
    </w:p>
    <w:p w14:paraId="78CE591D" w14:textId="77777777" w:rsidR="00D528A8" w:rsidRPr="00D528A8" w:rsidRDefault="00D528A8" w:rsidP="003A49B1">
      <w:pPr>
        <w:pStyle w:val="ListParagraph"/>
        <w:numPr>
          <w:ilvl w:val="2"/>
          <w:numId w:val="6"/>
        </w:numPr>
        <w:ind w:left="1080"/>
        <w:rPr>
          <w:lang w:val="en-US"/>
        </w:rPr>
      </w:pPr>
      <w:r w:rsidRPr="00D528A8">
        <w:rPr>
          <w:lang w:val="en-US"/>
        </w:rPr>
        <w:t>the button will have a green background</w:t>
      </w:r>
    </w:p>
    <w:p w14:paraId="1F3DA3B3" w14:textId="1827CA04" w:rsidR="00D528A8" w:rsidRPr="00D528A8" w:rsidRDefault="00D528A8" w:rsidP="003A49B1">
      <w:pPr>
        <w:pStyle w:val="ListParagraph"/>
        <w:numPr>
          <w:ilvl w:val="2"/>
          <w:numId w:val="6"/>
        </w:numPr>
        <w:ind w:left="1080"/>
        <w:rPr>
          <w:lang w:val="en-US"/>
        </w:rPr>
      </w:pPr>
      <w:r w:rsidRPr="00D528A8">
        <w:rPr>
          <w:lang w:val="en-US"/>
        </w:rPr>
        <w:t xml:space="preserve">the arrow </w:t>
      </w:r>
      <w:r w:rsidRPr="00D528A8">
        <w:rPr>
          <w:lang w:val="en-US"/>
        </w:rPr>
        <w:t>tag</w:t>
      </w:r>
      <w:r w:rsidRPr="00D528A8">
        <w:rPr>
          <w:lang w:val="en-US"/>
        </w:rPr>
        <w:t xml:space="preserve"> buttons will be displayed at </w:t>
      </w:r>
      <w:r w:rsidRPr="00D528A8">
        <w:rPr>
          <w:lang w:val="en-US"/>
        </w:rPr>
        <w:t>the</w:t>
      </w:r>
      <w:r w:rsidRPr="00D528A8">
        <w:rPr>
          <w:lang w:val="en-US"/>
        </w:rPr>
        <w:t xml:space="preserve"> </w:t>
      </w:r>
      <w:r w:rsidRPr="00D528A8">
        <w:rPr>
          <w:lang w:val="en-US"/>
        </w:rPr>
        <w:t>bottom</w:t>
      </w:r>
      <w:r w:rsidRPr="00D528A8">
        <w:rPr>
          <w:lang w:val="en-US"/>
        </w:rPr>
        <w:t xml:space="preserve"> of the screen</w:t>
      </w:r>
    </w:p>
    <w:p w14:paraId="4447C338" w14:textId="1E42286D" w:rsidR="00220F15" w:rsidRDefault="00D528A8" w:rsidP="003A49B1">
      <w:pPr>
        <w:pStyle w:val="ListParagraph"/>
        <w:numPr>
          <w:ilvl w:val="2"/>
          <w:numId w:val="6"/>
        </w:numPr>
        <w:ind w:left="1080"/>
        <w:rPr>
          <w:lang w:val="en-US"/>
        </w:rPr>
      </w:pPr>
      <w:r w:rsidRPr="00D528A8">
        <w:rPr>
          <w:lang w:val="en-US"/>
        </w:rPr>
        <w:t>a green group will be displayed on the target face. This represents the grouping of the Tag selected.</w:t>
      </w:r>
      <w:r w:rsidR="00E87937" w:rsidRPr="00E87937">
        <w:rPr>
          <w:lang w:val="en-US"/>
        </w:rPr>
        <w:t xml:space="preserve"> </w:t>
      </w:r>
    </w:p>
    <w:p w14:paraId="6B158CE0" w14:textId="1E70FE90" w:rsidR="00FF4284" w:rsidRDefault="00FF4284" w:rsidP="003A49B1">
      <w:pPr>
        <w:pStyle w:val="ListParagraph"/>
        <w:ind w:left="360"/>
        <w:rPr>
          <w:lang w:val="en-US"/>
        </w:rPr>
      </w:pPr>
      <w:r>
        <w:rPr>
          <w:noProof/>
        </w:rPr>
        <w:drawing>
          <wp:inline distT="0" distB="0" distL="0" distR="0" wp14:anchorId="372B7C11" wp14:editId="1A437816">
            <wp:extent cx="771525" cy="7715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29009" w14:textId="77777777" w:rsidR="003A49B1" w:rsidRDefault="003A49B1" w:rsidP="003A49B1">
      <w:pPr>
        <w:pStyle w:val="ListParagraph"/>
        <w:ind w:left="360"/>
        <w:rPr>
          <w:lang w:val="en-US"/>
        </w:rPr>
      </w:pPr>
    </w:p>
    <w:p w14:paraId="10191FAD" w14:textId="2962AAA7" w:rsidR="00B61AAB" w:rsidRDefault="006A619C" w:rsidP="003A49B1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By clicking each</w:t>
      </w:r>
      <w:r w:rsidR="00D20BDA">
        <w:rPr>
          <w:lang w:val="en-US"/>
        </w:rPr>
        <w:t xml:space="preserve"> arrow</w:t>
      </w:r>
      <w:r>
        <w:rPr>
          <w:lang w:val="en-US"/>
        </w:rPr>
        <w:t xml:space="preserve"> Tag, the corresponding green group will </w:t>
      </w:r>
      <w:r w:rsidR="00D20BDA">
        <w:rPr>
          <w:lang w:val="en-US"/>
        </w:rPr>
        <w:t>move,</w:t>
      </w:r>
      <w:r>
        <w:rPr>
          <w:lang w:val="en-US"/>
        </w:rPr>
        <w:t xml:space="preserve"> and it can be seen where the arrow tag grouped in relation to the </w:t>
      </w:r>
      <w:r w:rsidR="000B1333">
        <w:rPr>
          <w:lang w:val="en-US"/>
        </w:rPr>
        <w:t>‘</w:t>
      </w:r>
      <w:r>
        <w:rPr>
          <w:lang w:val="en-US"/>
        </w:rPr>
        <w:t>all arrow</w:t>
      </w:r>
      <w:r w:rsidR="000B1333">
        <w:rPr>
          <w:lang w:val="en-US"/>
        </w:rPr>
        <w:t>s’</w:t>
      </w:r>
      <w:r>
        <w:rPr>
          <w:lang w:val="en-US"/>
        </w:rPr>
        <w:t xml:space="preserve"> group (yellow). </w:t>
      </w:r>
      <w:r w:rsidRPr="006A619C">
        <w:rPr>
          <w:lang w:val="en-US"/>
        </w:rPr>
        <w:t xml:space="preserve"> </w:t>
      </w:r>
    </w:p>
    <w:p w14:paraId="49398728" w14:textId="61BC8C2C" w:rsidR="00FF4284" w:rsidRDefault="00FF4284" w:rsidP="003A49B1">
      <w:pPr>
        <w:pStyle w:val="ListParagraph"/>
        <w:ind w:left="360"/>
        <w:rPr>
          <w:lang w:val="en-US"/>
        </w:rPr>
      </w:pPr>
      <w:r>
        <w:rPr>
          <w:noProof/>
        </w:rPr>
        <w:drawing>
          <wp:inline distT="0" distB="0" distL="0" distR="0" wp14:anchorId="1ED99789" wp14:editId="1CC599A0">
            <wp:extent cx="2485078" cy="7715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11328" cy="77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A6B33" w14:textId="3CCF36A1" w:rsidR="003A49B1" w:rsidRDefault="003A49B1" w:rsidP="003A49B1">
      <w:pPr>
        <w:pStyle w:val="ListParagraph"/>
        <w:ind w:left="360"/>
        <w:rPr>
          <w:lang w:val="en-US"/>
        </w:rPr>
      </w:pPr>
    </w:p>
    <w:p w14:paraId="746F93AE" w14:textId="77777777" w:rsidR="003A49B1" w:rsidRDefault="003A49B1" w:rsidP="003A49B1">
      <w:pPr>
        <w:pStyle w:val="ListParagraph"/>
        <w:ind w:left="360"/>
        <w:rPr>
          <w:lang w:val="en-US"/>
        </w:rPr>
      </w:pPr>
    </w:p>
    <w:p w14:paraId="2EE0EBA4" w14:textId="6F425242" w:rsidR="00A84184" w:rsidRPr="00FF4284" w:rsidRDefault="006A619C" w:rsidP="003A49B1">
      <w:pPr>
        <w:pStyle w:val="ListParagraph"/>
        <w:numPr>
          <w:ilvl w:val="0"/>
          <w:numId w:val="9"/>
        </w:numPr>
        <w:rPr>
          <w:lang w:val="en-US"/>
        </w:rPr>
      </w:pPr>
      <w:r w:rsidRPr="00603457">
        <w:rPr>
          <w:u w:val="single"/>
          <w:lang w:val="en-US"/>
        </w:rPr>
        <w:t>Arrow</w:t>
      </w:r>
      <w:r w:rsidR="00D20BDA" w:rsidRPr="00603457">
        <w:rPr>
          <w:u w:val="single"/>
          <w:lang w:val="en-US"/>
        </w:rPr>
        <w:t xml:space="preserve"> Tags</w:t>
      </w:r>
      <w:r w:rsidRPr="00603457">
        <w:rPr>
          <w:u w:val="single"/>
          <w:lang w:val="en-US"/>
        </w:rPr>
        <w:t xml:space="preserve"> which do not group or </w:t>
      </w:r>
      <w:r w:rsidR="00D20BDA" w:rsidRPr="00603457">
        <w:rPr>
          <w:u w:val="single"/>
          <w:lang w:val="en-US"/>
        </w:rPr>
        <w:t>tend to</w:t>
      </w:r>
      <w:r w:rsidRPr="00603457">
        <w:rPr>
          <w:u w:val="single"/>
          <w:lang w:val="en-US"/>
        </w:rPr>
        <w:t xml:space="preserve"> group to one side of the main group are the ones to further investigate and</w:t>
      </w:r>
      <w:r w:rsidR="00D20BDA" w:rsidRPr="00603457">
        <w:rPr>
          <w:u w:val="single"/>
          <w:lang w:val="en-US"/>
        </w:rPr>
        <w:t xml:space="preserve"> </w:t>
      </w:r>
      <w:r w:rsidRPr="00603457">
        <w:rPr>
          <w:u w:val="single"/>
          <w:lang w:val="en-US"/>
        </w:rPr>
        <w:t>adjust.</w:t>
      </w:r>
    </w:p>
    <w:p w14:paraId="5E5A9C32" w14:textId="77816834" w:rsidR="00FF4284" w:rsidRDefault="00FF4284" w:rsidP="003A49B1">
      <w:pPr>
        <w:pStyle w:val="ListParagraph"/>
        <w:ind w:left="1800"/>
        <w:rPr>
          <w:lang w:val="en-US"/>
        </w:rPr>
      </w:pPr>
      <w:r>
        <w:rPr>
          <w:noProof/>
        </w:rPr>
        <w:drawing>
          <wp:inline distT="0" distB="0" distL="0" distR="0" wp14:anchorId="5BFF5CCC" wp14:editId="52E0E75A">
            <wp:extent cx="2076450" cy="198745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87674" cy="199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7859B" w14:textId="7C1D68BE" w:rsidR="003A49B1" w:rsidRDefault="003A49B1" w:rsidP="003A49B1">
      <w:pPr>
        <w:pStyle w:val="ListParagraph"/>
        <w:ind w:left="1800"/>
        <w:rPr>
          <w:lang w:val="en-US"/>
        </w:rPr>
      </w:pPr>
    </w:p>
    <w:p w14:paraId="0F482E46" w14:textId="77777777" w:rsidR="003A49B1" w:rsidRPr="00655C71" w:rsidRDefault="003A49B1" w:rsidP="003A49B1">
      <w:pPr>
        <w:pStyle w:val="ListParagraph"/>
        <w:ind w:left="1800"/>
        <w:rPr>
          <w:lang w:val="en-US"/>
        </w:rPr>
      </w:pPr>
    </w:p>
    <w:p w14:paraId="05BCCA79" w14:textId="77777777" w:rsidR="00161097" w:rsidRPr="001E1037" w:rsidRDefault="001E1037" w:rsidP="000C46F5">
      <w:pPr>
        <w:pStyle w:val="Heading2"/>
        <w:rPr>
          <w:lang w:val="en-US"/>
        </w:rPr>
      </w:pPr>
      <w:bookmarkStart w:id="12" w:name="_Toc518902140"/>
      <w:r w:rsidRPr="001E1037">
        <w:rPr>
          <w:lang w:val="en-US"/>
        </w:rPr>
        <w:t>References and further reading:</w:t>
      </w:r>
      <w:bookmarkEnd w:id="12"/>
    </w:p>
    <w:p w14:paraId="36B039E8" w14:textId="32A4B494" w:rsidR="00161097" w:rsidRDefault="001E1037">
      <w:pPr>
        <w:rPr>
          <w:lang w:val="en-US"/>
        </w:rPr>
      </w:pPr>
      <w:r>
        <w:rPr>
          <w:lang w:val="en-US"/>
        </w:rPr>
        <w:t xml:space="preserve">For more information on </w:t>
      </w:r>
      <w:r w:rsidR="000B1333">
        <w:rPr>
          <w:lang w:val="en-US"/>
        </w:rPr>
        <w:t>arrow culling</w:t>
      </w:r>
      <w:r>
        <w:rPr>
          <w:lang w:val="en-US"/>
        </w:rPr>
        <w:t xml:space="preserve">, refer to the excellent article </w:t>
      </w:r>
      <w:r w:rsidRPr="001E1037">
        <w:rPr>
          <w:lang w:val="en-US"/>
        </w:rPr>
        <w:t>by Rod White, NFAA Bowhunting and Event Coordinator</w:t>
      </w:r>
      <w:r>
        <w:rPr>
          <w:lang w:val="en-US"/>
        </w:rPr>
        <w:t xml:space="preserve">: </w:t>
      </w:r>
      <w:hyperlink r:id="rId22" w:history="1">
        <w:r w:rsidR="000B1333" w:rsidRPr="005979D2">
          <w:rPr>
            <w:rStyle w:val="Hyperlink"/>
            <w:lang w:val="en-US"/>
          </w:rPr>
          <w:t>https://www.nfaausa.co</w:t>
        </w:r>
        <w:r w:rsidR="000B1333" w:rsidRPr="005979D2">
          <w:rPr>
            <w:rStyle w:val="Hyperlink"/>
            <w:lang w:val="en-US"/>
          </w:rPr>
          <w:t>m</w:t>
        </w:r>
        <w:r w:rsidR="000B1333" w:rsidRPr="005979D2">
          <w:rPr>
            <w:rStyle w:val="Hyperlink"/>
            <w:lang w:val="en-US"/>
          </w:rPr>
          <w:t>/2018/05/arrow-culling/</w:t>
        </w:r>
      </w:hyperlink>
    </w:p>
    <w:p w14:paraId="18D56AAE" w14:textId="00BA6A4D" w:rsidR="000B1333" w:rsidRPr="00161097" w:rsidRDefault="000B1333">
      <w:pPr>
        <w:rPr>
          <w:lang w:val="en-US"/>
        </w:rPr>
      </w:pPr>
    </w:p>
    <w:sectPr w:rsidR="000B1333" w:rsidRPr="00161097">
      <w:head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6AA39" w14:textId="77777777" w:rsidR="00A3501D" w:rsidRDefault="00A3501D" w:rsidP="00067558">
      <w:pPr>
        <w:spacing w:before="0" w:after="0" w:line="240" w:lineRule="auto"/>
      </w:pPr>
      <w:r>
        <w:separator/>
      </w:r>
    </w:p>
  </w:endnote>
  <w:endnote w:type="continuationSeparator" w:id="0">
    <w:p w14:paraId="0349F6BA" w14:textId="77777777" w:rsidR="00A3501D" w:rsidRDefault="00A3501D" w:rsidP="000675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EB9160" w14:textId="77777777" w:rsidR="00A3501D" w:rsidRDefault="00A3501D" w:rsidP="00067558">
      <w:pPr>
        <w:spacing w:before="0" w:after="0" w:line="240" w:lineRule="auto"/>
      </w:pPr>
      <w:r>
        <w:separator/>
      </w:r>
    </w:p>
  </w:footnote>
  <w:footnote w:type="continuationSeparator" w:id="0">
    <w:p w14:paraId="7EFA9C92" w14:textId="77777777" w:rsidR="00A3501D" w:rsidRDefault="00A3501D" w:rsidP="0006755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Content>
      <w:p w14:paraId="4E7F7934" w14:textId="77777777" w:rsidR="00067558" w:rsidRDefault="00067558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4CA829A" w14:textId="77777777" w:rsidR="00067558" w:rsidRDefault="000675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143C7"/>
    <w:multiLevelType w:val="hybridMultilevel"/>
    <w:tmpl w:val="B3765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357AE"/>
    <w:multiLevelType w:val="hybridMultilevel"/>
    <w:tmpl w:val="D56E5CAE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501316"/>
    <w:multiLevelType w:val="hybridMultilevel"/>
    <w:tmpl w:val="49DCE0CA"/>
    <w:lvl w:ilvl="0" w:tplc="556457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85E25F9"/>
    <w:multiLevelType w:val="hybridMultilevel"/>
    <w:tmpl w:val="D3FC24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F0696"/>
    <w:multiLevelType w:val="hybridMultilevel"/>
    <w:tmpl w:val="C8D0806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7D00C5"/>
    <w:multiLevelType w:val="hybridMultilevel"/>
    <w:tmpl w:val="023C22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7725F"/>
    <w:multiLevelType w:val="hybridMultilevel"/>
    <w:tmpl w:val="F1CCA77C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DB1D3B"/>
    <w:multiLevelType w:val="hybridMultilevel"/>
    <w:tmpl w:val="10FCDA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324D2"/>
    <w:multiLevelType w:val="hybridMultilevel"/>
    <w:tmpl w:val="69984902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97"/>
    <w:rsid w:val="00005A5A"/>
    <w:rsid w:val="00042A86"/>
    <w:rsid w:val="00067558"/>
    <w:rsid w:val="00085C58"/>
    <w:rsid w:val="000B1333"/>
    <w:rsid w:val="000C46F5"/>
    <w:rsid w:val="000E4464"/>
    <w:rsid w:val="00131519"/>
    <w:rsid w:val="001474C4"/>
    <w:rsid w:val="00161097"/>
    <w:rsid w:val="001B336F"/>
    <w:rsid w:val="001E1037"/>
    <w:rsid w:val="00220F15"/>
    <w:rsid w:val="00273F69"/>
    <w:rsid w:val="002E645C"/>
    <w:rsid w:val="003A49B1"/>
    <w:rsid w:val="003B6697"/>
    <w:rsid w:val="00411AF5"/>
    <w:rsid w:val="004218FB"/>
    <w:rsid w:val="004A3ECA"/>
    <w:rsid w:val="005D7E70"/>
    <w:rsid w:val="00603457"/>
    <w:rsid w:val="006241E4"/>
    <w:rsid w:val="006247C1"/>
    <w:rsid w:val="0063195B"/>
    <w:rsid w:val="00650316"/>
    <w:rsid w:val="00655C71"/>
    <w:rsid w:val="006A619C"/>
    <w:rsid w:val="006E12AB"/>
    <w:rsid w:val="00716D80"/>
    <w:rsid w:val="00721132"/>
    <w:rsid w:val="00783322"/>
    <w:rsid w:val="007B5A72"/>
    <w:rsid w:val="007D49DA"/>
    <w:rsid w:val="00804953"/>
    <w:rsid w:val="00814C93"/>
    <w:rsid w:val="00817D32"/>
    <w:rsid w:val="00833F7F"/>
    <w:rsid w:val="008655B3"/>
    <w:rsid w:val="00894052"/>
    <w:rsid w:val="008A2FE3"/>
    <w:rsid w:val="008F2B6A"/>
    <w:rsid w:val="00904DC2"/>
    <w:rsid w:val="00970D00"/>
    <w:rsid w:val="009A7AF9"/>
    <w:rsid w:val="00A3501D"/>
    <w:rsid w:val="00A46254"/>
    <w:rsid w:val="00A470FC"/>
    <w:rsid w:val="00A84184"/>
    <w:rsid w:val="00AB2B9E"/>
    <w:rsid w:val="00AD114C"/>
    <w:rsid w:val="00B61AAB"/>
    <w:rsid w:val="00B6266B"/>
    <w:rsid w:val="00BC5BFC"/>
    <w:rsid w:val="00C320ED"/>
    <w:rsid w:val="00C64020"/>
    <w:rsid w:val="00CA4855"/>
    <w:rsid w:val="00D20BDA"/>
    <w:rsid w:val="00D528A8"/>
    <w:rsid w:val="00DB3E91"/>
    <w:rsid w:val="00DD3B50"/>
    <w:rsid w:val="00E87937"/>
    <w:rsid w:val="00ED4835"/>
    <w:rsid w:val="00FD599A"/>
    <w:rsid w:val="00FF4284"/>
    <w:rsid w:val="00FF55C2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DB5E4"/>
  <w15:chartTrackingRefBased/>
  <w15:docId w15:val="{7A25B345-1CDE-43E8-8B2C-1EB4530E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46F5"/>
  </w:style>
  <w:style w:type="paragraph" w:styleId="Heading1">
    <w:name w:val="heading 1"/>
    <w:basedOn w:val="Normal"/>
    <w:next w:val="Normal"/>
    <w:link w:val="Heading1Char"/>
    <w:uiPriority w:val="9"/>
    <w:qFormat/>
    <w:rsid w:val="000C46F5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46F5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46F5"/>
    <w:pPr>
      <w:pBdr>
        <w:top w:val="single" w:sz="6" w:space="2" w:color="90C226" w:themeColor="accent1"/>
      </w:pBdr>
      <w:spacing w:before="300" w:after="0"/>
      <w:outlineLvl w:val="2"/>
    </w:pPr>
    <w:rPr>
      <w:caps/>
      <w:color w:val="47601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6F5"/>
    <w:pPr>
      <w:pBdr>
        <w:top w:val="dotted" w:sz="6" w:space="2" w:color="90C226" w:themeColor="accent1"/>
      </w:pBdr>
      <w:spacing w:before="200" w:after="0"/>
      <w:outlineLvl w:val="3"/>
    </w:pPr>
    <w:rPr>
      <w:caps/>
      <w:color w:val="6B911C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6F5"/>
    <w:pPr>
      <w:pBdr>
        <w:bottom w:val="single" w:sz="6" w:space="1" w:color="90C226" w:themeColor="accent1"/>
      </w:pBdr>
      <w:spacing w:before="200" w:after="0"/>
      <w:outlineLvl w:val="4"/>
    </w:pPr>
    <w:rPr>
      <w:caps/>
      <w:color w:val="6B911C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6F5"/>
    <w:pPr>
      <w:pBdr>
        <w:bottom w:val="dotted" w:sz="6" w:space="1" w:color="90C226" w:themeColor="accent1"/>
      </w:pBdr>
      <w:spacing w:before="200" w:after="0"/>
      <w:outlineLvl w:val="5"/>
    </w:pPr>
    <w:rPr>
      <w:caps/>
      <w:color w:val="6B911C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6F5"/>
    <w:pPr>
      <w:spacing w:before="200" w:after="0"/>
      <w:outlineLvl w:val="6"/>
    </w:pPr>
    <w:rPr>
      <w:caps/>
      <w:color w:val="6B911C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6F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6F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0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33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333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13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33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3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3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33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B1333"/>
    <w:rPr>
      <w:color w:val="99CA3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33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C46F5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0C46F5"/>
    <w:rPr>
      <w:caps/>
      <w:spacing w:val="15"/>
      <w:shd w:val="clear" w:color="auto" w:fill="E9F6D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0C46F5"/>
    <w:rPr>
      <w:caps/>
      <w:color w:val="47601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6F5"/>
    <w:rPr>
      <w:caps/>
      <w:color w:val="6B911C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6F5"/>
    <w:rPr>
      <w:caps/>
      <w:color w:val="6B911C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6F5"/>
    <w:rPr>
      <w:caps/>
      <w:color w:val="6B911C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6F5"/>
    <w:rPr>
      <w:caps/>
      <w:color w:val="6B911C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6F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6F5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C46F5"/>
    <w:rPr>
      <w:b/>
      <w:bCs/>
      <w:color w:val="6B911C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C46F5"/>
    <w:pPr>
      <w:spacing w:before="0" w:after="0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46F5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6F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C46F5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0C46F5"/>
    <w:rPr>
      <w:b/>
      <w:bCs/>
    </w:rPr>
  </w:style>
  <w:style w:type="character" w:styleId="Emphasis">
    <w:name w:val="Emphasis"/>
    <w:uiPriority w:val="20"/>
    <w:qFormat/>
    <w:rsid w:val="000C46F5"/>
    <w:rPr>
      <w:caps/>
      <w:color w:val="476013" w:themeColor="accent1" w:themeShade="7F"/>
      <w:spacing w:val="5"/>
    </w:rPr>
  </w:style>
  <w:style w:type="paragraph" w:styleId="NoSpacing">
    <w:name w:val="No Spacing"/>
    <w:uiPriority w:val="1"/>
    <w:qFormat/>
    <w:rsid w:val="000C46F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C46F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C46F5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6F5"/>
    <w:pPr>
      <w:spacing w:before="240" w:after="240" w:line="240" w:lineRule="auto"/>
      <w:ind w:left="1080" w:right="1080"/>
      <w:jc w:val="center"/>
    </w:pPr>
    <w:rPr>
      <w:color w:val="90C22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6F5"/>
    <w:rPr>
      <w:color w:val="90C226" w:themeColor="accent1"/>
      <w:sz w:val="24"/>
      <w:szCs w:val="24"/>
    </w:rPr>
  </w:style>
  <w:style w:type="character" w:styleId="SubtleEmphasis">
    <w:name w:val="Subtle Emphasis"/>
    <w:uiPriority w:val="19"/>
    <w:qFormat/>
    <w:rsid w:val="000C46F5"/>
    <w:rPr>
      <w:i/>
      <w:iCs/>
      <w:color w:val="476013" w:themeColor="accent1" w:themeShade="7F"/>
    </w:rPr>
  </w:style>
  <w:style w:type="character" w:styleId="IntenseEmphasis">
    <w:name w:val="Intense Emphasis"/>
    <w:uiPriority w:val="21"/>
    <w:qFormat/>
    <w:rsid w:val="000C46F5"/>
    <w:rPr>
      <w:b/>
      <w:bCs/>
      <w:caps/>
      <w:color w:val="476013" w:themeColor="accent1" w:themeShade="7F"/>
      <w:spacing w:val="10"/>
    </w:rPr>
  </w:style>
  <w:style w:type="character" w:styleId="SubtleReference">
    <w:name w:val="Subtle Reference"/>
    <w:uiPriority w:val="31"/>
    <w:qFormat/>
    <w:rsid w:val="000C46F5"/>
    <w:rPr>
      <w:b/>
      <w:bCs/>
      <w:color w:val="90C226" w:themeColor="accent1"/>
    </w:rPr>
  </w:style>
  <w:style w:type="character" w:styleId="IntenseReference">
    <w:name w:val="Intense Reference"/>
    <w:uiPriority w:val="32"/>
    <w:qFormat/>
    <w:rsid w:val="000C46F5"/>
    <w:rPr>
      <w:b/>
      <w:bCs/>
      <w:i/>
      <w:iCs/>
      <w:caps/>
      <w:color w:val="90C226" w:themeColor="accent1"/>
    </w:rPr>
  </w:style>
  <w:style w:type="character" w:styleId="BookTitle">
    <w:name w:val="Book Title"/>
    <w:uiPriority w:val="33"/>
    <w:qFormat/>
    <w:rsid w:val="000C46F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0C46F5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6755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558"/>
  </w:style>
  <w:style w:type="paragraph" w:styleId="Footer">
    <w:name w:val="footer"/>
    <w:basedOn w:val="Normal"/>
    <w:link w:val="FooterChar"/>
    <w:uiPriority w:val="99"/>
    <w:unhideWhenUsed/>
    <w:rsid w:val="0006755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558"/>
  </w:style>
  <w:style w:type="character" w:styleId="FollowedHyperlink">
    <w:name w:val="FollowedHyperlink"/>
    <w:basedOn w:val="DefaultParagraphFont"/>
    <w:uiPriority w:val="99"/>
    <w:semiHidden/>
    <w:unhideWhenUsed/>
    <w:rsid w:val="00B6266B"/>
    <w:rPr>
      <w:color w:val="B9D181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70D0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70D00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970D00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www.nfaausa.com/2018/05/arrow-culling/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862E8-D146-4999-8546-86146D8A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Bester</dc:creator>
  <cp:keywords/>
  <dc:description/>
  <cp:lastModifiedBy>Dawid Bester</cp:lastModifiedBy>
  <cp:revision>31</cp:revision>
  <dcterms:created xsi:type="dcterms:W3CDTF">2018-07-09T00:53:00Z</dcterms:created>
  <dcterms:modified xsi:type="dcterms:W3CDTF">2018-07-09T02:20:00Z</dcterms:modified>
</cp:coreProperties>
</file>