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C367" w14:textId="4D9A9940" w:rsidR="00DE76E4" w:rsidRPr="00DE76E4" w:rsidRDefault="00DE76E4" w:rsidP="00DE76E4">
      <w:pPr>
        <w:pageBreakBefore/>
        <w:spacing w:after="0" w:line="240" w:lineRule="auto"/>
        <w:jc w:val="center"/>
        <w:rPr>
          <w:rFonts w:ascii="Calibri" w:eastAsia="Calibri" w:hAnsi="Calibri" w:cs="Calibri"/>
          <w:b/>
          <w:lang w:eastAsia="en-GB"/>
        </w:rPr>
      </w:pPr>
      <w:bookmarkStart w:id="0" w:name="_Toc77918496"/>
      <w:r w:rsidRPr="00DE76E4">
        <w:rPr>
          <w:rFonts w:ascii="Calibri" w:eastAsia="Arial" w:hAnsi="Calibri" w:cs="Calibri"/>
          <w:b/>
          <w:sz w:val="36"/>
          <w:szCs w:val="24"/>
          <w:lang w:eastAsia="en-GB"/>
        </w:rPr>
        <w:t xml:space="preserve">Monitoring Staff Behaviour Policy </w:t>
      </w:r>
      <w:bookmarkEnd w:id="0"/>
    </w:p>
    <w:p w14:paraId="28B5365D" w14:textId="77777777" w:rsidR="00DE76E4" w:rsidRPr="00DE76E4" w:rsidRDefault="00DE76E4" w:rsidP="00DE76E4">
      <w:pPr>
        <w:spacing w:after="0" w:line="240" w:lineRule="auto"/>
        <w:jc w:val="both"/>
        <w:rPr>
          <w:rFonts w:ascii="Calibri" w:eastAsia="Calibri" w:hAnsi="Calibri" w:cs="Calibri"/>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E76E4" w:rsidRPr="00DE76E4" w14:paraId="7343602E" w14:textId="77777777" w:rsidTr="007E6B58">
        <w:trPr>
          <w:trHeight w:val="200"/>
          <w:jc w:val="center"/>
        </w:trPr>
        <w:tc>
          <w:tcPr>
            <w:tcW w:w="3081" w:type="dxa"/>
            <w:vAlign w:val="center"/>
          </w:tcPr>
          <w:p w14:paraId="4AF34FA6" w14:textId="77777777" w:rsidR="00DE76E4" w:rsidRPr="00DE76E4" w:rsidRDefault="00DE76E4" w:rsidP="00DE76E4">
            <w:pPr>
              <w:spacing w:after="0" w:line="240" w:lineRule="auto"/>
              <w:jc w:val="center"/>
              <w:rPr>
                <w:rFonts w:ascii="Calibri" w:eastAsia="Calibri" w:hAnsi="Calibri" w:cs="Calibri"/>
                <w:lang w:eastAsia="en-GB"/>
              </w:rPr>
            </w:pPr>
            <w:r w:rsidRPr="00DE76E4">
              <w:rPr>
                <w:rFonts w:ascii="Calibri" w:eastAsia="Arial" w:hAnsi="Calibri" w:cs="Calibri"/>
                <w:sz w:val="20"/>
                <w:szCs w:val="20"/>
                <w:lang w:eastAsia="en-GB"/>
              </w:rPr>
              <w:t>EYFS: 3.1 – 3.19</w:t>
            </w:r>
          </w:p>
        </w:tc>
      </w:tr>
    </w:tbl>
    <w:p w14:paraId="7ACDAC7C" w14:textId="77777777" w:rsidR="00DE76E4" w:rsidRPr="00DE76E4" w:rsidRDefault="00DE76E4" w:rsidP="00DE76E4">
      <w:pPr>
        <w:spacing w:after="0" w:line="240" w:lineRule="auto"/>
        <w:jc w:val="both"/>
        <w:rPr>
          <w:rFonts w:ascii="Calibri" w:eastAsia="Calibri" w:hAnsi="Calibri" w:cs="Calibri"/>
          <w:lang w:eastAsia="en-GB"/>
        </w:rPr>
      </w:pPr>
    </w:p>
    <w:p w14:paraId="3F5F00EA" w14:textId="1B940F3B" w:rsidR="00DE76E4" w:rsidRPr="00DE76E4" w:rsidRDefault="00DE76E4" w:rsidP="00DE76E4">
      <w:pPr>
        <w:spacing w:after="0" w:line="240" w:lineRule="auto"/>
        <w:jc w:val="both"/>
        <w:rPr>
          <w:rFonts w:ascii="Calibri" w:eastAsia="Arial" w:hAnsi="Calibri" w:cs="Calibri"/>
          <w:sz w:val="24"/>
          <w:szCs w:val="24"/>
          <w:lang w:eastAsia="en-GB"/>
        </w:rPr>
      </w:pPr>
      <w:r>
        <w:rPr>
          <w:rFonts w:ascii="Calibri" w:eastAsia="Arial" w:hAnsi="Calibri" w:cs="Calibri"/>
          <w:sz w:val="24"/>
          <w:szCs w:val="24"/>
          <w:lang w:eastAsia="en-GB"/>
        </w:rPr>
        <w:t>At Little Monkeys Charlbury</w:t>
      </w:r>
      <w:r w:rsidRPr="00DE76E4">
        <w:rPr>
          <w:rFonts w:ascii="Calibri" w:eastAsia="Arial" w:hAnsi="Calibri" w:cs="Calibri"/>
          <w:sz w:val="24"/>
          <w:szCs w:val="24"/>
          <w:lang w:eastAsia="en-GB"/>
        </w:rPr>
        <w:t xml:space="preserve">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w:t>
      </w:r>
      <w:proofErr w:type="gramStart"/>
      <w:r w:rsidRPr="00DE76E4">
        <w:rPr>
          <w:rFonts w:ascii="Calibri" w:eastAsia="Arial" w:hAnsi="Calibri" w:cs="Calibri"/>
          <w:sz w:val="24"/>
          <w:szCs w:val="24"/>
          <w:lang w:eastAsia="en-GB"/>
        </w:rPr>
        <w:t>discussed</w:t>
      </w:r>
      <w:proofErr w:type="gramEnd"/>
      <w:r w:rsidRPr="00DE76E4">
        <w:rPr>
          <w:rFonts w:ascii="Calibri" w:eastAsia="Arial" w:hAnsi="Calibri" w:cs="Calibri"/>
          <w:sz w:val="24"/>
          <w:szCs w:val="24"/>
          <w:lang w:eastAsia="en-GB"/>
        </w:rPr>
        <w:t xml:space="preserve"> and supported to ensure all children are safeguarded throughout their time here. </w:t>
      </w:r>
    </w:p>
    <w:p w14:paraId="3AB2F231" w14:textId="77777777" w:rsidR="00DE76E4" w:rsidRPr="00DE76E4" w:rsidRDefault="00DE76E4" w:rsidP="00DE76E4">
      <w:pPr>
        <w:spacing w:after="0" w:line="240" w:lineRule="auto"/>
        <w:jc w:val="both"/>
        <w:rPr>
          <w:rFonts w:ascii="Calibri" w:eastAsia="Arial" w:hAnsi="Calibri" w:cs="Calibri"/>
          <w:sz w:val="24"/>
          <w:szCs w:val="24"/>
          <w:lang w:eastAsia="en-GB"/>
        </w:rPr>
      </w:pPr>
    </w:p>
    <w:p w14:paraId="7E020BD4" w14:textId="77777777" w:rsidR="00DE76E4" w:rsidRPr="00DE76E4" w:rsidRDefault="00DE76E4" w:rsidP="00DE76E4">
      <w:pPr>
        <w:spacing w:after="0" w:line="240" w:lineRule="auto"/>
        <w:jc w:val="both"/>
        <w:rPr>
          <w:rFonts w:ascii="Calibri" w:eastAsia="Arial" w:hAnsi="Calibri" w:cs="Calibri"/>
          <w:b/>
          <w:sz w:val="24"/>
          <w:szCs w:val="24"/>
          <w:lang w:eastAsia="en-GB"/>
        </w:rPr>
      </w:pPr>
      <w:r w:rsidRPr="00DE76E4">
        <w:rPr>
          <w:rFonts w:ascii="Calibri" w:eastAsia="Arial" w:hAnsi="Calibri" w:cs="Calibri"/>
          <w:b/>
          <w:sz w:val="24"/>
          <w:szCs w:val="24"/>
          <w:lang w:eastAsia="en-GB"/>
        </w:rPr>
        <w:t xml:space="preserve">Expected staff behaviour </w:t>
      </w:r>
    </w:p>
    <w:p w14:paraId="2F8CAF8A" w14:textId="77777777" w:rsidR="00DE76E4" w:rsidRPr="00DE76E4" w:rsidRDefault="00DE76E4" w:rsidP="00DE76E4">
      <w:p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Within our nursery we expect our staff to:</w:t>
      </w:r>
    </w:p>
    <w:p w14:paraId="43370DC9" w14:textId="77777777" w:rsidR="00DE76E4" w:rsidRPr="00DE76E4" w:rsidRDefault="00DE76E4" w:rsidP="00DE76E4">
      <w:pPr>
        <w:numPr>
          <w:ilvl w:val="0"/>
          <w:numId w:val="3"/>
        </w:num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Put our children first, their safety, welfare and ongoing development is the most important part of their role</w:t>
      </w:r>
    </w:p>
    <w:p w14:paraId="3218AAE4" w14:textId="77777777" w:rsidR="00DE76E4" w:rsidRPr="00DE76E4" w:rsidRDefault="00DE76E4" w:rsidP="00DE76E4">
      <w:pPr>
        <w:numPr>
          <w:ilvl w:val="0"/>
          <w:numId w:val="3"/>
        </w:num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Behave as a positive role model for the children in their care by remaining professional at all times and demonstrating caring attitudes to all</w:t>
      </w:r>
    </w:p>
    <w:p w14:paraId="7760C29E" w14:textId="77777777" w:rsidR="00DE76E4" w:rsidRPr="00DE76E4" w:rsidRDefault="00DE76E4" w:rsidP="00DE76E4">
      <w:pPr>
        <w:numPr>
          <w:ilvl w:val="0"/>
          <w:numId w:val="3"/>
        </w:num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Work as part of the wider team, cohesively and openly</w:t>
      </w:r>
    </w:p>
    <w:p w14:paraId="561726C7" w14:textId="77777777" w:rsidR="00DE76E4" w:rsidRPr="00DE76E4" w:rsidRDefault="00DE76E4" w:rsidP="00DE76E4">
      <w:pPr>
        <w:numPr>
          <w:ilvl w:val="0"/>
          <w:numId w:val="3"/>
        </w:num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Be aware of their requirements under the Statutory Framework for the EYFS and the nursery policies and procedures designed to keep children safe from harm whilst teaching children and supporting their early development</w:t>
      </w:r>
    </w:p>
    <w:p w14:paraId="5137720A" w14:textId="77777777" w:rsidR="00DE76E4" w:rsidRPr="00DE76E4" w:rsidRDefault="00DE76E4" w:rsidP="00DE76E4">
      <w:pPr>
        <w:numPr>
          <w:ilvl w:val="0"/>
          <w:numId w:val="3"/>
        </w:num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 xml:space="preserve">React appropriately to any safeguarding concerns quickly and concisely in accordance </w:t>
      </w:r>
      <w:proofErr w:type="gramStart"/>
      <w:r w:rsidRPr="00DE76E4">
        <w:rPr>
          <w:rFonts w:ascii="Calibri" w:eastAsia="Arial" w:hAnsi="Calibri" w:cs="Calibri"/>
          <w:sz w:val="24"/>
          <w:szCs w:val="24"/>
          <w:lang w:eastAsia="en-GB"/>
        </w:rPr>
        <w:t>to</w:t>
      </w:r>
      <w:proofErr w:type="gramEnd"/>
      <w:r w:rsidRPr="00DE76E4">
        <w:rPr>
          <w:rFonts w:ascii="Calibri" w:eastAsia="Arial" w:hAnsi="Calibri" w:cs="Calibri"/>
          <w:sz w:val="24"/>
          <w:szCs w:val="24"/>
          <w:lang w:eastAsia="en-GB"/>
        </w:rPr>
        <w:t xml:space="preserve"> the nursery / Local authority procedures and training received </w:t>
      </w:r>
    </w:p>
    <w:p w14:paraId="571EC9FD" w14:textId="77777777" w:rsidR="00DE76E4" w:rsidRPr="00DE76E4" w:rsidRDefault="00DE76E4" w:rsidP="00DE76E4">
      <w:pPr>
        <w:numPr>
          <w:ilvl w:val="0"/>
          <w:numId w:val="3"/>
        </w:num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 xml:space="preserve">Not share any confidential information relating to the children, nursery or families using the nursery  </w:t>
      </w:r>
    </w:p>
    <w:p w14:paraId="5337DF60" w14:textId="77777777" w:rsidR="00DE76E4" w:rsidRPr="00DE76E4" w:rsidRDefault="00DE76E4" w:rsidP="00DE76E4">
      <w:pPr>
        <w:numPr>
          <w:ilvl w:val="0"/>
          <w:numId w:val="3"/>
        </w:num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 xml:space="preserve">Maintain the public image of the nursery and do nothing that will put the setting into disrepute </w:t>
      </w:r>
    </w:p>
    <w:p w14:paraId="2181585E" w14:textId="77777777" w:rsidR="00DE76E4" w:rsidRPr="00DE76E4" w:rsidRDefault="00DE76E4" w:rsidP="00DE76E4">
      <w:pPr>
        <w:numPr>
          <w:ilvl w:val="0"/>
          <w:numId w:val="3"/>
        </w:num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7A27D69A" w14:textId="77777777" w:rsidR="00DE76E4" w:rsidRPr="00DE76E4" w:rsidRDefault="00DE76E4" w:rsidP="00DE76E4">
      <w:pPr>
        <w:numPr>
          <w:ilvl w:val="0"/>
          <w:numId w:val="3"/>
        </w:num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 xml:space="preserve">Adhere to the Mobile Phone and Other Electronic Device policy and Social Networking policy  </w:t>
      </w:r>
    </w:p>
    <w:p w14:paraId="6560C495" w14:textId="77777777" w:rsidR="00DE76E4" w:rsidRPr="00DE76E4" w:rsidRDefault="00DE76E4" w:rsidP="00DE76E4">
      <w:pPr>
        <w:numPr>
          <w:ilvl w:val="0"/>
          <w:numId w:val="3"/>
        </w:numPr>
        <w:spacing w:after="0" w:line="240" w:lineRule="auto"/>
        <w:jc w:val="both"/>
        <w:rPr>
          <w:rFonts w:ascii="Calibri" w:eastAsia="Arial" w:hAnsi="Calibri" w:cs="Calibri"/>
          <w:sz w:val="24"/>
          <w:szCs w:val="24"/>
          <w:lang w:eastAsia="en-GB"/>
        </w:rPr>
      </w:pPr>
      <w:r w:rsidRPr="00DE76E4">
        <w:rPr>
          <w:rFonts w:ascii="Calibri" w:eastAsia="Arial" w:hAnsi="Calibri" w:cs="Calibri"/>
          <w:sz w:val="24"/>
          <w:szCs w:val="24"/>
          <w:lang w:eastAsia="en-GB"/>
        </w:rPr>
        <w:t xml:space="preserve">Report to management immediately any changes in their personal life that may impact on the ability to continue the role. These may include </w:t>
      </w:r>
      <w:r w:rsidRPr="00DE76E4">
        <w:rPr>
          <w:rFonts w:ascii="Calibri" w:eastAsia="Calibri" w:hAnsi="Calibri" w:cs="Calibri"/>
          <w:sz w:val="24"/>
          <w:lang w:eastAsia="en-GB"/>
        </w:rPr>
        <w:t>(but not limited to) changes in police record, medication, any social service involvement with their own children.</w:t>
      </w:r>
    </w:p>
    <w:p w14:paraId="4C628509" w14:textId="77777777" w:rsidR="00DE76E4" w:rsidRPr="00DE76E4" w:rsidRDefault="00DE76E4" w:rsidP="00DE76E4">
      <w:pPr>
        <w:spacing w:after="0" w:line="240" w:lineRule="auto"/>
        <w:jc w:val="both"/>
        <w:rPr>
          <w:rFonts w:ascii="Calibri" w:eastAsia="Arial" w:hAnsi="Calibri" w:cs="Calibri"/>
          <w:sz w:val="24"/>
          <w:szCs w:val="24"/>
          <w:lang w:eastAsia="en-GB"/>
        </w:rPr>
      </w:pPr>
    </w:p>
    <w:p w14:paraId="7A967C3D" w14:textId="77777777" w:rsidR="00DE76E4" w:rsidRPr="00DE76E4" w:rsidRDefault="00DE76E4" w:rsidP="00DE76E4">
      <w:pPr>
        <w:spacing w:after="0" w:line="240" w:lineRule="auto"/>
        <w:jc w:val="both"/>
        <w:rPr>
          <w:rFonts w:ascii="Calibri" w:eastAsia="Arial" w:hAnsi="Calibri" w:cs="Calibri"/>
          <w:b/>
          <w:sz w:val="24"/>
          <w:szCs w:val="24"/>
          <w:lang w:eastAsia="en-GB"/>
        </w:rPr>
      </w:pPr>
      <w:r w:rsidRPr="00DE76E4">
        <w:rPr>
          <w:rFonts w:ascii="Calibri" w:eastAsia="Arial" w:hAnsi="Calibri" w:cs="Calibri"/>
          <w:b/>
          <w:sz w:val="24"/>
          <w:szCs w:val="24"/>
          <w:lang w:eastAsia="en-GB"/>
        </w:rPr>
        <w:t>Monitoring staff behaviour</w:t>
      </w:r>
    </w:p>
    <w:p w14:paraId="7A29256B" w14:textId="77777777" w:rsidR="00DE76E4" w:rsidRPr="00DE76E4" w:rsidRDefault="00DE76E4" w:rsidP="00DE76E4">
      <w:pPr>
        <w:spacing w:after="0" w:line="240" w:lineRule="auto"/>
        <w:jc w:val="both"/>
        <w:rPr>
          <w:rFonts w:ascii="Calibri" w:eastAsia="Arial" w:hAnsi="Calibri" w:cs="Calibri"/>
          <w:sz w:val="28"/>
          <w:szCs w:val="24"/>
          <w:lang w:eastAsia="en-GB"/>
        </w:rPr>
      </w:pPr>
      <w:r w:rsidRPr="00DE76E4">
        <w:rPr>
          <w:rFonts w:ascii="Calibri" w:eastAsia="Arial" w:hAnsi="Calibri" w:cs="Calibri"/>
          <w:sz w:val="24"/>
          <w:szCs w:val="24"/>
          <w:lang w:eastAsia="en-GB"/>
        </w:rPr>
        <w:t xml:space="preserve">Within the nursery we: </w:t>
      </w:r>
    </w:p>
    <w:p w14:paraId="178D846B" w14:textId="7A483614" w:rsidR="00DE76E4" w:rsidRPr="00DE76E4" w:rsidRDefault="00DE76E4" w:rsidP="00DE76E4">
      <w:pPr>
        <w:numPr>
          <w:ilvl w:val="0"/>
          <w:numId w:val="1"/>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 xml:space="preserve">Conduct regular observations using all staff and management, during which we observe interactions between staff and children </w:t>
      </w:r>
    </w:p>
    <w:p w14:paraId="2B1DAACE" w14:textId="77777777" w:rsidR="00DE76E4" w:rsidRPr="00DE76E4" w:rsidRDefault="00DE76E4" w:rsidP="00DE76E4">
      <w:pPr>
        <w:numPr>
          <w:ilvl w:val="0"/>
          <w:numId w:val="1"/>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Have regular supervisions with all staff in which ongoing suitability is monitored and recorded</w:t>
      </w:r>
    </w:p>
    <w:p w14:paraId="2C2E6193" w14:textId="77777777" w:rsidR="00DE76E4" w:rsidRPr="00DE76E4" w:rsidRDefault="00DE76E4" w:rsidP="00DE76E4">
      <w:pPr>
        <w:numPr>
          <w:ilvl w:val="0"/>
          <w:numId w:val="1"/>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 xml:space="preserve">Have a whistleblowing policy that enables team members to discuss confidentially any concerns about their colleagues   </w:t>
      </w:r>
    </w:p>
    <w:p w14:paraId="0A621BD9" w14:textId="77777777" w:rsidR="00DE76E4" w:rsidRPr="00DE76E4" w:rsidRDefault="00DE76E4" w:rsidP="00DE76E4">
      <w:pPr>
        <w:numPr>
          <w:ilvl w:val="0"/>
          <w:numId w:val="1"/>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Operate staff suitability forms and clauses in staff contracts to ensure any changes to their suitability to work with children are reported immediately to management</w:t>
      </w:r>
    </w:p>
    <w:p w14:paraId="70D30655" w14:textId="77777777" w:rsidR="00DE76E4" w:rsidRPr="00DE76E4" w:rsidRDefault="00DE76E4" w:rsidP="00DE76E4">
      <w:pPr>
        <w:numPr>
          <w:ilvl w:val="0"/>
          <w:numId w:val="1"/>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Ensure all new staff members are deemed suitable with the appropriate checks as detailed in the safeguarding policy.</w:t>
      </w:r>
    </w:p>
    <w:p w14:paraId="6AA6D50D" w14:textId="77777777" w:rsidR="00DE76E4" w:rsidRPr="00DE76E4" w:rsidRDefault="00DE76E4" w:rsidP="00DE76E4">
      <w:pPr>
        <w:spacing w:after="0" w:line="240" w:lineRule="auto"/>
        <w:jc w:val="both"/>
        <w:rPr>
          <w:rFonts w:ascii="Calibri" w:eastAsia="Calibri" w:hAnsi="Calibri" w:cs="Calibri"/>
          <w:sz w:val="24"/>
          <w:lang w:eastAsia="en-GB"/>
        </w:rPr>
      </w:pPr>
    </w:p>
    <w:p w14:paraId="1D483C66" w14:textId="77777777" w:rsidR="00DE76E4" w:rsidRPr="00DE76E4" w:rsidRDefault="00DE76E4" w:rsidP="00DE76E4">
      <w:p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 xml:space="preserve">Some behaviours that may cause concern and will be investigated further include: </w:t>
      </w:r>
    </w:p>
    <w:p w14:paraId="7741E560" w14:textId="77777777" w:rsidR="00DE76E4" w:rsidRPr="00DE76E4" w:rsidRDefault="00DE76E4" w:rsidP="00DE76E4">
      <w:pPr>
        <w:numPr>
          <w:ilvl w:val="0"/>
          <w:numId w:val="2"/>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Change in moods</w:t>
      </w:r>
    </w:p>
    <w:p w14:paraId="3609894A" w14:textId="77777777" w:rsidR="00DE76E4" w:rsidRPr="00DE76E4" w:rsidRDefault="00DE76E4" w:rsidP="00DE76E4">
      <w:pPr>
        <w:numPr>
          <w:ilvl w:val="0"/>
          <w:numId w:val="2"/>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 xml:space="preserve">Sudden change in religious beliefs / cultural beliefs (may be a sign of radicalisation) </w:t>
      </w:r>
    </w:p>
    <w:p w14:paraId="26E4A7A3" w14:textId="77777777" w:rsidR="00DE76E4" w:rsidRPr="00DE76E4" w:rsidRDefault="00DE76E4" w:rsidP="00DE76E4">
      <w:pPr>
        <w:numPr>
          <w:ilvl w:val="0"/>
          <w:numId w:val="2"/>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 xml:space="preserve">Changes in the way they act towards the children or the other members of the team (becoming more friendly and close, isolation, avoidance, agitation etc.) </w:t>
      </w:r>
    </w:p>
    <w:p w14:paraId="2CFFE432" w14:textId="77777777" w:rsidR="00DE76E4" w:rsidRPr="00DE76E4" w:rsidRDefault="00DE76E4" w:rsidP="00DE76E4">
      <w:pPr>
        <w:numPr>
          <w:ilvl w:val="0"/>
          <w:numId w:val="2"/>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Sudden outbursts</w:t>
      </w:r>
    </w:p>
    <w:p w14:paraId="6FE20CAE" w14:textId="77777777" w:rsidR="00DE76E4" w:rsidRPr="00DE76E4" w:rsidRDefault="00DE76E4" w:rsidP="00DE76E4">
      <w:pPr>
        <w:numPr>
          <w:ilvl w:val="0"/>
          <w:numId w:val="2"/>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 xml:space="preserve">Becoming withdrawn </w:t>
      </w:r>
    </w:p>
    <w:p w14:paraId="4E0D6A18" w14:textId="77777777" w:rsidR="00DE76E4" w:rsidRPr="00DE76E4" w:rsidRDefault="00DE76E4" w:rsidP="00DE76E4">
      <w:pPr>
        <w:numPr>
          <w:ilvl w:val="0"/>
          <w:numId w:val="2"/>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lastRenderedPageBreak/>
        <w:t>Secretive behaviours</w:t>
      </w:r>
    </w:p>
    <w:p w14:paraId="73ABF05C" w14:textId="77777777" w:rsidR="00DE76E4" w:rsidRPr="00DE76E4" w:rsidRDefault="00DE76E4" w:rsidP="00DE76E4">
      <w:pPr>
        <w:numPr>
          <w:ilvl w:val="0"/>
          <w:numId w:val="2"/>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Missing shifts, calling in sick more often, coming in late</w:t>
      </w:r>
    </w:p>
    <w:p w14:paraId="2630EADD" w14:textId="77777777" w:rsidR="00DE76E4" w:rsidRPr="00DE76E4" w:rsidRDefault="00DE76E4" w:rsidP="00DE76E4">
      <w:pPr>
        <w:numPr>
          <w:ilvl w:val="0"/>
          <w:numId w:val="2"/>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 xml:space="preserve">Standards in work slipping </w:t>
      </w:r>
    </w:p>
    <w:p w14:paraId="3DAEFA6D" w14:textId="77777777" w:rsidR="00DE76E4" w:rsidRPr="00DE76E4" w:rsidRDefault="00DE76E4" w:rsidP="00DE76E4">
      <w:pPr>
        <w:numPr>
          <w:ilvl w:val="0"/>
          <w:numId w:val="2"/>
        </w:num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Extreme changes in appearance.</w:t>
      </w:r>
    </w:p>
    <w:p w14:paraId="7CC9EEC7" w14:textId="77777777" w:rsidR="00DE76E4" w:rsidRPr="00DE76E4" w:rsidRDefault="00DE76E4" w:rsidP="00DE76E4">
      <w:pPr>
        <w:spacing w:after="0" w:line="240" w:lineRule="auto"/>
        <w:jc w:val="both"/>
        <w:rPr>
          <w:rFonts w:ascii="Calibri" w:eastAsia="Calibri" w:hAnsi="Calibri" w:cs="Calibri"/>
          <w:sz w:val="24"/>
          <w:lang w:eastAsia="en-GB"/>
        </w:rPr>
      </w:pPr>
    </w:p>
    <w:p w14:paraId="69DA378F" w14:textId="77777777" w:rsidR="00DE76E4" w:rsidRPr="00DE76E4" w:rsidRDefault="00DE76E4" w:rsidP="00DE76E4">
      <w:pPr>
        <w:spacing w:after="0" w:line="240" w:lineRule="auto"/>
        <w:jc w:val="both"/>
        <w:rPr>
          <w:rFonts w:ascii="Calibri" w:eastAsia="Calibri" w:hAnsi="Calibri" w:cs="Calibri"/>
          <w:b/>
          <w:sz w:val="24"/>
          <w:lang w:eastAsia="en-GB"/>
        </w:rPr>
      </w:pPr>
      <w:r w:rsidRPr="00DE76E4">
        <w:rPr>
          <w:rFonts w:ascii="Calibri" w:eastAsia="Calibri" w:hAnsi="Calibri" w:cs="Calibri"/>
          <w:b/>
          <w:sz w:val="24"/>
          <w:lang w:eastAsia="en-GB"/>
        </w:rPr>
        <w:t xml:space="preserve">Procedures to be followed: </w:t>
      </w:r>
    </w:p>
    <w:p w14:paraId="73925F1C" w14:textId="77777777" w:rsidR="00DE76E4" w:rsidRPr="00DE76E4" w:rsidRDefault="00DE76E4" w:rsidP="00DE76E4">
      <w:p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5157A02B" w14:textId="77777777" w:rsidR="00DE76E4" w:rsidRPr="00DE76E4" w:rsidRDefault="00DE76E4" w:rsidP="00DE76E4">
      <w:pPr>
        <w:spacing w:after="0" w:line="240" w:lineRule="auto"/>
        <w:jc w:val="both"/>
        <w:rPr>
          <w:rFonts w:ascii="Calibri" w:eastAsia="Calibri" w:hAnsi="Calibri" w:cs="Calibri"/>
          <w:sz w:val="24"/>
          <w:lang w:eastAsia="en-GB"/>
        </w:rPr>
      </w:pPr>
    </w:p>
    <w:p w14:paraId="29A87A26" w14:textId="77777777" w:rsidR="00DE76E4" w:rsidRPr="00DE76E4" w:rsidRDefault="00DE76E4" w:rsidP="00DE76E4">
      <w:pPr>
        <w:spacing w:after="0" w:line="240" w:lineRule="auto"/>
        <w:jc w:val="both"/>
        <w:rPr>
          <w:rFonts w:ascii="Calibri" w:eastAsia="Calibri" w:hAnsi="Calibri" w:cs="Calibri"/>
          <w:sz w:val="24"/>
          <w:lang w:eastAsia="en-GB"/>
        </w:rPr>
      </w:pPr>
      <w:proofErr w:type="gramStart"/>
      <w:r w:rsidRPr="00DE76E4">
        <w:rPr>
          <w:rFonts w:ascii="Calibri" w:eastAsia="Calibri" w:hAnsi="Calibri" w:cs="Calibri"/>
          <w:sz w:val="24"/>
          <w:lang w:eastAsia="en-GB"/>
        </w:rPr>
        <w:t>Ultimately</w:t>
      </w:r>
      <w:proofErr w:type="gramEnd"/>
      <w:r w:rsidRPr="00DE76E4">
        <w:rPr>
          <w:rFonts w:ascii="Calibri" w:eastAsia="Calibri" w:hAnsi="Calibri" w:cs="Calibri"/>
          <w:sz w:val="24"/>
          <w:lang w:eastAsia="en-GB"/>
        </w:rPr>
        <w:t xml:space="preserve"> we are here to ensure all staff are able to continue to work with the children as long as they are suitable to do so, but if any behaviours cause concern about the safety or welfare of the children then the safeguarding/child protection procedure will be followed as in the case of allegations against a team member and the Local Authority Designated officer (LADO) will be called. </w:t>
      </w:r>
    </w:p>
    <w:p w14:paraId="3F62C631" w14:textId="77777777" w:rsidR="00DE76E4" w:rsidRPr="00DE76E4" w:rsidRDefault="00DE76E4" w:rsidP="00DE76E4">
      <w:pPr>
        <w:spacing w:after="0" w:line="240" w:lineRule="auto"/>
        <w:jc w:val="both"/>
        <w:rPr>
          <w:rFonts w:ascii="Calibri" w:eastAsia="Calibri" w:hAnsi="Calibri" w:cs="Calibri"/>
          <w:sz w:val="24"/>
          <w:lang w:eastAsia="en-GB"/>
        </w:rPr>
      </w:pPr>
    </w:p>
    <w:p w14:paraId="4B5A1D18" w14:textId="77777777" w:rsidR="00DE76E4" w:rsidRPr="00DE76E4" w:rsidRDefault="00DE76E4" w:rsidP="00DE76E4">
      <w:pPr>
        <w:spacing w:after="0" w:line="240" w:lineRule="auto"/>
        <w:jc w:val="both"/>
        <w:rPr>
          <w:rFonts w:ascii="Calibri" w:eastAsia="Calibri" w:hAnsi="Calibri" w:cs="Calibri"/>
          <w:sz w:val="24"/>
          <w:lang w:eastAsia="en-GB"/>
        </w:rPr>
      </w:pPr>
      <w:r w:rsidRPr="00DE76E4">
        <w:rPr>
          <w:rFonts w:ascii="Calibri" w:eastAsia="Calibri" w:hAnsi="Calibri" w:cs="Calibri"/>
          <w:sz w:val="24"/>
          <w:lang w:eastAsia="en-GB"/>
        </w:rPr>
        <w:t xml:space="preserve">All conversations, observations and notes on the staff member will be logged and kept confidential. </w:t>
      </w:r>
    </w:p>
    <w:p w14:paraId="5B1AECA5" w14:textId="77777777" w:rsidR="00DE76E4" w:rsidRPr="00DE76E4" w:rsidRDefault="00DE76E4" w:rsidP="00DE76E4">
      <w:pPr>
        <w:spacing w:after="0" w:line="240" w:lineRule="auto"/>
        <w:jc w:val="both"/>
        <w:rPr>
          <w:rFonts w:ascii="Calibri" w:eastAsia="Calibri" w:hAnsi="Calibri" w:cs="Calibri"/>
          <w:sz w:val="24"/>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DE76E4" w:rsidRPr="00DE76E4" w14:paraId="56EACD03" w14:textId="77777777" w:rsidTr="007E6B58">
        <w:trPr>
          <w:jc w:val="center"/>
        </w:trPr>
        <w:tc>
          <w:tcPr>
            <w:tcW w:w="3080" w:type="dxa"/>
            <w:tcBorders>
              <w:top w:val="single" w:sz="4" w:space="0" w:color="000000"/>
            </w:tcBorders>
            <w:vAlign w:val="center"/>
          </w:tcPr>
          <w:p w14:paraId="32F5685C" w14:textId="77777777" w:rsidR="00DE76E4" w:rsidRPr="00DE76E4" w:rsidRDefault="00DE76E4" w:rsidP="00DE76E4">
            <w:pPr>
              <w:spacing w:after="0" w:line="240" w:lineRule="auto"/>
              <w:rPr>
                <w:rFonts w:ascii="Calibri" w:eastAsia="Calibri" w:hAnsi="Calibri" w:cs="Calibri"/>
                <w:lang w:eastAsia="en-GB"/>
              </w:rPr>
            </w:pPr>
            <w:r w:rsidRPr="00DE76E4">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0BB152EA" w14:textId="77777777" w:rsidR="00DE76E4" w:rsidRPr="00DE76E4" w:rsidRDefault="00DE76E4" w:rsidP="00DE76E4">
            <w:pPr>
              <w:spacing w:after="0" w:line="240" w:lineRule="auto"/>
              <w:rPr>
                <w:rFonts w:ascii="Calibri" w:eastAsia="Calibri" w:hAnsi="Calibri" w:cs="Calibri"/>
                <w:lang w:eastAsia="en-GB"/>
              </w:rPr>
            </w:pPr>
            <w:r w:rsidRPr="00DE76E4">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14:paraId="2CC6850B" w14:textId="77777777" w:rsidR="00DE76E4" w:rsidRPr="00DE76E4" w:rsidRDefault="00DE76E4" w:rsidP="00DE76E4">
            <w:pPr>
              <w:spacing w:after="0" w:line="240" w:lineRule="auto"/>
              <w:rPr>
                <w:rFonts w:ascii="Calibri" w:eastAsia="Calibri" w:hAnsi="Calibri" w:cs="Calibri"/>
                <w:lang w:eastAsia="en-GB"/>
              </w:rPr>
            </w:pPr>
            <w:r w:rsidRPr="00DE76E4">
              <w:rPr>
                <w:rFonts w:ascii="Calibri" w:eastAsia="Arial" w:hAnsi="Calibri" w:cs="Calibri"/>
                <w:b/>
                <w:sz w:val="20"/>
                <w:szCs w:val="20"/>
                <w:lang w:eastAsia="en-GB"/>
              </w:rPr>
              <w:t>Date for review</w:t>
            </w:r>
          </w:p>
        </w:tc>
      </w:tr>
      <w:tr w:rsidR="00DE76E4" w:rsidRPr="00DE76E4" w14:paraId="53C3FFAA" w14:textId="77777777" w:rsidTr="007E6B58">
        <w:trPr>
          <w:jc w:val="center"/>
        </w:trPr>
        <w:tc>
          <w:tcPr>
            <w:tcW w:w="3080" w:type="dxa"/>
            <w:vAlign w:val="center"/>
          </w:tcPr>
          <w:p w14:paraId="08C7DA03" w14:textId="490C6C06" w:rsidR="00DE76E4" w:rsidRPr="00DE76E4" w:rsidRDefault="00DE76E4" w:rsidP="00DE76E4">
            <w:pPr>
              <w:spacing w:after="0" w:line="240" w:lineRule="auto"/>
              <w:rPr>
                <w:rFonts w:ascii="Calibri" w:eastAsia="Calibri" w:hAnsi="Calibri" w:cs="Calibri"/>
                <w:lang w:eastAsia="en-GB"/>
              </w:rPr>
            </w:pPr>
            <w:r>
              <w:rPr>
                <w:rFonts w:ascii="Calibri" w:eastAsia="Arial" w:hAnsi="Calibri" w:cs="Calibri"/>
                <w:i/>
                <w:sz w:val="20"/>
                <w:szCs w:val="20"/>
                <w:lang w:eastAsia="en-GB"/>
              </w:rPr>
              <w:t>1</w:t>
            </w:r>
            <w:r w:rsidRPr="00DE76E4">
              <w:rPr>
                <w:rFonts w:ascii="Calibri" w:eastAsia="Arial" w:hAnsi="Calibri" w:cs="Calibri"/>
                <w:i/>
                <w:sz w:val="20"/>
                <w:szCs w:val="20"/>
                <w:vertAlign w:val="superscript"/>
                <w:lang w:eastAsia="en-GB"/>
              </w:rPr>
              <w:t>st</w:t>
            </w:r>
            <w:r>
              <w:rPr>
                <w:rFonts w:ascii="Calibri" w:eastAsia="Arial" w:hAnsi="Calibri" w:cs="Calibri"/>
                <w:i/>
                <w:sz w:val="20"/>
                <w:szCs w:val="20"/>
                <w:lang w:eastAsia="en-GB"/>
              </w:rPr>
              <w:t xml:space="preserve"> August 2021</w:t>
            </w:r>
          </w:p>
        </w:tc>
        <w:tc>
          <w:tcPr>
            <w:tcW w:w="3408" w:type="dxa"/>
          </w:tcPr>
          <w:p w14:paraId="76036A78" w14:textId="22742E8E" w:rsidR="00DE76E4" w:rsidRPr="00DE76E4" w:rsidRDefault="00DE76E4" w:rsidP="00DE76E4">
            <w:pPr>
              <w:spacing w:after="0" w:line="240" w:lineRule="auto"/>
              <w:rPr>
                <w:rFonts w:ascii="Calibri" w:eastAsia="Calibri" w:hAnsi="Calibri" w:cs="Calibri"/>
                <w:lang w:eastAsia="en-GB"/>
              </w:rPr>
            </w:pPr>
            <w:r>
              <w:rPr>
                <w:rFonts w:ascii="Calibri" w:eastAsia="Calibri" w:hAnsi="Calibri" w:cs="Calibri"/>
                <w:lang w:eastAsia="en-GB"/>
              </w:rPr>
              <w:t>Kelly Harley</w:t>
            </w:r>
          </w:p>
        </w:tc>
        <w:tc>
          <w:tcPr>
            <w:tcW w:w="2754" w:type="dxa"/>
          </w:tcPr>
          <w:p w14:paraId="7C18856F" w14:textId="5A3805F1" w:rsidR="00DE76E4" w:rsidRPr="00DE76E4" w:rsidRDefault="00DE76E4" w:rsidP="00DE76E4">
            <w:pPr>
              <w:spacing w:after="0" w:line="240" w:lineRule="auto"/>
              <w:rPr>
                <w:rFonts w:ascii="Calibri" w:eastAsia="Calibri" w:hAnsi="Calibri" w:cs="Calibri"/>
                <w:lang w:eastAsia="en-GB"/>
              </w:rPr>
            </w:pPr>
            <w:r>
              <w:rPr>
                <w:rFonts w:ascii="Calibri" w:eastAsia="Arial" w:hAnsi="Calibri" w:cs="Calibri"/>
                <w:i/>
                <w:sz w:val="20"/>
                <w:szCs w:val="20"/>
                <w:lang w:eastAsia="en-GB"/>
              </w:rPr>
              <w:t>1</w:t>
            </w:r>
            <w:r w:rsidRPr="00DE76E4">
              <w:rPr>
                <w:rFonts w:ascii="Calibri" w:eastAsia="Arial" w:hAnsi="Calibri" w:cs="Calibri"/>
                <w:i/>
                <w:sz w:val="20"/>
                <w:szCs w:val="20"/>
                <w:vertAlign w:val="superscript"/>
                <w:lang w:eastAsia="en-GB"/>
              </w:rPr>
              <w:t>st</w:t>
            </w:r>
            <w:r>
              <w:rPr>
                <w:rFonts w:ascii="Calibri" w:eastAsia="Arial" w:hAnsi="Calibri" w:cs="Calibri"/>
                <w:i/>
                <w:sz w:val="20"/>
                <w:szCs w:val="20"/>
                <w:lang w:eastAsia="en-GB"/>
              </w:rPr>
              <w:t xml:space="preserve"> August 2022</w:t>
            </w:r>
          </w:p>
        </w:tc>
      </w:tr>
    </w:tbl>
    <w:p w14:paraId="2133FED7" w14:textId="77777777" w:rsidR="00DE76E4" w:rsidRPr="00DE76E4" w:rsidRDefault="00DE76E4" w:rsidP="00DE76E4">
      <w:pPr>
        <w:spacing w:after="0" w:line="240" w:lineRule="auto"/>
        <w:jc w:val="both"/>
        <w:rPr>
          <w:rFonts w:ascii="Calibri" w:eastAsia="Times New Roman" w:hAnsi="Calibri" w:cs="Calibri"/>
          <w:sz w:val="24"/>
          <w:szCs w:val="24"/>
        </w:rPr>
      </w:pPr>
    </w:p>
    <w:p w14:paraId="059ACDD0" w14:textId="77777777" w:rsidR="00465639" w:rsidRDefault="00465639"/>
    <w:sectPr w:rsidR="00465639" w:rsidSect="00DE7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E4"/>
    <w:rsid w:val="00465639"/>
    <w:rsid w:val="00DE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3AC4"/>
  <w15:chartTrackingRefBased/>
  <w15:docId w15:val="{AAF4E59E-765D-407D-9DBA-AE2134E5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2021-07-26T13:22:00Z</dcterms:created>
  <dcterms:modified xsi:type="dcterms:W3CDTF">2021-07-26T13:25:00Z</dcterms:modified>
</cp:coreProperties>
</file>