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4F8E1" w14:textId="45881ECE" w:rsidR="00284BC4" w:rsidRPr="00284BC4" w:rsidRDefault="00284BC4" w:rsidP="00284BC4">
      <w:pPr>
        <w:pageBreakBefore/>
        <w:spacing w:after="0" w:line="240" w:lineRule="auto"/>
        <w:jc w:val="center"/>
        <w:rPr>
          <w:rFonts w:ascii="Calibri" w:eastAsia="Times New Roman" w:hAnsi="Calibri" w:cs="Calibri"/>
          <w:b/>
          <w:sz w:val="36"/>
          <w:szCs w:val="24"/>
        </w:rPr>
      </w:pPr>
      <w:bookmarkStart w:id="0" w:name="_Toc77918574"/>
      <w:r w:rsidRPr="00284BC4">
        <w:rPr>
          <w:rFonts w:ascii="Calibri" w:eastAsia="Times New Roman" w:hAnsi="Calibri" w:cs="Calibri"/>
          <w:b/>
          <w:sz w:val="36"/>
          <w:szCs w:val="24"/>
        </w:rPr>
        <w:t xml:space="preserve">Nursery Operational Plan </w:t>
      </w:r>
      <w:bookmarkEnd w:id="0"/>
    </w:p>
    <w:p w14:paraId="774C92DF" w14:textId="77777777" w:rsidR="00284BC4" w:rsidRPr="00284BC4" w:rsidRDefault="00284BC4" w:rsidP="00284BC4">
      <w:pPr>
        <w:spacing w:after="0" w:line="240" w:lineRule="auto"/>
        <w:jc w:val="both"/>
        <w:rPr>
          <w:rFonts w:ascii="Calibri" w:eastAsia="Times New Roman" w:hAnsi="Calibri" w:cs="Calibri"/>
          <w:sz w:val="24"/>
          <w:szCs w:val="24"/>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486"/>
      </w:tblGrid>
      <w:tr w:rsidR="00284BC4" w:rsidRPr="00284BC4" w14:paraId="7E4CA147" w14:textId="77777777" w:rsidTr="007E6B58">
        <w:trPr>
          <w:cantSplit/>
          <w:trHeight w:val="209"/>
          <w:jc w:val="center"/>
        </w:trPr>
        <w:tc>
          <w:tcPr>
            <w:tcW w:w="3082" w:type="dxa"/>
            <w:vAlign w:val="center"/>
          </w:tcPr>
          <w:p w14:paraId="4FAB6B9F" w14:textId="77777777" w:rsidR="00284BC4" w:rsidRPr="00284BC4" w:rsidRDefault="00284BC4" w:rsidP="00284BC4">
            <w:pPr>
              <w:spacing w:after="0" w:line="240" w:lineRule="auto"/>
              <w:jc w:val="center"/>
              <w:rPr>
                <w:rFonts w:ascii="Calibri" w:eastAsia="Times New Roman" w:hAnsi="Calibri" w:cs="Calibri"/>
                <w:sz w:val="20"/>
                <w:szCs w:val="24"/>
              </w:rPr>
            </w:pPr>
            <w:r w:rsidRPr="00284BC4">
              <w:rPr>
                <w:rFonts w:ascii="Calibri" w:eastAsia="Times New Roman" w:hAnsi="Calibri" w:cs="Calibri"/>
                <w:sz w:val="20"/>
                <w:szCs w:val="24"/>
              </w:rPr>
              <w:t xml:space="preserve">EYFS: All </w:t>
            </w:r>
          </w:p>
        </w:tc>
      </w:tr>
    </w:tbl>
    <w:p w14:paraId="5CD41DEC" w14:textId="77777777" w:rsidR="00284BC4" w:rsidRPr="00284BC4" w:rsidRDefault="00284BC4" w:rsidP="00284BC4">
      <w:pPr>
        <w:spacing w:after="0" w:line="240" w:lineRule="auto"/>
        <w:jc w:val="both"/>
        <w:rPr>
          <w:rFonts w:ascii="Calibri" w:eastAsia="Times New Roman" w:hAnsi="Calibri" w:cs="Calibri"/>
          <w:sz w:val="24"/>
          <w:szCs w:val="24"/>
        </w:rPr>
      </w:pPr>
    </w:p>
    <w:p w14:paraId="44BE8250" w14:textId="77777777" w:rsidR="00284BC4" w:rsidRPr="00284BC4" w:rsidRDefault="00284BC4" w:rsidP="00284BC4">
      <w:pPr>
        <w:spacing w:after="0" w:line="240" w:lineRule="auto"/>
        <w:jc w:val="both"/>
        <w:rPr>
          <w:rFonts w:ascii="Calibri" w:eastAsia="Times New Roman" w:hAnsi="Calibri" w:cs="Calibri"/>
          <w:sz w:val="24"/>
          <w:szCs w:val="24"/>
        </w:rPr>
      </w:pPr>
    </w:p>
    <w:p w14:paraId="5B9A140C" w14:textId="14A04784" w:rsidR="00284BC4" w:rsidRPr="00284BC4" w:rsidRDefault="00284BC4" w:rsidP="00284BC4">
      <w:pPr>
        <w:spacing w:after="0" w:line="240" w:lineRule="auto"/>
        <w:jc w:val="both"/>
        <w:rPr>
          <w:rFonts w:ascii="Calibri" w:eastAsia="Times New Roman" w:hAnsi="Calibri" w:cs="Calibri"/>
          <w:sz w:val="24"/>
          <w:szCs w:val="24"/>
        </w:rPr>
      </w:pPr>
      <w:r w:rsidRPr="00284BC4">
        <w:rPr>
          <w:rFonts w:ascii="Calibri" w:eastAsia="Times New Roman" w:hAnsi="Calibri" w:cs="Calibri"/>
          <w:sz w:val="24"/>
          <w:szCs w:val="24"/>
        </w:rPr>
        <w:t>At Little Monkeys Charlbury</w:t>
      </w:r>
      <w:r w:rsidRPr="00284BC4">
        <w:rPr>
          <w:rFonts w:ascii="Calibri" w:eastAsia="Times New Roman" w:hAnsi="Calibri" w:cs="Calibri"/>
          <w:sz w:val="24"/>
          <w:szCs w:val="24"/>
        </w:rPr>
        <w:t xml:space="preserve"> we provide quality affordable childcare for the families in and around the local community. Quality childcare brings not only huge benefits for the children but also benefits for the whole community, enabling parents to start and/or return to work, combine employment with family life and enabling employers to retain and recruit employees from the local community. </w:t>
      </w:r>
    </w:p>
    <w:p w14:paraId="40FFFA29" w14:textId="77777777" w:rsidR="00284BC4" w:rsidRPr="00284BC4" w:rsidRDefault="00284BC4" w:rsidP="00284BC4">
      <w:pPr>
        <w:spacing w:after="0" w:line="240" w:lineRule="auto"/>
        <w:jc w:val="both"/>
        <w:rPr>
          <w:rFonts w:ascii="Calibri" w:eastAsia="Times New Roman" w:hAnsi="Calibri" w:cs="Calibri"/>
          <w:sz w:val="24"/>
          <w:szCs w:val="24"/>
        </w:rPr>
      </w:pPr>
    </w:p>
    <w:p w14:paraId="372CBCA7" w14:textId="77777777" w:rsidR="00284BC4" w:rsidRPr="00284BC4" w:rsidRDefault="00284BC4" w:rsidP="00284BC4">
      <w:pPr>
        <w:spacing w:after="0" w:line="240" w:lineRule="auto"/>
        <w:jc w:val="both"/>
        <w:rPr>
          <w:rFonts w:ascii="Calibri" w:eastAsia="Times New Roman" w:hAnsi="Calibri" w:cs="Calibri"/>
          <w:sz w:val="24"/>
          <w:szCs w:val="24"/>
        </w:rPr>
      </w:pPr>
      <w:r w:rsidRPr="00284BC4">
        <w:rPr>
          <w:rFonts w:ascii="Calibri" w:eastAsia="Times New Roman" w:hAnsi="Calibri" w:cs="Calibri"/>
          <w:sz w:val="24"/>
          <w:szCs w:val="24"/>
        </w:rPr>
        <w:t xml:space="preserve">We want parents to feel confident about the quality of care that is provided for their child in order for them to have no concerns for their child’s health, </w:t>
      </w:r>
      <w:proofErr w:type="gramStart"/>
      <w:r w:rsidRPr="00284BC4">
        <w:rPr>
          <w:rFonts w:ascii="Calibri" w:eastAsia="Times New Roman" w:hAnsi="Calibri" w:cs="Calibri"/>
          <w:sz w:val="24"/>
          <w:szCs w:val="24"/>
        </w:rPr>
        <w:t>welfare</w:t>
      </w:r>
      <w:proofErr w:type="gramEnd"/>
      <w:r w:rsidRPr="00284BC4">
        <w:rPr>
          <w:rFonts w:ascii="Calibri" w:eastAsia="Times New Roman" w:hAnsi="Calibri" w:cs="Calibri"/>
          <w:sz w:val="24"/>
          <w:szCs w:val="24"/>
        </w:rPr>
        <w:t xml:space="preserve"> and early learning. We continuously reflect on the quality we provide and further develop our practice in line with policy, research, best </w:t>
      </w:r>
      <w:proofErr w:type="gramStart"/>
      <w:r w:rsidRPr="00284BC4">
        <w:rPr>
          <w:rFonts w:ascii="Calibri" w:eastAsia="Times New Roman" w:hAnsi="Calibri" w:cs="Calibri"/>
          <w:sz w:val="24"/>
          <w:szCs w:val="24"/>
        </w:rPr>
        <w:t>practice</w:t>
      </w:r>
      <w:proofErr w:type="gramEnd"/>
      <w:r w:rsidRPr="00284BC4">
        <w:rPr>
          <w:rFonts w:ascii="Calibri" w:eastAsia="Times New Roman" w:hAnsi="Calibri" w:cs="Calibri"/>
          <w:sz w:val="24"/>
          <w:szCs w:val="24"/>
        </w:rPr>
        <w:t xml:space="preserve"> and internal/external feedback. We ensure we update our business/action plan at least annually and combine this information.   </w:t>
      </w:r>
    </w:p>
    <w:p w14:paraId="34AC61C9" w14:textId="160AD25C" w:rsidR="00284BC4" w:rsidRPr="00284BC4" w:rsidRDefault="00284BC4" w:rsidP="00284BC4">
      <w:pPr>
        <w:spacing w:after="0" w:line="240" w:lineRule="auto"/>
        <w:jc w:val="both"/>
        <w:rPr>
          <w:rFonts w:ascii="Calibri" w:eastAsia="Times New Roman" w:hAnsi="Calibri" w:cs="Calibri"/>
          <w:sz w:val="24"/>
          <w:szCs w:val="24"/>
        </w:rPr>
      </w:pPr>
    </w:p>
    <w:p w14:paraId="543038EE" w14:textId="77777777" w:rsidR="00284BC4" w:rsidRPr="00284BC4" w:rsidRDefault="00284BC4" w:rsidP="00284BC4">
      <w:pPr>
        <w:spacing w:after="0" w:line="240" w:lineRule="auto"/>
        <w:jc w:val="both"/>
        <w:rPr>
          <w:rFonts w:ascii="Calibri" w:eastAsia="Times New Roman" w:hAnsi="Calibri" w:cs="Calibri"/>
          <w:sz w:val="24"/>
          <w:szCs w:val="24"/>
        </w:rPr>
      </w:pPr>
      <w:r w:rsidRPr="00284BC4">
        <w:rPr>
          <w:rFonts w:ascii="Calibri" w:eastAsia="Times New Roman" w:hAnsi="Calibri" w:cs="Calibri"/>
          <w:sz w:val="24"/>
          <w:szCs w:val="24"/>
        </w:rPr>
        <w:t xml:space="preserve">We welcome parent’s opinions and contributions to the quality improvement process and actively seek feedback through questionnaires, parents’ </w:t>
      </w:r>
      <w:proofErr w:type="gramStart"/>
      <w:r w:rsidRPr="00284BC4">
        <w:rPr>
          <w:rFonts w:ascii="Calibri" w:eastAsia="Times New Roman" w:hAnsi="Calibri" w:cs="Calibri"/>
          <w:sz w:val="24"/>
          <w:szCs w:val="24"/>
        </w:rPr>
        <w:t>evenings</w:t>
      </w:r>
      <w:proofErr w:type="gramEnd"/>
      <w:r w:rsidRPr="00284BC4">
        <w:rPr>
          <w:rFonts w:ascii="Calibri" w:eastAsia="Times New Roman" w:hAnsi="Calibri" w:cs="Calibri"/>
          <w:sz w:val="24"/>
          <w:szCs w:val="24"/>
        </w:rPr>
        <w:t xml:space="preserve"> and informal discussion, which is recorded.</w:t>
      </w:r>
    </w:p>
    <w:p w14:paraId="5904E54A" w14:textId="77777777" w:rsidR="00284BC4" w:rsidRPr="00284BC4" w:rsidRDefault="00284BC4" w:rsidP="00284BC4">
      <w:pPr>
        <w:spacing w:after="0" w:line="240" w:lineRule="auto"/>
        <w:jc w:val="both"/>
        <w:rPr>
          <w:rFonts w:ascii="Calibri" w:eastAsia="Times New Roman" w:hAnsi="Calibri" w:cs="Calibri"/>
          <w:sz w:val="24"/>
          <w:szCs w:val="24"/>
        </w:rPr>
      </w:pPr>
    </w:p>
    <w:p w14:paraId="2BDD3820" w14:textId="77777777" w:rsidR="00284BC4" w:rsidRPr="00284BC4" w:rsidRDefault="00284BC4" w:rsidP="00284BC4">
      <w:pPr>
        <w:spacing w:after="0" w:line="240" w:lineRule="auto"/>
        <w:jc w:val="both"/>
        <w:rPr>
          <w:rFonts w:ascii="Calibri" w:eastAsia="Times New Roman" w:hAnsi="Calibri" w:cs="Calibri"/>
          <w:sz w:val="24"/>
          <w:szCs w:val="24"/>
        </w:rPr>
      </w:pPr>
      <w:r w:rsidRPr="00284BC4">
        <w:rPr>
          <w:rFonts w:ascii="Calibri" w:eastAsia="Times New Roman" w:hAnsi="Calibri" w:cs="Calibri"/>
          <w:sz w:val="24"/>
          <w:szCs w:val="24"/>
        </w:rPr>
        <w:t xml:space="preserve">In order for our nursery to run effectively and efficiently serve local community needs, it is important that we have an operational plan that is implemented, </w:t>
      </w:r>
      <w:proofErr w:type="gramStart"/>
      <w:r w:rsidRPr="00284BC4">
        <w:rPr>
          <w:rFonts w:ascii="Calibri" w:eastAsia="Times New Roman" w:hAnsi="Calibri" w:cs="Calibri"/>
          <w:sz w:val="24"/>
          <w:szCs w:val="24"/>
        </w:rPr>
        <w:t>reviewed</w:t>
      </w:r>
      <w:proofErr w:type="gramEnd"/>
      <w:r w:rsidRPr="00284BC4">
        <w:rPr>
          <w:rFonts w:ascii="Calibri" w:eastAsia="Times New Roman" w:hAnsi="Calibri" w:cs="Calibri"/>
          <w:sz w:val="24"/>
          <w:szCs w:val="24"/>
        </w:rPr>
        <w:t xml:space="preserve"> and revised on a regular basis. This plan is a blueprint for managing the nursery. It describes how the nursery is run and what type of service is provided. It describes the nursery service, the structure of the nursery, who is responsible and guidance on practices and procedures. </w:t>
      </w:r>
    </w:p>
    <w:p w14:paraId="60BF0135" w14:textId="77777777" w:rsidR="00284BC4" w:rsidRPr="00284BC4" w:rsidRDefault="00284BC4" w:rsidP="00284BC4">
      <w:pPr>
        <w:spacing w:after="0" w:line="240" w:lineRule="auto"/>
        <w:jc w:val="both"/>
        <w:rPr>
          <w:rFonts w:ascii="Calibri" w:eastAsia="Times New Roman" w:hAnsi="Calibri" w:cs="Calibri"/>
          <w:sz w:val="24"/>
          <w:szCs w:val="24"/>
        </w:rPr>
      </w:pPr>
    </w:p>
    <w:p w14:paraId="1A9E4970" w14:textId="4BC794A2" w:rsidR="00284BC4" w:rsidRPr="00284BC4" w:rsidRDefault="00284BC4" w:rsidP="00284BC4">
      <w:pPr>
        <w:spacing w:after="0" w:line="240" w:lineRule="auto"/>
        <w:jc w:val="both"/>
        <w:rPr>
          <w:rFonts w:ascii="Calibri" w:eastAsia="Times New Roman" w:hAnsi="Calibri" w:cs="Calibri"/>
          <w:sz w:val="24"/>
          <w:szCs w:val="24"/>
        </w:rPr>
      </w:pPr>
      <w:r w:rsidRPr="00284BC4">
        <w:rPr>
          <w:rFonts w:ascii="Calibri" w:eastAsia="Times New Roman" w:hAnsi="Calibri" w:cs="Calibri"/>
          <w:sz w:val="24"/>
          <w:szCs w:val="24"/>
        </w:rPr>
        <w:t xml:space="preserve">The plan is used by the nursery manager, staff, </w:t>
      </w:r>
      <w:proofErr w:type="gramStart"/>
      <w:r w:rsidRPr="00284BC4">
        <w:rPr>
          <w:rFonts w:ascii="Calibri" w:eastAsia="Times New Roman" w:hAnsi="Calibri" w:cs="Calibri"/>
          <w:sz w:val="24"/>
          <w:szCs w:val="24"/>
        </w:rPr>
        <w:t>parents</w:t>
      </w:r>
      <w:proofErr w:type="gramEnd"/>
      <w:r w:rsidRPr="00284BC4">
        <w:rPr>
          <w:rFonts w:ascii="Calibri" w:eastAsia="Times New Roman" w:hAnsi="Calibri" w:cs="Calibri"/>
          <w:sz w:val="24"/>
          <w:szCs w:val="24"/>
        </w:rPr>
        <w:t xml:space="preserve"> and outside agencies as a reference tool for general day-to-day practice and a tool against which to assess the quality of the service provided. We review this policy on </w:t>
      </w:r>
      <w:proofErr w:type="spellStart"/>
      <w:proofErr w:type="gramStart"/>
      <w:r w:rsidRPr="00284BC4">
        <w:rPr>
          <w:rFonts w:ascii="Calibri" w:eastAsia="Times New Roman" w:hAnsi="Calibri" w:cs="Calibri"/>
          <w:sz w:val="24"/>
          <w:szCs w:val="24"/>
        </w:rPr>
        <w:t>a</w:t>
      </w:r>
      <w:proofErr w:type="spellEnd"/>
      <w:proofErr w:type="gramEnd"/>
      <w:r w:rsidRPr="00284BC4">
        <w:rPr>
          <w:rFonts w:ascii="Calibri" w:eastAsia="Times New Roman" w:hAnsi="Calibri" w:cs="Calibri"/>
          <w:sz w:val="24"/>
          <w:szCs w:val="24"/>
        </w:rPr>
        <w:t xml:space="preserve"> </w:t>
      </w:r>
      <w:r>
        <w:rPr>
          <w:rFonts w:ascii="Calibri" w:eastAsia="Times New Roman" w:hAnsi="Calibri" w:cs="Calibri"/>
          <w:sz w:val="24"/>
          <w:szCs w:val="24"/>
        </w:rPr>
        <w:t>annual basis</w:t>
      </w:r>
      <w:r w:rsidRPr="00284BC4">
        <w:rPr>
          <w:rFonts w:ascii="Calibri" w:eastAsia="Times New Roman" w:hAnsi="Calibri" w:cs="Calibri"/>
          <w:sz w:val="24"/>
          <w:szCs w:val="24"/>
        </w:rPr>
        <w:t xml:space="preserve"> using reflective practice, and make and implement any necessary changes following a review. </w:t>
      </w:r>
    </w:p>
    <w:p w14:paraId="457418D7" w14:textId="77777777" w:rsidR="00284BC4" w:rsidRPr="00284BC4" w:rsidRDefault="00284BC4" w:rsidP="00284BC4">
      <w:pPr>
        <w:spacing w:after="0" w:line="240" w:lineRule="auto"/>
        <w:jc w:val="both"/>
        <w:rPr>
          <w:rFonts w:ascii="Calibri" w:eastAsia="Times New Roman" w:hAnsi="Calibri" w:cs="Calibri"/>
          <w:sz w:val="24"/>
          <w:szCs w:val="24"/>
        </w:rPr>
      </w:pPr>
    </w:p>
    <w:p w14:paraId="52062E4D" w14:textId="0F3AF016" w:rsidR="00284BC4" w:rsidRPr="00284BC4" w:rsidRDefault="00284BC4" w:rsidP="00284BC4">
      <w:pPr>
        <w:spacing w:after="0" w:line="240" w:lineRule="auto"/>
        <w:jc w:val="both"/>
        <w:rPr>
          <w:rFonts w:ascii="Calibri" w:eastAsia="Times New Roman" w:hAnsi="Calibri" w:cs="Calibri"/>
          <w:sz w:val="24"/>
          <w:szCs w:val="24"/>
        </w:rPr>
      </w:pPr>
      <w:r w:rsidRPr="00284BC4">
        <w:rPr>
          <w:rFonts w:ascii="Calibri" w:eastAsia="Times New Roman" w:hAnsi="Calibri" w:cs="Calibri"/>
          <w:sz w:val="24"/>
          <w:szCs w:val="24"/>
        </w:rPr>
        <w:t xml:space="preserve">Suggested contents to be kept in your operational plan </w:t>
      </w:r>
    </w:p>
    <w:p w14:paraId="5B91B9FC" w14:textId="77777777" w:rsidR="00284BC4" w:rsidRDefault="00284BC4" w:rsidP="00284BC4">
      <w:pPr>
        <w:keepNext/>
        <w:spacing w:after="0" w:line="240" w:lineRule="auto"/>
        <w:jc w:val="both"/>
        <w:rPr>
          <w:rFonts w:ascii="Calibri" w:eastAsia="Times New Roman" w:hAnsi="Calibri" w:cs="Calibri"/>
          <w:b/>
          <w:sz w:val="24"/>
          <w:szCs w:val="24"/>
        </w:rPr>
      </w:pPr>
    </w:p>
    <w:p w14:paraId="522B117E" w14:textId="631945A5" w:rsidR="00284BC4" w:rsidRPr="00284BC4" w:rsidRDefault="00284BC4" w:rsidP="00284BC4">
      <w:pPr>
        <w:keepNext/>
        <w:spacing w:after="0" w:line="240" w:lineRule="auto"/>
        <w:jc w:val="both"/>
        <w:rPr>
          <w:rFonts w:ascii="Calibri" w:eastAsia="Times New Roman" w:hAnsi="Calibri" w:cs="Calibri"/>
          <w:b/>
          <w:sz w:val="24"/>
          <w:szCs w:val="24"/>
        </w:rPr>
      </w:pPr>
      <w:r w:rsidRPr="00284BC4">
        <w:rPr>
          <w:rFonts w:ascii="Calibri" w:eastAsia="Times New Roman" w:hAnsi="Calibri" w:cs="Calibri"/>
          <w:b/>
          <w:sz w:val="24"/>
          <w:szCs w:val="24"/>
        </w:rPr>
        <w:t>Main index</w:t>
      </w:r>
    </w:p>
    <w:p w14:paraId="594B0097" w14:textId="77777777" w:rsidR="00284BC4" w:rsidRPr="00284BC4" w:rsidRDefault="00284BC4" w:rsidP="00284BC4">
      <w:pPr>
        <w:spacing w:after="0" w:line="240" w:lineRule="auto"/>
        <w:jc w:val="both"/>
        <w:rPr>
          <w:rFonts w:ascii="Calibri" w:eastAsia="Times New Roman" w:hAnsi="Calibri" w:cs="Calibri"/>
          <w:sz w:val="24"/>
          <w:szCs w:val="24"/>
        </w:rPr>
      </w:pPr>
      <w:r w:rsidRPr="00284BC4">
        <w:rPr>
          <w:rFonts w:ascii="Calibri" w:eastAsia="Times New Roman" w:hAnsi="Calibri" w:cs="Calibri"/>
          <w:sz w:val="24"/>
          <w:szCs w:val="24"/>
        </w:rPr>
        <w:t>The Early Years Foundation Stage</w:t>
      </w:r>
    </w:p>
    <w:p w14:paraId="2D627753" w14:textId="77777777" w:rsidR="00284BC4" w:rsidRPr="00284BC4" w:rsidRDefault="00284BC4" w:rsidP="00284BC4">
      <w:pPr>
        <w:numPr>
          <w:ilvl w:val="0"/>
          <w:numId w:val="1"/>
        </w:numPr>
        <w:spacing w:after="0" w:line="240" w:lineRule="auto"/>
        <w:jc w:val="both"/>
        <w:rPr>
          <w:rFonts w:ascii="Calibri" w:eastAsia="Times New Roman" w:hAnsi="Calibri" w:cs="Calibri"/>
          <w:sz w:val="24"/>
          <w:szCs w:val="24"/>
        </w:rPr>
      </w:pPr>
      <w:r w:rsidRPr="00284BC4">
        <w:rPr>
          <w:rFonts w:ascii="Calibri" w:eastAsia="Times New Roman" w:hAnsi="Calibri" w:cs="Calibri"/>
          <w:sz w:val="24"/>
          <w:szCs w:val="24"/>
        </w:rPr>
        <w:t xml:space="preserve">Learning and development requirements </w:t>
      </w:r>
    </w:p>
    <w:p w14:paraId="35887628" w14:textId="77777777" w:rsidR="00284BC4" w:rsidRPr="00284BC4" w:rsidRDefault="00284BC4" w:rsidP="00284BC4">
      <w:pPr>
        <w:numPr>
          <w:ilvl w:val="0"/>
          <w:numId w:val="1"/>
        </w:numPr>
        <w:spacing w:after="0" w:line="240" w:lineRule="auto"/>
        <w:jc w:val="both"/>
        <w:rPr>
          <w:rFonts w:ascii="Calibri" w:eastAsia="Times New Roman" w:hAnsi="Calibri" w:cs="Calibri"/>
          <w:sz w:val="24"/>
          <w:szCs w:val="24"/>
        </w:rPr>
      </w:pPr>
      <w:r w:rsidRPr="00284BC4">
        <w:rPr>
          <w:rFonts w:ascii="Calibri" w:eastAsia="Times New Roman" w:hAnsi="Calibri" w:cs="Calibri"/>
          <w:sz w:val="24"/>
          <w:szCs w:val="24"/>
        </w:rPr>
        <w:t>Assessment and Progress Check at age two</w:t>
      </w:r>
    </w:p>
    <w:p w14:paraId="4F29AF8D" w14:textId="77777777" w:rsidR="00284BC4" w:rsidRPr="00284BC4" w:rsidRDefault="00284BC4" w:rsidP="00284BC4">
      <w:pPr>
        <w:numPr>
          <w:ilvl w:val="0"/>
          <w:numId w:val="1"/>
        </w:numPr>
        <w:spacing w:after="0" w:line="240" w:lineRule="auto"/>
        <w:jc w:val="both"/>
        <w:rPr>
          <w:rFonts w:ascii="Calibri" w:eastAsia="Times New Roman" w:hAnsi="Calibri" w:cs="Calibri"/>
          <w:sz w:val="24"/>
          <w:szCs w:val="24"/>
        </w:rPr>
      </w:pPr>
      <w:r w:rsidRPr="00284BC4">
        <w:rPr>
          <w:rFonts w:ascii="Calibri" w:eastAsia="Times New Roman" w:hAnsi="Calibri" w:cs="Calibri"/>
          <w:sz w:val="24"/>
          <w:szCs w:val="24"/>
        </w:rPr>
        <w:t>Key Person approach</w:t>
      </w:r>
    </w:p>
    <w:p w14:paraId="0D4097F5" w14:textId="77777777" w:rsidR="00284BC4" w:rsidRPr="00284BC4" w:rsidRDefault="00284BC4" w:rsidP="00284BC4">
      <w:pPr>
        <w:numPr>
          <w:ilvl w:val="0"/>
          <w:numId w:val="1"/>
        </w:numPr>
        <w:spacing w:after="0" w:line="240" w:lineRule="auto"/>
        <w:jc w:val="both"/>
        <w:rPr>
          <w:rFonts w:ascii="Calibri" w:eastAsia="Times New Roman" w:hAnsi="Calibri" w:cs="Calibri"/>
          <w:sz w:val="24"/>
          <w:szCs w:val="24"/>
        </w:rPr>
      </w:pPr>
      <w:r w:rsidRPr="00284BC4">
        <w:rPr>
          <w:rFonts w:ascii="Calibri" w:eastAsia="Times New Roman" w:hAnsi="Calibri" w:cs="Calibri"/>
          <w:sz w:val="24"/>
          <w:szCs w:val="24"/>
        </w:rPr>
        <w:t>Equal Opportunities and Inclusion.</w:t>
      </w:r>
    </w:p>
    <w:p w14:paraId="02123C6B" w14:textId="77777777" w:rsidR="00284BC4" w:rsidRPr="00284BC4" w:rsidRDefault="00284BC4" w:rsidP="00284BC4">
      <w:pPr>
        <w:spacing w:after="0" w:line="240" w:lineRule="auto"/>
        <w:ind w:left="1440"/>
        <w:jc w:val="both"/>
        <w:rPr>
          <w:rFonts w:ascii="Calibri" w:eastAsia="Times New Roman" w:hAnsi="Calibri" w:cs="Calibri"/>
          <w:sz w:val="24"/>
          <w:szCs w:val="24"/>
        </w:rPr>
      </w:pPr>
    </w:p>
    <w:p w14:paraId="10A48102" w14:textId="77777777" w:rsidR="00284BC4" w:rsidRPr="00284BC4" w:rsidRDefault="00284BC4" w:rsidP="00284BC4">
      <w:pPr>
        <w:spacing w:after="0" w:line="240" w:lineRule="auto"/>
        <w:jc w:val="both"/>
        <w:rPr>
          <w:rFonts w:ascii="Calibri" w:eastAsia="Times New Roman" w:hAnsi="Calibri" w:cs="Calibri"/>
          <w:sz w:val="24"/>
          <w:szCs w:val="24"/>
        </w:rPr>
      </w:pPr>
      <w:r w:rsidRPr="00284BC4">
        <w:rPr>
          <w:rFonts w:ascii="Calibri" w:eastAsia="Times New Roman" w:hAnsi="Calibri" w:cs="Calibri"/>
          <w:sz w:val="24"/>
          <w:szCs w:val="24"/>
        </w:rPr>
        <w:t xml:space="preserve">Safeguarding and Child Protection </w:t>
      </w:r>
    </w:p>
    <w:p w14:paraId="11F5DCAF" w14:textId="77777777" w:rsidR="00284BC4" w:rsidRPr="00284BC4" w:rsidRDefault="00284BC4" w:rsidP="00284BC4">
      <w:pPr>
        <w:numPr>
          <w:ilvl w:val="0"/>
          <w:numId w:val="2"/>
        </w:numPr>
        <w:spacing w:after="0" w:line="240" w:lineRule="auto"/>
        <w:jc w:val="both"/>
        <w:rPr>
          <w:rFonts w:ascii="Calibri" w:eastAsia="Times New Roman" w:hAnsi="Calibri" w:cs="Calibri"/>
          <w:sz w:val="24"/>
          <w:szCs w:val="24"/>
        </w:rPr>
      </w:pPr>
      <w:r w:rsidRPr="00284BC4">
        <w:rPr>
          <w:rFonts w:ascii="Calibri" w:eastAsia="Times New Roman" w:hAnsi="Calibri" w:cs="Calibri"/>
          <w:sz w:val="24"/>
          <w:szCs w:val="24"/>
        </w:rPr>
        <w:t>Emergency Contacts</w:t>
      </w:r>
    </w:p>
    <w:p w14:paraId="201FDD79" w14:textId="77777777" w:rsidR="00284BC4" w:rsidRPr="00284BC4" w:rsidRDefault="00284BC4" w:rsidP="00284BC4">
      <w:pPr>
        <w:numPr>
          <w:ilvl w:val="0"/>
          <w:numId w:val="2"/>
        </w:numPr>
        <w:spacing w:after="0" w:line="240" w:lineRule="auto"/>
        <w:jc w:val="both"/>
        <w:rPr>
          <w:rFonts w:ascii="Calibri" w:eastAsia="Times New Roman" w:hAnsi="Calibri" w:cs="Calibri"/>
          <w:sz w:val="24"/>
          <w:szCs w:val="24"/>
        </w:rPr>
      </w:pPr>
      <w:r w:rsidRPr="00284BC4">
        <w:rPr>
          <w:rFonts w:ascii="Calibri" w:eastAsia="Times New Roman" w:hAnsi="Calibri" w:cs="Calibri"/>
          <w:sz w:val="24"/>
          <w:szCs w:val="24"/>
        </w:rPr>
        <w:t>Designated Person(s).</w:t>
      </w:r>
    </w:p>
    <w:p w14:paraId="018031C5" w14:textId="77777777" w:rsidR="00284BC4" w:rsidRPr="00284BC4" w:rsidRDefault="00284BC4" w:rsidP="00284BC4">
      <w:pPr>
        <w:spacing w:after="0" w:line="240" w:lineRule="auto"/>
        <w:ind w:left="1440"/>
        <w:jc w:val="both"/>
        <w:rPr>
          <w:rFonts w:ascii="Calibri" w:eastAsia="Times New Roman" w:hAnsi="Calibri" w:cs="Calibri"/>
          <w:sz w:val="24"/>
          <w:szCs w:val="24"/>
        </w:rPr>
      </w:pPr>
    </w:p>
    <w:p w14:paraId="2E01F8A2" w14:textId="77777777" w:rsidR="00284BC4" w:rsidRPr="00284BC4" w:rsidRDefault="00284BC4" w:rsidP="00284BC4">
      <w:pPr>
        <w:spacing w:after="0" w:line="240" w:lineRule="auto"/>
        <w:jc w:val="both"/>
        <w:rPr>
          <w:rFonts w:ascii="Calibri" w:eastAsia="Times New Roman" w:hAnsi="Calibri" w:cs="Calibri"/>
          <w:sz w:val="24"/>
          <w:szCs w:val="24"/>
        </w:rPr>
      </w:pPr>
      <w:r w:rsidRPr="00284BC4">
        <w:rPr>
          <w:rFonts w:ascii="Calibri" w:eastAsia="Times New Roman" w:hAnsi="Calibri" w:cs="Calibri"/>
          <w:sz w:val="24"/>
          <w:szCs w:val="24"/>
        </w:rPr>
        <w:t>Leadership and Management</w:t>
      </w:r>
    </w:p>
    <w:p w14:paraId="1CAC1CD2" w14:textId="77777777" w:rsidR="00284BC4" w:rsidRPr="00284BC4" w:rsidRDefault="00284BC4" w:rsidP="00284BC4">
      <w:pPr>
        <w:numPr>
          <w:ilvl w:val="0"/>
          <w:numId w:val="1"/>
        </w:numPr>
        <w:spacing w:after="0" w:line="240" w:lineRule="auto"/>
        <w:jc w:val="both"/>
        <w:rPr>
          <w:rFonts w:ascii="Calibri" w:eastAsia="Times New Roman" w:hAnsi="Calibri" w:cs="Calibri"/>
          <w:sz w:val="24"/>
          <w:szCs w:val="24"/>
        </w:rPr>
      </w:pPr>
      <w:r w:rsidRPr="00284BC4">
        <w:rPr>
          <w:rFonts w:ascii="Calibri" w:eastAsia="Times New Roman" w:hAnsi="Calibri" w:cs="Calibri"/>
          <w:sz w:val="24"/>
          <w:szCs w:val="24"/>
        </w:rPr>
        <w:t>Suitable People</w:t>
      </w:r>
    </w:p>
    <w:p w14:paraId="11DA6B96" w14:textId="77777777" w:rsidR="00284BC4" w:rsidRPr="00284BC4" w:rsidRDefault="00284BC4" w:rsidP="00284BC4">
      <w:pPr>
        <w:numPr>
          <w:ilvl w:val="0"/>
          <w:numId w:val="1"/>
        </w:numPr>
        <w:spacing w:after="0" w:line="240" w:lineRule="auto"/>
        <w:jc w:val="both"/>
        <w:rPr>
          <w:rFonts w:ascii="Calibri" w:eastAsia="Times New Roman" w:hAnsi="Calibri" w:cs="Calibri"/>
          <w:sz w:val="24"/>
          <w:szCs w:val="24"/>
        </w:rPr>
      </w:pPr>
      <w:r w:rsidRPr="00284BC4">
        <w:rPr>
          <w:rFonts w:ascii="Calibri" w:eastAsia="Times New Roman" w:hAnsi="Calibri" w:cs="Calibri"/>
          <w:sz w:val="24"/>
          <w:szCs w:val="24"/>
        </w:rPr>
        <w:t>Organisation Structure</w:t>
      </w:r>
    </w:p>
    <w:p w14:paraId="035E19AC" w14:textId="77777777" w:rsidR="00284BC4" w:rsidRPr="00284BC4" w:rsidRDefault="00284BC4" w:rsidP="00284BC4">
      <w:pPr>
        <w:numPr>
          <w:ilvl w:val="0"/>
          <w:numId w:val="1"/>
        </w:numPr>
        <w:spacing w:after="0" w:line="240" w:lineRule="auto"/>
        <w:jc w:val="both"/>
        <w:rPr>
          <w:rFonts w:ascii="Calibri" w:eastAsia="Times New Roman" w:hAnsi="Calibri" w:cs="Calibri"/>
          <w:sz w:val="24"/>
          <w:szCs w:val="24"/>
        </w:rPr>
      </w:pPr>
      <w:r w:rsidRPr="00284BC4">
        <w:rPr>
          <w:rFonts w:ascii="Calibri" w:eastAsia="Times New Roman" w:hAnsi="Calibri" w:cs="Calibri"/>
          <w:sz w:val="24"/>
          <w:szCs w:val="24"/>
        </w:rPr>
        <w:t>Senior Management Contacts</w:t>
      </w:r>
    </w:p>
    <w:p w14:paraId="4C0B91D8" w14:textId="77777777" w:rsidR="00284BC4" w:rsidRPr="00284BC4" w:rsidRDefault="00284BC4" w:rsidP="00284BC4">
      <w:pPr>
        <w:numPr>
          <w:ilvl w:val="0"/>
          <w:numId w:val="1"/>
        </w:numPr>
        <w:spacing w:after="0" w:line="240" w:lineRule="auto"/>
        <w:jc w:val="both"/>
        <w:rPr>
          <w:rFonts w:ascii="Calibri" w:eastAsia="Times New Roman" w:hAnsi="Calibri" w:cs="Calibri"/>
          <w:sz w:val="24"/>
          <w:szCs w:val="24"/>
        </w:rPr>
      </w:pPr>
      <w:r w:rsidRPr="00284BC4">
        <w:rPr>
          <w:rFonts w:ascii="Calibri" w:eastAsia="Times New Roman" w:hAnsi="Calibri" w:cs="Calibri"/>
          <w:sz w:val="24"/>
          <w:szCs w:val="24"/>
        </w:rPr>
        <w:t>Nursery Organisation Structure Chart</w:t>
      </w:r>
    </w:p>
    <w:p w14:paraId="72E6F00F" w14:textId="77777777" w:rsidR="00284BC4" w:rsidRPr="00284BC4" w:rsidRDefault="00284BC4" w:rsidP="00284BC4">
      <w:pPr>
        <w:numPr>
          <w:ilvl w:val="0"/>
          <w:numId w:val="1"/>
        </w:numPr>
        <w:spacing w:after="0" w:line="240" w:lineRule="auto"/>
        <w:jc w:val="both"/>
        <w:rPr>
          <w:rFonts w:ascii="Calibri" w:eastAsia="Times New Roman" w:hAnsi="Calibri" w:cs="Calibri"/>
          <w:sz w:val="24"/>
          <w:szCs w:val="24"/>
        </w:rPr>
      </w:pPr>
      <w:r w:rsidRPr="00284BC4">
        <w:rPr>
          <w:rFonts w:ascii="Calibri" w:eastAsia="Times New Roman" w:hAnsi="Calibri" w:cs="Calibri"/>
          <w:sz w:val="24"/>
          <w:szCs w:val="24"/>
        </w:rPr>
        <w:t>Staff Deployment</w:t>
      </w:r>
    </w:p>
    <w:p w14:paraId="209456DA" w14:textId="77777777" w:rsidR="00284BC4" w:rsidRPr="00284BC4" w:rsidRDefault="00284BC4" w:rsidP="00284BC4">
      <w:pPr>
        <w:numPr>
          <w:ilvl w:val="0"/>
          <w:numId w:val="1"/>
        </w:numPr>
        <w:spacing w:after="0" w:line="240" w:lineRule="auto"/>
        <w:jc w:val="both"/>
        <w:rPr>
          <w:rFonts w:ascii="Calibri" w:eastAsia="Times New Roman" w:hAnsi="Calibri" w:cs="Calibri"/>
          <w:sz w:val="24"/>
          <w:szCs w:val="24"/>
        </w:rPr>
      </w:pPr>
      <w:r w:rsidRPr="00284BC4">
        <w:rPr>
          <w:rFonts w:ascii="Calibri" w:eastAsia="Times New Roman" w:hAnsi="Calibri" w:cs="Calibri"/>
          <w:sz w:val="24"/>
          <w:szCs w:val="24"/>
        </w:rPr>
        <w:t>Training Analysis/Chart</w:t>
      </w:r>
    </w:p>
    <w:p w14:paraId="75D4B625" w14:textId="77777777" w:rsidR="00284BC4" w:rsidRPr="00284BC4" w:rsidRDefault="00284BC4" w:rsidP="00284BC4">
      <w:pPr>
        <w:numPr>
          <w:ilvl w:val="0"/>
          <w:numId w:val="1"/>
        </w:numPr>
        <w:spacing w:after="0" w:line="240" w:lineRule="auto"/>
        <w:jc w:val="both"/>
        <w:rPr>
          <w:rFonts w:ascii="Calibri" w:eastAsia="Times New Roman" w:hAnsi="Calibri" w:cs="Calibri"/>
          <w:sz w:val="24"/>
          <w:szCs w:val="24"/>
        </w:rPr>
      </w:pPr>
      <w:r w:rsidRPr="00284BC4">
        <w:rPr>
          <w:rFonts w:ascii="Calibri" w:eastAsia="Times New Roman" w:hAnsi="Calibri" w:cs="Calibri"/>
          <w:sz w:val="24"/>
          <w:szCs w:val="24"/>
        </w:rPr>
        <w:t xml:space="preserve">Recruitment and selection procedures </w:t>
      </w:r>
    </w:p>
    <w:p w14:paraId="7C5C982F" w14:textId="77777777" w:rsidR="00284BC4" w:rsidRPr="00284BC4" w:rsidRDefault="00284BC4" w:rsidP="00284BC4">
      <w:pPr>
        <w:numPr>
          <w:ilvl w:val="0"/>
          <w:numId w:val="1"/>
        </w:numPr>
        <w:spacing w:after="0" w:line="240" w:lineRule="auto"/>
        <w:jc w:val="both"/>
        <w:rPr>
          <w:rFonts w:ascii="Calibri" w:eastAsia="Times New Roman" w:hAnsi="Calibri" w:cs="Calibri"/>
          <w:sz w:val="24"/>
          <w:szCs w:val="24"/>
        </w:rPr>
      </w:pPr>
      <w:r w:rsidRPr="00284BC4">
        <w:rPr>
          <w:rFonts w:ascii="Calibri" w:eastAsia="Times New Roman" w:hAnsi="Calibri" w:cs="Calibri"/>
          <w:sz w:val="24"/>
          <w:szCs w:val="24"/>
        </w:rPr>
        <w:t>Checklist for New Starters.</w:t>
      </w:r>
    </w:p>
    <w:p w14:paraId="07472EE6" w14:textId="77777777" w:rsidR="00284BC4" w:rsidRPr="00284BC4" w:rsidRDefault="00284BC4" w:rsidP="00284BC4">
      <w:pPr>
        <w:spacing w:after="0" w:line="240" w:lineRule="auto"/>
        <w:jc w:val="both"/>
        <w:rPr>
          <w:rFonts w:ascii="Calibri" w:eastAsia="Times New Roman" w:hAnsi="Calibri" w:cs="Calibri"/>
          <w:sz w:val="24"/>
          <w:szCs w:val="24"/>
        </w:rPr>
      </w:pPr>
    </w:p>
    <w:p w14:paraId="50DEEFB7" w14:textId="77777777" w:rsidR="00284BC4" w:rsidRPr="00284BC4" w:rsidRDefault="00284BC4" w:rsidP="00284BC4">
      <w:pPr>
        <w:spacing w:after="0" w:line="240" w:lineRule="auto"/>
        <w:jc w:val="both"/>
        <w:rPr>
          <w:rFonts w:ascii="Calibri" w:eastAsia="Times New Roman" w:hAnsi="Calibri" w:cs="Calibri"/>
          <w:sz w:val="24"/>
          <w:szCs w:val="24"/>
        </w:rPr>
      </w:pPr>
      <w:r w:rsidRPr="00284BC4">
        <w:rPr>
          <w:rFonts w:ascii="Calibri" w:eastAsia="Times New Roman" w:hAnsi="Calibri" w:cs="Calibri"/>
          <w:sz w:val="24"/>
          <w:szCs w:val="24"/>
        </w:rPr>
        <w:t>Health and Medicines</w:t>
      </w:r>
    </w:p>
    <w:p w14:paraId="139F283C" w14:textId="77777777" w:rsidR="00284BC4" w:rsidRPr="00284BC4" w:rsidRDefault="00284BC4" w:rsidP="00284BC4">
      <w:pPr>
        <w:numPr>
          <w:ilvl w:val="0"/>
          <w:numId w:val="1"/>
        </w:numPr>
        <w:spacing w:after="0" w:line="240" w:lineRule="auto"/>
        <w:jc w:val="both"/>
        <w:rPr>
          <w:rFonts w:ascii="Calibri" w:eastAsia="Times New Roman" w:hAnsi="Calibri" w:cs="Calibri"/>
          <w:sz w:val="24"/>
          <w:szCs w:val="24"/>
        </w:rPr>
      </w:pPr>
      <w:r w:rsidRPr="00284BC4">
        <w:rPr>
          <w:rFonts w:ascii="Calibri" w:eastAsia="Times New Roman" w:hAnsi="Calibri" w:cs="Calibri"/>
          <w:sz w:val="24"/>
          <w:szCs w:val="24"/>
        </w:rPr>
        <w:t>Names of the Staff who are Paediatric First Aid Trained</w:t>
      </w:r>
    </w:p>
    <w:p w14:paraId="5BD736B9" w14:textId="77777777" w:rsidR="00284BC4" w:rsidRPr="00284BC4" w:rsidRDefault="00284BC4" w:rsidP="00284BC4">
      <w:pPr>
        <w:numPr>
          <w:ilvl w:val="0"/>
          <w:numId w:val="1"/>
        </w:numPr>
        <w:spacing w:after="0" w:line="240" w:lineRule="auto"/>
        <w:jc w:val="both"/>
        <w:rPr>
          <w:rFonts w:ascii="Calibri" w:eastAsia="Times New Roman" w:hAnsi="Calibri" w:cs="Calibri"/>
          <w:sz w:val="24"/>
          <w:szCs w:val="24"/>
        </w:rPr>
      </w:pPr>
      <w:r w:rsidRPr="00284BC4">
        <w:rPr>
          <w:rFonts w:ascii="Calibri" w:eastAsia="Times New Roman" w:hAnsi="Calibri" w:cs="Calibri"/>
          <w:sz w:val="24"/>
          <w:szCs w:val="24"/>
        </w:rPr>
        <w:t>Contingency Plans</w:t>
      </w:r>
    </w:p>
    <w:p w14:paraId="6A5B487F" w14:textId="77777777" w:rsidR="00284BC4" w:rsidRPr="00284BC4" w:rsidRDefault="00284BC4" w:rsidP="00284BC4">
      <w:pPr>
        <w:numPr>
          <w:ilvl w:val="0"/>
          <w:numId w:val="1"/>
        </w:numPr>
        <w:spacing w:after="0" w:line="240" w:lineRule="auto"/>
        <w:jc w:val="both"/>
        <w:rPr>
          <w:rFonts w:ascii="Calibri" w:eastAsia="Times New Roman" w:hAnsi="Calibri" w:cs="Calibri"/>
          <w:sz w:val="24"/>
          <w:szCs w:val="24"/>
        </w:rPr>
      </w:pPr>
      <w:r w:rsidRPr="00284BC4">
        <w:rPr>
          <w:rFonts w:ascii="Calibri" w:eastAsia="Times New Roman" w:hAnsi="Calibri" w:cs="Calibri"/>
          <w:sz w:val="24"/>
          <w:szCs w:val="24"/>
        </w:rPr>
        <w:t>Accident and Medication Procedures.</w:t>
      </w:r>
    </w:p>
    <w:p w14:paraId="4AF9228D" w14:textId="77777777" w:rsidR="00284BC4" w:rsidRPr="00284BC4" w:rsidRDefault="00284BC4" w:rsidP="00284BC4">
      <w:pPr>
        <w:spacing w:after="0" w:line="240" w:lineRule="auto"/>
        <w:jc w:val="both"/>
        <w:rPr>
          <w:rFonts w:ascii="Calibri" w:eastAsia="Times New Roman" w:hAnsi="Calibri" w:cs="Calibri"/>
          <w:sz w:val="24"/>
          <w:szCs w:val="24"/>
        </w:rPr>
      </w:pPr>
    </w:p>
    <w:p w14:paraId="52AF6313" w14:textId="77777777" w:rsidR="00284BC4" w:rsidRPr="00284BC4" w:rsidRDefault="00284BC4" w:rsidP="00284BC4">
      <w:pPr>
        <w:spacing w:after="0" w:line="240" w:lineRule="auto"/>
        <w:jc w:val="both"/>
        <w:rPr>
          <w:rFonts w:ascii="Calibri" w:eastAsia="Times New Roman" w:hAnsi="Calibri" w:cs="Calibri"/>
          <w:sz w:val="24"/>
          <w:szCs w:val="24"/>
        </w:rPr>
      </w:pPr>
      <w:r w:rsidRPr="00284BC4">
        <w:rPr>
          <w:rFonts w:ascii="Calibri" w:eastAsia="Times New Roman" w:hAnsi="Calibri" w:cs="Calibri"/>
          <w:sz w:val="24"/>
          <w:szCs w:val="24"/>
        </w:rPr>
        <w:t>Managing Behaviour</w:t>
      </w:r>
    </w:p>
    <w:p w14:paraId="2D78A04D" w14:textId="77777777" w:rsidR="00284BC4" w:rsidRPr="00284BC4" w:rsidRDefault="00284BC4" w:rsidP="00284BC4">
      <w:pPr>
        <w:numPr>
          <w:ilvl w:val="0"/>
          <w:numId w:val="1"/>
        </w:numPr>
        <w:spacing w:after="0" w:line="240" w:lineRule="auto"/>
        <w:jc w:val="both"/>
        <w:rPr>
          <w:rFonts w:ascii="Calibri" w:eastAsia="Times New Roman" w:hAnsi="Calibri" w:cs="Calibri"/>
          <w:sz w:val="24"/>
          <w:szCs w:val="24"/>
        </w:rPr>
      </w:pPr>
      <w:r w:rsidRPr="00284BC4">
        <w:rPr>
          <w:rFonts w:ascii="Calibri" w:eastAsia="Times New Roman" w:hAnsi="Calibri" w:cs="Calibri"/>
          <w:sz w:val="24"/>
          <w:szCs w:val="24"/>
        </w:rPr>
        <w:t>Policy and Procedure.</w:t>
      </w:r>
    </w:p>
    <w:p w14:paraId="07AA7FFE" w14:textId="77777777" w:rsidR="00284BC4" w:rsidRPr="00284BC4" w:rsidRDefault="00284BC4" w:rsidP="00284BC4">
      <w:pPr>
        <w:spacing w:after="0" w:line="240" w:lineRule="auto"/>
        <w:ind w:left="720"/>
        <w:jc w:val="both"/>
        <w:rPr>
          <w:rFonts w:ascii="Calibri" w:eastAsia="Times New Roman" w:hAnsi="Calibri" w:cs="Calibri"/>
          <w:sz w:val="24"/>
          <w:szCs w:val="24"/>
        </w:rPr>
      </w:pPr>
    </w:p>
    <w:p w14:paraId="32FCFAD5" w14:textId="77777777" w:rsidR="00284BC4" w:rsidRPr="00284BC4" w:rsidRDefault="00284BC4" w:rsidP="00284BC4">
      <w:pPr>
        <w:spacing w:after="0" w:line="240" w:lineRule="auto"/>
        <w:jc w:val="both"/>
        <w:rPr>
          <w:rFonts w:ascii="Calibri" w:eastAsia="Times New Roman" w:hAnsi="Calibri" w:cs="Calibri"/>
          <w:sz w:val="24"/>
          <w:szCs w:val="24"/>
        </w:rPr>
      </w:pPr>
      <w:r w:rsidRPr="00284BC4">
        <w:rPr>
          <w:rFonts w:ascii="Calibri" w:eastAsia="Times New Roman" w:hAnsi="Calibri" w:cs="Calibri"/>
          <w:sz w:val="24"/>
          <w:szCs w:val="24"/>
        </w:rPr>
        <w:t>Safety and Suitability of Premises, Environment and Equipment</w:t>
      </w:r>
    </w:p>
    <w:p w14:paraId="2E2F82C4" w14:textId="77777777" w:rsidR="00284BC4" w:rsidRPr="00284BC4" w:rsidRDefault="00284BC4" w:rsidP="00284BC4">
      <w:pPr>
        <w:numPr>
          <w:ilvl w:val="0"/>
          <w:numId w:val="1"/>
        </w:numPr>
        <w:spacing w:after="0" w:line="240" w:lineRule="auto"/>
        <w:jc w:val="both"/>
        <w:rPr>
          <w:rFonts w:ascii="Calibri" w:eastAsia="Times New Roman" w:hAnsi="Calibri" w:cs="Calibri"/>
          <w:sz w:val="24"/>
          <w:szCs w:val="24"/>
        </w:rPr>
      </w:pPr>
      <w:r w:rsidRPr="00284BC4">
        <w:rPr>
          <w:rFonts w:ascii="Calibri" w:eastAsia="Times New Roman" w:hAnsi="Calibri" w:cs="Calibri"/>
          <w:sz w:val="24"/>
          <w:szCs w:val="24"/>
        </w:rPr>
        <w:t xml:space="preserve">Emergency Evacuation Procedures </w:t>
      </w:r>
    </w:p>
    <w:p w14:paraId="6FB85452" w14:textId="77777777" w:rsidR="00284BC4" w:rsidRPr="00284BC4" w:rsidRDefault="00284BC4" w:rsidP="00284BC4">
      <w:pPr>
        <w:numPr>
          <w:ilvl w:val="0"/>
          <w:numId w:val="1"/>
        </w:numPr>
        <w:spacing w:after="0" w:line="240" w:lineRule="auto"/>
        <w:jc w:val="both"/>
        <w:rPr>
          <w:rFonts w:ascii="Calibri" w:eastAsia="Times New Roman" w:hAnsi="Calibri" w:cs="Calibri"/>
          <w:sz w:val="24"/>
          <w:szCs w:val="24"/>
        </w:rPr>
      </w:pPr>
      <w:r w:rsidRPr="00284BC4">
        <w:rPr>
          <w:rFonts w:ascii="Calibri" w:eastAsia="Times New Roman" w:hAnsi="Calibri" w:cs="Calibri"/>
          <w:sz w:val="24"/>
          <w:szCs w:val="24"/>
        </w:rPr>
        <w:t xml:space="preserve">Emergency Locations </w:t>
      </w:r>
    </w:p>
    <w:p w14:paraId="0D87B3B2" w14:textId="77777777" w:rsidR="00284BC4" w:rsidRPr="00284BC4" w:rsidRDefault="00284BC4" w:rsidP="00284BC4">
      <w:pPr>
        <w:numPr>
          <w:ilvl w:val="0"/>
          <w:numId w:val="1"/>
        </w:numPr>
        <w:spacing w:after="0" w:line="240" w:lineRule="auto"/>
        <w:jc w:val="both"/>
        <w:rPr>
          <w:rFonts w:ascii="Calibri" w:eastAsia="Times New Roman" w:hAnsi="Calibri" w:cs="Calibri"/>
          <w:sz w:val="24"/>
          <w:szCs w:val="24"/>
        </w:rPr>
      </w:pPr>
      <w:r w:rsidRPr="00284BC4">
        <w:rPr>
          <w:rFonts w:ascii="Calibri" w:eastAsia="Times New Roman" w:hAnsi="Calibri" w:cs="Calibri"/>
          <w:sz w:val="24"/>
          <w:szCs w:val="24"/>
        </w:rPr>
        <w:t>Policy and Procedure Documentation</w:t>
      </w:r>
    </w:p>
    <w:p w14:paraId="2A056857" w14:textId="77777777" w:rsidR="00284BC4" w:rsidRPr="00284BC4" w:rsidRDefault="00284BC4" w:rsidP="00284BC4">
      <w:pPr>
        <w:numPr>
          <w:ilvl w:val="0"/>
          <w:numId w:val="1"/>
        </w:numPr>
        <w:spacing w:after="0" w:line="240" w:lineRule="auto"/>
        <w:jc w:val="both"/>
        <w:rPr>
          <w:rFonts w:ascii="Calibri" w:eastAsia="Times New Roman" w:hAnsi="Calibri" w:cs="Calibri"/>
          <w:sz w:val="24"/>
          <w:szCs w:val="24"/>
        </w:rPr>
      </w:pPr>
      <w:r w:rsidRPr="00284BC4">
        <w:rPr>
          <w:rFonts w:ascii="Calibri" w:eastAsia="Times New Roman" w:hAnsi="Calibri" w:cs="Calibri"/>
          <w:sz w:val="24"/>
          <w:szCs w:val="24"/>
        </w:rPr>
        <w:t>Health and Safety Documentation</w:t>
      </w:r>
    </w:p>
    <w:p w14:paraId="2C809FAF" w14:textId="77777777" w:rsidR="00284BC4" w:rsidRPr="00284BC4" w:rsidRDefault="00284BC4" w:rsidP="00284BC4">
      <w:pPr>
        <w:numPr>
          <w:ilvl w:val="0"/>
          <w:numId w:val="1"/>
        </w:numPr>
        <w:spacing w:after="0" w:line="240" w:lineRule="auto"/>
        <w:jc w:val="both"/>
        <w:rPr>
          <w:rFonts w:ascii="Calibri" w:eastAsia="Times New Roman" w:hAnsi="Calibri" w:cs="Calibri"/>
          <w:sz w:val="24"/>
          <w:szCs w:val="24"/>
        </w:rPr>
      </w:pPr>
      <w:r w:rsidRPr="00284BC4">
        <w:rPr>
          <w:rFonts w:ascii="Calibri" w:eastAsia="Times New Roman" w:hAnsi="Calibri" w:cs="Calibri"/>
          <w:sz w:val="24"/>
          <w:szCs w:val="24"/>
        </w:rPr>
        <w:t>Daily Operations Statement</w:t>
      </w:r>
    </w:p>
    <w:p w14:paraId="5D7ABA63" w14:textId="77777777" w:rsidR="00284BC4" w:rsidRPr="00284BC4" w:rsidRDefault="00284BC4" w:rsidP="00284BC4">
      <w:pPr>
        <w:numPr>
          <w:ilvl w:val="0"/>
          <w:numId w:val="1"/>
        </w:numPr>
        <w:spacing w:after="0" w:line="240" w:lineRule="auto"/>
        <w:jc w:val="both"/>
        <w:rPr>
          <w:rFonts w:ascii="Calibri" w:eastAsia="Times New Roman" w:hAnsi="Calibri" w:cs="Calibri"/>
          <w:sz w:val="24"/>
          <w:szCs w:val="24"/>
        </w:rPr>
      </w:pPr>
      <w:r w:rsidRPr="00284BC4">
        <w:rPr>
          <w:rFonts w:ascii="Calibri" w:eastAsia="Times New Roman" w:hAnsi="Calibri" w:cs="Calibri"/>
          <w:sz w:val="24"/>
          <w:szCs w:val="24"/>
        </w:rPr>
        <w:t>Risk Assessments</w:t>
      </w:r>
    </w:p>
    <w:p w14:paraId="484D628C" w14:textId="77777777" w:rsidR="00284BC4" w:rsidRPr="00284BC4" w:rsidRDefault="00284BC4" w:rsidP="00284BC4">
      <w:pPr>
        <w:numPr>
          <w:ilvl w:val="0"/>
          <w:numId w:val="1"/>
        </w:numPr>
        <w:spacing w:after="0" w:line="240" w:lineRule="auto"/>
        <w:jc w:val="both"/>
        <w:rPr>
          <w:rFonts w:ascii="Calibri" w:eastAsia="Times New Roman" w:hAnsi="Calibri" w:cs="Calibri"/>
          <w:sz w:val="24"/>
          <w:szCs w:val="24"/>
        </w:rPr>
      </w:pPr>
      <w:r w:rsidRPr="00284BC4">
        <w:rPr>
          <w:rFonts w:ascii="Calibri" w:eastAsia="Times New Roman" w:hAnsi="Calibri" w:cs="Calibri"/>
          <w:sz w:val="24"/>
          <w:szCs w:val="24"/>
        </w:rPr>
        <w:t>Outings.</w:t>
      </w:r>
    </w:p>
    <w:p w14:paraId="5BCA74FE" w14:textId="77777777" w:rsidR="00284BC4" w:rsidRPr="00284BC4" w:rsidRDefault="00284BC4" w:rsidP="00284BC4">
      <w:pPr>
        <w:spacing w:after="0" w:line="240" w:lineRule="auto"/>
        <w:ind w:left="1440"/>
        <w:jc w:val="both"/>
        <w:rPr>
          <w:rFonts w:ascii="Calibri" w:eastAsia="Times New Roman" w:hAnsi="Calibri" w:cs="Calibri"/>
          <w:sz w:val="24"/>
          <w:szCs w:val="24"/>
        </w:rPr>
      </w:pPr>
    </w:p>
    <w:p w14:paraId="00F70FD7" w14:textId="77777777" w:rsidR="00284BC4" w:rsidRPr="00284BC4" w:rsidRDefault="00284BC4" w:rsidP="00284BC4">
      <w:pPr>
        <w:spacing w:after="0" w:line="240" w:lineRule="auto"/>
        <w:jc w:val="both"/>
        <w:rPr>
          <w:rFonts w:ascii="Calibri" w:eastAsia="Times New Roman" w:hAnsi="Calibri" w:cs="Calibri"/>
          <w:sz w:val="24"/>
          <w:szCs w:val="24"/>
        </w:rPr>
      </w:pPr>
      <w:r w:rsidRPr="00284BC4">
        <w:rPr>
          <w:rFonts w:ascii="Calibri" w:eastAsia="Times New Roman" w:hAnsi="Calibri" w:cs="Calibri"/>
          <w:sz w:val="24"/>
          <w:szCs w:val="24"/>
        </w:rPr>
        <w:t>Information and Records</w:t>
      </w:r>
    </w:p>
    <w:p w14:paraId="21275D3C" w14:textId="77777777" w:rsidR="00284BC4" w:rsidRPr="00284BC4" w:rsidRDefault="00284BC4" w:rsidP="00284BC4">
      <w:pPr>
        <w:numPr>
          <w:ilvl w:val="0"/>
          <w:numId w:val="1"/>
        </w:numPr>
        <w:spacing w:after="0" w:line="240" w:lineRule="auto"/>
        <w:jc w:val="both"/>
        <w:rPr>
          <w:rFonts w:ascii="Calibri" w:eastAsia="Times New Roman" w:hAnsi="Calibri" w:cs="Calibri"/>
          <w:sz w:val="24"/>
          <w:szCs w:val="24"/>
        </w:rPr>
      </w:pPr>
      <w:r w:rsidRPr="00284BC4">
        <w:rPr>
          <w:rFonts w:ascii="Calibri" w:eastAsia="Times New Roman" w:hAnsi="Calibri" w:cs="Calibri"/>
          <w:sz w:val="24"/>
          <w:szCs w:val="24"/>
        </w:rPr>
        <w:t>Registration Details for Child</w:t>
      </w:r>
    </w:p>
    <w:p w14:paraId="7E308E20" w14:textId="77777777" w:rsidR="00284BC4" w:rsidRPr="00284BC4" w:rsidRDefault="00284BC4" w:rsidP="00284BC4">
      <w:pPr>
        <w:numPr>
          <w:ilvl w:val="0"/>
          <w:numId w:val="1"/>
        </w:numPr>
        <w:spacing w:after="0" w:line="240" w:lineRule="auto"/>
        <w:jc w:val="both"/>
        <w:rPr>
          <w:rFonts w:ascii="Calibri" w:eastAsia="Times New Roman" w:hAnsi="Calibri" w:cs="Calibri"/>
          <w:sz w:val="24"/>
          <w:szCs w:val="24"/>
        </w:rPr>
      </w:pPr>
      <w:r w:rsidRPr="00284BC4">
        <w:rPr>
          <w:rFonts w:ascii="Calibri" w:eastAsia="Times New Roman" w:hAnsi="Calibri" w:cs="Calibri"/>
          <w:sz w:val="24"/>
          <w:szCs w:val="24"/>
        </w:rPr>
        <w:t>Occupancy and Daily Records</w:t>
      </w:r>
    </w:p>
    <w:p w14:paraId="27C96A55" w14:textId="77777777" w:rsidR="00284BC4" w:rsidRPr="00284BC4" w:rsidRDefault="00284BC4" w:rsidP="00284BC4">
      <w:pPr>
        <w:numPr>
          <w:ilvl w:val="0"/>
          <w:numId w:val="1"/>
        </w:numPr>
        <w:spacing w:after="0" w:line="240" w:lineRule="auto"/>
        <w:jc w:val="both"/>
        <w:rPr>
          <w:rFonts w:ascii="Calibri" w:eastAsia="Times New Roman" w:hAnsi="Calibri" w:cs="Calibri"/>
          <w:sz w:val="24"/>
          <w:szCs w:val="24"/>
        </w:rPr>
      </w:pPr>
      <w:r w:rsidRPr="00284BC4">
        <w:rPr>
          <w:rFonts w:ascii="Calibri" w:eastAsia="Times New Roman" w:hAnsi="Calibri" w:cs="Calibri"/>
          <w:sz w:val="24"/>
          <w:szCs w:val="24"/>
        </w:rPr>
        <w:t>Parent Pack</w:t>
      </w:r>
    </w:p>
    <w:p w14:paraId="7501151E" w14:textId="77777777" w:rsidR="00284BC4" w:rsidRPr="00284BC4" w:rsidRDefault="00284BC4" w:rsidP="00284BC4">
      <w:pPr>
        <w:numPr>
          <w:ilvl w:val="0"/>
          <w:numId w:val="1"/>
        </w:numPr>
        <w:spacing w:after="0" w:line="240" w:lineRule="auto"/>
        <w:jc w:val="both"/>
        <w:rPr>
          <w:rFonts w:ascii="Calibri" w:eastAsia="Times New Roman" w:hAnsi="Calibri" w:cs="Calibri"/>
          <w:sz w:val="24"/>
          <w:szCs w:val="24"/>
        </w:rPr>
      </w:pPr>
      <w:r w:rsidRPr="00284BC4">
        <w:rPr>
          <w:rFonts w:ascii="Calibri" w:eastAsia="Times New Roman" w:hAnsi="Calibri" w:cs="Calibri"/>
          <w:sz w:val="24"/>
          <w:szCs w:val="24"/>
        </w:rPr>
        <w:t>Complaints and Compliments.</w:t>
      </w:r>
    </w:p>
    <w:p w14:paraId="459422B9" w14:textId="77777777" w:rsidR="00284BC4" w:rsidRPr="00284BC4" w:rsidRDefault="00284BC4" w:rsidP="00284BC4">
      <w:pPr>
        <w:spacing w:after="0" w:line="240" w:lineRule="auto"/>
        <w:ind w:left="2160"/>
        <w:jc w:val="both"/>
        <w:rPr>
          <w:rFonts w:ascii="Calibri" w:eastAsia="Times New Roman" w:hAnsi="Calibri" w:cs="Calibri"/>
          <w:sz w:val="24"/>
          <w:szCs w:val="24"/>
        </w:rPr>
      </w:pPr>
    </w:p>
    <w:p w14:paraId="5F04F2BD" w14:textId="77777777" w:rsidR="00284BC4" w:rsidRPr="00284BC4" w:rsidRDefault="00284BC4" w:rsidP="00284BC4">
      <w:pPr>
        <w:spacing w:after="0" w:line="240" w:lineRule="auto"/>
        <w:jc w:val="both"/>
        <w:rPr>
          <w:rFonts w:ascii="Calibri" w:eastAsia="Times New Roman" w:hAnsi="Calibri" w:cs="Calibri"/>
          <w:sz w:val="24"/>
          <w:szCs w:val="24"/>
        </w:rPr>
      </w:pPr>
      <w:r w:rsidRPr="00284BC4">
        <w:rPr>
          <w:rFonts w:ascii="Calibri" w:eastAsia="Times New Roman" w:hAnsi="Calibri" w:cs="Calibri"/>
          <w:sz w:val="24"/>
          <w:szCs w:val="24"/>
        </w:rPr>
        <w:t>Business planning</w:t>
      </w:r>
    </w:p>
    <w:p w14:paraId="5BE12D33" w14:textId="77777777" w:rsidR="00284BC4" w:rsidRPr="00284BC4" w:rsidRDefault="00284BC4" w:rsidP="00284BC4">
      <w:pPr>
        <w:numPr>
          <w:ilvl w:val="0"/>
          <w:numId w:val="1"/>
        </w:numPr>
        <w:spacing w:after="0" w:line="240" w:lineRule="auto"/>
        <w:jc w:val="both"/>
        <w:rPr>
          <w:rFonts w:ascii="Calibri" w:eastAsia="Times New Roman" w:hAnsi="Calibri" w:cs="Calibri"/>
          <w:sz w:val="24"/>
          <w:szCs w:val="24"/>
        </w:rPr>
      </w:pPr>
      <w:r w:rsidRPr="00284BC4">
        <w:rPr>
          <w:rFonts w:ascii="Calibri" w:eastAsia="Times New Roman" w:hAnsi="Calibri" w:cs="Calibri"/>
          <w:sz w:val="24"/>
          <w:szCs w:val="24"/>
        </w:rPr>
        <w:t>Mission and Vision Statement</w:t>
      </w:r>
    </w:p>
    <w:p w14:paraId="688FF6FC" w14:textId="77777777" w:rsidR="00284BC4" w:rsidRPr="00284BC4" w:rsidRDefault="00284BC4" w:rsidP="00284BC4">
      <w:pPr>
        <w:numPr>
          <w:ilvl w:val="0"/>
          <w:numId w:val="1"/>
        </w:numPr>
        <w:spacing w:after="0" w:line="240" w:lineRule="auto"/>
        <w:jc w:val="both"/>
        <w:rPr>
          <w:rFonts w:ascii="Calibri" w:eastAsia="Times New Roman" w:hAnsi="Calibri" w:cs="Calibri"/>
          <w:sz w:val="24"/>
          <w:szCs w:val="24"/>
        </w:rPr>
      </w:pPr>
      <w:r w:rsidRPr="00284BC4">
        <w:rPr>
          <w:rFonts w:ascii="Calibri" w:eastAsia="Times New Roman" w:hAnsi="Calibri" w:cs="Calibri"/>
          <w:sz w:val="24"/>
          <w:szCs w:val="24"/>
        </w:rPr>
        <w:t>Inspection Report</w:t>
      </w:r>
    </w:p>
    <w:p w14:paraId="76030C3E" w14:textId="77777777" w:rsidR="00284BC4" w:rsidRPr="00284BC4" w:rsidRDefault="00284BC4" w:rsidP="00284BC4">
      <w:pPr>
        <w:numPr>
          <w:ilvl w:val="0"/>
          <w:numId w:val="1"/>
        </w:numPr>
        <w:spacing w:after="0" w:line="240" w:lineRule="auto"/>
        <w:jc w:val="both"/>
        <w:rPr>
          <w:rFonts w:ascii="Calibri" w:eastAsia="Times New Roman" w:hAnsi="Calibri" w:cs="Calibri"/>
          <w:sz w:val="24"/>
          <w:szCs w:val="24"/>
        </w:rPr>
      </w:pPr>
      <w:r w:rsidRPr="00284BC4">
        <w:rPr>
          <w:rFonts w:ascii="Calibri" w:eastAsia="Times New Roman" w:hAnsi="Calibri" w:cs="Calibri"/>
          <w:sz w:val="24"/>
          <w:szCs w:val="24"/>
        </w:rPr>
        <w:t>Important Information</w:t>
      </w:r>
    </w:p>
    <w:p w14:paraId="6DF99989" w14:textId="77777777" w:rsidR="00284BC4" w:rsidRPr="00284BC4" w:rsidRDefault="00284BC4" w:rsidP="00284BC4">
      <w:pPr>
        <w:numPr>
          <w:ilvl w:val="0"/>
          <w:numId w:val="1"/>
        </w:numPr>
        <w:spacing w:after="0" w:line="240" w:lineRule="auto"/>
        <w:jc w:val="both"/>
        <w:rPr>
          <w:rFonts w:ascii="Calibri" w:eastAsia="Times New Roman" w:hAnsi="Calibri" w:cs="Calibri"/>
          <w:sz w:val="24"/>
          <w:szCs w:val="24"/>
        </w:rPr>
      </w:pPr>
      <w:r w:rsidRPr="00284BC4">
        <w:rPr>
          <w:rFonts w:ascii="Calibri" w:eastAsia="Times New Roman" w:hAnsi="Calibri" w:cs="Calibri"/>
          <w:sz w:val="24"/>
          <w:szCs w:val="24"/>
        </w:rPr>
        <w:t>Nursery Plans</w:t>
      </w:r>
    </w:p>
    <w:p w14:paraId="1B841615" w14:textId="77777777" w:rsidR="00284BC4" w:rsidRPr="00284BC4" w:rsidRDefault="00284BC4" w:rsidP="00284BC4">
      <w:pPr>
        <w:numPr>
          <w:ilvl w:val="0"/>
          <w:numId w:val="1"/>
        </w:numPr>
        <w:spacing w:after="0" w:line="240" w:lineRule="auto"/>
        <w:jc w:val="both"/>
        <w:rPr>
          <w:rFonts w:ascii="Calibri" w:eastAsia="Times New Roman" w:hAnsi="Calibri" w:cs="Calibri"/>
          <w:sz w:val="24"/>
          <w:szCs w:val="24"/>
        </w:rPr>
      </w:pPr>
      <w:r w:rsidRPr="00284BC4">
        <w:rPr>
          <w:rFonts w:ascii="Calibri" w:eastAsia="Times New Roman" w:hAnsi="Calibri" w:cs="Calibri"/>
          <w:sz w:val="24"/>
          <w:szCs w:val="24"/>
        </w:rPr>
        <w:t>Nursery Leaflet.</w:t>
      </w:r>
    </w:p>
    <w:p w14:paraId="354FDA1A" w14:textId="77777777" w:rsidR="00284BC4" w:rsidRPr="00284BC4" w:rsidRDefault="00284BC4" w:rsidP="00284BC4">
      <w:pPr>
        <w:spacing w:after="0" w:line="240" w:lineRule="auto"/>
        <w:jc w:val="both"/>
        <w:rPr>
          <w:rFonts w:ascii="Calibri" w:eastAsia="Times New Roman" w:hAnsi="Calibri" w:cs="Calibri"/>
          <w:sz w:val="24"/>
          <w:szCs w:val="24"/>
        </w:rPr>
      </w:pPr>
    </w:p>
    <w:p w14:paraId="536EF34E" w14:textId="77777777" w:rsidR="00284BC4" w:rsidRPr="00284BC4" w:rsidRDefault="00284BC4" w:rsidP="00284BC4">
      <w:pPr>
        <w:spacing w:after="0" w:line="240" w:lineRule="auto"/>
        <w:jc w:val="both"/>
        <w:rPr>
          <w:rFonts w:ascii="Calibri" w:eastAsia="Times New Roman" w:hAnsi="Calibri" w:cs="Calibri"/>
          <w:sz w:val="24"/>
          <w:szCs w:val="24"/>
        </w:rPr>
      </w:pPr>
    </w:p>
    <w:p w14:paraId="0912FDC7" w14:textId="77777777" w:rsidR="00284BC4" w:rsidRPr="00284BC4" w:rsidRDefault="00284BC4" w:rsidP="00284BC4">
      <w:pPr>
        <w:spacing w:after="0" w:line="240" w:lineRule="auto"/>
        <w:jc w:val="both"/>
        <w:rPr>
          <w:rFonts w:ascii="Calibri" w:eastAsia="Times New Roman" w:hAnsi="Calibri" w:cs="Calibri"/>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484"/>
        <w:gridCol w:w="3856"/>
        <w:gridCol w:w="3116"/>
      </w:tblGrid>
      <w:tr w:rsidR="00284BC4" w:rsidRPr="00284BC4" w14:paraId="0043E9C9" w14:textId="77777777" w:rsidTr="007E6B58">
        <w:trPr>
          <w:cantSplit/>
          <w:jc w:val="center"/>
        </w:trPr>
        <w:tc>
          <w:tcPr>
            <w:tcW w:w="1666" w:type="pct"/>
            <w:tcBorders>
              <w:top w:val="single" w:sz="4" w:space="0" w:color="auto"/>
            </w:tcBorders>
            <w:vAlign w:val="center"/>
          </w:tcPr>
          <w:p w14:paraId="389E6780" w14:textId="77777777" w:rsidR="00284BC4" w:rsidRPr="00284BC4" w:rsidRDefault="00284BC4" w:rsidP="00284BC4">
            <w:pPr>
              <w:spacing w:after="0" w:line="240" w:lineRule="auto"/>
              <w:rPr>
                <w:rFonts w:ascii="Calibri" w:eastAsia="Times New Roman" w:hAnsi="Calibri" w:cs="Calibri"/>
                <w:b/>
                <w:sz w:val="20"/>
                <w:szCs w:val="24"/>
              </w:rPr>
            </w:pPr>
            <w:r w:rsidRPr="00284BC4">
              <w:rPr>
                <w:rFonts w:ascii="Calibri" w:eastAsia="Times New Roman" w:hAnsi="Calibri" w:cs="Calibri"/>
                <w:b/>
                <w:sz w:val="20"/>
                <w:szCs w:val="24"/>
              </w:rPr>
              <w:t>This policy was adopted on</w:t>
            </w:r>
          </w:p>
        </w:tc>
        <w:tc>
          <w:tcPr>
            <w:tcW w:w="1844" w:type="pct"/>
            <w:tcBorders>
              <w:top w:val="single" w:sz="4" w:space="0" w:color="auto"/>
            </w:tcBorders>
            <w:vAlign w:val="center"/>
          </w:tcPr>
          <w:p w14:paraId="2FF579C9" w14:textId="77777777" w:rsidR="00284BC4" w:rsidRPr="00284BC4" w:rsidRDefault="00284BC4" w:rsidP="00284BC4">
            <w:pPr>
              <w:spacing w:after="0" w:line="240" w:lineRule="auto"/>
              <w:rPr>
                <w:rFonts w:ascii="Calibri" w:eastAsia="Times New Roman" w:hAnsi="Calibri" w:cs="Calibri"/>
                <w:b/>
                <w:sz w:val="20"/>
                <w:szCs w:val="24"/>
              </w:rPr>
            </w:pPr>
            <w:r w:rsidRPr="00284BC4">
              <w:rPr>
                <w:rFonts w:ascii="Calibri" w:eastAsia="Times New Roman" w:hAnsi="Calibri" w:cs="Calibri"/>
                <w:b/>
                <w:sz w:val="20"/>
                <w:szCs w:val="24"/>
              </w:rPr>
              <w:t>Signed on behalf of the nursery</w:t>
            </w:r>
          </w:p>
        </w:tc>
        <w:tc>
          <w:tcPr>
            <w:tcW w:w="1490" w:type="pct"/>
            <w:tcBorders>
              <w:top w:val="single" w:sz="4" w:space="0" w:color="auto"/>
            </w:tcBorders>
            <w:vAlign w:val="center"/>
          </w:tcPr>
          <w:p w14:paraId="774DD727" w14:textId="77777777" w:rsidR="00284BC4" w:rsidRPr="00284BC4" w:rsidRDefault="00284BC4" w:rsidP="00284BC4">
            <w:pPr>
              <w:spacing w:after="0" w:line="240" w:lineRule="auto"/>
              <w:rPr>
                <w:rFonts w:ascii="Calibri" w:eastAsia="Times New Roman" w:hAnsi="Calibri" w:cs="Calibri"/>
                <w:b/>
                <w:sz w:val="20"/>
                <w:szCs w:val="24"/>
              </w:rPr>
            </w:pPr>
            <w:r w:rsidRPr="00284BC4">
              <w:rPr>
                <w:rFonts w:ascii="Calibri" w:eastAsia="Times New Roman" w:hAnsi="Calibri" w:cs="Calibri"/>
                <w:b/>
                <w:sz w:val="20"/>
                <w:szCs w:val="24"/>
              </w:rPr>
              <w:t>Date for review</w:t>
            </w:r>
          </w:p>
        </w:tc>
      </w:tr>
      <w:tr w:rsidR="00284BC4" w:rsidRPr="00284BC4" w14:paraId="6721C065" w14:textId="77777777" w:rsidTr="007E6B58">
        <w:trPr>
          <w:cantSplit/>
          <w:jc w:val="center"/>
        </w:trPr>
        <w:tc>
          <w:tcPr>
            <w:tcW w:w="1666" w:type="pct"/>
            <w:vAlign w:val="center"/>
          </w:tcPr>
          <w:p w14:paraId="486C65D0" w14:textId="77777777" w:rsidR="00284BC4" w:rsidRPr="00284BC4" w:rsidRDefault="00284BC4" w:rsidP="00284BC4">
            <w:pPr>
              <w:spacing w:after="0" w:line="240" w:lineRule="auto"/>
              <w:rPr>
                <w:rFonts w:ascii="Calibri" w:eastAsia="Times New Roman" w:hAnsi="Calibri" w:cs="Calibri"/>
                <w:i/>
                <w:sz w:val="20"/>
                <w:szCs w:val="24"/>
              </w:rPr>
            </w:pPr>
            <w:r w:rsidRPr="00284BC4">
              <w:rPr>
                <w:rFonts w:ascii="Calibri" w:eastAsia="Times New Roman" w:hAnsi="Calibri" w:cs="Calibri"/>
                <w:i/>
                <w:sz w:val="20"/>
                <w:szCs w:val="24"/>
              </w:rPr>
              <w:t>[Insert date]</w:t>
            </w:r>
          </w:p>
        </w:tc>
        <w:tc>
          <w:tcPr>
            <w:tcW w:w="1844" w:type="pct"/>
          </w:tcPr>
          <w:p w14:paraId="018AB356" w14:textId="77777777" w:rsidR="00284BC4" w:rsidRPr="00284BC4" w:rsidRDefault="00284BC4" w:rsidP="00284BC4">
            <w:pPr>
              <w:spacing w:after="0" w:line="240" w:lineRule="auto"/>
              <w:rPr>
                <w:rFonts w:ascii="Calibri" w:eastAsia="Times New Roman" w:hAnsi="Calibri" w:cs="Calibri"/>
                <w:i/>
                <w:sz w:val="20"/>
                <w:szCs w:val="24"/>
              </w:rPr>
            </w:pPr>
          </w:p>
        </w:tc>
        <w:tc>
          <w:tcPr>
            <w:tcW w:w="1490" w:type="pct"/>
          </w:tcPr>
          <w:p w14:paraId="410E92C7" w14:textId="77777777" w:rsidR="00284BC4" w:rsidRPr="00284BC4" w:rsidRDefault="00284BC4" w:rsidP="00284BC4">
            <w:pPr>
              <w:spacing w:after="0" w:line="240" w:lineRule="auto"/>
              <w:rPr>
                <w:rFonts w:ascii="Calibri" w:eastAsia="Times New Roman" w:hAnsi="Calibri" w:cs="Calibri"/>
                <w:i/>
                <w:sz w:val="20"/>
                <w:szCs w:val="24"/>
              </w:rPr>
            </w:pPr>
            <w:r w:rsidRPr="00284BC4">
              <w:rPr>
                <w:rFonts w:ascii="Calibri" w:eastAsia="Times New Roman" w:hAnsi="Calibri" w:cs="Calibri"/>
                <w:i/>
                <w:sz w:val="20"/>
                <w:szCs w:val="24"/>
              </w:rPr>
              <w:t>[Insert date]</w:t>
            </w:r>
          </w:p>
        </w:tc>
      </w:tr>
    </w:tbl>
    <w:p w14:paraId="14DEE1C6" w14:textId="77777777" w:rsidR="00284BC4" w:rsidRPr="00284BC4" w:rsidRDefault="00284BC4" w:rsidP="00284BC4">
      <w:pPr>
        <w:spacing w:after="0" w:line="240" w:lineRule="auto"/>
        <w:jc w:val="both"/>
        <w:rPr>
          <w:rFonts w:ascii="Calibri" w:eastAsia="Times New Roman" w:hAnsi="Calibri" w:cs="Calibri"/>
          <w:sz w:val="24"/>
          <w:szCs w:val="24"/>
        </w:rPr>
      </w:pPr>
    </w:p>
    <w:p w14:paraId="17901964" w14:textId="77777777" w:rsidR="00465639" w:rsidRDefault="00465639"/>
    <w:sectPr w:rsidR="00465639" w:rsidSect="00284B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51C2C"/>
    <w:multiLevelType w:val="hybridMultilevel"/>
    <w:tmpl w:val="1862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B735F6"/>
    <w:multiLevelType w:val="hybridMultilevel"/>
    <w:tmpl w:val="DF22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BC4"/>
    <w:rsid w:val="00284BC4"/>
    <w:rsid w:val="00465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507BE"/>
  <w15:chartTrackingRefBased/>
  <w15:docId w15:val="{AF99764D-6B65-4BA8-BE4D-316A6911D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474</Words>
  <Characters>2703</Characters>
  <Application>Microsoft Office Word</Application>
  <DocSecurity>0</DocSecurity>
  <Lines>22</Lines>
  <Paragraphs>6</Paragraphs>
  <ScaleCrop>false</ScaleCrop>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harley</dc:creator>
  <cp:keywords/>
  <dc:description/>
  <cp:lastModifiedBy>kelly harley</cp:lastModifiedBy>
  <cp:revision>1</cp:revision>
  <dcterms:created xsi:type="dcterms:W3CDTF">2021-07-28T11:49:00Z</dcterms:created>
  <dcterms:modified xsi:type="dcterms:W3CDTF">2021-07-28T11:55:00Z</dcterms:modified>
</cp:coreProperties>
</file>