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3779" w:rsidRDefault="00713779" w:rsidP="00717759">
      <w:pPr>
        <w:jc w:val="center"/>
      </w:pPr>
    </w:p>
    <w:p w:rsidR="00717759" w:rsidRDefault="00717759" w:rsidP="00717759">
      <w:pPr>
        <w:jc w:val="center"/>
      </w:pPr>
    </w:p>
    <w:p w:rsidR="00717759" w:rsidRDefault="00717759" w:rsidP="00717759">
      <w:pPr>
        <w:jc w:val="center"/>
      </w:pPr>
    </w:p>
    <w:p w:rsidR="00717759" w:rsidRDefault="00717759" w:rsidP="00717759">
      <w:pPr>
        <w:jc w:val="center"/>
      </w:pPr>
    </w:p>
    <w:p w:rsidR="00717759" w:rsidRPr="00027405" w:rsidRDefault="00717759" w:rsidP="00717759">
      <w:pPr>
        <w:jc w:val="center"/>
        <w:rPr>
          <w:rFonts w:ascii="Century" w:hAnsi="Century"/>
          <w:b/>
          <w:sz w:val="28"/>
          <w:szCs w:val="28"/>
        </w:rPr>
      </w:pPr>
      <w:r w:rsidRPr="00027405">
        <w:rPr>
          <w:rFonts w:ascii="Century" w:hAnsi="Century"/>
          <w:b/>
          <w:sz w:val="28"/>
          <w:szCs w:val="28"/>
        </w:rPr>
        <w:t xml:space="preserve">The Malibu Underwater Base </w:t>
      </w:r>
    </w:p>
    <w:p w:rsidR="00717759" w:rsidRPr="00027405" w:rsidRDefault="00717759" w:rsidP="00717759">
      <w:pPr>
        <w:jc w:val="center"/>
        <w:rPr>
          <w:rFonts w:ascii="Century" w:hAnsi="Century"/>
          <w:b/>
          <w:sz w:val="28"/>
          <w:szCs w:val="28"/>
        </w:rPr>
      </w:pPr>
      <w:r w:rsidRPr="00027405">
        <w:rPr>
          <w:rFonts w:ascii="Century" w:hAnsi="Century"/>
          <w:b/>
          <w:sz w:val="28"/>
          <w:szCs w:val="28"/>
        </w:rPr>
        <w:t>Investigation</w:t>
      </w:r>
    </w:p>
    <w:p w:rsidR="00717759" w:rsidRDefault="00717759" w:rsidP="00717759">
      <w:pPr>
        <w:jc w:val="center"/>
        <w:rPr>
          <w:rFonts w:ascii="Century" w:hAnsi="Century"/>
          <w:sz w:val="28"/>
          <w:szCs w:val="28"/>
        </w:rPr>
      </w:pPr>
    </w:p>
    <w:p w:rsidR="00717759" w:rsidRDefault="00717759" w:rsidP="00717759">
      <w:pPr>
        <w:jc w:val="center"/>
        <w:rPr>
          <w:rFonts w:ascii="Century" w:hAnsi="Century"/>
          <w:sz w:val="28"/>
          <w:szCs w:val="28"/>
        </w:rPr>
      </w:pPr>
    </w:p>
    <w:p w:rsidR="00717759" w:rsidRDefault="00717759" w:rsidP="00717759">
      <w:pPr>
        <w:jc w:val="center"/>
        <w:rPr>
          <w:rFonts w:ascii="Century" w:hAnsi="Century"/>
          <w:sz w:val="28"/>
          <w:szCs w:val="28"/>
        </w:rPr>
      </w:pPr>
      <w:r>
        <w:rPr>
          <w:rFonts w:ascii="Century" w:hAnsi="Century"/>
          <w:noProof/>
          <w:sz w:val="28"/>
          <w:szCs w:val="28"/>
        </w:rPr>
        <w:drawing>
          <wp:inline distT="0" distB="0" distL="0" distR="0" wp14:anchorId="3EFC439F" wp14:editId="6EBAF6E3">
            <wp:extent cx="5943600" cy="3343275"/>
            <wp:effectExtent l="95250" t="95250" r="95250" b="1047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7-05-02 12.04.3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17759" w:rsidRDefault="00C80965" w:rsidP="004D16C5">
      <w:pPr>
        <w:rPr>
          <w:b/>
        </w:rPr>
      </w:pPr>
      <w:r>
        <w:t xml:space="preserve">                                                                         </w:t>
      </w:r>
      <w:r w:rsidRPr="00C80965">
        <w:rPr>
          <w:b/>
        </w:rPr>
        <w:t>33.999754, -119.028777</w:t>
      </w:r>
    </w:p>
    <w:p w:rsidR="004D16C5" w:rsidRPr="004D16C5" w:rsidRDefault="004D16C5" w:rsidP="004D16C5">
      <w:pPr>
        <w:rPr>
          <w:b/>
        </w:rPr>
      </w:pPr>
    </w:p>
    <w:p w:rsidR="00027405" w:rsidRDefault="00027405" w:rsidP="004D16C5">
      <w:pPr>
        <w:jc w:val="center"/>
        <w:rPr>
          <w:rFonts w:ascii="Century" w:hAnsi="Century"/>
          <w:sz w:val="20"/>
          <w:szCs w:val="20"/>
        </w:rPr>
      </w:pPr>
      <w:r>
        <w:rPr>
          <w:rFonts w:ascii="Century" w:hAnsi="Century"/>
          <w:sz w:val="20"/>
          <w:szCs w:val="20"/>
        </w:rPr>
        <w:t>By: Chase Kloetzke</w:t>
      </w:r>
    </w:p>
    <w:p w:rsidR="00027405" w:rsidRDefault="00027405" w:rsidP="004D16C5">
      <w:pPr>
        <w:jc w:val="center"/>
        <w:rPr>
          <w:rFonts w:ascii="Century" w:hAnsi="Century"/>
          <w:sz w:val="20"/>
          <w:szCs w:val="20"/>
        </w:rPr>
      </w:pPr>
      <w:r>
        <w:rPr>
          <w:rFonts w:ascii="Century" w:hAnsi="Century"/>
          <w:sz w:val="20"/>
          <w:szCs w:val="20"/>
        </w:rPr>
        <w:t>MUFON Special Assignment Team Investigator</w:t>
      </w:r>
    </w:p>
    <w:p w:rsidR="004D16C5" w:rsidRDefault="004D16C5" w:rsidP="004D16C5">
      <w:pPr>
        <w:jc w:val="center"/>
        <w:rPr>
          <w:rFonts w:ascii="Century" w:hAnsi="Century"/>
          <w:sz w:val="20"/>
          <w:szCs w:val="20"/>
        </w:rPr>
      </w:pPr>
      <w:r>
        <w:rPr>
          <w:rFonts w:ascii="Century" w:hAnsi="Century"/>
          <w:sz w:val="20"/>
          <w:szCs w:val="20"/>
        </w:rPr>
        <w:t>March 1</w:t>
      </w:r>
      <w:r w:rsidRPr="004D16C5">
        <w:rPr>
          <w:rFonts w:ascii="Century" w:hAnsi="Century"/>
          <w:sz w:val="20"/>
          <w:szCs w:val="20"/>
          <w:vertAlign w:val="superscript"/>
        </w:rPr>
        <w:t>st</w:t>
      </w:r>
      <w:r>
        <w:rPr>
          <w:rFonts w:ascii="Century" w:hAnsi="Century"/>
          <w:sz w:val="20"/>
          <w:szCs w:val="20"/>
        </w:rPr>
        <w:t>, 2017</w:t>
      </w:r>
    </w:p>
    <w:p w:rsidR="00717759" w:rsidRDefault="00717759" w:rsidP="00717759">
      <w:pPr>
        <w:jc w:val="center"/>
        <w:rPr>
          <w:rFonts w:ascii="Century" w:hAnsi="Century"/>
          <w:sz w:val="28"/>
          <w:szCs w:val="28"/>
        </w:rPr>
      </w:pPr>
    </w:p>
    <w:p w:rsidR="00C35065" w:rsidRDefault="00C35065" w:rsidP="00717759">
      <w:pPr>
        <w:jc w:val="center"/>
        <w:rPr>
          <w:rFonts w:ascii="Century" w:hAnsi="Century"/>
          <w:sz w:val="28"/>
          <w:szCs w:val="28"/>
        </w:rPr>
      </w:pPr>
    </w:p>
    <w:p w:rsidR="00717759" w:rsidRPr="00742EF2" w:rsidRDefault="00717759" w:rsidP="00717759">
      <w:pPr>
        <w:jc w:val="center"/>
        <w:rPr>
          <w:rFonts w:ascii="Century" w:hAnsi="Century"/>
          <w:sz w:val="24"/>
          <w:szCs w:val="24"/>
        </w:rPr>
      </w:pPr>
    </w:p>
    <w:p w:rsidR="00717759" w:rsidRPr="00742EF2" w:rsidRDefault="00027405" w:rsidP="00742EF2">
      <w:pPr>
        <w:jc w:val="center"/>
        <w:rPr>
          <w:rFonts w:ascii="Century" w:hAnsi="Century"/>
          <w:b/>
          <w:sz w:val="28"/>
          <w:szCs w:val="28"/>
        </w:rPr>
      </w:pPr>
      <w:r w:rsidRPr="00742EF2">
        <w:rPr>
          <w:rFonts w:ascii="Century" w:hAnsi="Century"/>
          <w:b/>
          <w:sz w:val="28"/>
          <w:szCs w:val="28"/>
        </w:rPr>
        <w:t>Abstract</w:t>
      </w:r>
    </w:p>
    <w:p w:rsidR="00717759" w:rsidRPr="00742EF2" w:rsidRDefault="00717759" w:rsidP="00742EF2">
      <w:pPr>
        <w:rPr>
          <w:rFonts w:ascii="Century" w:hAnsi="Century"/>
          <w:sz w:val="24"/>
          <w:szCs w:val="24"/>
        </w:rPr>
      </w:pPr>
    </w:p>
    <w:p w:rsidR="00FE1093" w:rsidRPr="00742EF2" w:rsidRDefault="00FE1093" w:rsidP="00742EF2">
      <w:pPr>
        <w:rPr>
          <w:rFonts w:ascii="Century" w:hAnsi="Century"/>
          <w:sz w:val="24"/>
          <w:szCs w:val="24"/>
        </w:rPr>
      </w:pPr>
    </w:p>
    <w:p w:rsidR="00FE1093" w:rsidRPr="00742EF2" w:rsidRDefault="00FE1093" w:rsidP="00742EF2">
      <w:pPr>
        <w:rPr>
          <w:rFonts w:ascii="Century" w:hAnsi="Century"/>
          <w:sz w:val="24"/>
          <w:szCs w:val="24"/>
        </w:rPr>
      </w:pPr>
    </w:p>
    <w:p w:rsidR="00FE1093" w:rsidRPr="00742EF2" w:rsidRDefault="00FE1093" w:rsidP="00742EF2">
      <w:pPr>
        <w:rPr>
          <w:rFonts w:ascii="Century" w:hAnsi="Century"/>
          <w:sz w:val="24"/>
          <w:szCs w:val="24"/>
        </w:rPr>
      </w:pPr>
    </w:p>
    <w:p w:rsidR="00FE1093" w:rsidRPr="00742EF2" w:rsidRDefault="00A779DC" w:rsidP="00742EF2">
      <w:pPr>
        <w:rPr>
          <w:rFonts w:ascii="Century" w:hAnsi="Century"/>
          <w:sz w:val="24"/>
          <w:szCs w:val="24"/>
        </w:rPr>
      </w:pPr>
      <w:r w:rsidRPr="00742EF2">
        <w:rPr>
          <w:rFonts w:ascii="Century" w:hAnsi="Century"/>
          <w:sz w:val="24"/>
          <w:szCs w:val="24"/>
        </w:rPr>
        <w:t>In the investigation of the alleged underwater “Alien” base off the coast of Malibu, a team of expert deep water surveyors</w:t>
      </w:r>
      <w:r w:rsidR="00835DC7" w:rsidRPr="00742EF2">
        <w:rPr>
          <w:rFonts w:ascii="Century" w:hAnsi="Century"/>
          <w:sz w:val="24"/>
          <w:szCs w:val="24"/>
        </w:rPr>
        <w:t>, investigators</w:t>
      </w:r>
      <w:r w:rsidRPr="00742EF2">
        <w:rPr>
          <w:rFonts w:ascii="Century" w:hAnsi="Century"/>
          <w:sz w:val="24"/>
          <w:szCs w:val="24"/>
        </w:rPr>
        <w:t xml:space="preserve"> and engineers were assembled on board the </w:t>
      </w:r>
      <w:hyperlink r:id="rId9" w:history="1">
        <w:r w:rsidRPr="00742EF2">
          <w:rPr>
            <w:rStyle w:val="Hyperlink"/>
            <w:rFonts w:ascii="Century" w:hAnsi="Century"/>
            <w:sz w:val="24"/>
            <w:szCs w:val="24"/>
          </w:rPr>
          <w:t>Bold Horizon</w:t>
        </w:r>
      </w:hyperlink>
      <w:r w:rsidRPr="00742EF2">
        <w:rPr>
          <w:rFonts w:ascii="Century" w:hAnsi="Century"/>
          <w:sz w:val="24"/>
          <w:szCs w:val="24"/>
        </w:rPr>
        <w:t xml:space="preserve"> Research Vessel with a Production team from A&amp;E Television. </w:t>
      </w:r>
      <w:r w:rsidR="00835DC7" w:rsidRPr="00742EF2">
        <w:rPr>
          <w:rFonts w:ascii="Century" w:hAnsi="Century"/>
          <w:sz w:val="24"/>
          <w:szCs w:val="24"/>
        </w:rPr>
        <w:t xml:space="preserve">The boat provided a wet lab and a dry lab for the analysis of information gathered by the sonar and Super Mohawk II, ROV, (Remote Operated Rover). The deployed rover provided a structural and seabed survey using a multi-beam, gradiometer, and profiling sonars with digital </w:t>
      </w:r>
      <w:r w:rsidR="00CE2D84" w:rsidRPr="00742EF2">
        <w:rPr>
          <w:rFonts w:ascii="Century" w:hAnsi="Century"/>
          <w:sz w:val="24"/>
          <w:szCs w:val="24"/>
        </w:rPr>
        <w:t xml:space="preserve">HD </w:t>
      </w:r>
      <w:r w:rsidR="00835DC7" w:rsidRPr="00742EF2">
        <w:rPr>
          <w:rFonts w:ascii="Century" w:hAnsi="Century"/>
          <w:sz w:val="24"/>
          <w:szCs w:val="24"/>
        </w:rPr>
        <w:t>video</w:t>
      </w:r>
      <w:r w:rsidR="00CE2D84" w:rsidRPr="00742EF2">
        <w:rPr>
          <w:rFonts w:ascii="Century" w:hAnsi="Century"/>
          <w:sz w:val="24"/>
          <w:szCs w:val="24"/>
        </w:rPr>
        <w:t>, stereo sound recordings</w:t>
      </w:r>
      <w:r w:rsidR="00835DC7" w:rsidRPr="00742EF2">
        <w:rPr>
          <w:rFonts w:ascii="Century" w:hAnsi="Century"/>
          <w:sz w:val="24"/>
          <w:szCs w:val="24"/>
        </w:rPr>
        <w:t xml:space="preserve"> and </w:t>
      </w:r>
      <w:r w:rsidR="00CE2D84" w:rsidRPr="00742EF2">
        <w:rPr>
          <w:rFonts w:ascii="Century" w:hAnsi="Century"/>
          <w:sz w:val="24"/>
          <w:szCs w:val="24"/>
        </w:rPr>
        <w:t xml:space="preserve">survey data interfaces. The structure revealed many details that are not shown or accurately pictured on the </w:t>
      </w:r>
      <w:r w:rsidR="003260EE" w:rsidRPr="00742EF2">
        <w:rPr>
          <w:rFonts w:ascii="Century" w:hAnsi="Century"/>
          <w:sz w:val="24"/>
          <w:szCs w:val="24"/>
        </w:rPr>
        <w:t>Google images</w:t>
      </w:r>
      <w:r w:rsidR="00CE2D84" w:rsidRPr="00742EF2">
        <w:rPr>
          <w:rFonts w:ascii="Century" w:hAnsi="Century"/>
          <w:sz w:val="24"/>
          <w:szCs w:val="24"/>
        </w:rPr>
        <w:t xml:space="preserve">. </w:t>
      </w:r>
      <w:r w:rsidR="003260EE" w:rsidRPr="00742EF2">
        <w:rPr>
          <w:rFonts w:ascii="Century" w:hAnsi="Century"/>
          <w:sz w:val="24"/>
          <w:szCs w:val="24"/>
        </w:rPr>
        <w:t xml:space="preserve">The Malibu-base image was also researched and analyzed by experienced Satellite image experts familiar with the process used by Google for mapping. </w:t>
      </w:r>
      <w:r w:rsidR="00CE2D84" w:rsidRPr="00742EF2">
        <w:rPr>
          <w:rFonts w:ascii="Century" w:hAnsi="Century"/>
          <w:sz w:val="24"/>
          <w:szCs w:val="24"/>
        </w:rPr>
        <w:t xml:space="preserve">Other known indications of man-made features were </w:t>
      </w:r>
      <w:r w:rsidR="003260EE" w:rsidRPr="00742EF2">
        <w:rPr>
          <w:rFonts w:ascii="Century" w:hAnsi="Century"/>
          <w:sz w:val="24"/>
          <w:szCs w:val="24"/>
        </w:rPr>
        <w:t>investigated and a search for seabed and sediment disturbances were also included in this deployment of the ROV. The recorded data confirms the same conclusive results as was witnessed by the team monitoring the live data from the survey room.</w:t>
      </w:r>
      <w:r w:rsidR="00FF2C84" w:rsidRPr="00742EF2">
        <w:rPr>
          <w:rFonts w:ascii="Century" w:hAnsi="Century"/>
          <w:sz w:val="24"/>
          <w:szCs w:val="24"/>
        </w:rPr>
        <w:t xml:space="preserve"> The scientific study and examination confirms a natural geological formation that is found at or around areas with confirmed faults, volcano tubes and in some rare cases, </w:t>
      </w:r>
      <w:r w:rsidR="008920A3" w:rsidRPr="00742EF2">
        <w:rPr>
          <w:rFonts w:ascii="Century" w:hAnsi="Century"/>
          <w:sz w:val="24"/>
          <w:szCs w:val="24"/>
        </w:rPr>
        <w:t xml:space="preserve">Abyssal or </w:t>
      </w:r>
      <w:r w:rsidR="00FF2C84" w:rsidRPr="00742EF2">
        <w:rPr>
          <w:rFonts w:ascii="Century" w:hAnsi="Century"/>
          <w:sz w:val="24"/>
          <w:szCs w:val="24"/>
        </w:rPr>
        <w:t>submarine fans.</w:t>
      </w:r>
    </w:p>
    <w:p w:rsidR="00FE1093" w:rsidRDefault="00FE1093" w:rsidP="00717759">
      <w:pPr>
        <w:jc w:val="center"/>
      </w:pPr>
    </w:p>
    <w:p w:rsidR="00FE1093" w:rsidRDefault="00FE1093" w:rsidP="00717759">
      <w:pPr>
        <w:jc w:val="center"/>
      </w:pPr>
    </w:p>
    <w:p w:rsidR="00FE1093" w:rsidRDefault="00FE1093" w:rsidP="00717759">
      <w:pPr>
        <w:jc w:val="center"/>
      </w:pPr>
    </w:p>
    <w:p w:rsidR="00FE1093" w:rsidRDefault="00FE1093" w:rsidP="00717759">
      <w:pPr>
        <w:jc w:val="center"/>
      </w:pPr>
    </w:p>
    <w:p w:rsidR="008E3626" w:rsidRDefault="008E3626" w:rsidP="00FF2C84">
      <w:pPr>
        <w:rPr>
          <w:rFonts w:ascii="Century" w:hAnsi="Century"/>
          <w:color w:val="000000"/>
          <w:sz w:val="28"/>
          <w:szCs w:val="28"/>
          <w:shd w:val="clear" w:color="auto" w:fill="FFFFFF"/>
        </w:rPr>
      </w:pPr>
    </w:p>
    <w:p w:rsidR="004D16C5" w:rsidRDefault="004D16C5" w:rsidP="00FF2C84">
      <w:pPr>
        <w:rPr>
          <w:rFonts w:ascii="Century" w:hAnsi="Century"/>
          <w:color w:val="000000"/>
          <w:sz w:val="28"/>
          <w:szCs w:val="28"/>
          <w:shd w:val="clear" w:color="auto" w:fill="FFFFFF"/>
        </w:rPr>
      </w:pPr>
    </w:p>
    <w:p w:rsidR="008E3626" w:rsidRDefault="008E3626" w:rsidP="008E3626">
      <w:pPr>
        <w:jc w:val="center"/>
        <w:rPr>
          <w:rFonts w:ascii="Century" w:hAnsi="Century"/>
          <w:color w:val="000000"/>
          <w:sz w:val="28"/>
          <w:szCs w:val="28"/>
          <w:shd w:val="clear" w:color="auto" w:fill="FFFFFF"/>
        </w:rPr>
      </w:pPr>
    </w:p>
    <w:p w:rsidR="00752EF8" w:rsidRDefault="00752EF8" w:rsidP="00752EF8">
      <w:pPr>
        <w:jc w:val="center"/>
        <w:rPr>
          <w:rFonts w:ascii="Century" w:hAnsi="Century"/>
          <w:b/>
          <w:noProof/>
          <w:color w:val="000000"/>
          <w:sz w:val="28"/>
          <w:szCs w:val="28"/>
          <w:shd w:val="clear" w:color="auto" w:fill="FFFFFF"/>
        </w:rPr>
      </w:pPr>
    </w:p>
    <w:p w:rsidR="00524265" w:rsidRDefault="00524265" w:rsidP="00752EF8">
      <w:pPr>
        <w:jc w:val="center"/>
        <w:rPr>
          <w:rFonts w:ascii="Century" w:hAnsi="Century"/>
          <w:b/>
          <w:noProof/>
          <w:color w:val="000000"/>
          <w:sz w:val="28"/>
          <w:szCs w:val="28"/>
          <w:shd w:val="clear" w:color="auto" w:fill="FFFFFF"/>
        </w:rPr>
      </w:pPr>
    </w:p>
    <w:p w:rsidR="00524265" w:rsidRDefault="00524265" w:rsidP="00752EF8">
      <w:pPr>
        <w:jc w:val="center"/>
        <w:rPr>
          <w:rFonts w:ascii="Century" w:hAnsi="Century"/>
          <w:b/>
          <w:noProof/>
          <w:color w:val="000000"/>
          <w:sz w:val="28"/>
          <w:szCs w:val="28"/>
          <w:shd w:val="clear" w:color="auto" w:fill="FFFFFF"/>
        </w:rPr>
      </w:pPr>
      <w:r>
        <w:rPr>
          <w:rFonts w:ascii="Century" w:hAnsi="Century"/>
          <w:b/>
          <w:noProof/>
          <w:color w:val="000000"/>
          <w:sz w:val="28"/>
          <w:szCs w:val="28"/>
          <w:shd w:val="clear" w:color="auto" w:fill="FFFFFF"/>
        </w:rPr>
        <w:lastRenderedPageBreak/>
        <w:drawing>
          <wp:inline distT="0" distB="0" distL="0" distR="0" wp14:anchorId="753B36D7" wp14:editId="7BB3C179">
            <wp:extent cx="1485900" cy="919401"/>
            <wp:effectExtent l="95250" t="95250" r="95250" b="908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lipse-Group-Acquires-Research-Vessel-480x29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3394" cy="93022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24265" w:rsidRDefault="00524265" w:rsidP="00752EF8">
      <w:pPr>
        <w:jc w:val="center"/>
        <w:rPr>
          <w:rFonts w:ascii="Century" w:hAnsi="Century"/>
          <w:b/>
          <w:noProof/>
          <w:color w:val="000000"/>
          <w:sz w:val="28"/>
          <w:szCs w:val="28"/>
          <w:shd w:val="clear" w:color="auto" w:fill="FFFFFF"/>
        </w:rPr>
      </w:pPr>
    </w:p>
    <w:p w:rsidR="00524265" w:rsidRDefault="00524265" w:rsidP="00752EF8">
      <w:pPr>
        <w:jc w:val="center"/>
        <w:rPr>
          <w:rFonts w:ascii="Century" w:hAnsi="Century"/>
          <w:b/>
          <w:color w:val="000000"/>
          <w:sz w:val="28"/>
          <w:szCs w:val="28"/>
          <w:shd w:val="clear" w:color="auto" w:fill="FFFFFF"/>
        </w:rPr>
      </w:pPr>
    </w:p>
    <w:p w:rsidR="008E3626" w:rsidRDefault="008E3626" w:rsidP="00752EF8">
      <w:pPr>
        <w:jc w:val="center"/>
        <w:rPr>
          <w:rFonts w:ascii="Century" w:hAnsi="Century"/>
          <w:b/>
          <w:color w:val="000000"/>
          <w:sz w:val="28"/>
          <w:szCs w:val="28"/>
          <w:shd w:val="clear" w:color="auto" w:fill="FFFFFF"/>
        </w:rPr>
      </w:pPr>
      <w:r w:rsidRPr="00CC0983">
        <w:rPr>
          <w:rFonts w:ascii="Century" w:hAnsi="Century"/>
          <w:b/>
          <w:color w:val="000000"/>
          <w:sz w:val="28"/>
          <w:szCs w:val="28"/>
          <w:shd w:val="clear" w:color="auto" w:fill="FFFFFF"/>
        </w:rPr>
        <w:t>Introduction</w:t>
      </w:r>
    </w:p>
    <w:p w:rsidR="00752EF8" w:rsidRPr="00752EF8" w:rsidRDefault="00752EF8" w:rsidP="00752EF8">
      <w:pPr>
        <w:jc w:val="center"/>
        <w:rPr>
          <w:rFonts w:ascii="Century" w:hAnsi="Century"/>
          <w:b/>
          <w:color w:val="000000"/>
          <w:sz w:val="28"/>
          <w:szCs w:val="28"/>
          <w:shd w:val="clear" w:color="auto" w:fill="FFFFFF"/>
        </w:rPr>
      </w:pPr>
    </w:p>
    <w:p w:rsidR="00524265" w:rsidRDefault="008E3626" w:rsidP="00752EF8">
      <w:pPr>
        <w:jc w:val="center"/>
        <w:rPr>
          <w:rFonts w:ascii="Century" w:eastAsia="Times New Roman" w:hAnsi="Century" w:cs="Arial"/>
          <w:bCs/>
          <w:sz w:val="24"/>
          <w:szCs w:val="24"/>
        </w:rPr>
      </w:pPr>
      <w:r w:rsidRPr="001F476E">
        <w:rPr>
          <w:rFonts w:ascii="Century" w:hAnsi="Century"/>
          <w:sz w:val="24"/>
          <w:szCs w:val="24"/>
        </w:rPr>
        <w:t xml:space="preserve">The Malibu </w:t>
      </w:r>
      <w:r w:rsidR="001F4F73">
        <w:rPr>
          <w:rFonts w:ascii="Century" w:hAnsi="Century"/>
          <w:sz w:val="24"/>
          <w:szCs w:val="24"/>
        </w:rPr>
        <w:t xml:space="preserve">Mesa-like, </w:t>
      </w:r>
      <w:r w:rsidRPr="001F476E">
        <w:rPr>
          <w:rFonts w:ascii="Century" w:hAnsi="Century"/>
          <w:sz w:val="24"/>
          <w:szCs w:val="24"/>
        </w:rPr>
        <w:t xml:space="preserve">Underwater Base </w:t>
      </w:r>
      <w:r w:rsidR="009804E1">
        <w:rPr>
          <w:rFonts w:ascii="Century" w:hAnsi="Century"/>
          <w:sz w:val="24"/>
          <w:szCs w:val="24"/>
        </w:rPr>
        <w:t xml:space="preserve">allegation </w:t>
      </w:r>
      <w:r w:rsidRPr="001F476E">
        <w:rPr>
          <w:rFonts w:ascii="Century" w:hAnsi="Century"/>
          <w:sz w:val="24"/>
          <w:szCs w:val="24"/>
        </w:rPr>
        <w:t>has been an active investigation and research project in MUFON for several years,</w:t>
      </w:r>
      <w:r w:rsidR="004768A2">
        <w:rPr>
          <w:rFonts w:ascii="Century" w:hAnsi="Century"/>
          <w:sz w:val="24"/>
          <w:szCs w:val="24"/>
        </w:rPr>
        <w:t xml:space="preserve"> by several MUFON investigators,</w:t>
      </w:r>
      <w:r w:rsidRPr="001F476E">
        <w:rPr>
          <w:rFonts w:ascii="Century" w:hAnsi="Century"/>
          <w:sz w:val="24"/>
          <w:szCs w:val="24"/>
        </w:rPr>
        <w:t xml:space="preserve"> starting in 2014. As speculation and inquiry has been equally active, The MUFON Communications Director, Roger Marsh accepted an invitation offered by a Production Company to send a MUFON investigator to San Diego to board the</w:t>
      </w:r>
      <w:r w:rsidRPr="001F476E">
        <w:rPr>
          <w:rFonts w:ascii="Century" w:hAnsi="Century"/>
          <w:color w:val="5B9BD5" w:themeColor="accent1"/>
          <w:sz w:val="24"/>
          <w:szCs w:val="24"/>
        </w:rPr>
        <w:t xml:space="preserve"> </w:t>
      </w:r>
      <w:hyperlink r:id="rId11" w:history="1">
        <w:r w:rsidRPr="001F476E">
          <w:rPr>
            <w:rStyle w:val="Hyperlink"/>
            <w:rFonts w:ascii="Century" w:hAnsi="Century"/>
            <w:color w:val="5B9BD5" w:themeColor="accent1"/>
            <w:sz w:val="24"/>
            <w:szCs w:val="24"/>
          </w:rPr>
          <w:t>Bold Horizon research vessel</w:t>
        </w:r>
      </w:hyperlink>
      <w:r w:rsidR="00AB602E" w:rsidRPr="001F476E">
        <w:rPr>
          <w:rFonts w:ascii="Century" w:hAnsi="Century"/>
          <w:sz w:val="24"/>
          <w:szCs w:val="24"/>
        </w:rPr>
        <w:t>. Also invited, was</w:t>
      </w:r>
      <w:r w:rsidRPr="001F476E">
        <w:rPr>
          <w:rFonts w:ascii="Century" w:hAnsi="Century"/>
          <w:sz w:val="24"/>
          <w:szCs w:val="24"/>
        </w:rPr>
        <w:t xml:space="preserve"> the </w:t>
      </w:r>
      <w:r w:rsidR="00AB602E" w:rsidRPr="001F476E">
        <w:rPr>
          <w:rFonts w:ascii="Century" w:hAnsi="Century"/>
          <w:sz w:val="24"/>
          <w:szCs w:val="24"/>
        </w:rPr>
        <w:t xml:space="preserve">Deep Water Salvage Team from the </w:t>
      </w:r>
      <w:hyperlink r:id="rId12" w:history="1">
        <w:r w:rsidRPr="001F476E">
          <w:rPr>
            <w:rStyle w:val="Hyperlink"/>
            <w:rFonts w:ascii="Century" w:hAnsi="Century"/>
            <w:color w:val="5B9BD5" w:themeColor="accent1"/>
            <w:sz w:val="24"/>
            <w:szCs w:val="24"/>
          </w:rPr>
          <w:t>Eclipse Group</w:t>
        </w:r>
      </w:hyperlink>
      <w:r w:rsidRPr="001F476E">
        <w:rPr>
          <w:rFonts w:ascii="Century" w:hAnsi="Century"/>
          <w:sz w:val="24"/>
          <w:szCs w:val="24"/>
        </w:rPr>
        <w:t xml:space="preserve"> for an expedition to the area of interest for a full underwater survey examination. The objective was to “put eyes” and recording equipment on the site to document the anomalous structure. Using the latest technology for sonar and video in deep water, the investigation offers conclusions from the expert team assembled with the examination results detailing the subsea survey applications, capabilities, tracking and recording sensors and the successful launch and deployment of the Super Mohawk Work Class ROV. </w:t>
      </w:r>
      <w:r w:rsidR="00835DC7" w:rsidRPr="001F476E">
        <w:rPr>
          <w:rFonts w:ascii="Century" w:hAnsi="Century"/>
          <w:sz w:val="24"/>
          <w:szCs w:val="24"/>
        </w:rPr>
        <w:t xml:space="preserve">Part of this expedition crew was a MUFON investigator that was recruited to provide a scientific </w:t>
      </w:r>
      <w:r w:rsidR="008920A3">
        <w:rPr>
          <w:rFonts w:ascii="Century" w:hAnsi="Century"/>
          <w:sz w:val="24"/>
          <w:szCs w:val="24"/>
        </w:rPr>
        <w:t xml:space="preserve">investigation </w:t>
      </w:r>
      <w:r w:rsidR="00835DC7" w:rsidRPr="001F476E">
        <w:rPr>
          <w:rFonts w:ascii="Century" w:hAnsi="Century"/>
          <w:sz w:val="24"/>
          <w:szCs w:val="24"/>
        </w:rPr>
        <w:t xml:space="preserve">background of the allegations, UFO sighting reports, and to assist with the investigation protocols and procedures for an admissible conclusion that is required for the examination of anomalous structures. </w:t>
      </w:r>
      <w:r w:rsidR="000544AA" w:rsidRPr="001F476E">
        <w:rPr>
          <w:rFonts w:ascii="Century" w:hAnsi="Century"/>
          <w:sz w:val="24"/>
          <w:szCs w:val="24"/>
        </w:rPr>
        <w:t xml:space="preserve">The close proximity of a military base </w:t>
      </w:r>
      <w:r w:rsidR="001F476E" w:rsidRPr="001F476E">
        <w:rPr>
          <w:rFonts w:ascii="Century" w:hAnsi="Century"/>
          <w:sz w:val="24"/>
          <w:szCs w:val="24"/>
        </w:rPr>
        <w:t>[</w:t>
      </w:r>
      <w:r w:rsidR="000544AA" w:rsidRPr="001F476E">
        <w:rPr>
          <w:rFonts w:ascii="Century" w:hAnsi="Century"/>
          <w:sz w:val="24"/>
          <w:szCs w:val="24"/>
        </w:rPr>
        <w:t xml:space="preserve">Point </w:t>
      </w:r>
      <w:proofErr w:type="spellStart"/>
      <w:r w:rsidR="000544AA" w:rsidRPr="001F476E">
        <w:rPr>
          <w:rFonts w:ascii="Century" w:hAnsi="Century"/>
          <w:sz w:val="24"/>
          <w:szCs w:val="24"/>
        </w:rPr>
        <w:t>Magu</w:t>
      </w:r>
      <w:proofErr w:type="spellEnd"/>
      <w:r w:rsidR="001F476E" w:rsidRPr="001F476E">
        <w:rPr>
          <w:rFonts w:ascii="Century" w:hAnsi="Century"/>
          <w:sz w:val="24"/>
          <w:szCs w:val="24"/>
        </w:rPr>
        <w:t>]</w:t>
      </w:r>
      <w:r w:rsidR="000544AA" w:rsidRPr="001F476E">
        <w:rPr>
          <w:rFonts w:ascii="Century" w:hAnsi="Century"/>
          <w:sz w:val="24"/>
          <w:szCs w:val="24"/>
        </w:rPr>
        <w:t xml:space="preserve"> is often referenced </w:t>
      </w:r>
      <w:r w:rsidR="001F476E">
        <w:rPr>
          <w:rFonts w:ascii="Century" w:hAnsi="Century"/>
          <w:sz w:val="24"/>
          <w:szCs w:val="24"/>
        </w:rPr>
        <w:t xml:space="preserve">in </w:t>
      </w:r>
      <w:r w:rsidR="008920A3">
        <w:rPr>
          <w:rFonts w:ascii="Century" w:hAnsi="Century"/>
          <w:sz w:val="24"/>
          <w:szCs w:val="24"/>
        </w:rPr>
        <w:t>the theories of the</w:t>
      </w:r>
      <w:r w:rsidR="000544AA" w:rsidRPr="001F476E">
        <w:rPr>
          <w:rFonts w:ascii="Century" w:hAnsi="Century"/>
          <w:sz w:val="24"/>
          <w:szCs w:val="24"/>
        </w:rPr>
        <w:t xml:space="preserve"> underwater base</w:t>
      </w:r>
      <w:r w:rsidR="008920A3">
        <w:rPr>
          <w:rFonts w:ascii="Century" w:hAnsi="Century"/>
          <w:sz w:val="24"/>
          <w:szCs w:val="24"/>
        </w:rPr>
        <w:t xml:space="preserve"> off Point </w:t>
      </w:r>
      <w:proofErr w:type="spellStart"/>
      <w:r w:rsidR="008920A3">
        <w:rPr>
          <w:rFonts w:ascii="Century" w:hAnsi="Century"/>
          <w:sz w:val="24"/>
          <w:szCs w:val="24"/>
        </w:rPr>
        <w:t>Dume</w:t>
      </w:r>
      <w:proofErr w:type="spellEnd"/>
      <w:r w:rsidR="000544AA" w:rsidRPr="001F476E">
        <w:rPr>
          <w:rFonts w:ascii="Century" w:hAnsi="Century"/>
          <w:sz w:val="24"/>
          <w:szCs w:val="24"/>
        </w:rPr>
        <w:t xml:space="preserve">. </w:t>
      </w:r>
      <w:r w:rsidR="001F476E" w:rsidRPr="001F476E">
        <w:rPr>
          <w:rFonts w:ascii="Century" w:hAnsi="Century"/>
          <w:sz w:val="24"/>
          <w:szCs w:val="24"/>
        </w:rPr>
        <w:t xml:space="preserve">However, MUFON investigators argue, the often unmentioned </w:t>
      </w:r>
      <w:r w:rsidR="001F476E">
        <w:rPr>
          <w:rFonts w:ascii="Century" w:hAnsi="Century"/>
          <w:sz w:val="24"/>
          <w:szCs w:val="24"/>
        </w:rPr>
        <w:t xml:space="preserve">and over looked </w:t>
      </w:r>
      <w:r w:rsidR="001F476E" w:rsidRPr="001F476E">
        <w:rPr>
          <w:rFonts w:ascii="Century" w:hAnsi="Century"/>
          <w:sz w:val="24"/>
          <w:szCs w:val="24"/>
        </w:rPr>
        <w:t xml:space="preserve">Naval Base, </w:t>
      </w:r>
      <w:r w:rsidR="001F476E" w:rsidRPr="001F476E">
        <w:rPr>
          <w:rFonts w:ascii="Century" w:eastAsia="Times New Roman" w:hAnsi="Century" w:cs="Arial"/>
          <w:bCs/>
          <w:sz w:val="24"/>
          <w:szCs w:val="24"/>
        </w:rPr>
        <w:t>Port Hueneme</w:t>
      </w:r>
      <w:r w:rsidR="008920A3">
        <w:rPr>
          <w:rFonts w:ascii="Century" w:eastAsia="Times New Roman" w:hAnsi="Century" w:cs="Arial"/>
          <w:bCs/>
          <w:sz w:val="24"/>
          <w:szCs w:val="24"/>
        </w:rPr>
        <w:t>, just 11 miles north</w:t>
      </w:r>
      <w:r w:rsidR="009804E1">
        <w:rPr>
          <w:rFonts w:ascii="Century" w:eastAsia="Times New Roman" w:hAnsi="Century" w:cs="Arial"/>
          <w:bCs/>
          <w:sz w:val="24"/>
          <w:szCs w:val="24"/>
        </w:rPr>
        <w:t>/west</w:t>
      </w:r>
      <w:r w:rsidR="008920A3">
        <w:rPr>
          <w:rFonts w:ascii="Century" w:eastAsia="Times New Roman" w:hAnsi="Century" w:cs="Arial"/>
          <w:bCs/>
          <w:sz w:val="24"/>
          <w:szCs w:val="24"/>
        </w:rPr>
        <w:t xml:space="preserve"> of Point </w:t>
      </w:r>
      <w:proofErr w:type="spellStart"/>
      <w:r w:rsidR="008920A3">
        <w:rPr>
          <w:rFonts w:ascii="Century" w:eastAsia="Times New Roman" w:hAnsi="Century" w:cs="Arial"/>
          <w:bCs/>
          <w:sz w:val="24"/>
          <w:szCs w:val="24"/>
        </w:rPr>
        <w:t>Magu</w:t>
      </w:r>
      <w:proofErr w:type="spellEnd"/>
      <w:r w:rsidR="008920A3">
        <w:rPr>
          <w:rFonts w:ascii="Century" w:eastAsia="Times New Roman" w:hAnsi="Century" w:cs="Arial"/>
          <w:bCs/>
          <w:sz w:val="24"/>
          <w:szCs w:val="24"/>
        </w:rPr>
        <w:t>,</w:t>
      </w:r>
      <w:r w:rsidR="001F476E">
        <w:rPr>
          <w:rFonts w:ascii="Century" w:eastAsia="Times New Roman" w:hAnsi="Century" w:cs="Arial"/>
          <w:bCs/>
          <w:sz w:val="24"/>
          <w:szCs w:val="24"/>
        </w:rPr>
        <w:t xml:space="preserve"> would be the best candidate for information on underwater structures as </w:t>
      </w:r>
      <w:r w:rsidR="008920A3">
        <w:rPr>
          <w:rFonts w:ascii="Century" w:eastAsia="Times New Roman" w:hAnsi="Century" w:cs="Arial"/>
          <w:bCs/>
          <w:sz w:val="24"/>
          <w:szCs w:val="24"/>
        </w:rPr>
        <w:t>it is home to the Seabees. The C</w:t>
      </w:r>
      <w:r w:rsidR="001F476E">
        <w:rPr>
          <w:rFonts w:ascii="Century" w:eastAsia="Times New Roman" w:hAnsi="Century" w:cs="Arial"/>
          <w:bCs/>
          <w:sz w:val="24"/>
          <w:szCs w:val="24"/>
        </w:rPr>
        <w:t xml:space="preserve">onstruction Battalions in the Department of the Navy. </w:t>
      </w:r>
    </w:p>
    <w:p w:rsidR="00524265" w:rsidRDefault="00524265" w:rsidP="00752EF8">
      <w:pPr>
        <w:jc w:val="center"/>
        <w:rPr>
          <w:rFonts w:ascii="Century" w:eastAsia="Times New Roman" w:hAnsi="Century" w:cs="Arial"/>
          <w:bCs/>
          <w:sz w:val="24"/>
          <w:szCs w:val="24"/>
        </w:rPr>
      </w:pPr>
    </w:p>
    <w:p w:rsidR="00524265" w:rsidRDefault="00524265" w:rsidP="00752EF8">
      <w:pPr>
        <w:jc w:val="center"/>
        <w:rPr>
          <w:rFonts w:ascii="Century" w:eastAsia="Times New Roman" w:hAnsi="Century" w:cs="Arial"/>
          <w:bCs/>
          <w:sz w:val="24"/>
          <w:szCs w:val="24"/>
        </w:rPr>
      </w:pPr>
    </w:p>
    <w:p w:rsidR="00524265" w:rsidRDefault="00524265" w:rsidP="00752EF8">
      <w:pPr>
        <w:jc w:val="center"/>
        <w:rPr>
          <w:rFonts w:ascii="Century" w:eastAsia="Times New Roman" w:hAnsi="Century" w:cs="Arial"/>
          <w:bCs/>
          <w:sz w:val="24"/>
          <w:szCs w:val="24"/>
        </w:rPr>
      </w:pPr>
    </w:p>
    <w:p w:rsidR="00524265" w:rsidRDefault="00524265" w:rsidP="00752EF8">
      <w:pPr>
        <w:jc w:val="center"/>
        <w:rPr>
          <w:rFonts w:ascii="Century" w:eastAsia="Times New Roman" w:hAnsi="Century" w:cs="Arial"/>
          <w:bCs/>
          <w:sz w:val="24"/>
          <w:szCs w:val="24"/>
        </w:rPr>
      </w:pPr>
    </w:p>
    <w:p w:rsidR="00524265" w:rsidRDefault="00524265" w:rsidP="00752EF8">
      <w:pPr>
        <w:jc w:val="center"/>
        <w:rPr>
          <w:rFonts w:ascii="Century" w:eastAsia="Times New Roman" w:hAnsi="Century" w:cs="Arial"/>
          <w:bCs/>
          <w:sz w:val="24"/>
          <w:szCs w:val="24"/>
        </w:rPr>
      </w:pPr>
    </w:p>
    <w:p w:rsidR="001F476E" w:rsidRPr="00752EF8" w:rsidRDefault="001F476E" w:rsidP="00752EF8">
      <w:pPr>
        <w:jc w:val="center"/>
        <w:rPr>
          <w:rFonts w:ascii="Century" w:hAnsi="Century"/>
          <w:sz w:val="24"/>
          <w:szCs w:val="24"/>
        </w:rPr>
      </w:pPr>
      <w:r>
        <w:rPr>
          <w:rFonts w:ascii="Century" w:eastAsia="Times New Roman" w:hAnsi="Century" w:cs="Arial"/>
          <w:bCs/>
          <w:sz w:val="24"/>
          <w:szCs w:val="24"/>
        </w:rPr>
        <w:t xml:space="preserve">This command holds and operates the construction engineers and the underwater construction teams, </w:t>
      </w:r>
      <w:r w:rsidRPr="001F476E">
        <w:rPr>
          <w:rFonts w:ascii="Century" w:eastAsia="Times New Roman" w:hAnsi="Century" w:cs="Arial"/>
          <w:bCs/>
          <w:sz w:val="24"/>
          <w:szCs w:val="24"/>
        </w:rPr>
        <w:t>UCT</w:t>
      </w:r>
      <w:r>
        <w:rPr>
          <w:rFonts w:ascii="Century" w:eastAsia="Times New Roman" w:hAnsi="Century" w:cs="Arial"/>
          <w:bCs/>
          <w:sz w:val="24"/>
          <w:szCs w:val="24"/>
        </w:rPr>
        <w:t xml:space="preserve">. The </w:t>
      </w:r>
      <w:hyperlink r:id="rId13" w:history="1">
        <w:r w:rsidRPr="008920A3">
          <w:rPr>
            <w:rStyle w:val="Hyperlink"/>
            <w:rFonts w:ascii="Century" w:eastAsia="Times New Roman" w:hAnsi="Century" w:cs="Arial"/>
            <w:bCs/>
            <w:sz w:val="24"/>
            <w:szCs w:val="24"/>
          </w:rPr>
          <w:t>Underwater Construction Team 2</w:t>
        </w:r>
      </w:hyperlink>
      <w:r w:rsidRPr="008920A3">
        <w:rPr>
          <w:rFonts w:ascii="Century" w:eastAsia="Times New Roman" w:hAnsi="Century" w:cs="Arial"/>
          <w:bCs/>
          <w:sz w:val="24"/>
          <w:szCs w:val="24"/>
        </w:rPr>
        <w:t xml:space="preserve">, the divers that are responsible for </w:t>
      </w:r>
      <w:r w:rsidR="009804E1">
        <w:rPr>
          <w:rFonts w:ascii="Century" w:eastAsia="Times New Roman" w:hAnsi="Century" w:cs="Arial"/>
          <w:bCs/>
          <w:sz w:val="24"/>
          <w:szCs w:val="24"/>
        </w:rPr>
        <w:t xml:space="preserve">all underwater construction, repair and maintenance. </w:t>
      </w:r>
      <w:r w:rsidR="008920A3">
        <w:rPr>
          <w:rFonts w:ascii="Century" w:eastAsia="Times New Roman" w:hAnsi="Century" w:cs="Arial"/>
          <w:bCs/>
          <w:sz w:val="24"/>
          <w:szCs w:val="24"/>
        </w:rPr>
        <w:t>[</w:t>
      </w:r>
      <w:r w:rsidRPr="008920A3">
        <w:rPr>
          <w:rFonts w:ascii="Century" w:eastAsia="Times New Roman" w:hAnsi="Century" w:cs="Arial"/>
          <w:bCs/>
          <w:sz w:val="24"/>
          <w:szCs w:val="24"/>
        </w:rPr>
        <w:t>“</w:t>
      </w:r>
      <w:r w:rsidRPr="008920A3">
        <w:rPr>
          <w:rFonts w:ascii="Century" w:hAnsi="Century" w:cs="Helvetica"/>
          <w:i/>
          <w:color w:val="333333"/>
          <w:sz w:val="24"/>
          <w:szCs w:val="24"/>
          <w:shd w:val="clear" w:color="auto" w:fill="FFFFFF"/>
        </w:rPr>
        <w:t>The Underwater Construction Team provides a capability for construction, inspection, repair, and maintenance of ocean facilities in support of Naval and Marine Corps operations”.</w:t>
      </w:r>
      <w:r w:rsidR="008920A3" w:rsidRPr="008920A3">
        <w:rPr>
          <w:rFonts w:ascii="Century" w:hAnsi="Century" w:cs="Helvetica"/>
          <w:color w:val="333333"/>
          <w:sz w:val="24"/>
          <w:szCs w:val="24"/>
          <w:shd w:val="clear" w:color="auto" w:fill="FFFFFF"/>
        </w:rPr>
        <w:t>]</w:t>
      </w:r>
    </w:p>
    <w:p w:rsidR="008E3626" w:rsidRPr="008E3626" w:rsidRDefault="008E3626" w:rsidP="008E3626">
      <w:pPr>
        <w:jc w:val="center"/>
        <w:rPr>
          <w:rFonts w:ascii="Century" w:hAnsi="Century"/>
          <w:sz w:val="24"/>
          <w:szCs w:val="24"/>
        </w:rPr>
      </w:pPr>
      <w:r w:rsidRPr="008E3626">
        <w:rPr>
          <w:rFonts w:ascii="Century" w:hAnsi="Century"/>
          <w:sz w:val="24"/>
          <w:szCs w:val="24"/>
        </w:rPr>
        <w:t>The MUFON investigation begins with the Google Earth Satellite Image and concludes with the</w:t>
      </w:r>
      <w:r w:rsidR="00A779DC">
        <w:rPr>
          <w:rFonts w:ascii="Century" w:hAnsi="Century"/>
          <w:sz w:val="24"/>
          <w:szCs w:val="24"/>
        </w:rPr>
        <w:t xml:space="preserve"> analysis of the collected </w:t>
      </w:r>
      <w:r w:rsidRPr="008E3626">
        <w:rPr>
          <w:rFonts w:ascii="Century" w:hAnsi="Century"/>
          <w:sz w:val="24"/>
          <w:szCs w:val="24"/>
        </w:rPr>
        <w:t>data extracted from this prominent and active geological area. Is this seemingly man-made structure an underwater base or a natural formation?</w:t>
      </w:r>
    </w:p>
    <w:p w:rsidR="00742EF2" w:rsidRDefault="00742EF2" w:rsidP="00C80965">
      <w:pPr>
        <w:jc w:val="center"/>
        <w:rPr>
          <w:rFonts w:ascii="Century" w:hAnsi="Century"/>
          <w:b/>
          <w:sz w:val="28"/>
          <w:szCs w:val="28"/>
        </w:rPr>
      </w:pPr>
    </w:p>
    <w:p w:rsidR="00742EF2" w:rsidRDefault="00742EF2" w:rsidP="00C80965">
      <w:pPr>
        <w:jc w:val="center"/>
        <w:rPr>
          <w:rFonts w:ascii="Century" w:hAnsi="Century"/>
          <w:b/>
          <w:sz w:val="28"/>
          <w:szCs w:val="28"/>
        </w:rPr>
      </w:pPr>
    </w:p>
    <w:p w:rsidR="00742EF2" w:rsidRDefault="00742EF2" w:rsidP="00C80965">
      <w:pPr>
        <w:jc w:val="center"/>
        <w:rPr>
          <w:rFonts w:ascii="Century" w:hAnsi="Century"/>
          <w:b/>
          <w:sz w:val="28"/>
          <w:szCs w:val="28"/>
        </w:rPr>
      </w:pPr>
    </w:p>
    <w:p w:rsidR="00524265" w:rsidRDefault="00524265" w:rsidP="00C80965">
      <w:pPr>
        <w:jc w:val="center"/>
        <w:rPr>
          <w:rFonts w:ascii="Century" w:hAnsi="Century"/>
          <w:b/>
          <w:sz w:val="28"/>
          <w:szCs w:val="28"/>
        </w:rPr>
      </w:pPr>
    </w:p>
    <w:p w:rsidR="00524265" w:rsidRDefault="00524265" w:rsidP="00C80965">
      <w:pPr>
        <w:jc w:val="center"/>
        <w:rPr>
          <w:rFonts w:ascii="Century" w:hAnsi="Century"/>
          <w:b/>
          <w:sz w:val="28"/>
          <w:szCs w:val="28"/>
        </w:rPr>
      </w:pPr>
    </w:p>
    <w:p w:rsidR="00524265" w:rsidRDefault="00524265" w:rsidP="00C80965">
      <w:pPr>
        <w:jc w:val="center"/>
        <w:rPr>
          <w:rFonts w:ascii="Century" w:hAnsi="Century"/>
          <w:b/>
          <w:sz w:val="28"/>
          <w:szCs w:val="28"/>
        </w:rPr>
      </w:pPr>
    </w:p>
    <w:p w:rsidR="00524265" w:rsidRDefault="00524265" w:rsidP="00C80965">
      <w:pPr>
        <w:jc w:val="center"/>
        <w:rPr>
          <w:rFonts w:ascii="Century" w:hAnsi="Century"/>
          <w:b/>
          <w:sz w:val="28"/>
          <w:szCs w:val="28"/>
        </w:rPr>
      </w:pPr>
    </w:p>
    <w:p w:rsidR="00524265" w:rsidRDefault="00524265" w:rsidP="00C80965">
      <w:pPr>
        <w:jc w:val="center"/>
        <w:rPr>
          <w:rFonts w:ascii="Century" w:hAnsi="Century"/>
          <w:b/>
          <w:sz w:val="28"/>
          <w:szCs w:val="28"/>
        </w:rPr>
      </w:pPr>
    </w:p>
    <w:p w:rsidR="00524265" w:rsidRDefault="00524265" w:rsidP="00C80965">
      <w:pPr>
        <w:jc w:val="center"/>
        <w:rPr>
          <w:rFonts w:ascii="Century" w:hAnsi="Century"/>
          <w:b/>
          <w:sz w:val="28"/>
          <w:szCs w:val="28"/>
        </w:rPr>
      </w:pPr>
    </w:p>
    <w:p w:rsidR="00524265" w:rsidRDefault="00524265" w:rsidP="00C80965">
      <w:pPr>
        <w:jc w:val="center"/>
        <w:rPr>
          <w:rFonts w:ascii="Century" w:hAnsi="Century"/>
          <w:b/>
          <w:sz w:val="28"/>
          <w:szCs w:val="28"/>
        </w:rPr>
      </w:pPr>
    </w:p>
    <w:p w:rsidR="00524265" w:rsidRDefault="00524265" w:rsidP="00C80965">
      <w:pPr>
        <w:jc w:val="center"/>
        <w:rPr>
          <w:rFonts w:ascii="Century" w:hAnsi="Century"/>
          <w:b/>
          <w:sz w:val="28"/>
          <w:szCs w:val="28"/>
        </w:rPr>
      </w:pPr>
    </w:p>
    <w:p w:rsidR="00524265" w:rsidRDefault="00524265" w:rsidP="00C80965">
      <w:pPr>
        <w:jc w:val="center"/>
        <w:rPr>
          <w:rFonts w:ascii="Century" w:hAnsi="Century"/>
          <w:b/>
          <w:sz w:val="28"/>
          <w:szCs w:val="28"/>
        </w:rPr>
      </w:pPr>
    </w:p>
    <w:p w:rsidR="003A4A73" w:rsidRDefault="003A4A73" w:rsidP="00C80965">
      <w:pPr>
        <w:jc w:val="center"/>
        <w:rPr>
          <w:rFonts w:ascii="Century" w:hAnsi="Century"/>
          <w:b/>
          <w:noProof/>
          <w:sz w:val="28"/>
          <w:szCs w:val="28"/>
        </w:rPr>
      </w:pPr>
    </w:p>
    <w:p w:rsidR="00EB4F7C" w:rsidRDefault="00EB4F7C" w:rsidP="00C80965">
      <w:pPr>
        <w:jc w:val="center"/>
        <w:rPr>
          <w:rFonts w:ascii="Century" w:hAnsi="Century"/>
          <w:b/>
          <w:noProof/>
          <w:sz w:val="28"/>
          <w:szCs w:val="28"/>
        </w:rPr>
      </w:pPr>
    </w:p>
    <w:p w:rsidR="00EB4F7C" w:rsidRDefault="00EB4F7C" w:rsidP="00C80965">
      <w:pPr>
        <w:jc w:val="center"/>
        <w:rPr>
          <w:rFonts w:ascii="Century" w:hAnsi="Century"/>
          <w:b/>
          <w:noProof/>
          <w:sz w:val="28"/>
          <w:szCs w:val="28"/>
        </w:rPr>
      </w:pPr>
    </w:p>
    <w:p w:rsidR="00EB4F7C" w:rsidRDefault="00EB4F7C" w:rsidP="00C80965">
      <w:pPr>
        <w:jc w:val="center"/>
        <w:rPr>
          <w:rFonts w:ascii="Century" w:hAnsi="Century"/>
          <w:b/>
          <w:noProof/>
          <w:sz w:val="28"/>
          <w:szCs w:val="28"/>
        </w:rPr>
      </w:pPr>
    </w:p>
    <w:p w:rsidR="00EB4F7C" w:rsidRDefault="00EB4F7C" w:rsidP="009A2EB9">
      <w:pPr>
        <w:rPr>
          <w:rFonts w:ascii="Century" w:hAnsi="Century"/>
          <w:b/>
          <w:sz w:val="28"/>
          <w:szCs w:val="28"/>
        </w:rPr>
      </w:pPr>
    </w:p>
    <w:p w:rsidR="00742EF2" w:rsidRDefault="00742EF2" w:rsidP="00C80965">
      <w:pPr>
        <w:jc w:val="center"/>
        <w:rPr>
          <w:rFonts w:ascii="Century" w:hAnsi="Century"/>
          <w:b/>
          <w:sz w:val="28"/>
          <w:szCs w:val="28"/>
        </w:rPr>
      </w:pPr>
    </w:p>
    <w:p w:rsidR="003A4A73" w:rsidRDefault="009A2EB9" w:rsidP="009A2EB9">
      <w:pPr>
        <w:jc w:val="center"/>
        <w:rPr>
          <w:rFonts w:ascii="Century" w:hAnsi="Century"/>
          <w:b/>
          <w:sz w:val="28"/>
          <w:szCs w:val="28"/>
        </w:rPr>
      </w:pPr>
      <w:r>
        <w:rPr>
          <w:rFonts w:ascii="Century" w:hAnsi="Century"/>
          <w:b/>
          <w:noProof/>
          <w:sz w:val="28"/>
          <w:szCs w:val="28"/>
        </w:rPr>
        <w:drawing>
          <wp:inline distT="0" distB="0" distL="0" distR="0" wp14:anchorId="3890CE0C" wp14:editId="263D6473">
            <wp:extent cx="2200275" cy="1650206"/>
            <wp:effectExtent l="95250" t="95250" r="85725" b="1028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5804" cy="166935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80965" w:rsidRPr="00CC0983" w:rsidRDefault="00C80965" w:rsidP="00C80965">
      <w:pPr>
        <w:jc w:val="center"/>
        <w:rPr>
          <w:rFonts w:ascii="Century" w:hAnsi="Century"/>
          <w:b/>
          <w:sz w:val="28"/>
          <w:szCs w:val="28"/>
        </w:rPr>
      </w:pPr>
      <w:r w:rsidRPr="00CC0983">
        <w:rPr>
          <w:rFonts w:ascii="Century" w:hAnsi="Century"/>
          <w:b/>
          <w:sz w:val="28"/>
          <w:szCs w:val="28"/>
        </w:rPr>
        <w:t>Investigation Method</w:t>
      </w:r>
    </w:p>
    <w:p w:rsidR="00C80965" w:rsidRDefault="00C80965" w:rsidP="00C80965">
      <w:pPr>
        <w:jc w:val="center"/>
        <w:rPr>
          <w:rFonts w:ascii="Century" w:hAnsi="Century"/>
          <w:sz w:val="24"/>
          <w:szCs w:val="24"/>
        </w:rPr>
      </w:pPr>
    </w:p>
    <w:p w:rsidR="00DF1780" w:rsidRPr="00742EF2" w:rsidRDefault="00DF1780" w:rsidP="00742EF2">
      <w:pPr>
        <w:rPr>
          <w:rFonts w:ascii="Century" w:hAnsi="Century"/>
          <w:sz w:val="24"/>
          <w:szCs w:val="24"/>
        </w:rPr>
      </w:pPr>
      <w:r w:rsidRPr="00742EF2">
        <w:rPr>
          <w:rFonts w:ascii="Century" w:hAnsi="Century"/>
          <w:sz w:val="24"/>
          <w:szCs w:val="24"/>
        </w:rPr>
        <w:t xml:space="preserve">The investigation started in the conference room on board the Bold Horizon research vessel. The navigation maps were laid out </w:t>
      </w:r>
      <w:r w:rsidR="00825114" w:rsidRPr="00742EF2">
        <w:rPr>
          <w:rFonts w:ascii="Century" w:hAnsi="Century"/>
          <w:sz w:val="24"/>
          <w:szCs w:val="24"/>
        </w:rPr>
        <w:t xml:space="preserve">and the location was identified through GPS coordinates. </w:t>
      </w:r>
      <w:r w:rsidRPr="00742EF2">
        <w:rPr>
          <w:rFonts w:ascii="Century" w:hAnsi="Century"/>
          <w:sz w:val="24"/>
          <w:szCs w:val="24"/>
        </w:rPr>
        <w:t xml:space="preserve"> </w:t>
      </w:r>
      <w:r w:rsidR="00825114" w:rsidRPr="00742EF2">
        <w:rPr>
          <w:rFonts w:ascii="Century" w:hAnsi="Century"/>
          <w:sz w:val="24"/>
          <w:szCs w:val="24"/>
        </w:rPr>
        <w:t>[33.999754, -119.028777]</w:t>
      </w:r>
    </w:p>
    <w:p w:rsidR="008920A3" w:rsidRPr="00742EF2" w:rsidRDefault="008920A3" w:rsidP="00742EF2">
      <w:pPr>
        <w:rPr>
          <w:rFonts w:ascii="Century" w:hAnsi="Century"/>
          <w:sz w:val="24"/>
          <w:szCs w:val="24"/>
        </w:rPr>
      </w:pPr>
      <w:r w:rsidRPr="00742EF2">
        <w:rPr>
          <w:rFonts w:ascii="Century" w:hAnsi="Century"/>
          <w:sz w:val="24"/>
          <w:szCs w:val="24"/>
        </w:rPr>
        <w:t>The fault lines and Abyssal or submarine fans we</w:t>
      </w:r>
      <w:r w:rsidR="005D3428" w:rsidRPr="00742EF2">
        <w:rPr>
          <w:rFonts w:ascii="Century" w:hAnsi="Century"/>
          <w:sz w:val="24"/>
          <w:szCs w:val="24"/>
        </w:rPr>
        <w:t>re outlined and highlighted on the map.</w:t>
      </w:r>
    </w:p>
    <w:p w:rsidR="00DF1780" w:rsidRPr="00742EF2" w:rsidRDefault="00DF1780" w:rsidP="00742EF2">
      <w:pPr>
        <w:rPr>
          <w:rFonts w:ascii="Century" w:hAnsi="Century"/>
          <w:sz w:val="24"/>
          <w:szCs w:val="24"/>
        </w:rPr>
      </w:pPr>
      <w:r w:rsidRPr="00742EF2">
        <w:rPr>
          <w:rFonts w:ascii="Century" w:hAnsi="Century"/>
          <w:sz w:val="24"/>
          <w:szCs w:val="24"/>
        </w:rPr>
        <w:t xml:space="preserve">The Team was instructed to develop a point of entry and to identify the best location to operate the </w:t>
      </w:r>
      <w:r w:rsidR="00825114" w:rsidRPr="00742EF2">
        <w:rPr>
          <w:rFonts w:ascii="Century" w:hAnsi="Century"/>
          <w:sz w:val="24"/>
          <w:szCs w:val="24"/>
        </w:rPr>
        <w:t xml:space="preserve">side scanning sonar, video and </w:t>
      </w:r>
      <w:r w:rsidRPr="00742EF2">
        <w:rPr>
          <w:rFonts w:ascii="Century" w:hAnsi="Century"/>
          <w:sz w:val="24"/>
          <w:szCs w:val="24"/>
        </w:rPr>
        <w:t xml:space="preserve">ROV. The decision was made to first land the ROV on the platform top </w:t>
      </w:r>
      <w:r w:rsidR="000544AA" w:rsidRPr="00742EF2">
        <w:rPr>
          <w:rFonts w:ascii="Century" w:hAnsi="Century"/>
          <w:sz w:val="24"/>
          <w:szCs w:val="24"/>
        </w:rPr>
        <w:t xml:space="preserve">[measuring approximately 3 miles] </w:t>
      </w:r>
      <w:r w:rsidRPr="00742EF2">
        <w:rPr>
          <w:rFonts w:ascii="Century" w:hAnsi="Century"/>
          <w:sz w:val="24"/>
          <w:szCs w:val="24"/>
        </w:rPr>
        <w:t>and explore near what should</w:t>
      </w:r>
      <w:r w:rsidR="00825114" w:rsidRPr="00742EF2">
        <w:rPr>
          <w:rFonts w:ascii="Century" w:hAnsi="Century"/>
          <w:sz w:val="24"/>
          <w:szCs w:val="24"/>
        </w:rPr>
        <w:t xml:space="preserve"> be the right</w:t>
      </w:r>
      <w:r w:rsidRPr="00742EF2">
        <w:rPr>
          <w:rFonts w:ascii="Century" w:hAnsi="Century"/>
          <w:sz w:val="24"/>
          <w:szCs w:val="24"/>
        </w:rPr>
        <w:t>/front side of the plateau</w:t>
      </w:r>
      <w:r w:rsidR="004D60A3" w:rsidRPr="00742EF2">
        <w:rPr>
          <w:rFonts w:ascii="Century" w:hAnsi="Century"/>
          <w:sz w:val="24"/>
          <w:szCs w:val="24"/>
        </w:rPr>
        <w:t xml:space="preserve">. To determine factual geological features of this area, a </w:t>
      </w:r>
      <w:r w:rsidR="00825114" w:rsidRPr="00742EF2">
        <w:rPr>
          <w:rFonts w:ascii="Century" w:hAnsi="Century"/>
          <w:sz w:val="24"/>
          <w:szCs w:val="24"/>
        </w:rPr>
        <w:t xml:space="preserve">400 foot decent would be necessary. </w:t>
      </w:r>
    </w:p>
    <w:p w:rsidR="00825114" w:rsidRPr="00742EF2" w:rsidRDefault="00825114" w:rsidP="00742EF2">
      <w:pPr>
        <w:rPr>
          <w:rFonts w:ascii="Century" w:hAnsi="Century"/>
          <w:sz w:val="24"/>
          <w:szCs w:val="24"/>
        </w:rPr>
      </w:pPr>
      <w:r w:rsidRPr="00742EF2">
        <w:rPr>
          <w:rFonts w:ascii="Century" w:hAnsi="Century"/>
          <w:sz w:val="24"/>
          <w:szCs w:val="24"/>
        </w:rPr>
        <w:t xml:space="preserve">The ocean floor would be examined at the front of the structure near the right side to allow for sonar and video to examine and document the </w:t>
      </w:r>
      <w:r w:rsidR="009C3B25" w:rsidRPr="00742EF2">
        <w:rPr>
          <w:rFonts w:ascii="Century" w:hAnsi="Century"/>
          <w:sz w:val="24"/>
          <w:szCs w:val="24"/>
        </w:rPr>
        <w:t xml:space="preserve">alleged </w:t>
      </w:r>
      <w:r w:rsidRPr="00742EF2">
        <w:rPr>
          <w:rFonts w:ascii="Century" w:hAnsi="Century"/>
          <w:sz w:val="24"/>
          <w:szCs w:val="24"/>
        </w:rPr>
        <w:t xml:space="preserve">formidable features. The ocean bottom required a descent of 1600 feet. There was a strong sonar return on this descent as the images received from the video showed no signs of manufacturing or man-made architecture. </w:t>
      </w:r>
    </w:p>
    <w:p w:rsidR="008920A3" w:rsidRPr="00742EF2" w:rsidRDefault="00825114" w:rsidP="00742EF2">
      <w:pPr>
        <w:rPr>
          <w:rFonts w:ascii="Century" w:hAnsi="Century"/>
          <w:sz w:val="24"/>
          <w:szCs w:val="24"/>
        </w:rPr>
      </w:pPr>
      <w:r w:rsidRPr="00742EF2">
        <w:rPr>
          <w:rFonts w:ascii="Century" w:hAnsi="Century"/>
          <w:sz w:val="24"/>
          <w:szCs w:val="24"/>
        </w:rPr>
        <w:t xml:space="preserve">The ROV was deployed </w:t>
      </w:r>
      <w:r w:rsidR="009C3B25" w:rsidRPr="00742EF2">
        <w:rPr>
          <w:rFonts w:ascii="Century" w:hAnsi="Century"/>
          <w:sz w:val="24"/>
          <w:szCs w:val="24"/>
        </w:rPr>
        <w:t xml:space="preserve">in front of the structure and moved along the anterior wall. There was not any evidence of an opening nor pillars visible or indicated. There were no signs of typical man-made construction as found in a straight line, corners or a 90-degree angle. No machine markings or indications were found. The video clearly showed the same features of a geological environment that is normal for an area in a fault zone. </w:t>
      </w:r>
    </w:p>
    <w:p w:rsidR="000544AA" w:rsidRPr="00742EF2" w:rsidRDefault="000544AA" w:rsidP="00742EF2">
      <w:pPr>
        <w:rPr>
          <w:rFonts w:ascii="Century" w:hAnsi="Century"/>
          <w:sz w:val="24"/>
          <w:szCs w:val="24"/>
        </w:rPr>
      </w:pPr>
      <w:r w:rsidRPr="00742EF2">
        <w:rPr>
          <w:rFonts w:ascii="Century" w:hAnsi="Century"/>
          <w:sz w:val="24"/>
          <w:szCs w:val="24"/>
        </w:rPr>
        <w:t xml:space="preserve">The visibility was clear and the sediment was untouched and in line with current activity. </w:t>
      </w:r>
    </w:p>
    <w:p w:rsidR="001F4F73" w:rsidRPr="00742EF2" w:rsidRDefault="000544AA" w:rsidP="00742EF2">
      <w:pPr>
        <w:rPr>
          <w:rFonts w:ascii="Century" w:hAnsi="Century"/>
          <w:sz w:val="24"/>
          <w:szCs w:val="24"/>
        </w:rPr>
      </w:pPr>
      <w:r w:rsidRPr="00742EF2">
        <w:rPr>
          <w:rFonts w:ascii="Century" w:hAnsi="Century"/>
          <w:sz w:val="24"/>
          <w:szCs w:val="24"/>
        </w:rPr>
        <w:lastRenderedPageBreak/>
        <w:t xml:space="preserve">The satellite image </w:t>
      </w:r>
      <w:r w:rsidR="00CC0983" w:rsidRPr="00742EF2">
        <w:rPr>
          <w:rFonts w:ascii="Century" w:hAnsi="Century"/>
          <w:sz w:val="24"/>
          <w:szCs w:val="24"/>
        </w:rPr>
        <w:t xml:space="preserve">from Google </w:t>
      </w:r>
      <w:r w:rsidRPr="00742EF2">
        <w:rPr>
          <w:rFonts w:ascii="Century" w:hAnsi="Century"/>
          <w:sz w:val="24"/>
          <w:szCs w:val="24"/>
        </w:rPr>
        <w:t xml:space="preserve">was </w:t>
      </w:r>
      <w:r w:rsidR="008920A3" w:rsidRPr="00742EF2">
        <w:rPr>
          <w:rFonts w:ascii="Century" w:hAnsi="Century"/>
          <w:sz w:val="24"/>
          <w:szCs w:val="24"/>
        </w:rPr>
        <w:t xml:space="preserve">researched and </w:t>
      </w:r>
      <w:r w:rsidRPr="00742EF2">
        <w:rPr>
          <w:rFonts w:ascii="Century" w:hAnsi="Century"/>
          <w:sz w:val="24"/>
          <w:szCs w:val="24"/>
        </w:rPr>
        <w:t xml:space="preserve">analyzed. </w:t>
      </w:r>
      <w:r w:rsidR="00CC0983" w:rsidRPr="00742EF2">
        <w:rPr>
          <w:rFonts w:ascii="Century" w:hAnsi="Century"/>
          <w:sz w:val="24"/>
          <w:szCs w:val="24"/>
        </w:rPr>
        <w:t>The process of how the imaging is constructed and detailed was the focus a</w:t>
      </w:r>
      <w:r w:rsidR="001F4F73" w:rsidRPr="00742EF2">
        <w:rPr>
          <w:rFonts w:ascii="Century" w:hAnsi="Century"/>
          <w:sz w:val="24"/>
          <w:szCs w:val="24"/>
        </w:rPr>
        <w:t>s the image is not a photograph but a product of a known Google Sat practice of screen stretching or manipulation to the image by “filling in the holes”.</w:t>
      </w:r>
    </w:p>
    <w:p w:rsidR="00825114" w:rsidRPr="00C80965" w:rsidRDefault="00825114" w:rsidP="00DF1780">
      <w:pPr>
        <w:rPr>
          <w:rFonts w:ascii="Century" w:hAnsi="Century"/>
          <w:sz w:val="24"/>
          <w:szCs w:val="24"/>
        </w:rPr>
      </w:pPr>
    </w:p>
    <w:p w:rsidR="00C80965" w:rsidRDefault="00C80965" w:rsidP="00FE1093"/>
    <w:p w:rsidR="00C80965" w:rsidRDefault="00C80965" w:rsidP="00FE1093"/>
    <w:p w:rsidR="00C80965" w:rsidRDefault="00C80965" w:rsidP="00FE1093"/>
    <w:p w:rsidR="00C80965" w:rsidRDefault="00C80965" w:rsidP="00FE1093"/>
    <w:p w:rsidR="00C80965" w:rsidRDefault="00C80965" w:rsidP="00FE1093"/>
    <w:p w:rsidR="003A4A73" w:rsidRDefault="003A4A73" w:rsidP="00FE1093"/>
    <w:p w:rsidR="003A4A73" w:rsidRDefault="003A4A73" w:rsidP="00FE1093"/>
    <w:p w:rsidR="003A4A73" w:rsidRDefault="003A4A73" w:rsidP="00FE1093"/>
    <w:p w:rsidR="003A4A73" w:rsidRDefault="003A4A73" w:rsidP="00FE1093"/>
    <w:p w:rsidR="003A4A73" w:rsidRDefault="003A4A73" w:rsidP="00FE1093"/>
    <w:p w:rsidR="003A4A73" w:rsidRDefault="003A4A73" w:rsidP="00FE1093"/>
    <w:p w:rsidR="003A4A73" w:rsidRDefault="003A4A73" w:rsidP="00FE1093"/>
    <w:p w:rsidR="003A4A73" w:rsidRDefault="003A4A73" w:rsidP="00FE1093"/>
    <w:p w:rsidR="003A4A73" w:rsidRDefault="003A4A73" w:rsidP="00FE1093"/>
    <w:p w:rsidR="003A4A73" w:rsidRDefault="003A4A73" w:rsidP="00FE1093"/>
    <w:p w:rsidR="003A4A73" w:rsidRDefault="003A4A73" w:rsidP="00FE1093"/>
    <w:p w:rsidR="003A4A73" w:rsidRDefault="003A4A73" w:rsidP="00FE1093"/>
    <w:p w:rsidR="003A4A73" w:rsidRDefault="003A4A73" w:rsidP="00FE1093"/>
    <w:p w:rsidR="003A4A73" w:rsidRDefault="003A4A73" w:rsidP="00FE1093"/>
    <w:p w:rsidR="003A4A73" w:rsidRDefault="003A4A73" w:rsidP="00FE1093"/>
    <w:p w:rsidR="00752EF8" w:rsidRPr="00E36810" w:rsidRDefault="00752EF8" w:rsidP="00FE1093">
      <w:pPr>
        <w:rPr>
          <w:rFonts w:ascii="Century" w:hAnsi="Century"/>
          <w:sz w:val="24"/>
          <w:szCs w:val="24"/>
        </w:rPr>
      </w:pPr>
    </w:p>
    <w:p w:rsidR="00BF1305" w:rsidRPr="00E36810" w:rsidRDefault="00BF1305" w:rsidP="00752EF8">
      <w:pPr>
        <w:rPr>
          <w:rFonts w:ascii="Century" w:hAnsi="Century"/>
          <w:b/>
          <w:sz w:val="24"/>
          <w:szCs w:val="24"/>
        </w:rPr>
      </w:pPr>
    </w:p>
    <w:p w:rsidR="00BF1305" w:rsidRPr="00E36810" w:rsidRDefault="00BF1305" w:rsidP="00BF1305">
      <w:pPr>
        <w:rPr>
          <w:rFonts w:ascii="Century" w:hAnsi="Century"/>
          <w:b/>
          <w:sz w:val="24"/>
          <w:szCs w:val="24"/>
        </w:rPr>
      </w:pPr>
      <w:r w:rsidRPr="00E36810">
        <w:rPr>
          <w:rFonts w:ascii="Century" w:hAnsi="Century"/>
          <w:b/>
          <w:noProof/>
          <w:sz w:val="24"/>
          <w:szCs w:val="24"/>
        </w:rPr>
        <w:lastRenderedPageBreak/>
        <w:drawing>
          <wp:inline distT="0" distB="0" distL="0" distR="0" wp14:anchorId="1F1EB9A0" wp14:editId="78C3EBBD">
            <wp:extent cx="3556001" cy="2000250"/>
            <wp:effectExtent l="95250" t="95250" r="101600" b="952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03j474k.jpg"/>
                    <pic:cNvPicPr/>
                  </pic:nvPicPr>
                  <pic:blipFill>
                    <a:blip r:embed="rId15">
                      <a:extLst>
                        <a:ext uri="{28A0092B-C50C-407E-A947-70E740481C1C}">
                          <a14:useLocalDpi xmlns:a14="http://schemas.microsoft.com/office/drawing/2010/main" val="0"/>
                        </a:ext>
                      </a:extLst>
                    </a:blip>
                    <a:stretch>
                      <a:fillRect/>
                    </a:stretch>
                  </pic:blipFill>
                  <pic:spPr>
                    <a:xfrm>
                      <a:off x="0" y="0"/>
                      <a:ext cx="3572750" cy="200967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E36810">
        <w:rPr>
          <w:rFonts w:ascii="Century" w:hAnsi="Century"/>
          <w:b/>
          <w:sz w:val="24"/>
          <w:szCs w:val="24"/>
        </w:rPr>
        <w:t xml:space="preserve">          </w:t>
      </w:r>
      <w:r w:rsidRPr="00E36810">
        <w:rPr>
          <w:rFonts w:ascii="Century" w:hAnsi="Century"/>
          <w:b/>
          <w:noProof/>
          <w:sz w:val="24"/>
          <w:szCs w:val="24"/>
        </w:rPr>
        <w:drawing>
          <wp:inline distT="0" distB="0" distL="0" distR="0" wp14:anchorId="4152E771" wp14:editId="2485B82A">
            <wp:extent cx="1276287" cy="1552554"/>
            <wp:effectExtent l="95250" t="95250" r="95885" b="863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0213_104417.jpg"/>
                    <pic:cNvPicPr/>
                  </pic:nvPicPr>
                  <pic:blipFill rotWithShape="1">
                    <a:blip r:embed="rId16" cstate="print">
                      <a:extLst>
                        <a:ext uri="{28A0092B-C50C-407E-A947-70E740481C1C}">
                          <a14:useLocalDpi xmlns:a14="http://schemas.microsoft.com/office/drawing/2010/main" val="0"/>
                        </a:ext>
                      </a:extLst>
                    </a:blip>
                    <a:srcRect t="11566" b="20054"/>
                    <a:stretch/>
                  </pic:blipFill>
                  <pic:spPr bwMode="auto">
                    <a:xfrm>
                      <a:off x="0" y="0"/>
                      <a:ext cx="1283794" cy="1561686"/>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CC0983" w:rsidRPr="00E36810" w:rsidRDefault="00CC0983" w:rsidP="00BF1305">
      <w:pPr>
        <w:rPr>
          <w:rFonts w:ascii="Century" w:hAnsi="Century"/>
          <w:b/>
          <w:sz w:val="24"/>
          <w:szCs w:val="24"/>
        </w:rPr>
      </w:pPr>
    </w:p>
    <w:p w:rsidR="00015383" w:rsidRPr="00E36810" w:rsidRDefault="00015383" w:rsidP="00BF1305">
      <w:pPr>
        <w:rPr>
          <w:rFonts w:ascii="Century" w:hAnsi="Century"/>
          <w:b/>
          <w:sz w:val="24"/>
          <w:szCs w:val="24"/>
        </w:rPr>
      </w:pPr>
    </w:p>
    <w:p w:rsidR="00015383" w:rsidRPr="00E36810" w:rsidRDefault="00015383" w:rsidP="00BF1305">
      <w:pPr>
        <w:rPr>
          <w:rFonts w:ascii="Century" w:hAnsi="Century"/>
          <w:b/>
          <w:sz w:val="24"/>
          <w:szCs w:val="24"/>
        </w:rPr>
      </w:pPr>
    </w:p>
    <w:p w:rsidR="00752EF8" w:rsidRPr="00E36810" w:rsidRDefault="00752EF8" w:rsidP="00752EF8">
      <w:pPr>
        <w:jc w:val="center"/>
        <w:rPr>
          <w:rFonts w:ascii="Century" w:hAnsi="Century"/>
          <w:b/>
          <w:sz w:val="24"/>
          <w:szCs w:val="24"/>
        </w:rPr>
      </w:pPr>
      <w:r w:rsidRPr="00E36810">
        <w:rPr>
          <w:rFonts w:ascii="Century" w:hAnsi="Century"/>
          <w:b/>
          <w:sz w:val="24"/>
          <w:szCs w:val="24"/>
        </w:rPr>
        <w:t>The Results</w:t>
      </w:r>
    </w:p>
    <w:p w:rsidR="00752EF8" w:rsidRPr="00742EF2" w:rsidRDefault="00752EF8" w:rsidP="00742EF2">
      <w:pPr>
        <w:rPr>
          <w:rFonts w:ascii="Century" w:hAnsi="Century"/>
          <w:sz w:val="24"/>
          <w:szCs w:val="24"/>
        </w:rPr>
      </w:pPr>
    </w:p>
    <w:p w:rsidR="003F6E74" w:rsidRPr="00742EF2" w:rsidRDefault="002333C6" w:rsidP="00742EF2">
      <w:pPr>
        <w:rPr>
          <w:rFonts w:ascii="Century" w:hAnsi="Century"/>
          <w:sz w:val="24"/>
          <w:szCs w:val="24"/>
        </w:rPr>
      </w:pPr>
      <w:r w:rsidRPr="00742EF2">
        <w:rPr>
          <w:rFonts w:ascii="Century" w:hAnsi="Century"/>
          <w:sz w:val="24"/>
          <w:szCs w:val="24"/>
        </w:rPr>
        <w:t>The ROV side scanning sonar and video allowed for an HD detailed view of the structure. The images produced nothing that would indicate a man-made or</w:t>
      </w:r>
      <w:r w:rsidR="007B223B" w:rsidRPr="00742EF2">
        <w:rPr>
          <w:rFonts w:ascii="Century" w:hAnsi="Century"/>
          <w:sz w:val="24"/>
          <w:szCs w:val="24"/>
        </w:rPr>
        <w:t xml:space="preserve"> constructed base or building. </w:t>
      </w:r>
      <w:r w:rsidR="00B71DD3" w:rsidRPr="00742EF2">
        <w:rPr>
          <w:rFonts w:ascii="Century" w:hAnsi="Century"/>
          <w:sz w:val="24"/>
          <w:szCs w:val="24"/>
        </w:rPr>
        <w:t>The terr</w:t>
      </w:r>
      <w:r w:rsidR="00834540" w:rsidRPr="00742EF2">
        <w:rPr>
          <w:rFonts w:ascii="Century" w:hAnsi="Century"/>
          <w:sz w:val="24"/>
          <w:szCs w:val="24"/>
        </w:rPr>
        <w:t xml:space="preserve">ain was consistent with the geological features of the California coastline with the noted faults, abyssal or submarine fan locations and sediment. </w:t>
      </w:r>
    </w:p>
    <w:p w:rsidR="002B560F" w:rsidRPr="00742EF2" w:rsidRDefault="002B560F" w:rsidP="00742EF2">
      <w:pPr>
        <w:rPr>
          <w:rFonts w:ascii="Century" w:hAnsi="Century"/>
          <w:sz w:val="24"/>
          <w:szCs w:val="24"/>
        </w:rPr>
      </w:pPr>
      <w:r w:rsidRPr="00742EF2">
        <w:rPr>
          <w:rFonts w:ascii="Century" w:hAnsi="Century"/>
          <w:sz w:val="24"/>
          <w:szCs w:val="24"/>
        </w:rPr>
        <w:t>The ROV presented a clear image of the right side of the structure that should have been the wall but instead a slumping decline or slope, angled approximately 30-60-degrees to the seabed below.</w:t>
      </w:r>
    </w:p>
    <w:p w:rsidR="001F4F73" w:rsidRPr="00742EF2" w:rsidRDefault="001F4F73" w:rsidP="00742EF2">
      <w:pPr>
        <w:rPr>
          <w:rFonts w:ascii="Century" w:hAnsi="Century"/>
          <w:sz w:val="24"/>
          <w:szCs w:val="24"/>
        </w:rPr>
      </w:pPr>
      <w:r w:rsidRPr="00742EF2">
        <w:rPr>
          <w:rFonts w:ascii="Century" w:hAnsi="Century"/>
          <w:sz w:val="24"/>
          <w:szCs w:val="24"/>
        </w:rPr>
        <w:t>There were no pillars or an opening that could be found. Jagged edges and vertical ridges were obvious.</w:t>
      </w:r>
    </w:p>
    <w:p w:rsidR="001F4F73" w:rsidRPr="00742EF2" w:rsidRDefault="001F4F73" w:rsidP="00742EF2">
      <w:pPr>
        <w:rPr>
          <w:rFonts w:ascii="Century" w:hAnsi="Century"/>
          <w:sz w:val="24"/>
          <w:szCs w:val="24"/>
        </w:rPr>
      </w:pPr>
      <w:r w:rsidRPr="00742EF2">
        <w:rPr>
          <w:rFonts w:ascii="Century" w:hAnsi="Century"/>
          <w:sz w:val="24"/>
          <w:szCs w:val="24"/>
        </w:rPr>
        <w:t>Side scanning Sonar although did offer a strong return, there was nothing in this data that would verify a man-made or constructed structure.</w:t>
      </w:r>
    </w:p>
    <w:p w:rsidR="001F4F73" w:rsidRPr="00742EF2" w:rsidRDefault="001F4F73" w:rsidP="00742EF2">
      <w:pPr>
        <w:rPr>
          <w:rFonts w:ascii="Century" w:hAnsi="Century"/>
          <w:sz w:val="24"/>
          <w:szCs w:val="24"/>
        </w:rPr>
      </w:pPr>
      <w:r w:rsidRPr="00742EF2">
        <w:rPr>
          <w:rFonts w:ascii="Century" w:hAnsi="Century"/>
          <w:sz w:val="24"/>
          <w:szCs w:val="24"/>
        </w:rPr>
        <w:t>Activity marks were not located nor was evidence found to suggest any new or previous activity that would disturb the sediment on the platform of the structure or the seabed.</w:t>
      </w:r>
    </w:p>
    <w:p w:rsidR="009E127D" w:rsidRPr="00742EF2" w:rsidRDefault="00365201" w:rsidP="00742EF2">
      <w:pPr>
        <w:rPr>
          <w:rFonts w:ascii="Century" w:hAnsi="Century"/>
          <w:sz w:val="24"/>
          <w:szCs w:val="24"/>
        </w:rPr>
      </w:pPr>
      <w:r w:rsidRPr="00742EF2">
        <w:rPr>
          <w:rFonts w:ascii="Century" w:hAnsi="Century"/>
          <w:sz w:val="24"/>
          <w:szCs w:val="24"/>
        </w:rPr>
        <w:t>“</w:t>
      </w:r>
      <w:r w:rsidR="00E36810" w:rsidRPr="00742EF2">
        <w:rPr>
          <w:rFonts w:ascii="Century" w:hAnsi="Century"/>
          <w:sz w:val="24"/>
          <w:szCs w:val="24"/>
        </w:rPr>
        <w:t xml:space="preserve">The </w:t>
      </w:r>
      <w:r w:rsidR="00185292" w:rsidRPr="00742EF2">
        <w:rPr>
          <w:rFonts w:ascii="Century" w:hAnsi="Century"/>
          <w:sz w:val="24"/>
          <w:szCs w:val="24"/>
        </w:rPr>
        <w:t xml:space="preserve">current google </w:t>
      </w:r>
      <w:r w:rsidR="00E36810" w:rsidRPr="00742EF2">
        <w:rPr>
          <w:rFonts w:ascii="Century" w:hAnsi="Century"/>
          <w:sz w:val="24"/>
          <w:szCs w:val="24"/>
        </w:rPr>
        <w:t xml:space="preserve">satellite </w:t>
      </w:r>
      <w:r w:rsidR="00185292" w:rsidRPr="00742EF2">
        <w:rPr>
          <w:rFonts w:ascii="Century" w:hAnsi="Century"/>
          <w:sz w:val="24"/>
          <w:szCs w:val="24"/>
        </w:rPr>
        <w:t>imaging for Google earth and Google maps, comes from several sources and third party providers</w:t>
      </w:r>
      <w:r w:rsidRPr="00742EF2">
        <w:rPr>
          <w:rFonts w:ascii="Century" w:hAnsi="Century"/>
          <w:sz w:val="24"/>
          <w:szCs w:val="24"/>
        </w:rPr>
        <w:t>”</w:t>
      </w:r>
      <w:r w:rsidR="00185292" w:rsidRPr="00742EF2">
        <w:rPr>
          <w:rFonts w:ascii="Century" w:hAnsi="Century"/>
          <w:sz w:val="24"/>
          <w:szCs w:val="24"/>
        </w:rPr>
        <w:t xml:space="preserve"> according to a spokesperson at Google</w:t>
      </w:r>
      <w:r w:rsidR="009E127D" w:rsidRPr="00742EF2">
        <w:rPr>
          <w:rFonts w:ascii="Century" w:hAnsi="Century"/>
          <w:sz w:val="24"/>
          <w:szCs w:val="24"/>
        </w:rPr>
        <w:t>, Steve Laurence</w:t>
      </w:r>
      <w:r w:rsidRPr="00742EF2">
        <w:rPr>
          <w:rFonts w:ascii="Century" w:hAnsi="Century"/>
          <w:sz w:val="24"/>
          <w:szCs w:val="24"/>
        </w:rPr>
        <w:t>, Computer S</w:t>
      </w:r>
      <w:r w:rsidR="009E127D" w:rsidRPr="00742EF2">
        <w:rPr>
          <w:rFonts w:ascii="Century" w:hAnsi="Century"/>
          <w:sz w:val="24"/>
          <w:szCs w:val="24"/>
        </w:rPr>
        <w:t>cientist</w:t>
      </w:r>
      <w:r w:rsidRPr="00742EF2">
        <w:rPr>
          <w:rFonts w:ascii="Century" w:hAnsi="Century"/>
          <w:sz w:val="24"/>
          <w:szCs w:val="24"/>
        </w:rPr>
        <w:t xml:space="preserve"> at the </w:t>
      </w:r>
      <w:proofErr w:type="spellStart"/>
      <w:r w:rsidRPr="00742EF2">
        <w:rPr>
          <w:rFonts w:ascii="Century" w:hAnsi="Century"/>
          <w:sz w:val="24"/>
          <w:szCs w:val="24"/>
        </w:rPr>
        <w:t>Google</w:t>
      </w:r>
      <w:r w:rsidR="009E127D" w:rsidRPr="00742EF2">
        <w:rPr>
          <w:rFonts w:ascii="Century" w:hAnsi="Century"/>
          <w:sz w:val="24"/>
          <w:szCs w:val="24"/>
        </w:rPr>
        <w:t>Plex</w:t>
      </w:r>
      <w:proofErr w:type="spellEnd"/>
      <w:r w:rsidR="009E127D" w:rsidRPr="00742EF2">
        <w:rPr>
          <w:rFonts w:ascii="Century" w:hAnsi="Century"/>
          <w:sz w:val="24"/>
          <w:szCs w:val="24"/>
        </w:rPr>
        <w:t xml:space="preserve"> phone</w:t>
      </w:r>
      <w:r w:rsidRPr="00742EF2">
        <w:rPr>
          <w:rFonts w:ascii="Century" w:hAnsi="Century"/>
          <w:sz w:val="24"/>
          <w:szCs w:val="24"/>
        </w:rPr>
        <w:t xml:space="preserve"> tech support Line</w:t>
      </w:r>
      <w:r w:rsidR="009E127D" w:rsidRPr="00742EF2">
        <w:rPr>
          <w:rFonts w:ascii="Century" w:hAnsi="Century"/>
          <w:sz w:val="24"/>
          <w:szCs w:val="24"/>
        </w:rPr>
        <w:t>.</w:t>
      </w:r>
    </w:p>
    <w:p w:rsidR="009A2EB9" w:rsidRDefault="00365201" w:rsidP="008920A3">
      <w:pPr>
        <w:rPr>
          <w:rFonts w:ascii="Century" w:hAnsi="Century"/>
          <w:sz w:val="24"/>
          <w:szCs w:val="24"/>
        </w:rPr>
      </w:pPr>
      <w:r w:rsidRPr="00742EF2">
        <w:rPr>
          <w:rFonts w:ascii="Century" w:hAnsi="Century"/>
          <w:sz w:val="24"/>
          <w:szCs w:val="24"/>
        </w:rPr>
        <w:lastRenderedPageBreak/>
        <w:t>“</w:t>
      </w:r>
      <w:r w:rsidR="00185292" w:rsidRPr="00742EF2">
        <w:rPr>
          <w:rFonts w:ascii="Century" w:hAnsi="Century"/>
          <w:sz w:val="24"/>
          <w:szCs w:val="24"/>
        </w:rPr>
        <w:t>These current satellite cameras are</w:t>
      </w:r>
      <w:r w:rsidR="00E36810" w:rsidRPr="00742EF2">
        <w:rPr>
          <w:rFonts w:ascii="Century" w:hAnsi="Century"/>
          <w:sz w:val="24"/>
          <w:szCs w:val="24"/>
        </w:rPr>
        <w:t xml:space="preserve"> able to see objects that are just 25cm (10 inches), although this resolution is offered ONLY to the government and blurred or “blacked out”</w:t>
      </w:r>
      <w:r w:rsidR="004D16C5" w:rsidRPr="00742EF2">
        <w:rPr>
          <w:rFonts w:ascii="Century" w:hAnsi="Century"/>
          <w:sz w:val="24"/>
          <w:szCs w:val="24"/>
        </w:rPr>
        <w:t xml:space="preserve"> images are often found on</w:t>
      </w:r>
      <w:r w:rsidR="00E36810" w:rsidRPr="00742EF2">
        <w:rPr>
          <w:rFonts w:ascii="Century" w:hAnsi="Century"/>
          <w:sz w:val="24"/>
          <w:szCs w:val="24"/>
        </w:rPr>
        <w:t xml:space="preserve"> Google Satellite images. The U.S. military has their own imagery satellites that can pick up objects that are less than 10 cm (4 inches) across in size. If this is a secret base, the government has complete control to </w:t>
      </w:r>
      <w:r w:rsidR="00185292" w:rsidRPr="00742EF2">
        <w:rPr>
          <w:rFonts w:ascii="Century" w:hAnsi="Century"/>
          <w:sz w:val="24"/>
          <w:szCs w:val="24"/>
        </w:rPr>
        <w:t>remove it from view. In fact, anyone can submit a report to Google to bl</w:t>
      </w:r>
      <w:r w:rsidR="004D16C5" w:rsidRPr="00742EF2">
        <w:rPr>
          <w:rFonts w:ascii="Century" w:hAnsi="Century"/>
          <w:sz w:val="24"/>
          <w:szCs w:val="24"/>
        </w:rPr>
        <w:t>ur or black out certain exposed images that the viewer may find offensive or sensitive.</w:t>
      </w:r>
    </w:p>
    <w:p w:rsidR="009A2EB9" w:rsidRDefault="009A2EB9" w:rsidP="008920A3">
      <w:pPr>
        <w:rPr>
          <w:rFonts w:ascii="Century" w:hAnsi="Century"/>
          <w:sz w:val="24"/>
          <w:szCs w:val="24"/>
        </w:rPr>
      </w:pPr>
    </w:p>
    <w:p w:rsidR="009A2EB9" w:rsidRPr="00BF1305" w:rsidRDefault="009A2EB9" w:rsidP="008920A3">
      <w:pPr>
        <w:rPr>
          <w:rFonts w:ascii="Century" w:hAnsi="Century"/>
          <w:sz w:val="24"/>
          <w:szCs w:val="24"/>
        </w:rPr>
      </w:pPr>
      <w:r>
        <w:rPr>
          <w:rFonts w:ascii="Century" w:hAnsi="Century" w:cs="Helvetica"/>
          <w:noProof/>
          <w:color w:val="000000"/>
          <w:sz w:val="24"/>
          <w:szCs w:val="24"/>
        </w:rPr>
        <w:drawing>
          <wp:inline distT="0" distB="0" distL="0" distR="0" wp14:anchorId="0B335A97" wp14:editId="4C270EDF">
            <wp:extent cx="2857500" cy="2986037"/>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o Malibu UWB.jpg"/>
                    <pic:cNvPicPr/>
                  </pic:nvPicPr>
                  <pic:blipFill>
                    <a:blip r:embed="rId17">
                      <a:extLst>
                        <a:ext uri="{28A0092B-C50C-407E-A947-70E740481C1C}">
                          <a14:useLocalDpi xmlns:a14="http://schemas.microsoft.com/office/drawing/2010/main" val="0"/>
                        </a:ext>
                      </a:extLst>
                    </a:blip>
                    <a:stretch>
                      <a:fillRect/>
                    </a:stretch>
                  </pic:blipFill>
                  <pic:spPr>
                    <a:xfrm>
                      <a:off x="0" y="0"/>
                      <a:ext cx="2880697" cy="3010277"/>
                    </a:xfrm>
                    <a:prstGeom prst="rect">
                      <a:avLst/>
                    </a:prstGeom>
                  </pic:spPr>
                </pic:pic>
              </a:graphicData>
            </a:graphic>
          </wp:inline>
        </w:drawing>
      </w:r>
      <w:r>
        <w:rPr>
          <w:rFonts w:ascii="Century" w:hAnsi="Century"/>
          <w:sz w:val="24"/>
          <w:szCs w:val="24"/>
        </w:rPr>
        <w:t xml:space="preserve">      </w:t>
      </w:r>
      <w:r>
        <w:rPr>
          <w:rFonts w:ascii="Century" w:hAnsi="Century" w:cs="Helvetica"/>
          <w:noProof/>
          <w:color w:val="000000"/>
          <w:sz w:val="24"/>
          <w:szCs w:val="24"/>
        </w:rPr>
        <w:drawing>
          <wp:inline distT="0" distB="0" distL="0" distR="0" wp14:anchorId="7BED7A5F" wp14:editId="607C954E">
            <wp:extent cx="2618105" cy="2686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libu UWB 2.jpg"/>
                    <pic:cNvPicPr/>
                  </pic:nvPicPr>
                  <pic:blipFill>
                    <a:blip r:embed="rId18">
                      <a:extLst>
                        <a:ext uri="{28A0092B-C50C-407E-A947-70E740481C1C}">
                          <a14:useLocalDpi xmlns:a14="http://schemas.microsoft.com/office/drawing/2010/main" val="0"/>
                        </a:ext>
                      </a:extLst>
                    </a:blip>
                    <a:stretch>
                      <a:fillRect/>
                    </a:stretch>
                  </pic:blipFill>
                  <pic:spPr>
                    <a:xfrm>
                      <a:off x="0" y="0"/>
                      <a:ext cx="2659734" cy="2728759"/>
                    </a:xfrm>
                    <a:prstGeom prst="rect">
                      <a:avLst/>
                    </a:prstGeom>
                  </pic:spPr>
                </pic:pic>
              </a:graphicData>
            </a:graphic>
          </wp:inline>
        </w:drawing>
      </w:r>
    </w:p>
    <w:p w:rsidR="001F4F73" w:rsidRDefault="004D16C5" w:rsidP="008920A3">
      <w:pPr>
        <w:rPr>
          <w:rStyle w:val="Hyperlink"/>
          <w:rFonts w:ascii="Century" w:hAnsi="Century" w:cs="Helvetica"/>
          <w:color w:val="auto"/>
          <w:sz w:val="24"/>
          <w:szCs w:val="24"/>
        </w:rPr>
      </w:pPr>
      <w:r>
        <w:rPr>
          <w:rFonts w:ascii="Century" w:hAnsi="Century"/>
          <w:sz w:val="24"/>
          <w:szCs w:val="24"/>
        </w:rPr>
        <w:t xml:space="preserve">The </w:t>
      </w:r>
      <w:r w:rsidR="00834540" w:rsidRPr="00BF1305">
        <w:rPr>
          <w:rFonts w:ascii="Century" w:hAnsi="Century"/>
          <w:sz w:val="24"/>
          <w:szCs w:val="24"/>
        </w:rPr>
        <w:t>confirmation</w:t>
      </w:r>
      <w:r w:rsidR="00185292">
        <w:rPr>
          <w:rFonts w:ascii="Century" w:hAnsi="Century"/>
          <w:sz w:val="24"/>
          <w:szCs w:val="24"/>
        </w:rPr>
        <w:t>/</w:t>
      </w:r>
      <w:r w:rsidR="001F4F73">
        <w:rPr>
          <w:rFonts w:ascii="Century" w:hAnsi="Century"/>
          <w:sz w:val="24"/>
          <w:szCs w:val="24"/>
        </w:rPr>
        <w:t xml:space="preserve">corroborative report located </w:t>
      </w:r>
      <w:r w:rsidR="00834540" w:rsidRPr="00BF1305">
        <w:rPr>
          <w:rFonts w:ascii="Century" w:hAnsi="Century"/>
          <w:sz w:val="24"/>
          <w:szCs w:val="24"/>
        </w:rPr>
        <w:t xml:space="preserve">from geological </w:t>
      </w:r>
      <w:r w:rsidR="001F4F73">
        <w:rPr>
          <w:rFonts w:ascii="Century" w:hAnsi="Century"/>
          <w:sz w:val="24"/>
          <w:szCs w:val="24"/>
        </w:rPr>
        <w:t xml:space="preserve">fact </w:t>
      </w:r>
      <w:r w:rsidR="00834540" w:rsidRPr="00BF1305">
        <w:rPr>
          <w:rFonts w:ascii="Century" w:hAnsi="Century"/>
          <w:sz w:val="24"/>
          <w:szCs w:val="24"/>
        </w:rPr>
        <w:t>data</w:t>
      </w:r>
      <w:r w:rsidR="00EB643F" w:rsidRPr="00BF1305">
        <w:rPr>
          <w:rFonts w:ascii="Century" w:hAnsi="Century"/>
          <w:sz w:val="24"/>
          <w:szCs w:val="24"/>
        </w:rPr>
        <w:t xml:space="preserve"> that was included in a Huffington Post article published by Lee Spiegel;</w:t>
      </w:r>
      <w:r w:rsidR="00834540" w:rsidRPr="00BF1305">
        <w:rPr>
          <w:rFonts w:ascii="Century" w:hAnsi="Century"/>
          <w:sz w:val="24"/>
          <w:szCs w:val="24"/>
        </w:rPr>
        <w:t xml:space="preserve"> </w:t>
      </w:r>
      <w:r w:rsidR="00EB643F" w:rsidRPr="00BF1305">
        <w:rPr>
          <w:rFonts w:ascii="Century" w:hAnsi="Century"/>
          <w:sz w:val="24"/>
          <w:szCs w:val="24"/>
        </w:rPr>
        <w:t>[</w:t>
      </w:r>
      <w:r w:rsidR="00EB643F" w:rsidRPr="00BF1305">
        <w:rPr>
          <w:rFonts w:ascii="Century" w:hAnsi="Century" w:cs="Helvetica"/>
          <w:color w:val="5B9BD5" w:themeColor="accent1"/>
          <w:sz w:val="24"/>
          <w:szCs w:val="24"/>
        </w:rPr>
        <w:t> </w:t>
      </w:r>
      <w:proofErr w:type="spellStart"/>
      <w:r w:rsidR="00EB643F" w:rsidRPr="00BF1305">
        <w:rPr>
          <w:rFonts w:ascii="Century" w:hAnsi="Century" w:cs="Helvetica"/>
          <w:color w:val="5B9BD5" w:themeColor="accent1"/>
          <w:sz w:val="24"/>
          <w:szCs w:val="24"/>
        </w:rPr>
        <w:t>HuffPost</w:t>
      </w:r>
      <w:proofErr w:type="spellEnd"/>
      <w:r w:rsidR="00EB643F" w:rsidRPr="00BF1305">
        <w:rPr>
          <w:rFonts w:ascii="Century" w:hAnsi="Century" w:cs="Helvetica"/>
          <w:color w:val="5B9BD5" w:themeColor="accent1"/>
          <w:sz w:val="24"/>
          <w:szCs w:val="24"/>
        </w:rPr>
        <w:t> </w:t>
      </w:r>
      <w:hyperlink r:id="rId19" w:tgtFrame="_hplink" w:history="1">
        <w:r w:rsidR="00EB643F" w:rsidRPr="00BF1305">
          <w:rPr>
            <w:rStyle w:val="Hyperlink"/>
            <w:rFonts w:ascii="Century" w:hAnsi="Century" w:cs="Helvetica"/>
            <w:sz w:val="24"/>
            <w:szCs w:val="24"/>
          </w:rPr>
          <w:t>a research paper published in 2009 by the Geological Society of America</w:t>
        </w:r>
        <w:r w:rsidR="00EB643F" w:rsidRPr="00BF1305">
          <w:rPr>
            <w:rStyle w:val="Hyperlink"/>
            <w:rFonts w:ascii="Century" w:hAnsi="Century" w:cs="Helvetica"/>
            <w:color w:val="auto"/>
            <w:sz w:val="24"/>
            <w:szCs w:val="24"/>
            <w:u w:val="none"/>
          </w:rPr>
          <w:t>], </w:t>
        </w:r>
        <w:r>
          <w:rPr>
            <w:rStyle w:val="Hyperlink"/>
            <w:rFonts w:ascii="Century" w:hAnsi="Century"/>
            <w:color w:val="auto"/>
            <w:sz w:val="24"/>
            <w:szCs w:val="24"/>
            <w:u w:val="none"/>
          </w:rPr>
          <w:t>verify,</w:t>
        </w:r>
        <w:r w:rsidR="00834540" w:rsidRPr="00BF1305">
          <w:rPr>
            <w:rStyle w:val="Hyperlink"/>
            <w:rFonts w:ascii="Century" w:hAnsi="Century"/>
            <w:color w:val="auto"/>
            <w:sz w:val="24"/>
            <w:szCs w:val="24"/>
            <w:u w:val="none"/>
          </w:rPr>
          <w:t xml:space="preserve"> more</w:t>
        </w:r>
      </w:hyperlink>
      <w:r w:rsidR="00834540" w:rsidRPr="00BF1305">
        <w:rPr>
          <w:rFonts w:ascii="Century" w:hAnsi="Century"/>
          <w:sz w:val="24"/>
          <w:szCs w:val="24"/>
        </w:rPr>
        <w:t xml:space="preserve"> thrust faults and anticlines consistent along the region. </w:t>
      </w:r>
      <w:r w:rsidR="00EB643F" w:rsidRPr="00BF1305">
        <w:rPr>
          <w:rFonts w:ascii="Century" w:hAnsi="Century"/>
          <w:sz w:val="24"/>
          <w:szCs w:val="24"/>
        </w:rPr>
        <w:t xml:space="preserve">This is a basin with </w:t>
      </w:r>
      <w:r>
        <w:rPr>
          <w:rFonts w:ascii="Century" w:hAnsi="Century"/>
          <w:sz w:val="24"/>
          <w:szCs w:val="24"/>
        </w:rPr>
        <w:t xml:space="preserve">a </w:t>
      </w:r>
      <w:r w:rsidR="00EB643F" w:rsidRPr="00BF1305">
        <w:rPr>
          <w:rFonts w:ascii="Century" w:hAnsi="Century"/>
          <w:sz w:val="24"/>
          <w:szCs w:val="24"/>
        </w:rPr>
        <w:t xml:space="preserve">significant </w:t>
      </w:r>
      <w:r>
        <w:rPr>
          <w:rFonts w:ascii="Century" w:hAnsi="Century"/>
          <w:sz w:val="24"/>
          <w:szCs w:val="24"/>
        </w:rPr>
        <w:t xml:space="preserve">history of </w:t>
      </w:r>
      <w:r w:rsidR="00EB643F" w:rsidRPr="00BF1305">
        <w:rPr>
          <w:rFonts w:ascii="Century" w:hAnsi="Century"/>
          <w:sz w:val="24"/>
          <w:szCs w:val="24"/>
        </w:rPr>
        <w:t xml:space="preserve">research </w:t>
      </w:r>
      <w:r>
        <w:rPr>
          <w:rFonts w:ascii="Century" w:hAnsi="Century"/>
          <w:sz w:val="24"/>
          <w:szCs w:val="24"/>
        </w:rPr>
        <w:t xml:space="preserve">and investigations because of </w:t>
      </w:r>
      <w:r w:rsidR="00EB643F" w:rsidRPr="00BF1305">
        <w:rPr>
          <w:rFonts w:ascii="Century" w:hAnsi="Century"/>
          <w:sz w:val="24"/>
          <w:szCs w:val="24"/>
        </w:rPr>
        <w:t xml:space="preserve">the </w:t>
      </w:r>
      <w:r w:rsidRPr="00BF1305">
        <w:rPr>
          <w:rFonts w:ascii="Century" w:hAnsi="Century"/>
          <w:sz w:val="24"/>
          <w:szCs w:val="24"/>
        </w:rPr>
        <w:t xml:space="preserve">potential </w:t>
      </w:r>
      <w:r w:rsidR="00EB643F" w:rsidRPr="00BF1305">
        <w:rPr>
          <w:rFonts w:ascii="Century" w:hAnsi="Century"/>
          <w:sz w:val="24"/>
          <w:szCs w:val="24"/>
        </w:rPr>
        <w:t>threat of earthquakes and tsunamis</w:t>
      </w:r>
      <w:r>
        <w:rPr>
          <w:rFonts w:ascii="Century" w:hAnsi="Century"/>
          <w:sz w:val="24"/>
          <w:szCs w:val="24"/>
        </w:rPr>
        <w:t xml:space="preserve"> in the Santa Monica basin.</w:t>
      </w:r>
      <w:r w:rsidR="00EB643F" w:rsidRPr="00BF1305">
        <w:rPr>
          <w:rFonts w:ascii="Century" w:hAnsi="Century"/>
          <w:sz w:val="24"/>
          <w:szCs w:val="24"/>
        </w:rPr>
        <w:t xml:space="preserve"> </w:t>
      </w:r>
      <w:r>
        <w:rPr>
          <w:rFonts w:ascii="Century" w:hAnsi="Century"/>
          <w:sz w:val="24"/>
          <w:szCs w:val="24"/>
        </w:rPr>
        <w:t xml:space="preserve">The </w:t>
      </w:r>
      <w:r w:rsidR="00EB643F" w:rsidRPr="00BF1305">
        <w:rPr>
          <w:rFonts w:ascii="Century" w:hAnsi="Century"/>
          <w:sz w:val="24"/>
          <w:szCs w:val="24"/>
        </w:rPr>
        <w:t xml:space="preserve">evidence of this study </w:t>
      </w:r>
      <w:r>
        <w:rPr>
          <w:rFonts w:ascii="Century" w:hAnsi="Century"/>
          <w:sz w:val="24"/>
          <w:szCs w:val="24"/>
        </w:rPr>
        <w:t>does</w:t>
      </w:r>
      <w:r w:rsidR="002B560F" w:rsidRPr="00BF1305">
        <w:rPr>
          <w:rFonts w:ascii="Century" w:hAnsi="Century"/>
          <w:sz w:val="24"/>
          <w:szCs w:val="24"/>
        </w:rPr>
        <w:t xml:space="preserve"> include the alleged Malibu Underwater Base as a documented thrust fault known as the “Sycamore Knoll” </w:t>
      </w:r>
      <w:r>
        <w:rPr>
          <w:rFonts w:ascii="Century" w:hAnsi="Century"/>
          <w:sz w:val="24"/>
          <w:szCs w:val="24"/>
        </w:rPr>
        <w:t>illustrated by the pictures below.</w:t>
      </w:r>
      <w:r w:rsidR="002B560F" w:rsidRPr="00BF1305">
        <w:rPr>
          <w:rFonts w:ascii="Century" w:hAnsi="Century"/>
          <w:sz w:val="24"/>
          <w:szCs w:val="24"/>
        </w:rPr>
        <w:t xml:space="preserve"> </w:t>
      </w:r>
      <w:r w:rsidR="00BF1305">
        <w:rPr>
          <w:rFonts w:ascii="Century" w:hAnsi="Century"/>
          <w:sz w:val="24"/>
          <w:szCs w:val="24"/>
        </w:rPr>
        <w:t>[</w:t>
      </w:r>
      <w:r>
        <w:rPr>
          <w:rFonts w:ascii="Century" w:hAnsi="Century"/>
          <w:sz w:val="24"/>
          <w:szCs w:val="24"/>
        </w:rPr>
        <w:t xml:space="preserve">reference: </w:t>
      </w:r>
      <w:hyperlink r:id="rId20" w:tgtFrame="_hplink" w:history="1">
        <w:r w:rsidR="002B560F" w:rsidRPr="00BF1305">
          <w:rPr>
            <w:rStyle w:val="Hyperlink"/>
            <w:rFonts w:ascii="Century" w:hAnsi="Century" w:cs="Helvetica"/>
            <w:sz w:val="24"/>
            <w:szCs w:val="24"/>
          </w:rPr>
          <w:t>research paper published in 2009 by the Geological Society of America</w:t>
        </w:r>
        <w:r w:rsidR="00BF1305" w:rsidRPr="00BF1305">
          <w:rPr>
            <w:rStyle w:val="Hyperlink"/>
            <w:rFonts w:ascii="Century" w:hAnsi="Century" w:cs="Helvetica"/>
            <w:color w:val="auto"/>
            <w:sz w:val="24"/>
            <w:szCs w:val="24"/>
          </w:rPr>
          <w:t>]</w:t>
        </w:r>
        <w:r w:rsidR="002B560F" w:rsidRPr="00BF1305">
          <w:rPr>
            <w:rStyle w:val="Hyperlink"/>
            <w:rFonts w:ascii="Century" w:hAnsi="Century" w:cs="Helvetica"/>
            <w:color w:val="auto"/>
            <w:sz w:val="24"/>
            <w:szCs w:val="24"/>
          </w:rPr>
          <w:t>.</w:t>
        </w:r>
      </w:hyperlink>
    </w:p>
    <w:p w:rsidR="00524265" w:rsidRDefault="00524265" w:rsidP="008920A3">
      <w:pPr>
        <w:rPr>
          <w:rStyle w:val="Hyperlink"/>
          <w:rFonts w:ascii="Century" w:hAnsi="Century" w:cs="Helvetica"/>
          <w:color w:val="auto"/>
          <w:sz w:val="24"/>
          <w:szCs w:val="24"/>
        </w:rPr>
      </w:pPr>
    </w:p>
    <w:p w:rsidR="00FC5D2E" w:rsidRDefault="00FC5D2E" w:rsidP="008920A3">
      <w:pPr>
        <w:rPr>
          <w:rFonts w:ascii="Century" w:hAnsi="Century" w:cs="Helvetica"/>
          <w:color w:val="000000"/>
          <w:sz w:val="24"/>
          <w:szCs w:val="24"/>
        </w:rPr>
      </w:pPr>
    </w:p>
    <w:p w:rsidR="00015383" w:rsidRDefault="004D16C5" w:rsidP="004D16C5">
      <w:pPr>
        <w:rPr>
          <w:rFonts w:ascii="Century" w:hAnsi="Century" w:cs="Helvetica"/>
          <w:color w:val="000000"/>
          <w:sz w:val="24"/>
          <w:szCs w:val="24"/>
        </w:rPr>
      </w:pPr>
      <w:r>
        <w:rPr>
          <w:rFonts w:ascii="Century" w:hAnsi="Century" w:cs="Helvetica"/>
          <w:color w:val="000000"/>
          <w:sz w:val="24"/>
          <w:szCs w:val="24"/>
        </w:rPr>
        <w:t xml:space="preserve">           </w:t>
      </w:r>
    </w:p>
    <w:p w:rsidR="00CC0983" w:rsidRPr="00742EF2" w:rsidRDefault="00742EF2" w:rsidP="00742EF2">
      <w:pPr>
        <w:jc w:val="center"/>
        <w:rPr>
          <w:rFonts w:ascii="Century" w:hAnsi="Century" w:cs="Helvetica"/>
          <w:color w:val="000000"/>
          <w:sz w:val="24"/>
          <w:szCs w:val="24"/>
        </w:rPr>
      </w:pPr>
      <w:r>
        <w:rPr>
          <w:rFonts w:ascii="Century" w:hAnsi="Century" w:cs="Helvetica"/>
          <w:color w:val="000000"/>
          <w:sz w:val="24"/>
          <w:szCs w:val="24"/>
        </w:rPr>
        <w:t xml:space="preserve">       </w:t>
      </w:r>
    </w:p>
    <w:p w:rsidR="00524265" w:rsidRDefault="00524265" w:rsidP="00FE1093"/>
    <w:p w:rsidR="00752EF8" w:rsidRDefault="00CC0983" w:rsidP="005D1A05">
      <w:pPr>
        <w:jc w:val="center"/>
        <w:rPr>
          <w:rFonts w:ascii="Century" w:hAnsi="Century"/>
          <w:b/>
          <w:sz w:val="28"/>
          <w:szCs w:val="28"/>
        </w:rPr>
      </w:pPr>
      <w:r w:rsidRPr="00CC0983">
        <w:rPr>
          <w:rFonts w:ascii="Century" w:hAnsi="Century"/>
          <w:b/>
          <w:sz w:val="28"/>
          <w:szCs w:val="28"/>
        </w:rPr>
        <w:lastRenderedPageBreak/>
        <w:t>Discussion</w:t>
      </w:r>
    </w:p>
    <w:p w:rsidR="00355194" w:rsidRDefault="00355194" w:rsidP="005D1A05">
      <w:pPr>
        <w:jc w:val="center"/>
        <w:rPr>
          <w:rFonts w:ascii="Century" w:hAnsi="Century"/>
          <w:b/>
          <w:sz w:val="28"/>
          <w:szCs w:val="28"/>
        </w:rPr>
      </w:pPr>
    </w:p>
    <w:p w:rsidR="002C170A" w:rsidRPr="00742EF2" w:rsidRDefault="002C170A" w:rsidP="00742EF2">
      <w:pPr>
        <w:rPr>
          <w:rFonts w:ascii="Century" w:hAnsi="Century"/>
          <w:sz w:val="24"/>
          <w:szCs w:val="24"/>
        </w:rPr>
      </w:pPr>
      <w:r w:rsidRPr="00742EF2">
        <w:rPr>
          <w:rFonts w:ascii="Century" w:hAnsi="Century"/>
          <w:sz w:val="24"/>
          <w:szCs w:val="24"/>
        </w:rPr>
        <w:t xml:space="preserve">The team of engineers, deep water survey experts and investigators observed and studied the video as it progressed and filmed the entire pre-planned exploration sites. There was nothing found that would indicate evidence or allow suspicions of man-made artifacts or construction </w:t>
      </w:r>
      <w:r w:rsidR="00D33330" w:rsidRPr="00742EF2">
        <w:rPr>
          <w:rFonts w:ascii="Century" w:hAnsi="Century"/>
          <w:sz w:val="24"/>
          <w:szCs w:val="24"/>
        </w:rPr>
        <w:t>on the Sycamore K</w:t>
      </w:r>
      <w:r w:rsidR="009A55E4" w:rsidRPr="00742EF2">
        <w:rPr>
          <w:rFonts w:ascii="Century" w:hAnsi="Century"/>
          <w:sz w:val="24"/>
          <w:szCs w:val="24"/>
        </w:rPr>
        <w:t xml:space="preserve">noll. </w:t>
      </w:r>
      <w:r w:rsidR="00D33330" w:rsidRPr="00742EF2">
        <w:rPr>
          <w:rFonts w:ascii="Century" w:hAnsi="Century"/>
          <w:sz w:val="24"/>
          <w:szCs w:val="24"/>
        </w:rPr>
        <w:t xml:space="preserve">The Eclipse experts stated; what was witnessed and explored by the ROV and sonar is exactly what they would expect to find in this area. </w:t>
      </w:r>
    </w:p>
    <w:p w:rsidR="00D33330" w:rsidRPr="00742EF2" w:rsidRDefault="00D33330" w:rsidP="00742EF2">
      <w:pPr>
        <w:rPr>
          <w:rFonts w:ascii="Century" w:hAnsi="Century"/>
          <w:sz w:val="24"/>
          <w:szCs w:val="24"/>
        </w:rPr>
      </w:pPr>
      <w:r w:rsidRPr="00742EF2">
        <w:rPr>
          <w:rFonts w:ascii="Century" w:hAnsi="Century"/>
          <w:sz w:val="24"/>
          <w:szCs w:val="24"/>
        </w:rPr>
        <w:t xml:space="preserve">There were visible vertical striations and jagged formations expected </w:t>
      </w:r>
      <w:r w:rsidR="006776B7" w:rsidRPr="00742EF2">
        <w:rPr>
          <w:rFonts w:ascii="Century" w:hAnsi="Century"/>
          <w:sz w:val="24"/>
          <w:szCs w:val="24"/>
        </w:rPr>
        <w:t xml:space="preserve">in the bedrock and a normal formation that has been imaged as “pillars”. These vertical ridges are commonly developed </w:t>
      </w:r>
      <w:r w:rsidRPr="00742EF2">
        <w:rPr>
          <w:rFonts w:ascii="Century" w:hAnsi="Century"/>
          <w:sz w:val="24"/>
          <w:szCs w:val="24"/>
        </w:rPr>
        <w:t>with a thrust fault.</w:t>
      </w:r>
    </w:p>
    <w:p w:rsidR="009A55E4" w:rsidRPr="00742EF2" w:rsidRDefault="009A55E4" w:rsidP="00742EF2">
      <w:pPr>
        <w:rPr>
          <w:rFonts w:ascii="Century" w:hAnsi="Century"/>
          <w:sz w:val="24"/>
          <w:szCs w:val="24"/>
        </w:rPr>
      </w:pPr>
      <w:r w:rsidRPr="00742EF2">
        <w:rPr>
          <w:rFonts w:ascii="Century" w:hAnsi="Century"/>
          <w:sz w:val="24"/>
          <w:szCs w:val="24"/>
        </w:rPr>
        <w:t xml:space="preserve">The top of the structure and the structure’s boarder </w:t>
      </w:r>
      <w:r w:rsidR="006776B7" w:rsidRPr="00742EF2">
        <w:rPr>
          <w:rFonts w:ascii="Century" w:hAnsi="Century"/>
          <w:sz w:val="24"/>
          <w:szCs w:val="24"/>
        </w:rPr>
        <w:t>were</w:t>
      </w:r>
      <w:r w:rsidRPr="00742EF2">
        <w:rPr>
          <w:rFonts w:ascii="Century" w:hAnsi="Century"/>
          <w:sz w:val="24"/>
          <w:szCs w:val="24"/>
        </w:rPr>
        <w:t xml:space="preserve"> also surveyed for evidence of sediment disturbances. It was explained by the Eclipse Group experts that the ocean floor, when disturbed, reacts like a snow covered surface. When a car would drive over a snow area, the tracks are left. As the snow continues to fall, the tracks are still visible and as the snow fall continues, there is still evidence that something has left a trail. The sediments, when disturbed leave the same type of reaction. Any disturbances from movement on or near the structure would produce a signature. Much like the Abyssal or submarine fans. The turbulence from the </w:t>
      </w:r>
      <w:r w:rsidR="006776B7" w:rsidRPr="00742EF2">
        <w:rPr>
          <w:rFonts w:ascii="Century" w:hAnsi="Century"/>
          <w:sz w:val="24"/>
          <w:szCs w:val="24"/>
        </w:rPr>
        <w:t xml:space="preserve">cavitation caused by the </w:t>
      </w:r>
      <w:r w:rsidRPr="00742EF2">
        <w:rPr>
          <w:rFonts w:ascii="Century" w:hAnsi="Century"/>
          <w:sz w:val="24"/>
          <w:szCs w:val="24"/>
        </w:rPr>
        <w:t xml:space="preserve">propellers and the massive water displacement </w:t>
      </w:r>
      <w:r w:rsidR="00D33330" w:rsidRPr="00742EF2">
        <w:rPr>
          <w:rFonts w:ascii="Century" w:hAnsi="Century"/>
          <w:sz w:val="24"/>
          <w:szCs w:val="24"/>
        </w:rPr>
        <w:t xml:space="preserve">by a </w:t>
      </w:r>
      <w:r w:rsidR="006776B7" w:rsidRPr="00742EF2">
        <w:rPr>
          <w:rFonts w:ascii="Century" w:hAnsi="Century"/>
          <w:sz w:val="24"/>
          <w:szCs w:val="24"/>
        </w:rPr>
        <w:t>submarine or drone movement will</w:t>
      </w:r>
      <w:r w:rsidR="00D33330" w:rsidRPr="00742EF2">
        <w:rPr>
          <w:rFonts w:ascii="Century" w:hAnsi="Century"/>
          <w:sz w:val="24"/>
          <w:szCs w:val="24"/>
        </w:rPr>
        <w:t xml:space="preserve"> </w:t>
      </w:r>
      <w:r w:rsidRPr="00742EF2">
        <w:rPr>
          <w:rFonts w:ascii="Century" w:hAnsi="Century"/>
          <w:sz w:val="24"/>
          <w:szCs w:val="24"/>
        </w:rPr>
        <w:t xml:space="preserve">leave </w:t>
      </w:r>
      <w:r w:rsidR="00D33330" w:rsidRPr="00742EF2">
        <w:rPr>
          <w:rFonts w:ascii="Century" w:hAnsi="Century"/>
          <w:sz w:val="24"/>
          <w:szCs w:val="24"/>
        </w:rPr>
        <w:t xml:space="preserve">the “fanning or evidence” of something in that specific space. This type of ocean floor disturbance was non-existent. There was no evidence that any kind of vessel has been near this Knoll. </w:t>
      </w:r>
    </w:p>
    <w:p w:rsidR="005D1A05" w:rsidRDefault="00D33330" w:rsidP="00742EF2">
      <w:r w:rsidRPr="00742EF2">
        <w:rPr>
          <w:rFonts w:ascii="Century" w:hAnsi="Century"/>
          <w:sz w:val="24"/>
          <w:szCs w:val="24"/>
        </w:rPr>
        <w:t>The image from the Google Satellite is also</w:t>
      </w:r>
      <w:r w:rsidR="004542FA" w:rsidRPr="00742EF2">
        <w:rPr>
          <w:rFonts w:ascii="Century" w:hAnsi="Century"/>
          <w:sz w:val="24"/>
          <w:szCs w:val="24"/>
        </w:rPr>
        <w:t xml:space="preserve"> misleading as it appears to be a structure with obvious details. </w:t>
      </w:r>
      <w:r w:rsidR="005D1A05" w:rsidRPr="00742EF2">
        <w:rPr>
          <w:rFonts w:ascii="Century" w:hAnsi="Century"/>
          <w:sz w:val="24"/>
          <w:szCs w:val="24"/>
        </w:rPr>
        <w:t xml:space="preserve">This is because of the way Satellite images are “constructed”. They are not photographic images. This process is explained by the Google section on </w:t>
      </w:r>
      <w:r w:rsidR="005D1A05">
        <w:t>[“</w:t>
      </w:r>
      <w:hyperlink r:id="rId21" w:history="1">
        <w:r w:rsidR="005D1A05" w:rsidRPr="005D1A05">
          <w:rPr>
            <w:rStyle w:val="Hyperlink"/>
            <w:rFonts w:ascii="Century" w:hAnsi="Century"/>
            <w:sz w:val="24"/>
            <w:szCs w:val="24"/>
          </w:rPr>
          <w:t>How Images Are Collected</w:t>
        </w:r>
      </w:hyperlink>
      <w:r w:rsidR="005D1A05">
        <w:t>”].</w:t>
      </w:r>
    </w:p>
    <w:p w:rsidR="00742EF2" w:rsidRPr="002C170A" w:rsidRDefault="00742EF2" w:rsidP="00742EF2"/>
    <w:p w:rsidR="005D1A05" w:rsidRPr="00742EF2" w:rsidRDefault="005D1A05" w:rsidP="00742EF2">
      <w:pPr>
        <w:pStyle w:val="ListParagraph"/>
        <w:numPr>
          <w:ilvl w:val="0"/>
          <w:numId w:val="3"/>
        </w:numPr>
        <w:rPr>
          <w:rFonts w:ascii="Century" w:hAnsi="Century"/>
          <w:sz w:val="24"/>
          <w:szCs w:val="24"/>
        </w:rPr>
      </w:pPr>
      <w:r w:rsidRPr="00742EF2">
        <w:rPr>
          <w:rFonts w:ascii="Century" w:hAnsi="Century"/>
          <w:sz w:val="24"/>
          <w:szCs w:val="24"/>
        </w:rPr>
        <w:t>The satellite and aerial images in Google Earth are taken by cameras on satellites and aircraft, which collect each image at a specific date and time. Those images can be used in Google Earth as a single image with the specific collection date, but sometimes:</w:t>
      </w:r>
    </w:p>
    <w:p w:rsidR="005D1A05" w:rsidRPr="00742EF2" w:rsidRDefault="005D1A05" w:rsidP="00742EF2">
      <w:pPr>
        <w:pStyle w:val="ListParagraph"/>
        <w:numPr>
          <w:ilvl w:val="0"/>
          <w:numId w:val="3"/>
        </w:numPr>
        <w:rPr>
          <w:rFonts w:ascii="Century" w:hAnsi="Century"/>
          <w:sz w:val="24"/>
          <w:szCs w:val="24"/>
        </w:rPr>
      </w:pPr>
      <w:r w:rsidRPr="00742EF2">
        <w:rPr>
          <w:rFonts w:ascii="Century" w:hAnsi="Century"/>
          <w:sz w:val="24"/>
          <w:szCs w:val="24"/>
        </w:rPr>
        <w:t>The images are combined into a mosaic of images taken over multiple days or months. These images are displayed as one seamless image and the date may change as you move your cursor around the map.</w:t>
      </w:r>
    </w:p>
    <w:p w:rsidR="005D1A05" w:rsidRPr="00742EF2" w:rsidRDefault="005D1A05" w:rsidP="00742EF2">
      <w:pPr>
        <w:pStyle w:val="ListParagraph"/>
        <w:numPr>
          <w:ilvl w:val="0"/>
          <w:numId w:val="3"/>
        </w:numPr>
        <w:rPr>
          <w:rFonts w:ascii="Century" w:hAnsi="Century"/>
          <w:sz w:val="24"/>
          <w:szCs w:val="24"/>
        </w:rPr>
      </w:pPr>
      <w:r w:rsidRPr="00742EF2">
        <w:rPr>
          <w:rFonts w:ascii="Century" w:hAnsi="Century"/>
          <w:sz w:val="24"/>
          <w:szCs w:val="24"/>
        </w:rPr>
        <w:lastRenderedPageBreak/>
        <w:t>There is limited information about the image collection and the date displayed reflects the start of a date range when the image was most likely collected.</w:t>
      </w:r>
    </w:p>
    <w:p w:rsidR="005D1A05" w:rsidRPr="00742EF2" w:rsidRDefault="005D1A05" w:rsidP="00742EF2">
      <w:pPr>
        <w:pStyle w:val="ListParagraph"/>
        <w:numPr>
          <w:ilvl w:val="0"/>
          <w:numId w:val="3"/>
        </w:numPr>
        <w:rPr>
          <w:rFonts w:ascii="Century" w:hAnsi="Century"/>
          <w:sz w:val="24"/>
          <w:szCs w:val="24"/>
        </w:rPr>
      </w:pPr>
      <w:r w:rsidRPr="00742EF2">
        <w:rPr>
          <w:rFonts w:ascii="Century" w:hAnsi="Century"/>
          <w:sz w:val="24"/>
          <w:szCs w:val="24"/>
        </w:rPr>
        <w:t>When the "3D Buildings" layer is turned on, the detailed terrain and buildings images are derived from aerial images collected over multiple dates, so Google Earth does not display a collection date.</w:t>
      </w:r>
    </w:p>
    <w:p w:rsidR="00355194" w:rsidRPr="00742EF2" w:rsidRDefault="00355194" w:rsidP="00742EF2">
      <w:pPr>
        <w:pStyle w:val="ListParagraph"/>
        <w:numPr>
          <w:ilvl w:val="0"/>
          <w:numId w:val="3"/>
        </w:numPr>
        <w:rPr>
          <w:rFonts w:ascii="Century" w:hAnsi="Century"/>
          <w:sz w:val="24"/>
          <w:szCs w:val="24"/>
        </w:rPr>
      </w:pPr>
      <w:r w:rsidRPr="00742EF2">
        <w:rPr>
          <w:rFonts w:ascii="Century" w:hAnsi="Century"/>
          <w:sz w:val="24"/>
          <w:szCs w:val="24"/>
        </w:rPr>
        <w:t>The main sources Google uses for Satellite images are:</w:t>
      </w:r>
    </w:p>
    <w:p w:rsidR="00355194" w:rsidRDefault="00355194" w:rsidP="00355194">
      <w:pPr>
        <w:pStyle w:val="ListParagraph"/>
        <w:shd w:val="clear" w:color="auto" w:fill="FFFFFF"/>
        <w:spacing w:before="60" w:after="60" w:line="240" w:lineRule="auto"/>
        <w:textAlignment w:val="baseline"/>
      </w:pPr>
    </w:p>
    <w:p w:rsidR="00355194" w:rsidRPr="00355194" w:rsidRDefault="00712866" w:rsidP="00355194">
      <w:pPr>
        <w:pStyle w:val="ListParagraph"/>
        <w:shd w:val="clear" w:color="auto" w:fill="FFFFFF"/>
        <w:spacing w:before="60" w:after="60" w:line="240" w:lineRule="auto"/>
        <w:jc w:val="center"/>
        <w:textAlignment w:val="baseline"/>
        <w:rPr>
          <w:rFonts w:ascii="Century" w:eastAsia="Times New Roman" w:hAnsi="Century" w:cs="Helvetica"/>
          <w:color w:val="212121"/>
          <w:sz w:val="24"/>
          <w:szCs w:val="24"/>
        </w:rPr>
      </w:pPr>
      <w:hyperlink r:id="rId22" w:tgtFrame="_blank" w:history="1">
        <w:r w:rsidR="00355194" w:rsidRPr="00355194">
          <w:rPr>
            <w:rFonts w:ascii="Arial" w:hAnsi="Arial" w:cs="Arial"/>
            <w:color w:val="6611CC"/>
            <w:sz w:val="20"/>
            <w:szCs w:val="20"/>
            <w:u w:val="single"/>
            <w:bdr w:val="none" w:sz="0" w:space="0" w:color="auto" w:frame="1"/>
            <w:shd w:val="clear" w:color="auto" w:fill="FFFFFF"/>
          </w:rPr>
          <w:t>http://www.spatialenergy.com/</w:t>
        </w:r>
      </w:hyperlink>
      <w:r w:rsidR="00355194" w:rsidRPr="00355194">
        <w:rPr>
          <w:rFonts w:ascii="Arial" w:hAnsi="Arial" w:cs="Arial"/>
          <w:color w:val="222222"/>
          <w:sz w:val="20"/>
          <w:szCs w:val="20"/>
        </w:rPr>
        <w:br/>
      </w:r>
      <w:hyperlink r:id="rId23" w:tgtFrame="_blank" w:history="1">
        <w:r w:rsidR="00355194" w:rsidRPr="00355194">
          <w:rPr>
            <w:rFonts w:ascii="Arial" w:hAnsi="Arial" w:cs="Arial"/>
            <w:color w:val="D14836"/>
            <w:sz w:val="20"/>
            <w:szCs w:val="20"/>
            <w:u w:val="single"/>
            <w:bdr w:val="none" w:sz="0" w:space="0" w:color="auto" w:frame="1"/>
            <w:shd w:val="clear" w:color="auto" w:fill="FFFFFF"/>
          </w:rPr>
          <w:t>http://www.digitalglobe.com/</w:t>
        </w:r>
      </w:hyperlink>
      <w:r w:rsidR="00355194" w:rsidRPr="00355194">
        <w:rPr>
          <w:rFonts w:ascii="Arial" w:hAnsi="Arial" w:cs="Arial"/>
          <w:color w:val="222222"/>
          <w:sz w:val="20"/>
          <w:szCs w:val="20"/>
        </w:rPr>
        <w:br/>
      </w:r>
      <w:hyperlink r:id="rId24" w:tgtFrame="_blank" w:history="1">
        <w:r w:rsidR="00355194" w:rsidRPr="00355194">
          <w:rPr>
            <w:rFonts w:ascii="Arial" w:hAnsi="Arial" w:cs="Arial"/>
            <w:color w:val="6611CC"/>
            <w:sz w:val="20"/>
            <w:szCs w:val="20"/>
            <w:u w:val="single"/>
            <w:bdr w:val="none" w:sz="0" w:space="0" w:color="auto" w:frame="1"/>
            <w:shd w:val="clear" w:color="auto" w:fill="FFFFFF"/>
          </w:rPr>
          <w:t>http://www.geoeye.com/CorpSite/</w:t>
        </w:r>
      </w:hyperlink>
      <w:r w:rsidR="00355194" w:rsidRPr="00355194">
        <w:rPr>
          <w:rFonts w:ascii="Arial" w:hAnsi="Arial" w:cs="Arial"/>
          <w:color w:val="222222"/>
          <w:sz w:val="20"/>
          <w:szCs w:val="20"/>
        </w:rPr>
        <w:br/>
      </w:r>
      <w:hyperlink r:id="rId25" w:tgtFrame="_blank" w:history="1">
        <w:r w:rsidR="00355194" w:rsidRPr="00355194">
          <w:rPr>
            <w:rFonts w:ascii="Arial" w:hAnsi="Arial" w:cs="Arial"/>
            <w:color w:val="6611CC"/>
            <w:sz w:val="20"/>
            <w:szCs w:val="20"/>
            <w:u w:val="single"/>
            <w:bdr w:val="none" w:sz="0" w:space="0" w:color="auto" w:frame="1"/>
            <w:shd w:val="clear" w:color="auto" w:fill="FFFFFF"/>
          </w:rPr>
          <w:t>http://www.satimagingcorp.com/gallery.html</w:t>
        </w:r>
      </w:hyperlink>
      <w:r w:rsidR="00355194" w:rsidRPr="00355194">
        <w:rPr>
          <w:rFonts w:ascii="Arial" w:hAnsi="Arial" w:cs="Arial"/>
          <w:color w:val="222222"/>
          <w:sz w:val="20"/>
          <w:szCs w:val="20"/>
        </w:rPr>
        <w:br/>
      </w:r>
      <w:hyperlink r:id="rId26" w:tgtFrame="_blank" w:history="1">
        <w:r w:rsidR="00355194" w:rsidRPr="00355194">
          <w:rPr>
            <w:rFonts w:ascii="Arial" w:hAnsi="Arial" w:cs="Arial"/>
            <w:color w:val="6611CC"/>
            <w:sz w:val="20"/>
            <w:szCs w:val="20"/>
            <w:u w:val="single"/>
            <w:bdr w:val="none" w:sz="0" w:space="0" w:color="auto" w:frame="1"/>
            <w:shd w:val="clear" w:color="auto" w:fill="FFFFFF"/>
          </w:rPr>
          <w:t>http://www.usgs.gov/pubprod/aerial.html</w:t>
        </w:r>
      </w:hyperlink>
      <w:r w:rsidR="009E127D">
        <w:rPr>
          <w:rStyle w:val="FootnoteReference"/>
        </w:rPr>
        <w:footnoteReference w:id="1"/>
      </w:r>
    </w:p>
    <w:p w:rsidR="00355194" w:rsidRDefault="00355194" w:rsidP="005D1A05">
      <w:pPr>
        <w:shd w:val="clear" w:color="auto" w:fill="FFFFFF"/>
        <w:spacing w:before="60" w:after="60" w:line="240" w:lineRule="auto"/>
        <w:ind w:left="270"/>
        <w:textAlignment w:val="baseline"/>
        <w:rPr>
          <w:rFonts w:ascii="Century" w:hAnsi="Century" w:cs="Helvetica"/>
          <w:color w:val="222222"/>
          <w:sz w:val="24"/>
          <w:szCs w:val="24"/>
          <w:shd w:val="clear" w:color="auto" w:fill="FFFFFF"/>
        </w:rPr>
      </w:pPr>
    </w:p>
    <w:p w:rsidR="00355194" w:rsidRDefault="00355194" w:rsidP="005D1A05">
      <w:pPr>
        <w:shd w:val="clear" w:color="auto" w:fill="FFFFFF"/>
        <w:spacing w:before="60" w:after="60" w:line="240" w:lineRule="auto"/>
        <w:ind w:left="270"/>
        <w:textAlignment w:val="baseline"/>
        <w:rPr>
          <w:rFonts w:ascii="Century" w:hAnsi="Century" w:cs="Helvetica"/>
          <w:color w:val="222222"/>
          <w:sz w:val="24"/>
          <w:szCs w:val="24"/>
          <w:shd w:val="clear" w:color="auto" w:fill="FFFFFF"/>
        </w:rPr>
      </w:pPr>
    </w:p>
    <w:p w:rsidR="005D1A05" w:rsidRPr="00742EF2" w:rsidRDefault="00355194" w:rsidP="00742EF2">
      <w:pPr>
        <w:rPr>
          <w:rFonts w:ascii="Century" w:hAnsi="Century"/>
          <w:sz w:val="24"/>
          <w:szCs w:val="24"/>
        </w:rPr>
      </w:pPr>
      <w:r w:rsidRPr="00742EF2">
        <w:rPr>
          <w:rFonts w:ascii="Century" w:hAnsi="Century"/>
          <w:sz w:val="24"/>
          <w:szCs w:val="24"/>
        </w:rPr>
        <w:t xml:space="preserve">It is also true that not all images combined, stretched or pieced together come from satellites. Google earth also uses other Arial photography methods as airplanes with high resolution cameras, kites and balloons. Because images come from different sources, the process to get the imagery into Google Earth is complicated and </w:t>
      </w:r>
      <w:r w:rsidR="009E127D" w:rsidRPr="00742EF2">
        <w:rPr>
          <w:rFonts w:ascii="Century" w:hAnsi="Century"/>
          <w:sz w:val="24"/>
          <w:szCs w:val="24"/>
        </w:rPr>
        <w:t xml:space="preserve">can take a great deal of time. </w:t>
      </w:r>
    </w:p>
    <w:p w:rsidR="002D3162" w:rsidRPr="00742EF2" w:rsidRDefault="002D3162" w:rsidP="00742EF2">
      <w:pPr>
        <w:rPr>
          <w:rFonts w:ascii="Century" w:hAnsi="Century"/>
          <w:sz w:val="24"/>
          <w:szCs w:val="24"/>
        </w:rPr>
      </w:pPr>
    </w:p>
    <w:p w:rsidR="002D3162" w:rsidRPr="00742EF2" w:rsidRDefault="002D3162" w:rsidP="00742EF2">
      <w:pPr>
        <w:rPr>
          <w:rFonts w:ascii="Century" w:hAnsi="Century"/>
          <w:sz w:val="24"/>
          <w:szCs w:val="24"/>
        </w:rPr>
      </w:pPr>
    </w:p>
    <w:p w:rsidR="002D3162" w:rsidRPr="00742EF2" w:rsidRDefault="002D3162" w:rsidP="00742EF2">
      <w:pPr>
        <w:rPr>
          <w:rFonts w:ascii="Century" w:hAnsi="Century"/>
          <w:sz w:val="24"/>
          <w:szCs w:val="24"/>
        </w:rPr>
      </w:pPr>
    </w:p>
    <w:p w:rsidR="002D3162" w:rsidRPr="00742EF2" w:rsidRDefault="002D3162" w:rsidP="00742EF2">
      <w:pPr>
        <w:rPr>
          <w:rFonts w:ascii="Century" w:hAnsi="Century"/>
          <w:sz w:val="24"/>
          <w:szCs w:val="24"/>
        </w:rPr>
      </w:pPr>
      <w:r w:rsidRPr="00742EF2">
        <w:rPr>
          <w:rFonts w:ascii="Century" w:hAnsi="Century"/>
          <w:sz w:val="24"/>
          <w:szCs w:val="24"/>
        </w:rPr>
        <w:t xml:space="preserve">The Google Earth image of the Malibu Underwater Structure cannot be analyzed as a photograph. </w:t>
      </w:r>
    </w:p>
    <w:p w:rsidR="002D3162" w:rsidRPr="00742EF2" w:rsidRDefault="002D3162" w:rsidP="00742EF2">
      <w:pPr>
        <w:rPr>
          <w:rFonts w:ascii="Century" w:hAnsi="Century"/>
          <w:sz w:val="24"/>
          <w:szCs w:val="24"/>
        </w:rPr>
      </w:pPr>
    </w:p>
    <w:p w:rsidR="002D3162" w:rsidRPr="00742EF2" w:rsidRDefault="002D3162" w:rsidP="00742EF2">
      <w:pPr>
        <w:rPr>
          <w:rFonts w:ascii="Century" w:hAnsi="Century"/>
          <w:sz w:val="24"/>
          <w:szCs w:val="24"/>
        </w:rPr>
      </w:pPr>
      <w:r w:rsidRPr="00742EF2">
        <w:rPr>
          <w:rFonts w:ascii="Century" w:hAnsi="Century"/>
          <w:sz w:val="24"/>
          <w:szCs w:val="24"/>
        </w:rPr>
        <w:t xml:space="preserve">The conclusion of the Google satellite image of the alleged Malibu Underwater Alien/Military Base located at 33.999754, -119.028777 is a natural thrust fault that features all of the expected characteristics of a geological formation in an appropriate area such as the </w:t>
      </w:r>
      <w:proofErr w:type="spellStart"/>
      <w:r w:rsidRPr="00742EF2">
        <w:rPr>
          <w:rFonts w:ascii="Century" w:hAnsi="Century"/>
          <w:sz w:val="24"/>
          <w:szCs w:val="24"/>
        </w:rPr>
        <w:t>Dume</w:t>
      </w:r>
      <w:proofErr w:type="spellEnd"/>
      <w:r w:rsidRPr="00742EF2">
        <w:rPr>
          <w:rFonts w:ascii="Century" w:hAnsi="Century"/>
          <w:sz w:val="24"/>
          <w:szCs w:val="24"/>
        </w:rPr>
        <w:t xml:space="preserve"> and Santa Monica Faults. </w:t>
      </w:r>
    </w:p>
    <w:p w:rsidR="005D1A05" w:rsidRDefault="005D1A05" w:rsidP="005D1A05">
      <w:pPr>
        <w:shd w:val="clear" w:color="auto" w:fill="FFFFFF"/>
        <w:spacing w:before="60" w:after="60" w:line="240" w:lineRule="auto"/>
        <w:ind w:left="270"/>
        <w:textAlignment w:val="baseline"/>
        <w:rPr>
          <w:rFonts w:ascii="Helvetica" w:hAnsi="Helvetica" w:cs="Helvetica"/>
          <w:color w:val="222222"/>
          <w:shd w:val="clear" w:color="auto" w:fill="FFFFFF"/>
        </w:rPr>
      </w:pPr>
    </w:p>
    <w:p w:rsidR="005D1A05" w:rsidRDefault="005D1A05" w:rsidP="005D1A05">
      <w:pPr>
        <w:shd w:val="clear" w:color="auto" w:fill="FFFFFF"/>
        <w:spacing w:before="60" w:after="60" w:line="240" w:lineRule="auto"/>
        <w:ind w:left="270"/>
        <w:textAlignment w:val="baseline"/>
        <w:rPr>
          <w:rFonts w:ascii="Century" w:hAnsi="Century"/>
          <w:sz w:val="24"/>
          <w:szCs w:val="24"/>
        </w:rPr>
      </w:pPr>
    </w:p>
    <w:p w:rsidR="00355194" w:rsidRDefault="00355194" w:rsidP="00CC0983">
      <w:pPr>
        <w:rPr>
          <w:rFonts w:ascii="Century" w:hAnsi="Century"/>
          <w:b/>
          <w:sz w:val="28"/>
          <w:szCs w:val="28"/>
        </w:rPr>
      </w:pPr>
    </w:p>
    <w:p w:rsidR="00355194" w:rsidRDefault="00355194" w:rsidP="00EB643F"/>
    <w:p w:rsidR="00365201" w:rsidRPr="00365201" w:rsidRDefault="00355194" w:rsidP="00365201">
      <w:pPr>
        <w:jc w:val="center"/>
        <w:rPr>
          <w:rFonts w:ascii="Century" w:hAnsi="Century"/>
          <w:b/>
          <w:sz w:val="24"/>
          <w:szCs w:val="24"/>
        </w:rPr>
      </w:pPr>
      <w:r w:rsidRPr="00365201">
        <w:rPr>
          <w:rFonts w:ascii="Century" w:hAnsi="Century"/>
          <w:b/>
          <w:sz w:val="24"/>
          <w:szCs w:val="24"/>
        </w:rPr>
        <w:lastRenderedPageBreak/>
        <w:t>Reference List</w:t>
      </w:r>
    </w:p>
    <w:p w:rsidR="002D3162" w:rsidRDefault="002D3162" w:rsidP="002D3162">
      <w:pPr>
        <w:rPr>
          <w:rFonts w:ascii="Century" w:hAnsi="Century"/>
          <w:sz w:val="24"/>
          <w:szCs w:val="24"/>
        </w:rPr>
      </w:pPr>
      <w:r>
        <w:rPr>
          <w:rFonts w:ascii="Century" w:hAnsi="Century"/>
          <w:sz w:val="24"/>
          <w:szCs w:val="24"/>
        </w:rPr>
        <w:t>The Eclipse Group</w:t>
      </w:r>
    </w:p>
    <w:p w:rsidR="00365201" w:rsidRPr="00365201" w:rsidRDefault="00712866" w:rsidP="002D3162">
      <w:pPr>
        <w:rPr>
          <w:rFonts w:ascii="Century" w:hAnsi="Century"/>
          <w:color w:val="2E74B5" w:themeColor="accent1" w:themeShade="BF"/>
          <w:sz w:val="24"/>
          <w:szCs w:val="24"/>
        </w:rPr>
      </w:pPr>
      <w:hyperlink r:id="rId27" w:history="1">
        <w:r w:rsidR="00365201" w:rsidRPr="00365201">
          <w:rPr>
            <w:rStyle w:val="Hyperlink"/>
            <w:rFonts w:ascii="Century" w:hAnsi="Century"/>
            <w:color w:val="034990" w:themeColor="hyperlink" w:themeShade="BF"/>
            <w:sz w:val="24"/>
            <w:szCs w:val="24"/>
          </w:rPr>
          <w:t>http://www.eclipse.us.com/</w:t>
        </w:r>
      </w:hyperlink>
    </w:p>
    <w:p w:rsidR="002D3162" w:rsidRDefault="002D3162" w:rsidP="002D3162">
      <w:pPr>
        <w:rPr>
          <w:rFonts w:ascii="Century" w:hAnsi="Century"/>
          <w:sz w:val="24"/>
          <w:szCs w:val="24"/>
        </w:rPr>
      </w:pPr>
      <w:r>
        <w:rPr>
          <w:rFonts w:ascii="Century" w:hAnsi="Century"/>
          <w:sz w:val="24"/>
          <w:szCs w:val="24"/>
        </w:rPr>
        <w:t>The Bold Horizon</w:t>
      </w:r>
    </w:p>
    <w:p w:rsidR="00365201" w:rsidRPr="00365201" w:rsidRDefault="00712866" w:rsidP="002D3162">
      <w:pPr>
        <w:rPr>
          <w:rFonts w:ascii="Century" w:hAnsi="Century"/>
          <w:color w:val="2E74B5" w:themeColor="accent1" w:themeShade="BF"/>
          <w:sz w:val="24"/>
          <w:szCs w:val="24"/>
        </w:rPr>
      </w:pPr>
      <w:hyperlink r:id="rId28" w:history="1">
        <w:r w:rsidR="00365201" w:rsidRPr="00365201">
          <w:rPr>
            <w:rStyle w:val="Hyperlink"/>
            <w:rFonts w:ascii="Century" w:hAnsi="Century"/>
            <w:color w:val="034990" w:themeColor="hyperlink" w:themeShade="BF"/>
            <w:sz w:val="24"/>
            <w:szCs w:val="24"/>
          </w:rPr>
          <w:t>http://www.eclipse.us.com/pdfs/MV_bold_horizon.pdf</w:t>
        </w:r>
      </w:hyperlink>
    </w:p>
    <w:p w:rsidR="002D3162" w:rsidRDefault="002D3162" w:rsidP="002D3162">
      <w:pPr>
        <w:rPr>
          <w:rFonts w:ascii="Century" w:hAnsi="Century"/>
          <w:sz w:val="24"/>
          <w:szCs w:val="24"/>
        </w:rPr>
      </w:pPr>
      <w:r>
        <w:rPr>
          <w:rFonts w:ascii="Century" w:hAnsi="Century"/>
          <w:sz w:val="24"/>
          <w:szCs w:val="24"/>
        </w:rPr>
        <w:t>The underwater construction Teams</w:t>
      </w:r>
    </w:p>
    <w:p w:rsidR="002D3162" w:rsidRDefault="00712866" w:rsidP="002D3162">
      <w:pPr>
        <w:rPr>
          <w:rFonts w:ascii="Century" w:hAnsi="Century"/>
          <w:sz w:val="24"/>
          <w:szCs w:val="24"/>
        </w:rPr>
      </w:pPr>
      <w:hyperlink r:id="rId29" w:history="1">
        <w:r w:rsidR="002D3162" w:rsidRPr="00A457FF">
          <w:rPr>
            <w:rStyle w:val="Hyperlink"/>
            <w:rFonts w:ascii="Century" w:hAnsi="Century"/>
            <w:sz w:val="24"/>
            <w:szCs w:val="24"/>
          </w:rPr>
          <w:t>http://www.public.navy.mil/seabee/uct2/Pages/default.aspx</w:t>
        </w:r>
      </w:hyperlink>
    </w:p>
    <w:p w:rsidR="002D3162" w:rsidRDefault="002D3162" w:rsidP="00355194">
      <w:pPr>
        <w:rPr>
          <w:rFonts w:ascii="Century" w:hAnsi="Century"/>
          <w:sz w:val="24"/>
          <w:szCs w:val="24"/>
        </w:rPr>
      </w:pPr>
    </w:p>
    <w:p w:rsidR="002D3162" w:rsidRDefault="002D3162" w:rsidP="00355194">
      <w:pPr>
        <w:rPr>
          <w:rFonts w:ascii="Century" w:hAnsi="Century"/>
          <w:sz w:val="24"/>
          <w:szCs w:val="24"/>
        </w:rPr>
      </w:pPr>
    </w:p>
    <w:p w:rsidR="00355194" w:rsidRPr="00355194" w:rsidRDefault="00355194" w:rsidP="00355194">
      <w:pPr>
        <w:jc w:val="center"/>
        <w:rPr>
          <w:rFonts w:ascii="Century" w:hAnsi="Century"/>
          <w:b/>
          <w:sz w:val="28"/>
          <w:szCs w:val="28"/>
        </w:rPr>
      </w:pPr>
      <w:r w:rsidRPr="00355194">
        <w:rPr>
          <w:rFonts w:ascii="Century" w:hAnsi="Century"/>
          <w:b/>
          <w:sz w:val="28"/>
          <w:szCs w:val="28"/>
        </w:rPr>
        <w:t>Works Cited</w:t>
      </w:r>
    </w:p>
    <w:p w:rsidR="00D04CF3" w:rsidRDefault="00DC0897" w:rsidP="00D04CF3">
      <w:pPr>
        <w:rPr>
          <w:rFonts w:ascii="Century" w:hAnsi="Century"/>
          <w:color w:val="2E74B5" w:themeColor="accent1" w:themeShade="BF"/>
          <w:sz w:val="24"/>
          <w:szCs w:val="24"/>
        </w:rPr>
      </w:pPr>
      <w:proofErr w:type="spellStart"/>
      <w:r w:rsidRPr="00D04CF3">
        <w:rPr>
          <w:rFonts w:ascii="Century" w:hAnsi="Century"/>
          <w:sz w:val="24"/>
          <w:szCs w:val="24"/>
        </w:rPr>
        <w:t>Speigel</w:t>
      </w:r>
      <w:proofErr w:type="spellEnd"/>
      <w:r w:rsidRPr="00D04CF3">
        <w:rPr>
          <w:rFonts w:ascii="Century" w:hAnsi="Century"/>
          <w:sz w:val="24"/>
          <w:szCs w:val="24"/>
        </w:rPr>
        <w:t xml:space="preserve">, Lee, “The Truth Behind </w:t>
      </w:r>
      <w:proofErr w:type="gramStart"/>
      <w:r w:rsidRPr="00D04CF3">
        <w:rPr>
          <w:rFonts w:ascii="Century" w:hAnsi="Century"/>
          <w:sz w:val="24"/>
          <w:szCs w:val="24"/>
        </w:rPr>
        <w:t>The</w:t>
      </w:r>
      <w:proofErr w:type="gramEnd"/>
      <w:r w:rsidRPr="00D04CF3">
        <w:rPr>
          <w:rFonts w:ascii="Century" w:hAnsi="Century"/>
          <w:sz w:val="24"/>
          <w:szCs w:val="24"/>
        </w:rPr>
        <w:t xml:space="preserve"> Malibu Underwater Alien Base”</w:t>
      </w:r>
      <w:r w:rsidR="00D04CF3" w:rsidRPr="00D04CF3">
        <w:rPr>
          <w:rStyle w:val="apple-converted-space"/>
          <w:rFonts w:ascii="Century" w:hAnsi="Century" w:cs="Helvetica"/>
          <w:sz w:val="24"/>
          <w:szCs w:val="24"/>
        </w:rPr>
        <w:t xml:space="preserve"> </w:t>
      </w:r>
      <w:r w:rsidR="00D04CF3" w:rsidRPr="00D04CF3">
        <w:rPr>
          <w:rStyle w:val="timestampdate--published"/>
          <w:rFonts w:ascii="Century" w:hAnsi="Century" w:cs="Helvetica"/>
          <w:sz w:val="24"/>
          <w:szCs w:val="24"/>
        </w:rPr>
        <w:t>06/19/2014 09:27 am ET</w:t>
      </w:r>
      <w:r w:rsidR="00D04CF3" w:rsidRPr="00D04CF3">
        <w:rPr>
          <w:rStyle w:val="apple-converted-space"/>
          <w:rFonts w:ascii="Century" w:hAnsi="Century" w:cs="Helvetica"/>
          <w:sz w:val="24"/>
          <w:szCs w:val="24"/>
        </w:rPr>
        <w:t> </w:t>
      </w:r>
      <w:r w:rsidR="00D04CF3" w:rsidRPr="00D04CF3">
        <w:rPr>
          <w:rFonts w:ascii="Century" w:hAnsi="Century" w:cs="Helvetica"/>
          <w:sz w:val="24"/>
          <w:szCs w:val="24"/>
        </w:rPr>
        <w:t>|</w:t>
      </w:r>
      <w:r w:rsidR="00D04CF3" w:rsidRPr="00D04CF3">
        <w:rPr>
          <w:rStyle w:val="apple-converted-space"/>
          <w:rFonts w:ascii="Century" w:hAnsi="Century" w:cs="Helvetica"/>
          <w:sz w:val="24"/>
          <w:szCs w:val="24"/>
        </w:rPr>
        <w:t> </w:t>
      </w:r>
      <w:r w:rsidR="00D04CF3" w:rsidRPr="00D04CF3">
        <w:rPr>
          <w:rStyle w:val="Strong"/>
          <w:rFonts w:ascii="Century" w:hAnsi="Century" w:cs="Helvetica"/>
          <w:b w:val="0"/>
          <w:sz w:val="24"/>
          <w:szCs w:val="24"/>
        </w:rPr>
        <w:t>Updated</w:t>
      </w:r>
      <w:r w:rsidR="00D04CF3" w:rsidRPr="00D04CF3">
        <w:rPr>
          <w:rStyle w:val="apple-converted-space"/>
          <w:rFonts w:ascii="Century" w:hAnsi="Century" w:cs="Helvetica"/>
          <w:sz w:val="24"/>
          <w:szCs w:val="24"/>
        </w:rPr>
        <w:t> </w:t>
      </w:r>
      <w:r w:rsidR="00D04CF3" w:rsidRPr="00D04CF3">
        <w:rPr>
          <w:rStyle w:val="timestampdate--modified"/>
          <w:rFonts w:ascii="Century" w:hAnsi="Century" w:cs="Helvetica"/>
          <w:sz w:val="24"/>
          <w:szCs w:val="24"/>
        </w:rPr>
        <w:t>Jun 19, 2014. Published:</w:t>
      </w:r>
      <w:r w:rsidR="00D04CF3" w:rsidRPr="00D04CF3">
        <w:rPr>
          <w:rFonts w:ascii="Century" w:hAnsi="Century"/>
          <w:sz w:val="24"/>
          <w:szCs w:val="24"/>
        </w:rPr>
        <w:t xml:space="preserve"> </w:t>
      </w:r>
      <w:hyperlink r:id="rId30" w:history="1">
        <w:r w:rsidR="00CB28F5" w:rsidRPr="00A457FF">
          <w:rPr>
            <w:rStyle w:val="Hyperlink"/>
            <w:rFonts w:ascii="Century" w:hAnsi="Century"/>
            <w:color w:val="034990" w:themeColor="hyperlink" w:themeShade="BF"/>
            <w:sz w:val="24"/>
            <w:szCs w:val="24"/>
          </w:rPr>
          <w:t>http://www.huffingtonpost.com/2014/06/19/malibu-underwater-alien-base_n_5493186.html</w:t>
        </w:r>
      </w:hyperlink>
    </w:p>
    <w:p w:rsidR="000A40D0" w:rsidRDefault="000A40D0" w:rsidP="00D04CF3">
      <w:pPr>
        <w:rPr>
          <w:rFonts w:ascii="Century" w:hAnsi="Century"/>
          <w:color w:val="2E74B5" w:themeColor="accent1" w:themeShade="BF"/>
          <w:sz w:val="24"/>
          <w:szCs w:val="24"/>
        </w:rPr>
      </w:pPr>
    </w:p>
    <w:p w:rsidR="000A40D0" w:rsidRPr="000A40D0" w:rsidRDefault="00CB28F5" w:rsidP="00CB28F5">
      <w:pPr>
        <w:rPr>
          <w:rFonts w:ascii="Century" w:hAnsi="Century"/>
          <w:sz w:val="24"/>
          <w:szCs w:val="24"/>
        </w:rPr>
      </w:pPr>
      <w:r w:rsidRPr="000A40D0">
        <w:rPr>
          <w:rFonts w:ascii="Century" w:hAnsi="Century"/>
          <w:sz w:val="24"/>
          <w:szCs w:val="24"/>
        </w:rPr>
        <w:t>“</w:t>
      </w:r>
      <w:hyperlink r:id="rId31" w:history="1">
        <w:r w:rsidRPr="000A40D0">
          <w:rPr>
            <w:rStyle w:val="Hyperlink"/>
            <w:rFonts w:ascii="Century" w:hAnsi="Century"/>
            <w:color w:val="auto"/>
            <w:sz w:val="24"/>
            <w:szCs w:val="24"/>
            <w:u w:val="none"/>
          </w:rPr>
          <w:t>The Geological Society of America Special Paper 454” 2009</w:t>
        </w:r>
      </w:hyperlink>
      <w:r w:rsidRPr="000A40D0">
        <w:rPr>
          <w:rFonts w:ascii="Century" w:hAnsi="Century"/>
          <w:sz w:val="24"/>
          <w:szCs w:val="24"/>
        </w:rPr>
        <w:t xml:space="preserve"> </w:t>
      </w:r>
      <w:r w:rsidR="000A40D0" w:rsidRPr="000A40D0">
        <w:rPr>
          <w:rFonts w:ascii="Century" w:hAnsi="Century"/>
          <w:sz w:val="24"/>
          <w:szCs w:val="24"/>
        </w:rPr>
        <w:t xml:space="preserve"> Fisher, Michael A., </w:t>
      </w:r>
      <w:proofErr w:type="spellStart"/>
      <w:r w:rsidR="000A40D0" w:rsidRPr="000A40D0">
        <w:rPr>
          <w:rFonts w:ascii="Century" w:hAnsi="Century"/>
          <w:sz w:val="24"/>
          <w:szCs w:val="24"/>
        </w:rPr>
        <w:t>Sorlien</w:t>
      </w:r>
      <w:proofErr w:type="spellEnd"/>
      <w:r w:rsidR="000A40D0" w:rsidRPr="000A40D0">
        <w:rPr>
          <w:rFonts w:ascii="Century" w:hAnsi="Century"/>
          <w:sz w:val="24"/>
          <w:szCs w:val="24"/>
        </w:rPr>
        <w:t xml:space="preserve">, Christopher C., </w:t>
      </w:r>
      <w:proofErr w:type="spellStart"/>
      <w:r w:rsidR="000A40D0" w:rsidRPr="000A40D0">
        <w:rPr>
          <w:rFonts w:ascii="Century" w:hAnsi="Century"/>
          <w:sz w:val="24"/>
          <w:szCs w:val="24"/>
        </w:rPr>
        <w:t>Sliter</w:t>
      </w:r>
      <w:proofErr w:type="spellEnd"/>
      <w:r w:rsidR="000A40D0" w:rsidRPr="000A40D0">
        <w:rPr>
          <w:rFonts w:ascii="Century" w:hAnsi="Century"/>
          <w:sz w:val="24"/>
          <w:szCs w:val="24"/>
        </w:rPr>
        <w:t xml:space="preserve">, Ray W., </w:t>
      </w:r>
      <w:r w:rsidRPr="000A40D0">
        <w:rPr>
          <w:rFonts w:ascii="Century" w:hAnsi="Century"/>
          <w:sz w:val="24"/>
          <w:szCs w:val="24"/>
        </w:rPr>
        <w:t>“Potential earthquake faults offshore Southern California, from the eastern Santa Barbara Channel south to Dana Point”</w:t>
      </w:r>
      <w:r w:rsidR="000A40D0" w:rsidRPr="000A40D0">
        <w:rPr>
          <w:rFonts w:ascii="Century" w:hAnsi="Century"/>
          <w:sz w:val="24"/>
          <w:szCs w:val="24"/>
        </w:rPr>
        <w:t xml:space="preserve"> 2009. </w:t>
      </w:r>
    </w:p>
    <w:p w:rsidR="00CB28F5" w:rsidRPr="000A40D0" w:rsidRDefault="000A40D0" w:rsidP="00CB28F5">
      <w:pPr>
        <w:rPr>
          <w:rFonts w:ascii="Century" w:hAnsi="Century"/>
          <w:sz w:val="24"/>
          <w:szCs w:val="24"/>
        </w:rPr>
      </w:pPr>
      <w:r w:rsidRPr="000A40D0">
        <w:rPr>
          <w:rFonts w:ascii="Century" w:hAnsi="Century"/>
          <w:sz w:val="24"/>
          <w:szCs w:val="24"/>
        </w:rPr>
        <w:t xml:space="preserve">Published: </w:t>
      </w:r>
      <w:proofErr w:type="spellStart"/>
      <w:r w:rsidRPr="000A40D0">
        <w:rPr>
          <w:rFonts w:ascii="Century" w:hAnsi="Century"/>
          <w:sz w:val="24"/>
          <w:szCs w:val="24"/>
        </w:rPr>
        <w:t>Speigel</w:t>
      </w:r>
      <w:proofErr w:type="spellEnd"/>
      <w:r w:rsidRPr="000A40D0">
        <w:rPr>
          <w:rFonts w:ascii="Century" w:hAnsi="Century"/>
          <w:sz w:val="24"/>
          <w:szCs w:val="24"/>
        </w:rPr>
        <w:t>, Lee, “The Truth Behind the Malibu Underwater Base” Jun 19, 2014</w:t>
      </w:r>
    </w:p>
    <w:p w:rsidR="00CB28F5" w:rsidRDefault="00712866" w:rsidP="00D04CF3">
      <w:pPr>
        <w:rPr>
          <w:rFonts w:ascii="Century" w:hAnsi="Century"/>
          <w:color w:val="2E74B5" w:themeColor="accent1" w:themeShade="BF"/>
          <w:sz w:val="24"/>
          <w:szCs w:val="24"/>
        </w:rPr>
      </w:pPr>
      <w:hyperlink r:id="rId32" w:history="1">
        <w:r w:rsidR="000A40D0" w:rsidRPr="00A457FF">
          <w:rPr>
            <w:rStyle w:val="Hyperlink"/>
            <w:rFonts w:ascii="Century" w:hAnsi="Century"/>
            <w:color w:val="034990" w:themeColor="hyperlink" w:themeShade="BF"/>
            <w:sz w:val="24"/>
            <w:szCs w:val="24"/>
          </w:rPr>
          <w:t>http://big.assets.huffingtonpost.com/offshore.pdf</w:t>
        </w:r>
      </w:hyperlink>
    </w:p>
    <w:p w:rsidR="000A40D0" w:rsidRPr="00D04CF3" w:rsidRDefault="000A40D0" w:rsidP="00D04CF3">
      <w:pPr>
        <w:rPr>
          <w:rFonts w:ascii="Century" w:hAnsi="Century"/>
          <w:color w:val="2E74B5" w:themeColor="accent1" w:themeShade="BF"/>
          <w:sz w:val="24"/>
          <w:szCs w:val="24"/>
        </w:rPr>
      </w:pPr>
    </w:p>
    <w:p w:rsidR="00D04CF3" w:rsidRDefault="00712866" w:rsidP="00D04CF3">
      <w:pPr>
        <w:rPr>
          <w:rFonts w:ascii="Century" w:hAnsi="Century"/>
          <w:bCs/>
          <w:color w:val="262626"/>
          <w:sz w:val="24"/>
          <w:szCs w:val="24"/>
        </w:rPr>
      </w:pPr>
      <w:hyperlink r:id="rId33" w:tgtFrame="_blank" w:history="1">
        <w:r w:rsidR="00D04CF3" w:rsidRPr="00D04CF3">
          <w:rPr>
            <w:rFonts w:ascii="Century" w:hAnsi="Century"/>
            <w:color w:val="333333"/>
            <w:sz w:val="24"/>
            <w:szCs w:val="24"/>
            <w:u w:val="single"/>
          </w:rPr>
          <w:t xml:space="preserve">Ashok </w:t>
        </w:r>
        <w:proofErr w:type="spellStart"/>
        <w:r w:rsidR="00D04CF3" w:rsidRPr="00D04CF3">
          <w:rPr>
            <w:rFonts w:ascii="Century" w:hAnsi="Century"/>
            <w:color w:val="333333"/>
            <w:sz w:val="24"/>
            <w:szCs w:val="24"/>
            <w:u w:val="single"/>
          </w:rPr>
          <w:t>Peddi</w:t>
        </w:r>
        <w:proofErr w:type="spellEnd"/>
      </w:hyperlink>
      <w:r w:rsidR="00D04CF3" w:rsidRPr="00D04CF3">
        <w:rPr>
          <w:rFonts w:ascii="Century" w:hAnsi="Century"/>
          <w:color w:val="333333"/>
          <w:sz w:val="24"/>
          <w:szCs w:val="24"/>
        </w:rPr>
        <w:t>, “</w:t>
      </w:r>
      <w:r w:rsidR="00D04CF3" w:rsidRPr="00D04CF3">
        <w:rPr>
          <w:rFonts w:ascii="Century" w:hAnsi="Century"/>
          <w:bCs/>
          <w:color w:val="262626"/>
          <w:sz w:val="24"/>
          <w:szCs w:val="24"/>
        </w:rPr>
        <w:t>How does Google get its aerial photography for their maps?” January 4</w:t>
      </w:r>
      <w:r w:rsidR="00D04CF3" w:rsidRPr="00D04CF3">
        <w:rPr>
          <w:rFonts w:ascii="Century" w:hAnsi="Century"/>
          <w:bCs/>
          <w:color w:val="262626"/>
          <w:sz w:val="24"/>
          <w:szCs w:val="24"/>
          <w:vertAlign w:val="superscript"/>
        </w:rPr>
        <w:t>th</w:t>
      </w:r>
      <w:r w:rsidR="00D04CF3" w:rsidRPr="00D04CF3">
        <w:rPr>
          <w:rFonts w:ascii="Century" w:hAnsi="Century"/>
          <w:bCs/>
          <w:color w:val="262626"/>
          <w:sz w:val="24"/>
          <w:szCs w:val="24"/>
        </w:rPr>
        <w:t>, 2015.</w:t>
      </w:r>
      <w:r w:rsidR="00D04CF3">
        <w:rPr>
          <w:rFonts w:ascii="Century" w:hAnsi="Century"/>
          <w:bCs/>
          <w:color w:val="262626"/>
          <w:sz w:val="24"/>
          <w:szCs w:val="24"/>
        </w:rPr>
        <w:t xml:space="preserve"> Published:</w:t>
      </w:r>
    </w:p>
    <w:p w:rsidR="00D04CF3" w:rsidRDefault="00712866" w:rsidP="00D04CF3">
      <w:pPr>
        <w:rPr>
          <w:rFonts w:ascii="Century" w:hAnsi="Century"/>
          <w:color w:val="2E74B5" w:themeColor="accent1" w:themeShade="BF"/>
          <w:sz w:val="24"/>
          <w:szCs w:val="24"/>
        </w:rPr>
      </w:pPr>
      <w:hyperlink r:id="rId34" w:history="1">
        <w:r w:rsidR="00CB28F5" w:rsidRPr="00A457FF">
          <w:rPr>
            <w:rStyle w:val="Hyperlink"/>
            <w:rFonts w:ascii="Century" w:hAnsi="Century"/>
            <w:color w:val="034990" w:themeColor="hyperlink" w:themeShade="BF"/>
            <w:sz w:val="24"/>
            <w:szCs w:val="24"/>
          </w:rPr>
          <w:t>https://www.quora.com/How-does-Google-get-its-aerial-photography-for-their-maps</w:t>
        </w:r>
      </w:hyperlink>
    </w:p>
    <w:p w:rsidR="00CB28F5" w:rsidRPr="00CB28F5" w:rsidRDefault="00CB28F5" w:rsidP="00D04CF3">
      <w:pPr>
        <w:rPr>
          <w:rFonts w:ascii="Century" w:hAnsi="Century"/>
          <w:color w:val="2E74B5" w:themeColor="accent1" w:themeShade="BF"/>
          <w:sz w:val="24"/>
          <w:szCs w:val="24"/>
        </w:rPr>
      </w:pPr>
    </w:p>
    <w:p w:rsidR="00514C28" w:rsidRDefault="00CB28F5" w:rsidP="00CB28F5">
      <w:pPr>
        <w:rPr>
          <w:rStyle w:val="Hyperlink"/>
          <w:rFonts w:ascii="Century" w:hAnsi="Century"/>
          <w:sz w:val="24"/>
          <w:szCs w:val="24"/>
        </w:rPr>
      </w:pPr>
      <w:r w:rsidRPr="00CB28F5">
        <w:rPr>
          <w:rFonts w:ascii="Century" w:eastAsia="Times New Roman" w:hAnsi="Century" w:cs="Helvetica"/>
          <w:bCs/>
          <w:kern w:val="36"/>
          <w:sz w:val="24"/>
          <w:szCs w:val="24"/>
        </w:rPr>
        <w:t>Google Staff, “About Google Earth Imagery”</w:t>
      </w:r>
      <w:r>
        <w:rPr>
          <w:rFonts w:ascii="Century" w:eastAsia="Times New Roman" w:hAnsi="Century" w:cs="Helvetica"/>
          <w:b/>
          <w:bCs/>
          <w:kern w:val="36"/>
          <w:sz w:val="24"/>
          <w:szCs w:val="24"/>
        </w:rPr>
        <w:t xml:space="preserve"> </w:t>
      </w:r>
      <w:r w:rsidRPr="00CB28F5">
        <w:rPr>
          <w:rFonts w:ascii="Century" w:hAnsi="Century"/>
          <w:sz w:val="24"/>
          <w:szCs w:val="24"/>
        </w:rPr>
        <w:t>March 16</w:t>
      </w:r>
      <w:r w:rsidRPr="00CB28F5">
        <w:rPr>
          <w:rFonts w:ascii="Century" w:hAnsi="Century"/>
          <w:sz w:val="24"/>
          <w:szCs w:val="24"/>
          <w:vertAlign w:val="superscript"/>
        </w:rPr>
        <w:t>th</w:t>
      </w:r>
      <w:r w:rsidRPr="00CB28F5">
        <w:rPr>
          <w:rFonts w:ascii="Century" w:hAnsi="Century"/>
          <w:sz w:val="24"/>
          <w:szCs w:val="24"/>
        </w:rPr>
        <w:t xml:space="preserve">, 2009 </w:t>
      </w:r>
      <w:r w:rsidRPr="00CB28F5">
        <w:rPr>
          <w:rFonts w:ascii="Helvetica" w:hAnsi="Helvetica" w:cs="Helvetica"/>
          <w:color w:val="222222"/>
          <w:shd w:val="clear" w:color="auto" w:fill="FFFFFF"/>
        </w:rPr>
        <w:t>(</w:t>
      </w:r>
      <w:hyperlink r:id="rId35" w:history="1">
        <w:r w:rsidRPr="00CB28F5">
          <w:rPr>
            <w:rFonts w:ascii="Helvetica" w:hAnsi="Helvetica" w:cs="Helvetica"/>
            <w:color w:val="222222"/>
            <w:bdr w:val="none" w:sz="0" w:space="0" w:color="auto" w:frame="1"/>
            <w:shd w:val="clear" w:color="auto" w:fill="FFFFFF"/>
          </w:rPr>
          <w:t>Originally posted Feb 2008</w:t>
        </w:r>
      </w:hyperlink>
      <w:r w:rsidRPr="00CB28F5">
        <w:rPr>
          <w:rFonts w:ascii="Helvetica" w:hAnsi="Helvetica" w:cs="Helvetica"/>
          <w:color w:val="222222"/>
          <w:shd w:val="clear" w:color="auto" w:fill="FFFFFF"/>
        </w:rPr>
        <w:t>)</w:t>
      </w:r>
      <w:r>
        <w:rPr>
          <w:rFonts w:ascii="Helvetica" w:hAnsi="Helvetica" w:cs="Helvetica"/>
          <w:color w:val="222222"/>
          <w:shd w:val="clear" w:color="auto" w:fill="FFFFFF"/>
        </w:rPr>
        <w:t xml:space="preserve"> Published: </w:t>
      </w:r>
      <w:hyperlink r:id="rId36" w:history="1">
        <w:r w:rsidRPr="00A457FF">
          <w:rPr>
            <w:rStyle w:val="Hyperlink"/>
            <w:rFonts w:ascii="Century" w:hAnsi="Century"/>
            <w:sz w:val="24"/>
            <w:szCs w:val="24"/>
          </w:rPr>
          <w:t>https://www.gearthblog.com/blog/archives/2009/03/about_google_earth_imagery_1.html</w:t>
        </w:r>
      </w:hyperlink>
    </w:p>
    <w:p w:rsidR="00514C28" w:rsidRDefault="00514C28" w:rsidP="00CB28F5">
      <w:pPr>
        <w:rPr>
          <w:rStyle w:val="Hyperlink"/>
          <w:rFonts w:ascii="Century" w:hAnsi="Century"/>
          <w:sz w:val="24"/>
          <w:szCs w:val="24"/>
        </w:rPr>
      </w:pPr>
    </w:p>
    <w:p w:rsidR="00514C28" w:rsidRPr="00514C28" w:rsidRDefault="00514C28" w:rsidP="00CB28F5">
      <w:pPr>
        <w:rPr>
          <w:rFonts w:ascii="Century" w:hAnsi="Century"/>
          <w:color w:val="0563C1" w:themeColor="hyperlink"/>
          <w:sz w:val="24"/>
          <w:szCs w:val="24"/>
          <w:u w:val="single"/>
        </w:rPr>
      </w:pPr>
      <w:bookmarkStart w:id="0" w:name="_GoBack"/>
      <w:bookmarkEnd w:id="0"/>
    </w:p>
    <w:p w:rsidR="00DC0897" w:rsidRPr="009A2EB9" w:rsidRDefault="00514C28" w:rsidP="00742EF2">
      <w:pPr>
        <w:rPr>
          <w:rFonts w:ascii="Century" w:hAnsi="Century"/>
          <w:b/>
          <w:sz w:val="24"/>
          <w:szCs w:val="24"/>
        </w:rPr>
      </w:pPr>
      <w:r w:rsidRPr="009A2EB9">
        <w:rPr>
          <w:rFonts w:ascii="Century" w:hAnsi="Century"/>
          <w:b/>
          <w:sz w:val="24"/>
          <w:szCs w:val="24"/>
        </w:rPr>
        <w:t xml:space="preserve">The Eclipse Group US </w:t>
      </w:r>
    </w:p>
    <w:p w:rsidR="00365201" w:rsidRPr="00742EF2" w:rsidRDefault="00365201" w:rsidP="00742EF2">
      <w:pPr>
        <w:rPr>
          <w:rFonts w:ascii="Century" w:hAnsi="Century"/>
          <w:sz w:val="24"/>
          <w:szCs w:val="24"/>
        </w:rPr>
      </w:pPr>
      <w:r w:rsidRPr="00742EF2">
        <w:rPr>
          <w:rFonts w:ascii="Century" w:hAnsi="Century"/>
          <w:sz w:val="24"/>
          <w:szCs w:val="24"/>
        </w:rPr>
        <w:t>Technical highlights from our teams’ past experience include the execution of search, investigation and recovery operations of six major civil aviation airliners, numerous military aircraft, two spacecraft, one military submarine and several historic shipwrecks. Each operation presented its own unique challenges. Our team responded to each operation with specialized experience and technology resulting in a successful operation.</w:t>
      </w:r>
    </w:p>
    <w:p w:rsidR="00365201" w:rsidRPr="00742EF2" w:rsidRDefault="00365201" w:rsidP="00742EF2">
      <w:pPr>
        <w:rPr>
          <w:rFonts w:ascii="Century" w:hAnsi="Century"/>
          <w:sz w:val="24"/>
          <w:szCs w:val="24"/>
        </w:rPr>
      </w:pPr>
      <w:r w:rsidRPr="00742EF2">
        <w:rPr>
          <w:rFonts w:ascii="Century" w:hAnsi="Century"/>
          <w:sz w:val="24"/>
          <w:szCs w:val="24"/>
        </w:rPr>
        <w:t>Technical Past Experience</w:t>
      </w:r>
    </w:p>
    <w:p w:rsidR="00365201" w:rsidRPr="00742EF2" w:rsidRDefault="00365201" w:rsidP="00742EF2">
      <w:pPr>
        <w:rPr>
          <w:rFonts w:ascii="Century" w:hAnsi="Century"/>
          <w:sz w:val="24"/>
          <w:szCs w:val="24"/>
        </w:rPr>
      </w:pPr>
      <w:r w:rsidRPr="00742EF2">
        <w:rPr>
          <w:rFonts w:ascii="Century" w:hAnsi="Century"/>
          <w:sz w:val="24"/>
          <w:szCs w:val="24"/>
        </w:rPr>
        <w:t>2011 - Recovery of Air France Flight 447 </w:t>
      </w:r>
      <w:r w:rsidRPr="00742EF2">
        <w:rPr>
          <w:rFonts w:ascii="Century" w:hAnsi="Century"/>
          <w:sz w:val="24"/>
          <w:szCs w:val="24"/>
        </w:rPr>
        <w:br/>
        <w:t>Depth 3,900 meters</w:t>
      </w:r>
    </w:p>
    <w:p w:rsidR="00365201" w:rsidRPr="00742EF2" w:rsidRDefault="00365201" w:rsidP="00742EF2">
      <w:pPr>
        <w:rPr>
          <w:rFonts w:ascii="Century" w:hAnsi="Century"/>
          <w:sz w:val="24"/>
          <w:szCs w:val="24"/>
        </w:rPr>
      </w:pPr>
      <w:r w:rsidRPr="00742EF2">
        <w:rPr>
          <w:rFonts w:ascii="Century" w:hAnsi="Century"/>
          <w:sz w:val="24"/>
          <w:szCs w:val="24"/>
        </w:rPr>
        <w:t>2010 - Search and Inspection AHS CENTUAR </w:t>
      </w:r>
      <w:r w:rsidRPr="00742EF2">
        <w:rPr>
          <w:rFonts w:ascii="Century" w:hAnsi="Century"/>
          <w:sz w:val="24"/>
          <w:szCs w:val="24"/>
        </w:rPr>
        <w:br/>
        <w:t>Depth 1,200 meters</w:t>
      </w:r>
    </w:p>
    <w:p w:rsidR="00365201" w:rsidRPr="00742EF2" w:rsidRDefault="00365201" w:rsidP="00742EF2">
      <w:pPr>
        <w:rPr>
          <w:rFonts w:ascii="Century" w:hAnsi="Century"/>
          <w:sz w:val="24"/>
          <w:szCs w:val="24"/>
        </w:rPr>
      </w:pPr>
      <w:r w:rsidRPr="00742EF2">
        <w:rPr>
          <w:rFonts w:ascii="Century" w:hAnsi="Century"/>
          <w:sz w:val="24"/>
          <w:szCs w:val="24"/>
        </w:rPr>
        <w:t>2009 - Search and Recovery Yemeni Air Airbus 310 </w:t>
      </w:r>
      <w:r w:rsidRPr="00742EF2">
        <w:rPr>
          <w:rFonts w:ascii="Century" w:hAnsi="Century"/>
          <w:sz w:val="24"/>
          <w:szCs w:val="24"/>
        </w:rPr>
        <w:br/>
        <w:t>Depth 1,200 meters</w:t>
      </w:r>
    </w:p>
    <w:p w:rsidR="00365201" w:rsidRPr="00742EF2" w:rsidRDefault="00365201" w:rsidP="00742EF2">
      <w:pPr>
        <w:rPr>
          <w:rFonts w:ascii="Century" w:hAnsi="Century"/>
          <w:sz w:val="24"/>
          <w:szCs w:val="24"/>
        </w:rPr>
      </w:pPr>
      <w:r w:rsidRPr="00742EF2">
        <w:rPr>
          <w:rFonts w:ascii="Century" w:hAnsi="Century"/>
          <w:sz w:val="24"/>
          <w:szCs w:val="24"/>
        </w:rPr>
        <w:t>2007 - Search and Recovery Adam Air, Boeing 737 </w:t>
      </w:r>
      <w:r w:rsidRPr="00742EF2">
        <w:rPr>
          <w:rFonts w:ascii="Century" w:hAnsi="Century"/>
          <w:sz w:val="24"/>
          <w:szCs w:val="24"/>
        </w:rPr>
        <w:br/>
        <w:t>Depth 1,400 meters</w:t>
      </w:r>
    </w:p>
    <w:p w:rsidR="00365201" w:rsidRPr="00742EF2" w:rsidRDefault="00365201" w:rsidP="00742EF2">
      <w:pPr>
        <w:rPr>
          <w:rFonts w:ascii="Century" w:hAnsi="Century"/>
          <w:sz w:val="24"/>
          <w:szCs w:val="24"/>
        </w:rPr>
      </w:pPr>
      <w:r w:rsidRPr="00742EF2">
        <w:rPr>
          <w:rFonts w:ascii="Century" w:hAnsi="Century"/>
          <w:sz w:val="24"/>
          <w:szCs w:val="24"/>
        </w:rPr>
        <w:t>2005 - Search and Recovery Tunic ATR – 72 </w:t>
      </w:r>
      <w:r w:rsidRPr="00742EF2">
        <w:rPr>
          <w:rFonts w:ascii="Century" w:hAnsi="Century"/>
          <w:sz w:val="24"/>
          <w:szCs w:val="24"/>
        </w:rPr>
        <w:br/>
        <w:t>Depth 1,450 meters</w:t>
      </w:r>
    </w:p>
    <w:p w:rsidR="00365201" w:rsidRPr="00742EF2" w:rsidRDefault="00365201" w:rsidP="00742EF2">
      <w:pPr>
        <w:rPr>
          <w:rFonts w:ascii="Century" w:hAnsi="Century"/>
          <w:sz w:val="24"/>
          <w:szCs w:val="24"/>
        </w:rPr>
      </w:pPr>
      <w:r w:rsidRPr="00742EF2">
        <w:rPr>
          <w:rFonts w:ascii="Century" w:hAnsi="Century"/>
          <w:sz w:val="24"/>
          <w:szCs w:val="24"/>
        </w:rPr>
        <w:t>2003 - Search and Recovery USN F-14 Tomcat </w:t>
      </w:r>
      <w:r w:rsidRPr="00742EF2">
        <w:rPr>
          <w:rFonts w:ascii="Century" w:hAnsi="Century"/>
          <w:sz w:val="24"/>
          <w:szCs w:val="24"/>
        </w:rPr>
        <w:br/>
        <w:t>Depth 3,200 meters</w:t>
      </w:r>
    </w:p>
    <w:p w:rsidR="00365201" w:rsidRPr="00742EF2" w:rsidRDefault="00365201" w:rsidP="00742EF2">
      <w:pPr>
        <w:rPr>
          <w:rFonts w:ascii="Century" w:hAnsi="Century"/>
          <w:sz w:val="24"/>
          <w:szCs w:val="24"/>
        </w:rPr>
      </w:pPr>
      <w:r w:rsidRPr="00742EF2">
        <w:rPr>
          <w:rFonts w:ascii="Century" w:hAnsi="Century"/>
          <w:sz w:val="24"/>
          <w:szCs w:val="24"/>
        </w:rPr>
        <w:t>2003 - Search and Recovery USN SH 60 Helicopter </w:t>
      </w:r>
      <w:r w:rsidRPr="00742EF2">
        <w:rPr>
          <w:rFonts w:ascii="Century" w:hAnsi="Century"/>
          <w:sz w:val="24"/>
          <w:szCs w:val="24"/>
        </w:rPr>
        <w:br/>
        <w:t>Depth 2,900 meters</w:t>
      </w:r>
    </w:p>
    <w:p w:rsidR="00365201" w:rsidRPr="00742EF2" w:rsidRDefault="00365201" w:rsidP="00742EF2">
      <w:pPr>
        <w:rPr>
          <w:rFonts w:ascii="Century" w:hAnsi="Century"/>
          <w:sz w:val="24"/>
          <w:szCs w:val="24"/>
        </w:rPr>
      </w:pPr>
      <w:r w:rsidRPr="00742EF2">
        <w:rPr>
          <w:rFonts w:ascii="Century" w:hAnsi="Century"/>
          <w:sz w:val="24"/>
          <w:szCs w:val="24"/>
        </w:rPr>
        <w:t>2000 - RMS Titanic Inspection </w:t>
      </w:r>
      <w:r w:rsidRPr="00742EF2">
        <w:rPr>
          <w:rFonts w:ascii="Century" w:hAnsi="Century"/>
          <w:sz w:val="24"/>
          <w:szCs w:val="24"/>
        </w:rPr>
        <w:br/>
        <w:t>Depth 3,700 meters</w:t>
      </w:r>
    </w:p>
    <w:p w:rsidR="00365201" w:rsidRPr="00365201" w:rsidRDefault="00365201" w:rsidP="00365201">
      <w:pPr>
        <w:rPr>
          <w:rFonts w:ascii="Century" w:hAnsi="Century"/>
          <w:sz w:val="24"/>
          <w:szCs w:val="24"/>
        </w:rPr>
      </w:pPr>
      <w:r w:rsidRPr="00365201">
        <w:rPr>
          <w:rFonts w:ascii="Century" w:hAnsi="Century"/>
          <w:sz w:val="24"/>
          <w:szCs w:val="24"/>
        </w:rPr>
        <w:t>2000 - Search and Recovery of a IAF F-16 </w:t>
      </w:r>
      <w:r w:rsidRPr="00365201">
        <w:rPr>
          <w:rFonts w:ascii="Century" w:hAnsi="Century"/>
          <w:sz w:val="24"/>
          <w:szCs w:val="24"/>
        </w:rPr>
        <w:br/>
        <w:t>Depth 1,400 meters</w:t>
      </w:r>
    </w:p>
    <w:p w:rsidR="00365201" w:rsidRPr="00365201" w:rsidRDefault="00365201" w:rsidP="00365201">
      <w:pPr>
        <w:rPr>
          <w:rFonts w:ascii="Century" w:hAnsi="Century"/>
          <w:sz w:val="24"/>
          <w:szCs w:val="24"/>
        </w:rPr>
      </w:pPr>
      <w:r w:rsidRPr="00365201">
        <w:rPr>
          <w:rFonts w:ascii="Century" w:hAnsi="Century"/>
          <w:sz w:val="24"/>
          <w:szCs w:val="24"/>
        </w:rPr>
        <w:t>2000 - Search and Recovery of H-2 Rocket </w:t>
      </w:r>
      <w:r w:rsidRPr="00365201">
        <w:rPr>
          <w:rFonts w:ascii="Century" w:hAnsi="Century"/>
          <w:sz w:val="24"/>
          <w:szCs w:val="24"/>
        </w:rPr>
        <w:br/>
        <w:t>Depth 3,400 meters</w:t>
      </w:r>
    </w:p>
    <w:p w:rsidR="005D1A05" w:rsidRPr="005D1A05" w:rsidRDefault="005D1A05" w:rsidP="005D1A05">
      <w:pPr>
        <w:rPr>
          <w:rFonts w:ascii="Century" w:hAnsi="Century"/>
          <w:color w:val="2E74B5" w:themeColor="accent1" w:themeShade="BF"/>
          <w:sz w:val="24"/>
          <w:szCs w:val="24"/>
        </w:rPr>
      </w:pPr>
    </w:p>
    <w:p w:rsidR="005D1A05" w:rsidRPr="009E127D" w:rsidRDefault="005D1A05" w:rsidP="004D16C5">
      <w:pPr>
        <w:rPr>
          <w:color w:val="2E74B5" w:themeColor="accent1" w:themeShade="BF"/>
        </w:rPr>
      </w:pPr>
    </w:p>
    <w:p w:rsidR="004D16C5" w:rsidRPr="009E127D" w:rsidRDefault="004D16C5" w:rsidP="00CC0983">
      <w:pPr>
        <w:rPr>
          <w:rFonts w:ascii="Century" w:hAnsi="Century"/>
          <w:color w:val="2E74B5" w:themeColor="accent1" w:themeShade="BF"/>
          <w:sz w:val="24"/>
          <w:szCs w:val="24"/>
        </w:rPr>
      </w:pPr>
    </w:p>
    <w:p w:rsidR="00CC0983" w:rsidRDefault="00CC0983" w:rsidP="00FE1093"/>
    <w:p w:rsidR="00CC0983" w:rsidRDefault="00CC0983" w:rsidP="00FE1093"/>
    <w:p w:rsidR="00CC0983" w:rsidRDefault="00CC0983" w:rsidP="00FE1093"/>
    <w:p w:rsidR="00CC0983" w:rsidRDefault="00CC0983" w:rsidP="00FE1093"/>
    <w:p w:rsidR="00CC0983" w:rsidRDefault="00CC0983" w:rsidP="00FE1093"/>
    <w:p w:rsidR="00CC0983" w:rsidRDefault="00CC0983" w:rsidP="00FE1093"/>
    <w:p w:rsidR="00CC0983" w:rsidRDefault="00CC0983" w:rsidP="00FE1093"/>
    <w:p w:rsidR="00CC0983" w:rsidRDefault="00CC0983" w:rsidP="00FE1093"/>
    <w:p w:rsidR="00CC0983" w:rsidRDefault="00CC0983" w:rsidP="00FE1093"/>
    <w:p w:rsidR="00CC0983" w:rsidRDefault="00CC0983" w:rsidP="00FE1093"/>
    <w:p w:rsidR="00365201" w:rsidRDefault="00365201" w:rsidP="00FE1093"/>
    <w:p w:rsidR="00365201" w:rsidRDefault="00365201" w:rsidP="00FE1093"/>
    <w:p w:rsidR="00365201" w:rsidRDefault="00365201" w:rsidP="00FE1093"/>
    <w:p w:rsidR="00365201" w:rsidRDefault="00365201" w:rsidP="00FE1093"/>
    <w:p w:rsidR="00365201" w:rsidRDefault="00365201" w:rsidP="00FE1093"/>
    <w:p w:rsidR="00365201" w:rsidRDefault="00365201" w:rsidP="00FE1093"/>
    <w:p w:rsidR="00365201" w:rsidRDefault="00365201" w:rsidP="00FE1093"/>
    <w:p w:rsidR="00365201" w:rsidRDefault="00365201" w:rsidP="00FE1093"/>
    <w:p w:rsidR="00365201" w:rsidRDefault="00365201" w:rsidP="00FE1093"/>
    <w:p w:rsidR="00365201" w:rsidRDefault="00365201" w:rsidP="00FE1093"/>
    <w:p w:rsidR="00D33330" w:rsidRDefault="00D33330" w:rsidP="00FE1093"/>
    <w:p w:rsidR="00CC0983" w:rsidRDefault="00CC0983" w:rsidP="00FE1093"/>
    <w:p w:rsidR="00FE1093" w:rsidRPr="00365201" w:rsidRDefault="00FE1093" w:rsidP="00FE1093">
      <w:pPr>
        <w:rPr>
          <w:rFonts w:ascii="Century" w:hAnsi="Century"/>
          <w:sz w:val="24"/>
          <w:szCs w:val="24"/>
        </w:rPr>
      </w:pPr>
    </w:p>
    <w:p w:rsidR="00FE1093" w:rsidRDefault="00FE1093" w:rsidP="00717759">
      <w:pPr>
        <w:jc w:val="center"/>
      </w:pPr>
    </w:p>
    <w:p w:rsidR="00FE1093" w:rsidRPr="00717759" w:rsidRDefault="00FE1093" w:rsidP="00717759">
      <w:pPr>
        <w:jc w:val="center"/>
        <w:rPr>
          <w:rFonts w:ascii="Century" w:hAnsi="Century"/>
          <w:sz w:val="20"/>
          <w:szCs w:val="20"/>
        </w:rPr>
      </w:pPr>
    </w:p>
    <w:sectPr w:rsidR="00FE1093" w:rsidRPr="00717759">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2866" w:rsidRDefault="00712866" w:rsidP="004768A2">
      <w:pPr>
        <w:spacing w:after="0" w:line="240" w:lineRule="auto"/>
      </w:pPr>
      <w:r>
        <w:separator/>
      </w:r>
    </w:p>
  </w:endnote>
  <w:endnote w:type="continuationSeparator" w:id="0">
    <w:p w:rsidR="00712866" w:rsidRDefault="00712866" w:rsidP="00476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695351"/>
      <w:docPartObj>
        <w:docPartGallery w:val="Page Numbers (Bottom of Page)"/>
        <w:docPartUnique/>
      </w:docPartObj>
    </w:sdtPr>
    <w:sdtEndPr>
      <w:rPr>
        <w:noProof/>
      </w:rPr>
    </w:sdtEndPr>
    <w:sdtContent>
      <w:p w:rsidR="00CB28F5" w:rsidRDefault="00CB28F5">
        <w:pPr>
          <w:pStyle w:val="Footer"/>
        </w:pPr>
        <w:r>
          <w:fldChar w:fldCharType="begin"/>
        </w:r>
        <w:r>
          <w:instrText xml:space="preserve"> PAGE   \* MERGEFORMAT </w:instrText>
        </w:r>
        <w:r>
          <w:fldChar w:fldCharType="separate"/>
        </w:r>
        <w:r w:rsidR="009A2EB9">
          <w:rPr>
            <w:noProof/>
          </w:rPr>
          <w:t>13</w:t>
        </w:r>
        <w:r>
          <w:rPr>
            <w:noProof/>
          </w:rPr>
          <w:fldChar w:fldCharType="end"/>
        </w:r>
      </w:p>
    </w:sdtContent>
  </w:sdt>
  <w:p w:rsidR="00CB28F5" w:rsidRDefault="00CB28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2866" w:rsidRDefault="00712866" w:rsidP="004768A2">
      <w:pPr>
        <w:spacing w:after="0" w:line="240" w:lineRule="auto"/>
      </w:pPr>
      <w:r>
        <w:separator/>
      </w:r>
    </w:p>
  </w:footnote>
  <w:footnote w:type="continuationSeparator" w:id="0">
    <w:p w:rsidR="00712866" w:rsidRDefault="00712866" w:rsidP="004768A2">
      <w:pPr>
        <w:spacing w:after="0" w:line="240" w:lineRule="auto"/>
      </w:pPr>
      <w:r>
        <w:continuationSeparator/>
      </w:r>
    </w:p>
  </w:footnote>
  <w:footnote w:id="1">
    <w:p w:rsidR="009E127D" w:rsidRPr="009E127D" w:rsidRDefault="009E127D" w:rsidP="009E127D">
      <w:pPr>
        <w:shd w:val="clear" w:color="auto" w:fill="FFFFFF"/>
        <w:spacing w:before="100" w:beforeAutospacing="1" w:after="100" w:afterAutospacing="1" w:line="240" w:lineRule="auto"/>
        <w:textAlignment w:val="baseline"/>
        <w:outlineLvl w:val="0"/>
        <w:rPr>
          <w:rFonts w:ascii="Century" w:eastAsia="Times New Roman" w:hAnsi="Century" w:cs="Helvetica"/>
          <w:bCs/>
          <w:kern w:val="36"/>
          <w:sz w:val="24"/>
          <w:szCs w:val="24"/>
        </w:rPr>
      </w:pPr>
      <w:r>
        <w:rPr>
          <w:rStyle w:val="FootnoteReference"/>
        </w:rPr>
        <w:footnoteRef/>
      </w:r>
      <w:r>
        <w:t xml:space="preserve"> </w:t>
      </w:r>
      <w:r w:rsidRPr="009E127D">
        <w:rPr>
          <w:rFonts w:ascii="Century" w:eastAsia="Times New Roman" w:hAnsi="Century" w:cs="Helvetica"/>
          <w:bCs/>
          <w:kern w:val="36"/>
          <w:sz w:val="20"/>
          <w:szCs w:val="20"/>
        </w:rPr>
        <w:t xml:space="preserve">Google Earth Help: </w:t>
      </w:r>
      <w:hyperlink r:id="rId1" w:history="1">
        <w:r w:rsidRPr="009E127D">
          <w:rPr>
            <w:rStyle w:val="Hyperlink"/>
            <w:rFonts w:ascii="Century" w:eastAsia="Times New Roman" w:hAnsi="Century" w:cs="Helvetica"/>
            <w:bCs/>
            <w:kern w:val="36"/>
            <w:sz w:val="20"/>
            <w:szCs w:val="20"/>
          </w:rPr>
          <w:t>Google Earth Help: https://support.google.com/earth/answer/6327779?hl=en</w:t>
        </w:r>
      </w:hyperlink>
    </w:p>
    <w:p w:rsidR="009E127D" w:rsidRDefault="009E127D">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9076BB"/>
    <w:multiLevelType w:val="multilevel"/>
    <w:tmpl w:val="6CF08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C04DE0"/>
    <w:multiLevelType w:val="multilevel"/>
    <w:tmpl w:val="A518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6434BE8"/>
    <w:multiLevelType w:val="hybridMultilevel"/>
    <w:tmpl w:val="9648A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759"/>
    <w:rsid w:val="00015383"/>
    <w:rsid w:val="00027405"/>
    <w:rsid w:val="000544AA"/>
    <w:rsid w:val="000A40D0"/>
    <w:rsid w:val="00185292"/>
    <w:rsid w:val="001C5D08"/>
    <w:rsid w:val="001F476E"/>
    <w:rsid w:val="001F4F73"/>
    <w:rsid w:val="002333C6"/>
    <w:rsid w:val="0025003C"/>
    <w:rsid w:val="002B560F"/>
    <w:rsid w:val="002C170A"/>
    <w:rsid w:val="002D3162"/>
    <w:rsid w:val="003260EE"/>
    <w:rsid w:val="00355194"/>
    <w:rsid w:val="00365201"/>
    <w:rsid w:val="003A4A73"/>
    <w:rsid w:val="003F6E74"/>
    <w:rsid w:val="004542FA"/>
    <w:rsid w:val="00464C80"/>
    <w:rsid w:val="004768A2"/>
    <w:rsid w:val="004D16C5"/>
    <w:rsid w:val="004D60A3"/>
    <w:rsid w:val="00514C28"/>
    <w:rsid w:val="00524265"/>
    <w:rsid w:val="00527ED2"/>
    <w:rsid w:val="005D1A05"/>
    <w:rsid w:val="005D3428"/>
    <w:rsid w:val="006776B7"/>
    <w:rsid w:val="006A22A2"/>
    <w:rsid w:val="00712866"/>
    <w:rsid w:val="00713779"/>
    <w:rsid w:val="00717759"/>
    <w:rsid w:val="00742EF2"/>
    <w:rsid w:val="00752EF8"/>
    <w:rsid w:val="007B223B"/>
    <w:rsid w:val="007D382A"/>
    <w:rsid w:val="00825114"/>
    <w:rsid w:val="00834540"/>
    <w:rsid w:val="00835DC7"/>
    <w:rsid w:val="008920A3"/>
    <w:rsid w:val="008E3626"/>
    <w:rsid w:val="00966671"/>
    <w:rsid w:val="009804E1"/>
    <w:rsid w:val="009A2EB9"/>
    <w:rsid w:val="009A55E4"/>
    <w:rsid w:val="009C3B25"/>
    <w:rsid w:val="009E127D"/>
    <w:rsid w:val="00A779DC"/>
    <w:rsid w:val="00AB602E"/>
    <w:rsid w:val="00AD0507"/>
    <w:rsid w:val="00B71DD3"/>
    <w:rsid w:val="00BF1305"/>
    <w:rsid w:val="00C35065"/>
    <w:rsid w:val="00C36E04"/>
    <w:rsid w:val="00C5781F"/>
    <w:rsid w:val="00C80965"/>
    <w:rsid w:val="00CB28F5"/>
    <w:rsid w:val="00CC0983"/>
    <w:rsid w:val="00CE2D84"/>
    <w:rsid w:val="00D04CF3"/>
    <w:rsid w:val="00D33330"/>
    <w:rsid w:val="00DC0897"/>
    <w:rsid w:val="00DE5923"/>
    <w:rsid w:val="00DF1780"/>
    <w:rsid w:val="00E36810"/>
    <w:rsid w:val="00EB4F7C"/>
    <w:rsid w:val="00EB643F"/>
    <w:rsid w:val="00FC5D2E"/>
    <w:rsid w:val="00FE1093"/>
    <w:rsid w:val="00FF2C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68AE1"/>
  <w15:chartTrackingRefBased/>
  <w15:docId w15:val="{48F4B746-2FC6-4B99-9A36-AF514EE82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28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F47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E3626"/>
  </w:style>
  <w:style w:type="character" w:styleId="Hyperlink">
    <w:name w:val="Hyperlink"/>
    <w:basedOn w:val="DefaultParagraphFont"/>
    <w:uiPriority w:val="99"/>
    <w:unhideWhenUsed/>
    <w:rsid w:val="003260EE"/>
    <w:rPr>
      <w:color w:val="0563C1" w:themeColor="hyperlink"/>
      <w:u w:val="single"/>
    </w:rPr>
  </w:style>
  <w:style w:type="character" w:customStyle="1" w:styleId="Heading2Char">
    <w:name w:val="Heading 2 Char"/>
    <w:basedOn w:val="DefaultParagraphFont"/>
    <w:link w:val="Heading2"/>
    <w:uiPriority w:val="9"/>
    <w:semiHidden/>
    <w:rsid w:val="001F476E"/>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4768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68A2"/>
  </w:style>
  <w:style w:type="paragraph" w:styleId="Footer">
    <w:name w:val="footer"/>
    <w:basedOn w:val="Normal"/>
    <w:link w:val="FooterChar"/>
    <w:uiPriority w:val="99"/>
    <w:unhideWhenUsed/>
    <w:rsid w:val="004768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68A2"/>
  </w:style>
  <w:style w:type="paragraph" w:styleId="ListParagraph">
    <w:name w:val="List Paragraph"/>
    <w:basedOn w:val="Normal"/>
    <w:uiPriority w:val="34"/>
    <w:qFormat/>
    <w:rsid w:val="00355194"/>
    <w:pPr>
      <w:ind w:left="720"/>
      <w:contextualSpacing/>
    </w:pPr>
  </w:style>
  <w:style w:type="character" w:customStyle="1" w:styleId="timestampdate--published">
    <w:name w:val="timestamp__date--published"/>
    <w:basedOn w:val="DefaultParagraphFont"/>
    <w:rsid w:val="00D04CF3"/>
  </w:style>
  <w:style w:type="character" w:customStyle="1" w:styleId="timestampdate--modified">
    <w:name w:val="timestamp__date--modified"/>
    <w:basedOn w:val="DefaultParagraphFont"/>
    <w:rsid w:val="00D04CF3"/>
  </w:style>
  <w:style w:type="character" w:styleId="Strong">
    <w:name w:val="Strong"/>
    <w:basedOn w:val="DefaultParagraphFont"/>
    <w:uiPriority w:val="22"/>
    <w:qFormat/>
    <w:rsid w:val="00D04CF3"/>
    <w:rPr>
      <w:b/>
      <w:bCs/>
    </w:rPr>
  </w:style>
  <w:style w:type="character" w:customStyle="1" w:styleId="Heading1Char">
    <w:name w:val="Heading 1 Char"/>
    <w:basedOn w:val="DefaultParagraphFont"/>
    <w:link w:val="Heading1"/>
    <w:uiPriority w:val="9"/>
    <w:rsid w:val="00CB28F5"/>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0A40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40D0"/>
    <w:rPr>
      <w:sz w:val="20"/>
      <w:szCs w:val="20"/>
    </w:rPr>
  </w:style>
  <w:style w:type="character" w:styleId="FootnoteReference">
    <w:name w:val="footnote reference"/>
    <w:basedOn w:val="DefaultParagraphFont"/>
    <w:uiPriority w:val="99"/>
    <w:semiHidden/>
    <w:unhideWhenUsed/>
    <w:rsid w:val="000A40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375291">
      <w:bodyDiv w:val="1"/>
      <w:marLeft w:val="0"/>
      <w:marRight w:val="0"/>
      <w:marTop w:val="0"/>
      <w:marBottom w:val="0"/>
      <w:divBdr>
        <w:top w:val="none" w:sz="0" w:space="0" w:color="auto"/>
        <w:left w:val="none" w:sz="0" w:space="0" w:color="auto"/>
        <w:bottom w:val="none" w:sz="0" w:space="0" w:color="auto"/>
        <w:right w:val="none" w:sz="0" w:space="0" w:color="auto"/>
      </w:divBdr>
    </w:div>
    <w:div w:id="617642245">
      <w:bodyDiv w:val="1"/>
      <w:marLeft w:val="0"/>
      <w:marRight w:val="0"/>
      <w:marTop w:val="0"/>
      <w:marBottom w:val="0"/>
      <w:divBdr>
        <w:top w:val="none" w:sz="0" w:space="0" w:color="auto"/>
        <w:left w:val="none" w:sz="0" w:space="0" w:color="auto"/>
        <w:bottom w:val="none" w:sz="0" w:space="0" w:color="auto"/>
        <w:right w:val="none" w:sz="0" w:space="0" w:color="auto"/>
      </w:divBdr>
    </w:div>
    <w:div w:id="1456409704">
      <w:bodyDiv w:val="1"/>
      <w:marLeft w:val="0"/>
      <w:marRight w:val="0"/>
      <w:marTop w:val="0"/>
      <w:marBottom w:val="0"/>
      <w:divBdr>
        <w:top w:val="none" w:sz="0" w:space="0" w:color="auto"/>
        <w:left w:val="none" w:sz="0" w:space="0" w:color="auto"/>
        <w:bottom w:val="none" w:sz="0" w:space="0" w:color="auto"/>
        <w:right w:val="none" w:sz="0" w:space="0" w:color="auto"/>
      </w:divBdr>
    </w:div>
    <w:div w:id="1987082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ublic.navy.mil/seabee/uct2/Pages/default.aspx" TargetMode="External"/><Relationship Id="rId18" Type="http://schemas.openxmlformats.org/officeDocument/2006/relationships/image" Target="media/image7.jpg"/><Relationship Id="rId26" Type="http://schemas.openxmlformats.org/officeDocument/2006/relationships/hyperlink" Target="http://www.usgs.gov/pubprod/aerial.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support.google.com/earth/answer/6327779?hl=en" TargetMode="External"/><Relationship Id="rId34" Type="http://schemas.openxmlformats.org/officeDocument/2006/relationships/hyperlink" Target="https://www.quora.com/How-does-Google-get-its-aerial-photography-for-their-maps" TargetMode="External"/><Relationship Id="rId7" Type="http://schemas.openxmlformats.org/officeDocument/2006/relationships/endnotes" Target="endnotes.xml"/><Relationship Id="rId12" Type="http://schemas.openxmlformats.org/officeDocument/2006/relationships/hyperlink" Target="http://www.eclipse.us.com/support_vessels.html" TargetMode="External"/><Relationship Id="rId17" Type="http://schemas.openxmlformats.org/officeDocument/2006/relationships/image" Target="media/image6.jpg"/><Relationship Id="rId25" Type="http://schemas.openxmlformats.org/officeDocument/2006/relationships/hyperlink" Target="http://www.satimagingcorp.com/gallery.html" TargetMode="External"/><Relationship Id="rId33" Type="http://schemas.openxmlformats.org/officeDocument/2006/relationships/hyperlink" Target="https://www.quora.com/profile/Ashok-Peddi"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pecialpapers.gsapubs.org/content/by/year" TargetMode="External"/><Relationship Id="rId29" Type="http://schemas.openxmlformats.org/officeDocument/2006/relationships/hyperlink" Target="http://www.public.navy.mil/seabee/uct2/Pages/defaul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lipse.us.com/pdfs/MV_bold_horizon.pdf" TargetMode="External"/><Relationship Id="rId24" Type="http://schemas.openxmlformats.org/officeDocument/2006/relationships/hyperlink" Target="http://www.geoeye.com/CorpSite/" TargetMode="External"/><Relationship Id="rId32" Type="http://schemas.openxmlformats.org/officeDocument/2006/relationships/hyperlink" Target="http://big.assets.huffingtonpost.com/offshore.pdf"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www.google.com/url?q=http%3A%2F%2Fwww.digitalglobe.com%2F&amp;sa=D&amp;sntz=1&amp;usg=AFQjCNFqvAcTv-9MFTCnVawjcFVH0MMcfA" TargetMode="External"/><Relationship Id="rId28" Type="http://schemas.openxmlformats.org/officeDocument/2006/relationships/hyperlink" Target="http://www.eclipse.us.com/pdfs/MV_bold_horizon.pdf" TargetMode="External"/><Relationship Id="rId36" Type="http://schemas.openxmlformats.org/officeDocument/2006/relationships/hyperlink" Target="https://www.gearthblog.com/blog/archives/2009/03/about_google_earth_imagery_1.html" TargetMode="External"/><Relationship Id="rId10" Type="http://schemas.openxmlformats.org/officeDocument/2006/relationships/image" Target="media/image2.jpeg"/><Relationship Id="rId19" Type="http://schemas.openxmlformats.org/officeDocument/2006/relationships/hyperlink" Target="http://big.assets.huffingtonpost.com/offshore.pdf" TargetMode="External"/><Relationship Id="rId31" Type="http://schemas.openxmlformats.org/officeDocument/2006/relationships/hyperlink" Target="http://specialpapers.gsapubs.org/content/by/year" TargetMode="External"/><Relationship Id="rId4" Type="http://schemas.openxmlformats.org/officeDocument/2006/relationships/settings" Target="settings.xml"/><Relationship Id="rId9" Type="http://schemas.openxmlformats.org/officeDocument/2006/relationships/hyperlink" Target="http://www.eclipse.us.com/pdfs/MV_bold_horizon.pdf" TargetMode="External"/><Relationship Id="rId14" Type="http://schemas.openxmlformats.org/officeDocument/2006/relationships/image" Target="media/image3.jpeg"/><Relationship Id="rId22" Type="http://schemas.openxmlformats.org/officeDocument/2006/relationships/hyperlink" Target="http://www.spatialenergy.com/" TargetMode="External"/><Relationship Id="rId27" Type="http://schemas.openxmlformats.org/officeDocument/2006/relationships/hyperlink" Target="http://www.eclipse.us.com/" TargetMode="External"/><Relationship Id="rId30" Type="http://schemas.openxmlformats.org/officeDocument/2006/relationships/hyperlink" Target="http://www.huffingtonpost.com/2014/06/19/malibu-underwater-alien-base_n_5493186.html" TargetMode="External"/><Relationship Id="rId35" Type="http://schemas.openxmlformats.org/officeDocument/2006/relationships/hyperlink" Target="https://www.gearthblog.com/blog/archives/2008/02/about_google_earth_imagery.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Google%20Earth%20Help:%20https:/support.google.com/earth/answer/6327779?hl=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1D8D1-CA99-4E0F-880B-2C4E8579A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4592</TotalTime>
  <Pages>1</Pages>
  <Words>2422</Words>
  <Characters>13809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Chase Kloetzke</dc:creator>
  <cp:keywords/>
  <dc:description/>
  <cp:lastModifiedBy>Chase Kloetzke</cp:lastModifiedBy>
  <cp:revision>15</cp:revision>
  <dcterms:created xsi:type="dcterms:W3CDTF">2017-05-02T22:40:00Z</dcterms:created>
  <dcterms:modified xsi:type="dcterms:W3CDTF">2017-05-10T20:08:00Z</dcterms:modified>
</cp:coreProperties>
</file>