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A42" w:rsidRPr="00026CE8" w:rsidRDefault="00595B73" w:rsidP="00026CE8">
      <w:pPr>
        <w:pStyle w:val="BodyTextIndent"/>
        <w:spacing w:before="240" w:line="360" w:lineRule="auto"/>
        <w:ind w:left="0"/>
        <w:jc w:val="both"/>
        <w:rPr>
          <w:rFonts w:ascii="Times New Roman" w:hAnsi="Times New Roman" w:cs="Times New Roman"/>
          <w:b/>
          <w:bCs/>
          <w:caps/>
          <w:sz w:val="28"/>
        </w:rPr>
      </w:pPr>
      <w:r w:rsidRPr="00026CE8">
        <w:rPr>
          <w:rFonts w:ascii="Times New Roman" w:hAnsi="Times New Roman" w:cs="Times New Roman"/>
          <w:b/>
          <w:bCs/>
          <w:sz w:val="28"/>
        </w:rPr>
        <w:t>INTRODUCTION</w:t>
      </w:r>
    </w:p>
    <w:p w:rsidR="00733E19" w:rsidRPr="008A76D7" w:rsidRDefault="003E4A42" w:rsidP="00026CE8">
      <w:pPr>
        <w:spacing w:before="240" w:line="360" w:lineRule="auto"/>
        <w:jc w:val="both"/>
        <w:rPr>
          <w:rFonts w:ascii="Times New Roman" w:eastAsia="Times New Roman" w:hAnsi="Times New Roman" w:cs="Times New Roman"/>
          <w:b/>
          <w:sz w:val="24"/>
          <w:szCs w:val="24"/>
        </w:rPr>
      </w:pPr>
      <w:r w:rsidRPr="008A76D7">
        <w:rPr>
          <w:rFonts w:ascii="Times New Roman" w:hAnsi="Times New Roman" w:cs="Times New Roman"/>
          <w:sz w:val="24"/>
          <w:szCs w:val="24"/>
        </w:rPr>
        <w:t>Investment is the employment of funds with the aim of achieving additional income or growth in value.  The essential quality of an investment is that it involves ‘waiting’ for a reward.  It involves the commitment of resources which have been saved or put away from current consumption in the hope that some benefits will accrue in future.  The term ‘investment’ does not appear to be as simple as it has been defined.  Investment has been further categorized by financial experts and economists.  It has also often been confused with the term speculation.  The following discussion will give an explanation of the various ways in which investment is related or differentiated from the financial and economic sense and how speculation differs from investment.  However, it must be clearly established that investment involves long-term commitment.</w:t>
      </w:r>
      <w:r w:rsidR="00733E19" w:rsidRPr="008A76D7">
        <w:rPr>
          <w:rFonts w:ascii="Times New Roman" w:eastAsia="Times New Roman" w:hAnsi="Times New Roman" w:cs="Times New Roman"/>
          <w:sz w:val="24"/>
          <w:szCs w:val="24"/>
        </w:rPr>
        <w:t xml:space="preserve"> Investment may be defined as an activity that commits funds in any financial form in the present with an expectation of receiving additional return in the future. The expectations bring with it a probability that the quantum of return may vary from a minimum to a maximum. This possibility of variation in the actual return is known as investment risk. Thus every investment involves a return and risk.</w:t>
      </w:r>
    </w:p>
    <w:p w:rsidR="00492172" w:rsidRPr="008A76D7" w:rsidRDefault="00492172" w:rsidP="00026CE8">
      <w:pPr>
        <w:spacing w:before="240" w:line="360" w:lineRule="auto"/>
        <w:jc w:val="both"/>
        <w:rPr>
          <w:rFonts w:ascii="Times New Roman" w:eastAsia="Times New Roman" w:hAnsi="Times New Roman" w:cs="Times New Roman"/>
          <w:sz w:val="24"/>
          <w:szCs w:val="24"/>
        </w:rPr>
      </w:pPr>
      <w:r w:rsidRPr="008A76D7">
        <w:rPr>
          <w:rFonts w:ascii="Times New Roman" w:eastAsia="Times New Roman" w:hAnsi="Times New Roman" w:cs="Times New Roman"/>
          <w:sz w:val="24"/>
          <w:szCs w:val="24"/>
        </w:rPr>
        <w:t>Investment is an activity that is undertaken by those who have savings. Savings can be defined as the excess of income over expenditure. An investor earns/expects to earn additional monetary value from the mode of investment that could be in the form of financial assets.</w:t>
      </w:r>
    </w:p>
    <w:p w:rsidR="00492172" w:rsidRPr="008A76D7" w:rsidRDefault="00492172" w:rsidP="00026CE8">
      <w:pPr>
        <w:spacing w:before="240" w:line="360" w:lineRule="auto"/>
        <w:jc w:val="both"/>
        <w:rPr>
          <w:rFonts w:ascii="Times New Roman" w:eastAsia="Times New Roman" w:hAnsi="Times New Roman" w:cs="Times New Roman"/>
          <w:sz w:val="24"/>
          <w:szCs w:val="24"/>
        </w:rPr>
      </w:pPr>
      <w:r w:rsidRPr="008A76D7">
        <w:rPr>
          <w:rFonts w:ascii="Times New Roman" w:eastAsia="Times New Roman" w:hAnsi="Times New Roman" w:cs="Times New Roman"/>
          <w:sz w:val="24"/>
          <w:szCs w:val="24"/>
        </w:rPr>
        <w:t>The three important characteristics of any financial asset are:</w:t>
      </w:r>
    </w:p>
    <w:p w:rsidR="00492172" w:rsidRPr="008A76D7" w:rsidRDefault="00492172" w:rsidP="00026CE8">
      <w:pPr>
        <w:numPr>
          <w:ilvl w:val="0"/>
          <w:numId w:val="13"/>
        </w:numPr>
        <w:spacing w:before="240" w:after="0" w:line="360" w:lineRule="auto"/>
        <w:jc w:val="both"/>
        <w:rPr>
          <w:rFonts w:ascii="Times New Roman" w:eastAsia="Times New Roman" w:hAnsi="Times New Roman" w:cs="Times New Roman"/>
          <w:sz w:val="24"/>
          <w:szCs w:val="24"/>
        </w:rPr>
      </w:pPr>
      <w:r w:rsidRPr="008A76D7">
        <w:rPr>
          <w:rFonts w:ascii="Times New Roman" w:eastAsia="Times New Roman" w:hAnsi="Times New Roman" w:cs="Times New Roman"/>
          <w:sz w:val="24"/>
          <w:szCs w:val="24"/>
        </w:rPr>
        <w:t>Return-the potential return possible from an asset.</w:t>
      </w:r>
    </w:p>
    <w:p w:rsidR="00492172" w:rsidRPr="008A76D7" w:rsidRDefault="00492172" w:rsidP="00026CE8">
      <w:pPr>
        <w:numPr>
          <w:ilvl w:val="0"/>
          <w:numId w:val="13"/>
        </w:numPr>
        <w:spacing w:before="240" w:after="0" w:line="360" w:lineRule="auto"/>
        <w:jc w:val="both"/>
        <w:rPr>
          <w:rFonts w:ascii="Times New Roman" w:eastAsia="Times New Roman" w:hAnsi="Times New Roman" w:cs="Times New Roman"/>
          <w:sz w:val="24"/>
          <w:szCs w:val="24"/>
        </w:rPr>
      </w:pPr>
      <w:r w:rsidRPr="008A76D7">
        <w:rPr>
          <w:rFonts w:ascii="Times New Roman" w:eastAsia="Times New Roman" w:hAnsi="Times New Roman" w:cs="Times New Roman"/>
          <w:sz w:val="24"/>
          <w:szCs w:val="24"/>
        </w:rPr>
        <w:t>Risk-the variability in returns of the asset form the chances of its value going down/up.</w:t>
      </w:r>
    </w:p>
    <w:p w:rsidR="00492172" w:rsidRPr="008A76D7" w:rsidRDefault="00492172" w:rsidP="00026CE8">
      <w:pPr>
        <w:numPr>
          <w:ilvl w:val="0"/>
          <w:numId w:val="13"/>
        </w:numPr>
        <w:spacing w:before="240" w:after="0" w:line="360" w:lineRule="auto"/>
        <w:jc w:val="both"/>
        <w:rPr>
          <w:rFonts w:ascii="Times New Roman" w:eastAsia="Times New Roman" w:hAnsi="Times New Roman" w:cs="Times New Roman"/>
          <w:sz w:val="24"/>
          <w:szCs w:val="24"/>
        </w:rPr>
      </w:pPr>
      <w:r w:rsidRPr="008A76D7">
        <w:rPr>
          <w:rFonts w:ascii="Times New Roman" w:eastAsia="Times New Roman" w:hAnsi="Times New Roman" w:cs="Times New Roman"/>
          <w:sz w:val="24"/>
          <w:szCs w:val="24"/>
        </w:rPr>
        <w:t>Liquidity-the ease with which an asset can be converted into cash.</w:t>
      </w:r>
    </w:p>
    <w:p w:rsidR="00492172" w:rsidRPr="008A76D7" w:rsidRDefault="00492172" w:rsidP="00026CE8">
      <w:pPr>
        <w:spacing w:before="240" w:line="360" w:lineRule="auto"/>
        <w:jc w:val="both"/>
        <w:rPr>
          <w:rFonts w:ascii="Times New Roman" w:eastAsia="Times New Roman" w:hAnsi="Times New Roman" w:cs="Times New Roman"/>
          <w:sz w:val="24"/>
          <w:szCs w:val="24"/>
        </w:rPr>
      </w:pPr>
      <w:r w:rsidRPr="008A76D7">
        <w:rPr>
          <w:rFonts w:ascii="Times New Roman" w:eastAsia="Times New Roman" w:hAnsi="Times New Roman" w:cs="Times New Roman"/>
          <w:sz w:val="24"/>
          <w:szCs w:val="24"/>
        </w:rPr>
        <w:t>Investors tend to look at these three characteristics while deciding on their individual preference pattern of investments. Each financial asset will have a certain level of each of these characteristics.</w:t>
      </w:r>
    </w:p>
    <w:p w:rsidR="003E4A42" w:rsidRPr="008A76D7" w:rsidRDefault="003E4A42" w:rsidP="00026CE8">
      <w:pPr>
        <w:spacing w:before="240" w:line="360" w:lineRule="auto"/>
        <w:jc w:val="both"/>
        <w:rPr>
          <w:rFonts w:ascii="Times New Roman" w:hAnsi="Times New Roman" w:cs="Times New Roman"/>
          <w:sz w:val="24"/>
          <w:szCs w:val="24"/>
        </w:rPr>
      </w:pPr>
      <w:r w:rsidRPr="008A76D7">
        <w:rPr>
          <w:rFonts w:ascii="Times New Roman" w:hAnsi="Times New Roman" w:cs="Times New Roman"/>
          <w:b/>
          <w:sz w:val="24"/>
          <w:szCs w:val="24"/>
        </w:rPr>
        <w:lastRenderedPageBreak/>
        <w:t>Returns:</w:t>
      </w:r>
    </w:p>
    <w:p w:rsidR="003E4A42" w:rsidRPr="008A76D7" w:rsidRDefault="003E4A42" w:rsidP="00026CE8">
      <w:pPr>
        <w:spacing w:before="240" w:line="360" w:lineRule="auto"/>
        <w:jc w:val="both"/>
        <w:rPr>
          <w:rFonts w:ascii="Times New Roman" w:hAnsi="Times New Roman" w:cs="Times New Roman"/>
          <w:sz w:val="24"/>
          <w:szCs w:val="24"/>
        </w:rPr>
      </w:pPr>
      <w:r w:rsidRPr="008A76D7">
        <w:rPr>
          <w:rFonts w:ascii="Times New Roman" w:hAnsi="Times New Roman" w:cs="Times New Roman"/>
          <w:sz w:val="24"/>
          <w:szCs w:val="24"/>
        </w:rPr>
        <w:t>A major purpose of investment is to set a return of income on the funds invested.  On a bond an investor expects to receive interest.  On a stock, dividends may be anticipated.  The investor may expect capital gains from some investments and rental income from house property.</w:t>
      </w:r>
    </w:p>
    <w:p w:rsidR="003E4A42" w:rsidRPr="008A76D7" w:rsidRDefault="003E4A42" w:rsidP="00026CE8">
      <w:pPr>
        <w:spacing w:before="240" w:line="360" w:lineRule="auto"/>
        <w:jc w:val="both"/>
        <w:rPr>
          <w:rFonts w:ascii="Times New Roman" w:hAnsi="Times New Roman" w:cs="Times New Roman"/>
          <w:b/>
          <w:sz w:val="24"/>
          <w:szCs w:val="24"/>
        </w:rPr>
      </w:pPr>
      <w:r w:rsidRPr="008A76D7">
        <w:rPr>
          <w:rFonts w:ascii="Times New Roman" w:hAnsi="Times New Roman" w:cs="Times New Roman"/>
          <w:b/>
          <w:sz w:val="24"/>
          <w:szCs w:val="24"/>
        </w:rPr>
        <w:t>Risk:</w:t>
      </w:r>
    </w:p>
    <w:p w:rsidR="003E4A42" w:rsidRPr="008A76D7" w:rsidRDefault="00AB6FEF" w:rsidP="00026CE8">
      <w:pPr>
        <w:spacing w:before="240" w:line="360" w:lineRule="auto"/>
        <w:jc w:val="both"/>
        <w:rPr>
          <w:rFonts w:ascii="Times New Roman" w:hAnsi="Times New Roman" w:cs="Times New Roman"/>
          <w:sz w:val="24"/>
          <w:szCs w:val="24"/>
        </w:rPr>
      </w:pPr>
      <w:r w:rsidRPr="008A76D7">
        <w:rPr>
          <w:rFonts w:ascii="Times New Roman" w:hAnsi="Times New Roman" w:cs="Times New Roman"/>
          <w:sz w:val="24"/>
          <w:szCs w:val="24"/>
        </w:rPr>
        <w:t>In</w:t>
      </w:r>
      <w:r w:rsidR="003E4A42" w:rsidRPr="008A76D7">
        <w:rPr>
          <w:rFonts w:ascii="Times New Roman" w:hAnsi="Times New Roman" w:cs="Times New Roman"/>
          <w:sz w:val="24"/>
          <w:szCs w:val="24"/>
        </w:rPr>
        <w:t xml:space="preserve"> the investing world, the dictionary definition of risk is the chance that an investment’s actual return will be different than expected.  Technically, this is measured in statistics by standard deviation.  Risk means you have the possibility of losing some, or even all, of our original investment.</w:t>
      </w:r>
    </w:p>
    <w:p w:rsidR="003E4A42" w:rsidRPr="008A76D7" w:rsidRDefault="003E4A42" w:rsidP="00026CE8">
      <w:pPr>
        <w:spacing w:before="240" w:line="360" w:lineRule="auto"/>
        <w:jc w:val="both"/>
        <w:rPr>
          <w:rFonts w:ascii="Times New Roman" w:hAnsi="Times New Roman" w:cs="Times New Roman"/>
          <w:sz w:val="24"/>
          <w:szCs w:val="24"/>
        </w:rPr>
      </w:pPr>
      <w:r w:rsidRPr="008A76D7">
        <w:rPr>
          <w:rFonts w:ascii="Times New Roman" w:hAnsi="Times New Roman" w:cs="Times New Roman"/>
          <w:sz w:val="24"/>
          <w:szCs w:val="24"/>
        </w:rPr>
        <w:t>Risk consists of 2 components:</w:t>
      </w:r>
    </w:p>
    <w:p w:rsidR="003E4A42" w:rsidRPr="008A76D7" w:rsidRDefault="003E4A42" w:rsidP="00026CE8">
      <w:pPr>
        <w:numPr>
          <w:ilvl w:val="0"/>
          <w:numId w:val="3"/>
        </w:numPr>
        <w:spacing w:before="240" w:after="0" w:line="360" w:lineRule="auto"/>
        <w:jc w:val="both"/>
        <w:rPr>
          <w:rFonts w:ascii="Times New Roman" w:hAnsi="Times New Roman" w:cs="Times New Roman"/>
          <w:sz w:val="24"/>
          <w:szCs w:val="24"/>
        </w:rPr>
      </w:pPr>
      <w:r w:rsidRPr="008A76D7">
        <w:rPr>
          <w:rFonts w:ascii="Times New Roman" w:hAnsi="Times New Roman" w:cs="Times New Roman"/>
          <w:sz w:val="24"/>
          <w:szCs w:val="24"/>
        </w:rPr>
        <w:t>Systematic risk (uncontrollable risk) non-diversifiable risk</w:t>
      </w:r>
    </w:p>
    <w:p w:rsidR="003E4A42" w:rsidRPr="008A76D7" w:rsidRDefault="003E4A42" w:rsidP="00026CE8">
      <w:pPr>
        <w:numPr>
          <w:ilvl w:val="0"/>
          <w:numId w:val="3"/>
        </w:numPr>
        <w:spacing w:before="240" w:after="0" w:line="360" w:lineRule="auto"/>
        <w:jc w:val="both"/>
        <w:rPr>
          <w:rFonts w:ascii="Times New Roman" w:hAnsi="Times New Roman" w:cs="Times New Roman"/>
          <w:sz w:val="24"/>
          <w:szCs w:val="24"/>
        </w:rPr>
      </w:pPr>
      <w:r w:rsidRPr="008A76D7">
        <w:rPr>
          <w:rFonts w:ascii="Times New Roman" w:hAnsi="Times New Roman" w:cs="Times New Roman"/>
          <w:sz w:val="24"/>
          <w:szCs w:val="24"/>
        </w:rPr>
        <w:t>Unsystematic risk (controllable risk) diversifiable risk</w:t>
      </w:r>
    </w:p>
    <w:p w:rsidR="003E4A42" w:rsidRPr="008A76D7" w:rsidRDefault="003E4A42" w:rsidP="00026CE8">
      <w:pPr>
        <w:spacing w:before="240" w:line="360" w:lineRule="auto"/>
        <w:jc w:val="both"/>
        <w:rPr>
          <w:rFonts w:ascii="Times New Roman" w:hAnsi="Times New Roman" w:cs="Times New Roman"/>
          <w:b/>
          <w:sz w:val="24"/>
          <w:szCs w:val="24"/>
        </w:rPr>
      </w:pPr>
      <w:r w:rsidRPr="008A76D7">
        <w:rPr>
          <w:rFonts w:ascii="Times New Roman" w:hAnsi="Times New Roman" w:cs="Times New Roman"/>
          <w:b/>
          <w:sz w:val="24"/>
          <w:szCs w:val="24"/>
        </w:rPr>
        <w:t>Systematic risk:</w:t>
      </w:r>
    </w:p>
    <w:p w:rsidR="003E4A42" w:rsidRPr="008A76D7" w:rsidRDefault="00D94928" w:rsidP="00026CE8">
      <w:pPr>
        <w:spacing w:before="240" w:line="360" w:lineRule="auto"/>
        <w:jc w:val="both"/>
        <w:rPr>
          <w:rFonts w:ascii="Times New Roman" w:hAnsi="Times New Roman" w:cs="Times New Roman"/>
          <w:sz w:val="24"/>
          <w:szCs w:val="24"/>
        </w:rPr>
      </w:pPr>
      <w:r w:rsidRPr="008A76D7">
        <w:rPr>
          <w:rFonts w:ascii="Times New Roman" w:hAnsi="Times New Roman" w:cs="Times New Roman"/>
          <w:sz w:val="24"/>
          <w:szCs w:val="24"/>
        </w:rPr>
        <w:t>The</w:t>
      </w:r>
      <w:r w:rsidR="003E4A42" w:rsidRPr="008A76D7">
        <w:rPr>
          <w:rFonts w:ascii="Times New Roman" w:hAnsi="Times New Roman" w:cs="Times New Roman"/>
          <w:sz w:val="24"/>
          <w:szCs w:val="24"/>
        </w:rPr>
        <w:t xml:space="preserve"> risk that affects the entire market, the factors are beyond the control of the corporate and the investor.  They cannot be avoided by the investor.  It is sub-divided into.</w:t>
      </w:r>
    </w:p>
    <w:p w:rsidR="003E4A42" w:rsidRPr="008A76D7" w:rsidRDefault="003E4A42" w:rsidP="00026CE8">
      <w:pPr>
        <w:numPr>
          <w:ilvl w:val="0"/>
          <w:numId w:val="4"/>
        </w:numPr>
        <w:spacing w:before="240" w:after="0" w:line="360" w:lineRule="auto"/>
        <w:jc w:val="both"/>
        <w:rPr>
          <w:rFonts w:ascii="Times New Roman" w:hAnsi="Times New Roman" w:cs="Times New Roman"/>
          <w:sz w:val="24"/>
          <w:szCs w:val="24"/>
        </w:rPr>
      </w:pPr>
      <w:r w:rsidRPr="008A76D7">
        <w:rPr>
          <w:rFonts w:ascii="Times New Roman" w:hAnsi="Times New Roman" w:cs="Times New Roman"/>
          <w:sz w:val="24"/>
          <w:szCs w:val="24"/>
        </w:rPr>
        <w:t>Market risk</w:t>
      </w:r>
    </w:p>
    <w:p w:rsidR="003E4A42" w:rsidRPr="008A76D7" w:rsidRDefault="003E4A42" w:rsidP="00026CE8">
      <w:pPr>
        <w:numPr>
          <w:ilvl w:val="0"/>
          <w:numId w:val="4"/>
        </w:numPr>
        <w:spacing w:before="240" w:after="0" w:line="360" w:lineRule="auto"/>
        <w:jc w:val="both"/>
        <w:rPr>
          <w:rFonts w:ascii="Times New Roman" w:hAnsi="Times New Roman" w:cs="Times New Roman"/>
          <w:sz w:val="24"/>
          <w:szCs w:val="24"/>
        </w:rPr>
      </w:pPr>
      <w:r w:rsidRPr="008A76D7">
        <w:rPr>
          <w:rFonts w:ascii="Times New Roman" w:hAnsi="Times New Roman" w:cs="Times New Roman"/>
          <w:sz w:val="24"/>
          <w:szCs w:val="24"/>
        </w:rPr>
        <w:t>Interest rate risk</w:t>
      </w:r>
    </w:p>
    <w:p w:rsidR="003E4A42" w:rsidRPr="008A76D7" w:rsidRDefault="003E4A42" w:rsidP="00026CE8">
      <w:pPr>
        <w:numPr>
          <w:ilvl w:val="0"/>
          <w:numId w:val="4"/>
        </w:numPr>
        <w:spacing w:before="240" w:after="0" w:line="360" w:lineRule="auto"/>
        <w:jc w:val="both"/>
        <w:rPr>
          <w:rFonts w:ascii="Times New Roman" w:hAnsi="Times New Roman" w:cs="Times New Roman"/>
          <w:sz w:val="24"/>
          <w:szCs w:val="24"/>
        </w:rPr>
      </w:pPr>
      <w:r w:rsidRPr="008A76D7">
        <w:rPr>
          <w:rFonts w:ascii="Times New Roman" w:hAnsi="Times New Roman" w:cs="Times New Roman"/>
          <w:sz w:val="24"/>
          <w:szCs w:val="24"/>
        </w:rPr>
        <w:t>Purchase power risk</w:t>
      </w:r>
    </w:p>
    <w:p w:rsidR="003E4A42" w:rsidRPr="008A76D7" w:rsidRDefault="003E4A42" w:rsidP="00026CE8">
      <w:pPr>
        <w:spacing w:before="240" w:line="360" w:lineRule="auto"/>
        <w:jc w:val="both"/>
        <w:rPr>
          <w:rFonts w:ascii="Times New Roman" w:hAnsi="Times New Roman" w:cs="Times New Roman"/>
          <w:b/>
          <w:sz w:val="24"/>
          <w:szCs w:val="24"/>
        </w:rPr>
      </w:pPr>
      <w:r w:rsidRPr="008A76D7">
        <w:rPr>
          <w:rFonts w:ascii="Times New Roman" w:hAnsi="Times New Roman" w:cs="Times New Roman"/>
          <w:b/>
          <w:sz w:val="24"/>
          <w:szCs w:val="24"/>
        </w:rPr>
        <w:t>Unsystematic risk of diversifiable risk:</w:t>
      </w:r>
    </w:p>
    <w:p w:rsidR="003E4A42" w:rsidRPr="008A76D7" w:rsidRDefault="00D94928" w:rsidP="00026CE8">
      <w:pPr>
        <w:spacing w:before="240" w:line="360" w:lineRule="auto"/>
        <w:jc w:val="both"/>
        <w:rPr>
          <w:rFonts w:ascii="Times New Roman" w:hAnsi="Times New Roman" w:cs="Times New Roman"/>
          <w:sz w:val="24"/>
          <w:szCs w:val="24"/>
        </w:rPr>
      </w:pPr>
      <w:r w:rsidRPr="008A76D7">
        <w:rPr>
          <w:rFonts w:ascii="Times New Roman" w:hAnsi="Times New Roman" w:cs="Times New Roman"/>
          <w:sz w:val="24"/>
          <w:szCs w:val="24"/>
        </w:rPr>
        <w:t>It</w:t>
      </w:r>
      <w:r w:rsidR="003E4A42" w:rsidRPr="008A76D7">
        <w:rPr>
          <w:rFonts w:ascii="Times New Roman" w:hAnsi="Times New Roman" w:cs="Times New Roman"/>
          <w:sz w:val="24"/>
          <w:szCs w:val="24"/>
        </w:rPr>
        <w:t xml:space="preserve"> is unique to the firm or industry.  It stems from managerial inefficiency, technological changes, consumer preferences, </w:t>
      </w:r>
      <w:proofErr w:type="spellStart"/>
      <w:r w:rsidR="003E4A42" w:rsidRPr="008A76D7">
        <w:rPr>
          <w:rFonts w:ascii="Times New Roman" w:hAnsi="Times New Roman" w:cs="Times New Roman"/>
          <w:sz w:val="24"/>
          <w:szCs w:val="24"/>
        </w:rPr>
        <w:t>labour</w:t>
      </w:r>
      <w:proofErr w:type="spellEnd"/>
      <w:r w:rsidR="003E4A42" w:rsidRPr="008A76D7">
        <w:rPr>
          <w:rFonts w:ascii="Times New Roman" w:hAnsi="Times New Roman" w:cs="Times New Roman"/>
          <w:sz w:val="24"/>
          <w:szCs w:val="24"/>
        </w:rPr>
        <w:t xml:space="preserve"> problems etc.  The magnitude and nature differs from firm to firm, industry to industry.</w:t>
      </w:r>
    </w:p>
    <w:p w:rsidR="00AB6FEF" w:rsidRPr="008A76D7" w:rsidRDefault="00AB6FEF" w:rsidP="00026CE8">
      <w:pPr>
        <w:spacing w:before="240" w:line="360" w:lineRule="auto"/>
        <w:jc w:val="both"/>
        <w:rPr>
          <w:rFonts w:ascii="Times New Roman" w:hAnsi="Times New Roman" w:cs="Times New Roman"/>
          <w:sz w:val="24"/>
          <w:szCs w:val="24"/>
        </w:rPr>
      </w:pPr>
    </w:p>
    <w:p w:rsidR="003E4A42" w:rsidRPr="008A76D7" w:rsidRDefault="003E4A42" w:rsidP="00026CE8">
      <w:pPr>
        <w:spacing w:before="240" w:line="360" w:lineRule="auto"/>
        <w:jc w:val="both"/>
        <w:rPr>
          <w:rFonts w:ascii="Times New Roman" w:hAnsi="Times New Roman" w:cs="Times New Roman"/>
          <w:sz w:val="24"/>
          <w:szCs w:val="24"/>
        </w:rPr>
      </w:pPr>
      <w:r w:rsidRPr="008A76D7">
        <w:rPr>
          <w:rFonts w:ascii="Times New Roman" w:hAnsi="Times New Roman" w:cs="Times New Roman"/>
          <w:sz w:val="24"/>
          <w:szCs w:val="24"/>
        </w:rPr>
        <w:lastRenderedPageBreak/>
        <w:t>It can be classified into 2 types</w:t>
      </w:r>
    </w:p>
    <w:p w:rsidR="003E4A42" w:rsidRPr="008A76D7" w:rsidRDefault="003E4A42" w:rsidP="00026CE8">
      <w:pPr>
        <w:numPr>
          <w:ilvl w:val="0"/>
          <w:numId w:val="6"/>
        </w:numPr>
        <w:spacing w:before="240" w:after="0" w:line="360" w:lineRule="auto"/>
        <w:ind w:left="270"/>
        <w:jc w:val="both"/>
        <w:rPr>
          <w:rFonts w:ascii="Times New Roman" w:hAnsi="Times New Roman" w:cs="Times New Roman"/>
          <w:b/>
          <w:sz w:val="24"/>
          <w:szCs w:val="24"/>
        </w:rPr>
      </w:pPr>
      <w:r w:rsidRPr="008A76D7">
        <w:rPr>
          <w:rFonts w:ascii="Times New Roman" w:hAnsi="Times New Roman" w:cs="Times New Roman"/>
          <w:b/>
          <w:sz w:val="24"/>
          <w:szCs w:val="24"/>
        </w:rPr>
        <w:t>Business risk</w:t>
      </w:r>
    </w:p>
    <w:p w:rsidR="003E4A42" w:rsidRPr="008A76D7" w:rsidRDefault="003E4A42" w:rsidP="00026CE8">
      <w:pPr>
        <w:numPr>
          <w:ilvl w:val="0"/>
          <w:numId w:val="1"/>
        </w:numPr>
        <w:spacing w:before="240" w:after="0" w:line="360" w:lineRule="auto"/>
        <w:ind w:left="630"/>
        <w:jc w:val="both"/>
        <w:rPr>
          <w:rFonts w:ascii="Times New Roman" w:hAnsi="Times New Roman" w:cs="Times New Roman"/>
          <w:sz w:val="24"/>
          <w:szCs w:val="24"/>
        </w:rPr>
      </w:pPr>
      <w:r w:rsidRPr="008A76D7">
        <w:rPr>
          <w:rFonts w:ascii="Times New Roman" w:hAnsi="Times New Roman" w:cs="Times New Roman"/>
          <w:sz w:val="24"/>
          <w:szCs w:val="24"/>
        </w:rPr>
        <w:t>Internal risk</w:t>
      </w:r>
    </w:p>
    <w:p w:rsidR="003E4A42" w:rsidRPr="008A76D7" w:rsidRDefault="003E4A42" w:rsidP="00026CE8">
      <w:pPr>
        <w:numPr>
          <w:ilvl w:val="0"/>
          <w:numId w:val="1"/>
        </w:numPr>
        <w:spacing w:before="240" w:after="0" w:line="360" w:lineRule="auto"/>
        <w:ind w:left="630"/>
        <w:jc w:val="both"/>
        <w:rPr>
          <w:rFonts w:ascii="Times New Roman" w:hAnsi="Times New Roman" w:cs="Times New Roman"/>
          <w:sz w:val="24"/>
          <w:szCs w:val="24"/>
        </w:rPr>
      </w:pPr>
      <w:r w:rsidRPr="008A76D7">
        <w:rPr>
          <w:rFonts w:ascii="Times New Roman" w:hAnsi="Times New Roman" w:cs="Times New Roman"/>
          <w:sz w:val="24"/>
          <w:szCs w:val="24"/>
        </w:rPr>
        <w:t>Fluctuations in sales</w:t>
      </w:r>
    </w:p>
    <w:p w:rsidR="003E4A42" w:rsidRPr="008A76D7" w:rsidRDefault="003E4A42" w:rsidP="00026CE8">
      <w:pPr>
        <w:numPr>
          <w:ilvl w:val="0"/>
          <w:numId w:val="1"/>
        </w:numPr>
        <w:spacing w:before="240" w:after="0" w:line="360" w:lineRule="auto"/>
        <w:ind w:left="630"/>
        <w:jc w:val="both"/>
        <w:rPr>
          <w:rFonts w:ascii="Times New Roman" w:hAnsi="Times New Roman" w:cs="Times New Roman"/>
          <w:sz w:val="24"/>
          <w:szCs w:val="24"/>
        </w:rPr>
      </w:pPr>
      <w:r w:rsidRPr="008A76D7">
        <w:rPr>
          <w:rFonts w:ascii="Times New Roman" w:hAnsi="Times New Roman" w:cs="Times New Roman"/>
          <w:sz w:val="24"/>
          <w:szCs w:val="24"/>
        </w:rPr>
        <w:t>Research and development</w:t>
      </w:r>
    </w:p>
    <w:p w:rsidR="003E4A42" w:rsidRPr="008A76D7" w:rsidRDefault="003E4A42" w:rsidP="00026CE8">
      <w:pPr>
        <w:numPr>
          <w:ilvl w:val="0"/>
          <w:numId w:val="1"/>
        </w:numPr>
        <w:spacing w:before="240" w:after="0" w:line="360" w:lineRule="auto"/>
        <w:ind w:left="630"/>
        <w:jc w:val="both"/>
        <w:rPr>
          <w:rFonts w:ascii="Times New Roman" w:hAnsi="Times New Roman" w:cs="Times New Roman"/>
          <w:sz w:val="24"/>
          <w:szCs w:val="24"/>
        </w:rPr>
      </w:pPr>
      <w:r w:rsidRPr="008A76D7">
        <w:rPr>
          <w:rFonts w:ascii="Times New Roman" w:hAnsi="Times New Roman" w:cs="Times New Roman"/>
          <w:sz w:val="24"/>
          <w:szCs w:val="24"/>
        </w:rPr>
        <w:t>Personal management</w:t>
      </w:r>
    </w:p>
    <w:p w:rsidR="003E4A42" w:rsidRPr="008A76D7" w:rsidRDefault="003E4A42" w:rsidP="00026CE8">
      <w:pPr>
        <w:numPr>
          <w:ilvl w:val="0"/>
          <w:numId w:val="1"/>
        </w:numPr>
        <w:spacing w:before="240" w:after="0" w:line="360" w:lineRule="auto"/>
        <w:ind w:left="630"/>
        <w:jc w:val="both"/>
        <w:rPr>
          <w:rFonts w:ascii="Times New Roman" w:hAnsi="Times New Roman" w:cs="Times New Roman"/>
          <w:sz w:val="24"/>
          <w:szCs w:val="24"/>
        </w:rPr>
      </w:pPr>
      <w:r w:rsidRPr="008A76D7">
        <w:rPr>
          <w:rFonts w:ascii="Times New Roman" w:hAnsi="Times New Roman" w:cs="Times New Roman"/>
          <w:sz w:val="24"/>
          <w:szCs w:val="24"/>
        </w:rPr>
        <w:t>External risk (</w:t>
      </w:r>
      <w:proofErr w:type="spellStart"/>
      <w:r w:rsidRPr="008A76D7">
        <w:rPr>
          <w:rFonts w:ascii="Times New Roman" w:hAnsi="Times New Roman" w:cs="Times New Roman"/>
          <w:sz w:val="24"/>
          <w:szCs w:val="24"/>
        </w:rPr>
        <w:t>p,e,s,t</w:t>
      </w:r>
      <w:proofErr w:type="spellEnd"/>
      <w:r w:rsidRPr="008A76D7">
        <w:rPr>
          <w:rFonts w:ascii="Times New Roman" w:hAnsi="Times New Roman" w:cs="Times New Roman"/>
          <w:sz w:val="24"/>
          <w:szCs w:val="24"/>
        </w:rPr>
        <w:t xml:space="preserve"> factors)</w:t>
      </w:r>
    </w:p>
    <w:p w:rsidR="003E4A42" w:rsidRPr="008A76D7" w:rsidRDefault="003E4A42" w:rsidP="00026CE8">
      <w:pPr>
        <w:numPr>
          <w:ilvl w:val="0"/>
          <w:numId w:val="6"/>
        </w:numPr>
        <w:spacing w:before="240" w:after="0" w:line="360" w:lineRule="auto"/>
        <w:ind w:left="360"/>
        <w:jc w:val="both"/>
        <w:rPr>
          <w:rFonts w:ascii="Times New Roman" w:hAnsi="Times New Roman" w:cs="Times New Roman"/>
          <w:b/>
          <w:sz w:val="24"/>
          <w:szCs w:val="24"/>
        </w:rPr>
      </w:pPr>
      <w:r w:rsidRPr="008A76D7">
        <w:rPr>
          <w:rFonts w:ascii="Times New Roman" w:hAnsi="Times New Roman" w:cs="Times New Roman"/>
          <w:b/>
          <w:sz w:val="24"/>
          <w:szCs w:val="24"/>
        </w:rPr>
        <w:t xml:space="preserve">Financial risk </w:t>
      </w:r>
    </w:p>
    <w:p w:rsidR="003E4A42" w:rsidRPr="008A76D7" w:rsidRDefault="003E4A42" w:rsidP="00026CE8">
      <w:pPr>
        <w:spacing w:before="240" w:line="360" w:lineRule="auto"/>
        <w:jc w:val="both"/>
        <w:rPr>
          <w:rFonts w:ascii="Times New Roman" w:hAnsi="Times New Roman" w:cs="Times New Roman"/>
          <w:sz w:val="24"/>
          <w:szCs w:val="24"/>
        </w:rPr>
      </w:pPr>
      <w:r w:rsidRPr="008A76D7">
        <w:rPr>
          <w:rFonts w:ascii="Times New Roman" w:hAnsi="Times New Roman" w:cs="Times New Roman"/>
          <w:sz w:val="24"/>
          <w:szCs w:val="24"/>
        </w:rPr>
        <w:tab/>
      </w:r>
      <w:r w:rsidR="00D94928" w:rsidRPr="008A76D7">
        <w:rPr>
          <w:rFonts w:ascii="Times New Roman" w:hAnsi="Times New Roman" w:cs="Times New Roman"/>
          <w:sz w:val="24"/>
          <w:szCs w:val="24"/>
        </w:rPr>
        <w:t>It</w:t>
      </w:r>
      <w:r w:rsidRPr="008A76D7">
        <w:rPr>
          <w:rFonts w:ascii="Times New Roman" w:hAnsi="Times New Roman" w:cs="Times New Roman"/>
          <w:sz w:val="24"/>
          <w:szCs w:val="24"/>
        </w:rPr>
        <w:t xml:space="preserve"> is associated with the capital structure of the company.</w:t>
      </w:r>
    </w:p>
    <w:p w:rsidR="003E4A42" w:rsidRPr="008A76D7" w:rsidRDefault="003E4A42" w:rsidP="00026CE8">
      <w:pPr>
        <w:pStyle w:val="NormalWeb"/>
        <w:spacing w:before="240" w:beforeAutospacing="0" w:line="360" w:lineRule="auto"/>
        <w:jc w:val="both"/>
      </w:pPr>
      <w:r w:rsidRPr="008A76D7">
        <w:rPr>
          <w:b/>
          <w:bCs/>
        </w:rPr>
        <w:t>Statement of the problem</w:t>
      </w:r>
    </w:p>
    <w:p w:rsidR="003E4A42" w:rsidRPr="008A76D7" w:rsidRDefault="00D94928" w:rsidP="00026CE8">
      <w:pPr>
        <w:pStyle w:val="NormalWeb"/>
        <w:spacing w:before="240" w:beforeAutospacing="0" w:line="360" w:lineRule="auto"/>
        <w:jc w:val="both"/>
      </w:pPr>
      <w:r w:rsidRPr="008A76D7">
        <w:t>The</w:t>
      </w:r>
      <w:r w:rsidR="003E4A42" w:rsidRPr="008A76D7">
        <w:t xml:space="preserve"> problem undertaken to study in the present project work is to calculate returns and risk associated with </w:t>
      </w:r>
      <w:r w:rsidR="003D0AC5" w:rsidRPr="008A76D7">
        <w:t xml:space="preserve">the </w:t>
      </w:r>
      <w:r w:rsidR="002B0459" w:rsidRPr="008A76D7">
        <w:t xml:space="preserve">stocks of </w:t>
      </w:r>
      <w:r w:rsidR="003E4A42" w:rsidRPr="008A76D7">
        <w:t xml:space="preserve">different </w:t>
      </w:r>
      <w:r w:rsidR="002B0459" w:rsidRPr="008A76D7">
        <w:t xml:space="preserve">telecommunication companies </w:t>
      </w:r>
      <w:r w:rsidR="003E4A42" w:rsidRPr="008A76D7">
        <w:t>listed on stock exchange.  Returns and risk are calculated to study the price movements in the stock market.  After doing this project one can make decisions regarding the investment in which company one can expect.</w:t>
      </w:r>
    </w:p>
    <w:p w:rsidR="00BE1D09" w:rsidRPr="008A76D7" w:rsidRDefault="00BE1D09" w:rsidP="00026CE8">
      <w:pPr>
        <w:pStyle w:val="NormalWeb"/>
        <w:spacing w:before="240" w:beforeAutospacing="0" w:line="360" w:lineRule="auto"/>
        <w:jc w:val="both"/>
        <w:rPr>
          <w:b/>
          <w:bCs/>
        </w:rPr>
      </w:pPr>
      <w:r w:rsidRPr="008A76D7">
        <w:rPr>
          <w:b/>
          <w:bCs/>
        </w:rPr>
        <w:t>Need for the study</w:t>
      </w:r>
    </w:p>
    <w:p w:rsidR="0015226D" w:rsidRPr="008A76D7" w:rsidRDefault="00C520BB" w:rsidP="00026CE8">
      <w:pPr>
        <w:spacing w:before="240" w:line="360" w:lineRule="auto"/>
        <w:jc w:val="both"/>
        <w:rPr>
          <w:rFonts w:ascii="Times New Roman" w:eastAsia="Times New Roman" w:hAnsi="Times New Roman" w:cs="Times New Roman"/>
          <w:sz w:val="24"/>
          <w:szCs w:val="24"/>
        </w:rPr>
      </w:pPr>
      <w:r w:rsidRPr="008A76D7">
        <w:rPr>
          <w:rFonts w:ascii="Times New Roman" w:hAnsi="Times New Roman" w:cs="Times New Roman"/>
          <w:sz w:val="24"/>
          <w:szCs w:val="24"/>
        </w:rPr>
        <w:t>Stock</w:t>
      </w:r>
      <w:r w:rsidR="00BE1D09" w:rsidRPr="008A76D7">
        <w:rPr>
          <w:rFonts w:ascii="Times New Roman" w:hAnsi="Times New Roman" w:cs="Times New Roman"/>
          <w:sz w:val="24"/>
          <w:szCs w:val="24"/>
        </w:rPr>
        <w:t xml:space="preserve"> markets have existed in </w:t>
      </w:r>
      <w:r w:rsidR="002E0852" w:rsidRPr="008A76D7">
        <w:rPr>
          <w:rFonts w:ascii="Times New Roman" w:hAnsi="Times New Roman" w:cs="Times New Roman"/>
          <w:sz w:val="24"/>
          <w:szCs w:val="24"/>
        </w:rPr>
        <w:t>I</w:t>
      </w:r>
      <w:r w:rsidR="00BE1D09" w:rsidRPr="008A76D7">
        <w:rPr>
          <w:rFonts w:ascii="Times New Roman" w:hAnsi="Times New Roman" w:cs="Times New Roman"/>
          <w:sz w:val="24"/>
          <w:szCs w:val="24"/>
        </w:rPr>
        <w:t xml:space="preserve">ndia for a very long time yet the professionals in the field of finance talking negatively about these instruments.  The reason why </w:t>
      </w:r>
      <w:r w:rsidR="008B1955" w:rsidRPr="008A76D7">
        <w:rPr>
          <w:rFonts w:ascii="Times New Roman" w:hAnsi="Times New Roman" w:cs="Times New Roman"/>
          <w:sz w:val="24"/>
          <w:szCs w:val="24"/>
        </w:rPr>
        <w:t>I</w:t>
      </w:r>
      <w:r w:rsidR="00BE1D09" w:rsidRPr="008A76D7">
        <w:rPr>
          <w:rFonts w:ascii="Times New Roman" w:hAnsi="Times New Roman" w:cs="Times New Roman"/>
          <w:sz w:val="24"/>
          <w:szCs w:val="24"/>
        </w:rPr>
        <w:t xml:space="preserve"> bring it up again is that it is very important to understand what the old system was verse the new the old system were based on trust.  </w:t>
      </w:r>
      <w:r w:rsidR="00A94332" w:rsidRPr="008A76D7">
        <w:rPr>
          <w:rFonts w:ascii="Times New Roman" w:hAnsi="Times New Roman" w:cs="Times New Roman"/>
          <w:sz w:val="24"/>
          <w:szCs w:val="24"/>
        </w:rPr>
        <w:t>O</w:t>
      </w:r>
      <w:r w:rsidR="00BE1D09" w:rsidRPr="008A76D7">
        <w:rPr>
          <w:rFonts w:ascii="Times New Roman" w:hAnsi="Times New Roman" w:cs="Times New Roman"/>
          <w:sz w:val="24"/>
          <w:szCs w:val="24"/>
        </w:rPr>
        <w:t>n the other hand, the modern market place of stock markets, having well developed risk management, transparent rules for entry and stringent regulation, is faceless.  That the old type system had to transform into a new is definitely clear they have played a very important role in the past.  In is merely that had to modern markets to keep up with the demand of the times.</w:t>
      </w:r>
      <w:r w:rsidR="0015226D" w:rsidRPr="008A76D7">
        <w:rPr>
          <w:rFonts w:ascii="Times New Roman" w:hAnsi="Times New Roman" w:cs="Times New Roman"/>
          <w:sz w:val="24"/>
          <w:szCs w:val="24"/>
        </w:rPr>
        <w:t xml:space="preserve"> </w:t>
      </w:r>
      <w:r w:rsidR="0015226D" w:rsidRPr="008A76D7">
        <w:rPr>
          <w:rFonts w:ascii="Times New Roman" w:eastAsia="Times New Roman" w:hAnsi="Times New Roman" w:cs="Times New Roman"/>
          <w:sz w:val="24"/>
          <w:szCs w:val="24"/>
        </w:rPr>
        <w:t>The need of the study is to identify the different types of investment alternatives available in the market and analyze their risk and return.</w:t>
      </w:r>
    </w:p>
    <w:p w:rsidR="00476049" w:rsidRPr="008A76D7" w:rsidRDefault="00EE2C16" w:rsidP="00026CE8">
      <w:pPr>
        <w:pStyle w:val="BodyTextIndent"/>
        <w:spacing w:before="240" w:line="360" w:lineRule="auto"/>
        <w:ind w:left="0"/>
        <w:jc w:val="both"/>
        <w:rPr>
          <w:rFonts w:ascii="Times New Roman" w:hAnsi="Times New Roman" w:cs="Times New Roman"/>
          <w:b/>
          <w:bCs/>
          <w:caps/>
        </w:rPr>
      </w:pPr>
      <w:r w:rsidRPr="008A76D7">
        <w:rPr>
          <w:rFonts w:ascii="Times New Roman" w:hAnsi="Times New Roman" w:cs="Times New Roman"/>
          <w:b/>
          <w:bCs/>
        </w:rPr>
        <w:lastRenderedPageBreak/>
        <w:t>Objectives of the study:</w:t>
      </w:r>
    </w:p>
    <w:p w:rsidR="00476049" w:rsidRPr="008A76D7" w:rsidRDefault="00EE2C16" w:rsidP="00026CE8">
      <w:pPr>
        <w:pStyle w:val="BodyTextIndent"/>
        <w:numPr>
          <w:ilvl w:val="0"/>
          <w:numId w:val="14"/>
        </w:numPr>
        <w:spacing w:before="240" w:line="360" w:lineRule="auto"/>
        <w:jc w:val="both"/>
        <w:rPr>
          <w:rFonts w:ascii="Times New Roman" w:hAnsi="Times New Roman" w:cs="Times New Roman"/>
          <w:bCs/>
          <w:caps/>
        </w:rPr>
      </w:pPr>
      <w:r w:rsidRPr="008A76D7">
        <w:rPr>
          <w:rFonts w:ascii="Times New Roman" w:hAnsi="Times New Roman" w:cs="Times New Roman"/>
          <w:bCs/>
        </w:rPr>
        <w:t xml:space="preserve">To find expected rate of return &amp; standard deviation of the </w:t>
      </w:r>
      <w:r w:rsidR="00D54AF7" w:rsidRPr="008A76D7">
        <w:rPr>
          <w:rFonts w:ascii="Times New Roman" w:hAnsi="Times New Roman" w:cs="Times New Roman"/>
          <w:bCs/>
        </w:rPr>
        <w:t xml:space="preserve">selected </w:t>
      </w:r>
      <w:r w:rsidRPr="008A76D7">
        <w:rPr>
          <w:rFonts w:ascii="Times New Roman" w:hAnsi="Times New Roman" w:cs="Times New Roman"/>
          <w:bCs/>
        </w:rPr>
        <w:t>companies</w:t>
      </w:r>
      <w:r w:rsidR="00D54AF7" w:rsidRPr="008A76D7">
        <w:rPr>
          <w:rFonts w:ascii="Times New Roman" w:hAnsi="Times New Roman" w:cs="Times New Roman"/>
          <w:bCs/>
        </w:rPr>
        <w:t xml:space="preserve"> </w:t>
      </w:r>
      <w:proofErr w:type="spellStart"/>
      <w:r w:rsidR="00D54AF7" w:rsidRPr="008A76D7">
        <w:rPr>
          <w:rFonts w:ascii="Times New Roman" w:hAnsi="Times New Roman" w:cs="Times New Roman"/>
          <w:bCs/>
        </w:rPr>
        <w:t>scrips</w:t>
      </w:r>
      <w:proofErr w:type="spellEnd"/>
      <w:r w:rsidRPr="008A76D7">
        <w:rPr>
          <w:rFonts w:ascii="Times New Roman" w:hAnsi="Times New Roman" w:cs="Times New Roman"/>
          <w:bCs/>
        </w:rPr>
        <w:t>.</w:t>
      </w:r>
    </w:p>
    <w:p w:rsidR="00365FF1" w:rsidRPr="008A76D7" w:rsidRDefault="00365FF1" w:rsidP="00026CE8">
      <w:pPr>
        <w:pStyle w:val="NormalWeb"/>
        <w:numPr>
          <w:ilvl w:val="0"/>
          <w:numId w:val="14"/>
        </w:numPr>
        <w:spacing w:before="240" w:beforeAutospacing="0" w:line="360" w:lineRule="auto"/>
        <w:jc w:val="both"/>
      </w:pPr>
      <w:r w:rsidRPr="008A76D7">
        <w:t>To observe the relation between returns and risk in the daily fluctuations in prices</w:t>
      </w:r>
      <w:r w:rsidR="00856980" w:rsidRPr="008A76D7">
        <w:t xml:space="preserve"> of equity securities</w:t>
      </w:r>
      <w:r w:rsidRPr="008A76D7">
        <w:t>.</w:t>
      </w:r>
    </w:p>
    <w:p w:rsidR="00476049" w:rsidRPr="008A76D7" w:rsidRDefault="00EE2C16" w:rsidP="00026CE8">
      <w:pPr>
        <w:pStyle w:val="BodyTextIndent"/>
        <w:numPr>
          <w:ilvl w:val="0"/>
          <w:numId w:val="14"/>
        </w:numPr>
        <w:spacing w:before="240" w:line="360" w:lineRule="auto"/>
        <w:jc w:val="both"/>
        <w:rPr>
          <w:rFonts w:ascii="Times New Roman" w:hAnsi="Times New Roman" w:cs="Times New Roman"/>
          <w:bCs/>
          <w:caps/>
        </w:rPr>
      </w:pPr>
      <w:r w:rsidRPr="008A76D7">
        <w:rPr>
          <w:rFonts w:ascii="Times New Roman" w:hAnsi="Times New Roman" w:cs="Times New Roman"/>
          <w:bCs/>
        </w:rPr>
        <w:t>To know the price fluctuations of the shares in the stock market for a particular period.</w:t>
      </w:r>
    </w:p>
    <w:p w:rsidR="00476049" w:rsidRPr="008A76D7" w:rsidRDefault="00EE2C16" w:rsidP="00026CE8">
      <w:pPr>
        <w:pStyle w:val="BodyTextIndent"/>
        <w:numPr>
          <w:ilvl w:val="0"/>
          <w:numId w:val="14"/>
        </w:numPr>
        <w:spacing w:before="240" w:line="360" w:lineRule="auto"/>
        <w:jc w:val="both"/>
        <w:rPr>
          <w:rFonts w:ascii="Times New Roman" w:hAnsi="Times New Roman" w:cs="Times New Roman"/>
          <w:bCs/>
          <w:caps/>
        </w:rPr>
      </w:pPr>
      <w:r w:rsidRPr="008A76D7">
        <w:rPr>
          <w:rFonts w:ascii="Times New Roman" w:hAnsi="Times New Roman" w:cs="Times New Roman"/>
          <w:bCs/>
        </w:rPr>
        <w:t>To know the importance of the risk analysis in trading.</w:t>
      </w:r>
    </w:p>
    <w:p w:rsidR="00476049" w:rsidRPr="008A76D7" w:rsidRDefault="00EE2C16" w:rsidP="00026CE8">
      <w:pPr>
        <w:pStyle w:val="BodyTextIndent"/>
        <w:numPr>
          <w:ilvl w:val="0"/>
          <w:numId w:val="14"/>
        </w:numPr>
        <w:spacing w:before="240" w:line="360" w:lineRule="auto"/>
        <w:jc w:val="both"/>
        <w:rPr>
          <w:rFonts w:ascii="Times New Roman" w:hAnsi="Times New Roman" w:cs="Times New Roman"/>
          <w:bCs/>
          <w:caps/>
        </w:rPr>
      </w:pPr>
      <w:r w:rsidRPr="008A76D7">
        <w:rPr>
          <w:rFonts w:ascii="Times New Roman" w:hAnsi="Times New Roman" w:cs="Times New Roman"/>
          <w:bCs/>
        </w:rPr>
        <w:t>To know the shares yielding highest return from the companies selected for the study.</w:t>
      </w:r>
    </w:p>
    <w:p w:rsidR="00476049" w:rsidRPr="008A76D7" w:rsidRDefault="00EE2C16" w:rsidP="00026CE8">
      <w:pPr>
        <w:pStyle w:val="BodyTextIndent"/>
        <w:numPr>
          <w:ilvl w:val="0"/>
          <w:numId w:val="14"/>
        </w:numPr>
        <w:spacing w:before="240" w:line="360" w:lineRule="auto"/>
        <w:jc w:val="both"/>
        <w:rPr>
          <w:rFonts w:ascii="Times New Roman" w:hAnsi="Times New Roman" w:cs="Times New Roman"/>
          <w:bCs/>
          <w:caps/>
        </w:rPr>
      </w:pPr>
      <w:r w:rsidRPr="008A76D7">
        <w:rPr>
          <w:rFonts w:ascii="Times New Roman" w:hAnsi="Times New Roman" w:cs="Times New Roman"/>
          <w:bCs/>
        </w:rPr>
        <w:t>To know risk level of various companies selected for the study.</w:t>
      </w:r>
    </w:p>
    <w:p w:rsidR="00476049" w:rsidRPr="008A76D7" w:rsidRDefault="00EE2C16" w:rsidP="00026CE8">
      <w:pPr>
        <w:pStyle w:val="BodyTextIndent"/>
        <w:numPr>
          <w:ilvl w:val="0"/>
          <w:numId w:val="14"/>
        </w:numPr>
        <w:spacing w:before="240" w:line="360" w:lineRule="auto"/>
        <w:jc w:val="both"/>
        <w:rPr>
          <w:rFonts w:ascii="Times New Roman" w:hAnsi="Times New Roman" w:cs="Times New Roman"/>
          <w:bCs/>
          <w:caps/>
        </w:rPr>
      </w:pPr>
      <w:r w:rsidRPr="008A76D7">
        <w:rPr>
          <w:rFonts w:ascii="Times New Roman" w:hAnsi="Times New Roman" w:cs="Times New Roman"/>
          <w:bCs/>
        </w:rPr>
        <w:t>To give an insight to the investor who are looking for low risk and better return trade off from the above analysis.</w:t>
      </w:r>
    </w:p>
    <w:p w:rsidR="00476049" w:rsidRPr="008A76D7" w:rsidRDefault="00EE2C16" w:rsidP="00026CE8">
      <w:pPr>
        <w:pStyle w:val="BodyTextIndent"/>
        <w:spacing w:before="240" w:line="360" w:lineRule="auto"/>
        <w:ind w:left="0"/>
        <w:jc w:val="both"/>
        <w:rPr>
          <w:rFonts w:ascii="Times New Roman" w:hAnsi="Times New Roman" w:cs="Times New Roman"/>
          <w:b/>
          <w:bCs/>
          <w:caps/>
        </w:rPr>
      </w:pPr>
      <w:r w:rsidRPr="008A76D7">
        <w:rPr>
          <w:rFonts w:ascii="Times New Roman" w:hAnsi="Times New Roman" w:cs="Times New Roman"/>
          <w:b/>
          <w:bCs/>
        </w:rPr>
        <w:t>Scope of the study:</w:t>
      </w:r>
    </w:p>
    <w:p w:rsidR="00595B73" w:rsidRDefault="007E1A47" w:rsidP="00026CE8">
      <w:pPr>
        <w:pStyle w:val="NormalWeb"/>
        <w:spacing w:before="240" w:beforeAutospacing="0" w:line="360" w:lineRule="auto"/>
        <w:jc w:val="both"/>
        <w:rPr>
          <w:bCs/>
          <w:caps/>
        </w:rPr>
      </w:pPr>
      <w:r w:rsidRPr="008A76D7">
        <w:t xml:space="preserve">The present study has been undertaken to observe the risk and returns associated </w:t>
      </w:r>
      <w:r w:rsidR="00A23AEA" w:rsidRPr="008A76D7">
        <w:t>with selected</w:t>
      </w:r>
      <w:r w:rsidR="00E922AB" w:rsidRPr="008A76D7">
        <w:t xml:space="preserve"> telecommunication companies</w:t>
      </w:r>
      <w:r w:rsidR="00EE2C16" w:rsidRPr="008A76D7">
        <w:rPr>
          <w:bCs/>
        </w:rPr>
        <w:t xml:space="preserve"> </w:t>
      </w:r>
      <w:r w:rsidR="00421117" w:rsidRPr="008A76D7">
        <w:rPr>
          <w:bCs/>
        </w:rPr>
        <w:t xml:space="preserve">and to </w:t>
      </w:r>
      <w:r w:rsidR="00EE2C16" w:rsidRPr="008A76D7">
        <w:rPr>
          <w:bCs/>
        </w:rPr>
        <w:t xml:space="preserve">know the price fluctuations of the shares in the stock </w:t>
      </w:r>
      <w:r w:rsidR="00337AC9" w:rsidRPr="008A76D7">
        <w:rPr>
          <w:bCs/>
        </w:rPr>
        <w:t xml:space="preserve">market for a particular period the study also includes finding </w:t>
      </w:r>
      <w:r w:rsidR="00EE2C16" w:rsidRPr="008A76D7">
        <w:rPr>
          <w:bCs/>
        </w:rPr>
        <w:t xml:space="preserve">the importance of the risk analysis in trading </w:t>
      </w:r>
      <w:r w:rsidR="00DE6551" w:rsidRPr="008A76D7">
        <w:rPr>
          <w:bCs/>
        </w:rPr>
        <w:t xml:space="preserve">and </w:t>
      </w:r>
      <w:r w:rsidR="00EE2C16" w:rsidRPr="008A76D7">
        <w:rPr>
          <w:bCs/>
        </w:rPr>
        <w:t>to measure price volume relationship for individual stocks</w:t>
      </w:r>
      <w:r w:rsidR="00595B73">
        <w:rPr>
          <w:bCs/>
        </w:rPr>
        <w:t xml:space="preserve">. </w:t>
      </w:r>
      <w:r w:rsidR="007F517B" w:rsidRPr="008A76D7">
        <w:rPr>
          <w:bCs/>
        </w:rPr>
        <w:t xml:space="preserve">The study also aims at knowing </w:t>
      </w:r>
      <w:r w:rsidR="00EE2C16" w:rsidRPr="008A76D7">
        <w:rPr>
          <w:bCs/>
        </w:rPr>
        <w:t xml:space="preserve">the shares yielding highest return from the companies selected for the study </w:t>
      </w:r>
      <w:r w:rsidR="00487BDC" w:rsidRPr="008A76D7">
        <w:rPr>
          <w:bCs/>
        </w:rPr>
        <w:t xml:space="preserve">and </w:t>
      </w:r>
      <w:r w:rsidR="00EE2C16" w:rsidRPr="008A76D7">
        <w:rPr>
          <w:bCs/>
        </w:rPr>
        <w:t>to know risk level of various companies selected for the study</w:t>
      </w:r>
      <w:r w:rsidR="00E86D74" w:rsidRPr="008A76D7">
        <w:rPr>
          <w:bCs/>
        </w:rPr>
        <w:t>.</w:t>
      </w:r>
      <w:r w:rsidR="00EE2C16" w:rsidRPr="008A76D7">
        <w:rPr>
          <w:bCs/>
        </w:rPr>
        <w:t xml:space="preserve"> This will helpful to the investors while investing in the securities.</w:t>
      </w:r>
      <w:r w:rsidR="00476049" w:rsidRPr="008A76D7">
        <w:rPr>
          <w:bCs/>
          <w:caps/>
        </w:rPr>
        <w:t xml:space="preserve">  </w:t>
      </w:r>
    </w:p>
    <w:p w:rsidR="00905F6B" w:rsidRPr="008A76D7" w:rsidRDefault="00905F6B" w:rsidP="00026CE8">
      <w:pPr>
        <w:pStyle w:val="NormalWeb"/>
        <w:spacing w:before="240" w:beforeAutospacing="0" w:line="360" w:lineRule="auto"/>
        <w:jc w:val="both"/>
        <w:rPr>
          <w:b/>
          <w:bCs/>
        </w:rPr>
      </w:pPr>
      <w:r w:rsidRPr="008A76D7">
        <w:rPr>
          <w:b/>
          <w:bCs/>
        </w:rPr>
        <w:t>Research methodology</w:t>
      </w:r>
    </w:p>
    <w:p w:rsidR="00905F6B" w:rsidRPr="008A76D7" w:rsidRDefault="00905F6B" w:rsidP="00026CE8">
      <w:pPr>
        <w:pStyle w:val="NormalWeb"/>
        <w:spacing w:before="240" w:beforeAutospacing="0" w:line="360" w:lineRule="auto"/>
        <w:jc w:val="both"/>
        <w:rPr>
          <w:b/>
          <w:bCs/>
        </w:rPr>
      </w:pPr>
      <w:r w:rsidRPr="008A76D7">
        <w:t xml:space="preserve">This research study has been based on descriptive and explanative and exploratory method. It describes securities market in </w:t>
      </w:r>
      <w:r w:rsidR="00A70E7F" w:rsidRPr="008A76D7">
        <w:t>I</w:t>
      </w:r>
      <w:r w:rsidRPr="008A76D7">
        <w:t>ndia, and explains risk and returns involved in equity investment. Finally it explores various alternatives regarding equity investment.</w:t>
      </w:r>
    </w:p>
    <w:p w:rsidR="00E47BC3" w:rsidRPr="008A76D7" w:rsidRDefault="00E47BC3" w:rsidP="00026CE8">
      <w:pPr>
        <w:pStyle w:val="NormalWeb"/>
        <w:spacing w:line="360" w:lineRule="auto"/>
        <w:jc w:val="both"/>
        <w:rPr>
          <w:b/>
          <w:bCs/>
        </w:rPr>
      </w:pPr>
      <w:r w:rsidRPr="008A76D7">
        <w:rPr>
          <w:b/>
          <w:bCs/>
        </w:rPr>
        <w:lastRenderedPageBreak/>
        <w:t>SOURCES OF DATA</w:t>
      </w:r>
    </w:p>
    <w:p w:rsidR="00E47BC3" w:rsidRPr="008A76D7" w:rsidRDefault="00F66BBE" w:rsidP="00026CE8">
      <w:pPr>
        <w:pStyle w:val="NormalWeb"/>
        <w:spacing w:line="360" w:lineRule="auto"/>
        <w:jc w:val="both"/>
        <w:rPr>
          <w:b/>
          <w:bCs/>
        </w:rPr>
      </w:pPr>
      <w:r w:rsidRPr="008A76D7">
        <w:rPr>
          <w:b/>
          <w:bCs/>
        </w:rPr>
        <w:t>PRIMARY SOURCE</w:t>
      </w:r>
    </w:p>
    <w:p w:rsidR="00E47BC3" w:rsidRPr="008A76D7" w:rsidRDefault="00E47BC3" w:rsidP="00026CE8">
      <w:pPr>
        <w:pStyle w:val="NormalWeb"/>
        <w:spacing w:line="360" w:lineRule="auto"/>
        <w:jc w:val="both"/>
        <w:rPr>
          <w:bCs/>
        </w:rPr>
      </w:pPr>
      <w:r w:rsidRPr="008A76D7">
        <w:rPr>
          <w:bCs/>
          <w:iCs/>
        </w:rPr>
        <w:t>P</w:t>
      </w:r>
      <w:r w:rsidRPr="008A76D7">
        <w:rPr>
          <w:bCs/>
        </w:rPr>
        <w:t xml:space="preserve">rimary data is the data or information collected directly from the respondents and concerned officials. It mainly includes questionnaire and interviews. </w:t>
      </w:r>
    </w:p>
    <w:p w:rsidR="00247A05" w:rsidRPr="008A76D7" w:rsidRDefault="00E47BC3" w:rsidP="00026CE8">
      <w:pPr>
        <w:pStyle w:val="NormalWeb"/>
        <w:spacing w:line="360" w:lineRule="auto"/>
        <w:jc w:val="both"/>
        <w:rPr>
          <w:bCs/>
        </w:rPr>
      </w:pPr>
      <w:r w:rsidRPr="008A76D7">
        <w:rPr>
          <w:bCs/>
        </w:rPr>
        <w:t xml:space="preserve">For this study, </w:t>
      </w:r>
      <w:r w:rsidR="001935EB" w:rsidRPr="008A76D7">
        <w:rPr>
          <w:bCs/>
        </w:rPr>
        <w:t xml:space="preserve">no </w:t>
      </w:r>
      <w:r w:rsidRPr="008A76D7">
        <w:rPr>
          <w:bCs/>
        </w:rPr>
        <w:t xml:space="preserve">primary data is </w:t>
      </w:r>
      <w:r w:rsidR="001935EB" w:rsidRPr="008A76D7">
        <w:rPr>
          <w:bCs/>
        </w:rPr>
        <w:t>used.</w:t>
      </w:r>
    </w:p>
    <w:p w:rsidR="00E47BC3" w:rsidRPr="008A76D7" w:rsidRDefault="001935EB" w:rsidP="00026CE8">
      <w:pPr>
        <w:pStyle w:val="NormalWeb"/>
        <w:spacing w:line="360" w:lineRule="auto"/>
        <w:jc w:val="both"/>
        <w:rPr>
          <w:b/>
          <w:bCs/>
        </w:rPr>
      </w:pPr>
      <w:r w:rsidRPr="008A76D7">
        <w:rPr>
          <w:b/>
          <w:bCs/>
        </w:rPr>
        <w:t xml:space="preserve"> </w:t>
      </w:r>
      <w:r w:rsidR="00E47BC3" w:rsidRPr="008A76D7">
        <w:rPr>
          <w:b/>
          <w:bCs/>
        </w:rPr>
        <w:t>SECONDARY SOURCE</w:t>
      </w:r>
    </w:p>
    <w:p w:rsidR="00E47BC3" w:rsidRPr="008A76D7" w:rsidRDefault="00E47BC3" w:rsidP="00026CE8">
      <w:pPr>
        <w:pStyle w:val="NormalWeb"/>
        <w:spacing w:line="360" w:lineRule="auto"/>
        <w:jc w:val="both"/>
        <w:rPr>
          <w:bCs/>
        </w:rPr>
      </w:pPr>
      <w:r w:rsidRPr="008A76D7">
        <w:rPr>
          <w:bCs/>
        </w:rPr>
        <w:t>To fulfill the information need of the study, the data is collected from secondary sources. The secondary data was collected on the basis of organizational file, official records, news papers, magazines, management books, preserved information in the company’s database and website of the company.</w:t>
      </w:r>
    </w:p>
    <w:p w:rsidR="00476049" w:rsidRPr="008A76D7" w:rsidRDefault="00EE2C16" w:rsidP="00026CE8">
      <w:pPr>
        <w:pStyle w:val="BodyTextIndent"/>
        <w:spacing w:before="240" w:line="360" w:lineRule="auto"/>
        <w:ind w:left="0"/>
        <w:jc w:val="both"/>
        <w:rPr>
          <w:rFonts w:ascii="Times New Roman" w:hAnsi="Times New Roman" w:cs="Times New Roman"/>
          <w:b/>
          <w:bCs/>
          <w:caps/>
        </w:rPr>
      </w:pPr>
      <w:r w:rsidRPr="008A76D7">
        <w:rPr>
          <w:rFonts w:ascii="Times New Roman" w:hAnsi="Times New Roman" w:cs="Times New Roman"/>
          <w:b/>
          <w:bCs/>
        </w:rPr>
        <w:t>Limitations of the study:</w:t>
      </w:r>
    </w:p>
    <w:p w:rsidR="00476049" w:rsidRPr="008A76D7" w:rsidRDefault="00EE2C16" w:rsidP="00026CE8">
      <w:pPr>
        <w:pStyle w:val="BodyTextIndent"/>
        <w:numPr>
          <w:ilvl w:val="0"/>
          <w:numId w:val="15"/>
        </w:numPr>
        <w:spacing w:before="240" w:line="360" w:lineRule="auto"/>
        <w:jc w:val="both"/>
        <w:rPr>
          <w:rFonts w:ascii="Times New Roman" w:hAnsi="Times New Roman" w:cs="Times New Roman"/>
          <w:bCs/>
          <w:caps/>
        </w:rPr>
      </w:pPr>
      <w:r w:rsidRPr="008A76D7">
        <w:rPr>
          <w:rFonts w:ascii="Times New Roman" w:hAnsi="Times New Roman" w:cs="Times New Roman"/>
          <w:bCs/>
        </w:rPr>
        <w:t xml:space="preserve">This project covers only selected companies of </w:t>
      </w:r>
      <w:r w:rsidR="00FE4F0A" w:rsidRPr="008A76D7">
        <w:rPr>
          <w:rFonts w:ascii="Times New Roman" w:hAnsi="Times New Roman" w:cs="Times New Roman"/>
          <w:bCs/>
        </w:rPr>
        <w:t>telecommunication industry.</w:t>
      </w:r>
    </w:p>
    <w:p w:rsidR="00476049" w:rsidRPr="008A76D7" w:rsidRDefault="00EE2C16" w:rsidP="00026CE8">
      <w:pPr>
        <w:pStyle w:val="BodyTextIndent"/>
        <w:numPr>
          <w:ilvl w:val="0"/>
          <w:numId w:val="15"/>
        </w:numPr>
        <w:spacing w:before="240" w:line="360" w:lineRule="auto"/>
        <w:jc w:val="both"/>
        <w:rPr>
          <w:rFonts w:ascii="Times New Roman" w:hAnsi="Times New Roman" w:cs="Times New Roman"/>
          <w:bCs/>
          <w:caps/>
        </w:rPr>
      </w:pPr>
      <w:r w:rsidRPr="008A76D7">
        <w:rPr>
          <w:rFonts w:ascii="Times New Roman" w:hAnsi="Times New Roman" w:cs="Times New Roman"/>
          <w:bCs/>
        </w:rPr>
        <w:t xml:space="preserve">The study limited only </w:t>
      </w:r>
      <w:proofErr w:type="gramStart"/>
      <w:r w:rsidRPr="008A76D7">
        <w:rPr>
          <w:rFonts w:ascii="Times New Roman" w:hAnsi="Times New Roman" w:cs="Times New Roman"/>
          <w:bCs/>
        </w:rPr>
        <w:t>to</w:t>
      </w:r>
      <w:proofErr w:type="gramEnd"/>
      <w:r w:rsidRPr="008A76D7">
        <w:rPr>
          <w:rFonts w:ascii="Times New Roman" w:hAnsi="Times New Roman" w:cs="Times New Roman"/>
          <w:bCs/>
        </w:rPr>
        <w:t xml:space="preserve"> </w:t>
      </w:r>
      <w:r w:rsidR="00DD2AF6" w:rsidRPr="008A76D7">
        <w:rPr>
          <w:rFonts w:ascii="Times New Roman" w:hAnsi="Times New Roman" w:cs="Times New Roman"/>
          <w:bCs/>
        </w:rPr>
        <w:t>few selected</w:t>
      </w:r>
      <w:r w:rsidRPr="008A76D7">
        <w:rPr>
          <w:rFonts w:ascii="Times New Roman" w:hAnsi="Times New Roman" w:cs="Times New Roman"/>
          <w:bCs/>
        </w:rPr>
        <w:t xml:space="preserve"> stocks. The </w:t>
      </w:r>
      <w:r w:rsidR="002F390C" w:rsidRPr="008A76D7">
        <w:rPr>
          <w:rFonts w:ascii="Times New Roman" w:hAnsi="Times New Roman" w:cs="Times New Roman"/>
          <w:bCs/>
        </w:rPr>
        <w:t>NSE</w:t>
      </w:r>
      <w:r w:rsidRPr="008A76D7">
        <w:rPr>
          <w:rFonts w:ascii="Times New Roman" w:hAnsi="Times New Roman" w:cs="Times New Roman"/>
          <w:bCs/>
        </w:rPr>
        <w:t xml:space="preserve"> </w:t>
      </w:r>
      <w:r w:rsidR="0087678E" w:rsidRPr="008A76D7">
        <w:rPr>
          <w:rFonts w:ascii="Times New Roman" w:hAnsi="Times New Roman" w:cs="Times New Roman"/>
          <w:bCs/>
        </w:rPr>
        <w:t xml:space="preserve">nifty </w:t>
      </w:r>
      <w:r w:rsidR="00F4741E" w:rsidRPr="008A76D7">
        <w:rPr>
          <w:rFonts w:ascii="Times New Roman" w:hAnsi="Times New Roman" w:cs="Times New Roman"/>
          <w:bCs/>
        </w:rPr>
        <w:t xml:space="preserve">may </w:t>
      </w:r>
      <w:r w:rsidR="00A0167F" w:rsidRPr="008A76D7">
        <w:rPr>
          <w:rFonts w:ascii="Times New Roman" w:hAnsi="Times New Roman" w:cs="Times New Roman"/>
          <w:bCs/>
        </w:rPr>
        <w:t>consist</w:t>
      </w:r>
      <w:r w:rsidRPr="008A76D7">
        <w:rPr>
          <w:rFonts w:ascii="Times New Roman" w:hAnsi="Times New Roman" w:cs="Times New Roman"/>
          <w:bCs/>
        </w:rPr>
        <w:t xml:space="preserve"> of </w:t>
      </w:r>
      <w:r w:rsidR="00F4741E" w:rsidRPr="008A76D7">
        <w:rPr>
          <w:rFonts w:ascii="Times New Roman" w:hAnsi="Times New Roman" w:cs="Times New Roman"/>
          <w:bCs/>
        </w:rPr>
        <w:t xml:space="preserve">more </w:t>
      </w:r>
      <w:r w:rsidRPr="008A76D7">
        <w:rPr>
          <w:rFonts w:ascii="Times New Roman" w:hAnsi="Times New Roman" w:cs="Times New Roman"/>
          <w:bCs/>
        </w:rPr>
        <w:t>scripts. So it does not truly reflect as a whole.</w:t>
      </w:r>
    </w:p>
    <w:p w:rsidR="00E5346F" w:rsidRPr="008A76D7" w:rsidRDefault="00E5346F" w:rsidP="00026CE8">
      <w:pPr>
        <w:pStyle w:val="NormalWeb"/>
        <w:numPr>
          <w:ilvl w:val="0"/>
          <w:numId w:val="15"/>
        </w:numPr>
        <w:spacing w:before="240" w:beforeAutospacing="0" w:line="360" w:lineRule="auto"/>
        <w:jc w:val="both"/>
      </w:pPr>
      <w:r w:rsidRPr="008A76D7">
        <w:t>This project report data collected from secondary sources only.</w:t>
      </w:r>
    </w:p>
    <w:p w:rsidR="00E5346F" w:rsidRPr="008A76D7" w:rsidRDefault="00E5346F" w:rsidP="00026CE8">
      <w:pPr>
        <w:pStyle w:val="NormalWeb"/>
        <w:numPr>
          <w:ilvl w:val="0"/>
          <w:numId w:val="15"/>
        </w:numPr>
        <w:spacing w:before="240" w:beforeAutospacing="0" w:line="360" w:lineRule="auto"/>
        <w:jc w:val="both"/>
      </w:pPr>
      <w:r w:rsidRPr="008A76D7">
        <w:t>This project analysis report may not be applicable in all equity markets.</w:t>
      </w:r>
    </w:p>
    <w:p w:rsidR="00E5346F" w:rsidRPr="008A76D7" w:rsidRDefault="00EE2C16" w:rsidP="00026CE8">
      <w:pPr>
        <w:pStyle w:val="NormalWeb"/>
        <w:numPr>
          <w:ilvl w:val="0"/>
          <w:numId w:val="15"/>
        </w:numPr>
        <w:spacing w:before="240" w:beforeAutospacing="0" w:line="360" w:lineRule="auto"/>
        <w:jc w:val="both"/>
      </w:pPr>
      <w:r w:rsidRPr="008A76D7">
        <w:rPr>
          <w:rFonts w:eastAsia="Arial Unicode MS"/>
        </w:rPr>
        <w:t xml:space="preserve">The accuracy of the study is based on the accuracy of the data presented in the </w:t>
      </w:r>
      <w:r w:rsidR="00C75819" w:rsidRPr="008A76D7">
        <w:rPr>
          <w:rFonts w:eastAsia="Arial Unicode MS"/>
        </w:rPr>
        <w:t xml:space="preserve">stock market </w:t>
      </w:r>
      <w:r w:rsidRPr="008A76D7">
        <w:rPr>
          <w:rFonts w:eastAsia="Arial Unicode MS"/>
        </w:rPr>
        <w:t>listings.</w:t>
      </w:r>
    </w:p>
    <w:p w:rsidR="00E5346F" w:rsidRDefault="00E5346F" w:rsidP="00026CE8">
      <w:pPr>
        <w:pStyle w:val="ListParagraph"/>
        <w:numPr>
          <w:ilvl w:val="0"/>
          <w:numId w:val="15"/>
        </w:numPr>
        <w:shd w:val="clear" w:color="auto" w:fill="FFFFFF"/>
        <w:tabs>
          <w:tab w:val="left" w:pos="0"/>
        </w:tabs>
        <w:spacing w:before="240" w:line="360" w:lineRule="auto"/>
        <w:jc w:val="both"/>
        <w:rPr>
          <w:rFonts w:eastAsia="Arial Unicode MS"/>
        </w:rPr>
      </w:pPr>
      <w:r w:rsidRPr="008A76D7">
        <w:rPr>
          <w:rFonts w:eastAsia="Arial Unicode MS"/>
        </w:rPr>
        <w:t xml:space="preserve">Detailed study of topic was not possible due to limited size of the project. The time taken for the study is limited. </w:t>
      </w:r>
    </w:p>
    <w:p w:rsidR="00595B73" w:rsidRDefault="00595B73" w:rsidP="00595B73">
      <w:pPr>
        <w:shd w:val="clear" w:color="auto" w:fill="FFFFFF"/>
        <w:tabs>
          <w:tab w:val="left" w:pos="0"/>
        </w:tabs>
        <w:spacing w:before="240" w:line="360" w:lineRule="auto"/>
        <w:jc w:val="both"/>
        <w:rPr>
          <w:rFonts w:eastAsia="Arial Unicode MS"/>
        </w:rPr>
      </w:pPr>
    </w:p>
    <w:p w:rsidR="00595B73" w:rsidRDefault="00595B73" w:rsidP="00595B73">
      <w:pPr>
        <w:shd w:val="clear" w:color="auto" w:fill="FFFFFF"/>
        <w:tabs>
          <w:tab w:val="left" w:pos="0"/>
        </w:tabs>
        <w:spacing w:before="240" w:line="360" w:lineRule="auto"/>
        <w:jc w:val="both"/>
        <w:rPr>
          <w:rFonts w:eastAsia="Arial Unicode MS"/>
        </w:rPr>
      </w:pPr>
    </w:p>
    <w:p w:rsidR="00595B73" w:rsidRDefault="00595B73" w:rsidP="00595B73">
      <w:pPr>
        <w:shd w:val="clear" w:color="auto" w:fill="FFFFFF"/>
        <w:tabs>
          <w:tab w:val="left" w:pos="0"/>
        </w:tabs>
        <w:spacing w:before="240" w:line="360" w:lineRule="auto"/>
        <w:jc w:val="both"/>
        <w:rPr>
          <w:rFonts w:eastAsia="Arial Unicode MS"/>
        </w:rPr>
      </w:pPr>
    </w:p>
    <w:p w:rsidR="00595B73" w:rsidRPr="00595B73" w:rsidRDefault="00595B73" w:rsidP="00595B73">
      <w:pPr>
        <w:shd w:val="clear" w:color="auto" w:fill="FFFFFF"/>
        <w:tabs>
          <w:tab w:val="left" w:pos="0"/>
        </w:tabs>
        <w:spacing w:before="240" w:line="360" w:lineRule="auto"/>
        <w:jc w:val="both"/>
        <w:rPr>
          <w:rFonts w:eastAsia="Arial Unicode MS"/>
        </w:rPr>
      </w:pPr>
    </w:p>
    <w:p w:rsidR="00A96668" w:rsidRPr="00026CE8" w:rsidRDefault="00A96668" w:rsidP="00026CE8">
      <w:pPr>
        <w:widowControl w:val="0"/>
        <w:autoSpaceDE w:val="0"/>
        <w:autoSpaceDN w:val="0"/>
        <w:adjustRightInd w:val="0"/>
        <w:spacing w:before="240" w:line="360" w:lineRule="auto"/>
        <w:rPr>
          <w:rFonts w:ascii="Times New Roman" w:hAnsi="Times New Roman" w:cs="Times New Roman"/>
          <w:sz w:val="28"/>
          <w:szCs w:val="24"/>
          <w:lang w:bidi="en-US"/>
        </w:rPr>
      </w:pPr>
      <w:r w:rsidRPr="00026CE8">
        <w:rPr>
          <w:rFonts w:ascii="Times New Roman" w:hAnsi="Times New Roman" w:cs="Times New Roman"/>
          <w:b/>
          <w:bCs/>
          <w:sz w:val="28"/>
          <w:szCs w:val="24"/>
          <w:lang w:bidi="en-US"/>
        </w:rPr>
        <w:lastRenderedPageBreak/>
        <w:t>INTRODUCTION TO THE INDIAN STOCK MARKET</w:t>
      </w:r>
      <w:r w:rsidRPr="00026CE8">
        <w:rPr>
          <w:rFonts w:ascii="Times New Roman" w:hAnsi="Times New Roman" w:cs="Times New Roman"/>
          <w:b/>
          <w:bCs/>
          <w:sz w:val="28"/>
          <w:szCs w:val="24"/>
          <w:lang w:bidi="en-US"/>
        </w:rPr>
        <w:tab/>
        <w:t xml:space="preserve"> </w:t>
      </w:r>
      <w:r w:rsidRPr="00026CE8">
        <w:rPr>
          <w:rFonts w:ascii="Times New Roman" w:hAnsi="Times New Roman" w:cs="Times New Roman"/>
          <w:b/>
          <w:bCs/>
          <w:sz w:val="28"/>
          <w:szCs w:val="24"/>
          <w:lang w:bidi="en-US"/>
        </w:rPr>
        <w:tab/>
      </w:r>
    </w:p>
    <w:p w:rsidR="00A96668" w:rsidRPr="008A76D7" w:rsidRDefault="00A96668" w:rsidP="00026CE8">
      <w:pPr>
        <w:widowControl w:val="0"/>
        <w:autoSpaceDE w:val="0"/>
        <w:autoSpaceDN w:val="0"/>
        <w:adjustRightInd w:val="0"/>
        <w:spacing w:before="240" w:line="360" w:lineRule="auto"/>
        <w:rPr>
          <w:rFonts w:ascii="Times New Roman" w:hAnsi="Times New Roman" w:cs="Times New Roman"/>
          <w:sz w:val="24"/>
          <w:szCs w:val="24"/>
          <w:lang w:bidi="en-US"/>
        </w:rPr>
      </w:pPr>
      <w:r w:rsidRPr="008A76D7">
        <w:rPr>
          <w:rFonts w:ascii="Times New Roman" w:hAnsi="Times New Roman" w:cs="Times New Roman"/>
          <w:sz w:val="24"/>
          <w:szCs w:val="24"/>
          <w:lang w:bidi="en-US"/>
        </w:rPr>
        <w:t>The Indian broking industry is one of the oldest trading industries that have been around even before the establishment of BSE in 1875</w:t>
      </w:r>
    </w:p>
    <w:p w:rsidR="00A96668" w:rsidRPr="008A76D7" w:rsidRDefault="00A96668" w:rsidP="00026CE8">
      <w:pPr>
        <w:widowControl w:val="0"/>
        <w:numPr>
          <w:ilvl w:val="0"/>
          <w:numId w:val="23"/>
        </w:numPr>
        <w:autoSpaceDE w:val="0"/>
        <w:autoSpaceDN w:val="0"/>
        <w:adjustRightInd w:val="0"/>
        <w:spacing w:before="240" w:line="360" w:lineRule="auto"/>
        <w:jc w:val="both"/>
        <w:rPr>
          <w:rFonts w:ascii="Times New Roman" w:hAnsi="Times New Roman" w:cs="Times New Roman"/>
          <w:sz w:val="24"/>
          <w:szCs w:val="24"/>
          <w:lang w:bidi="en-US"/>
        </w:rPr>
      </w:pPr>
      <w:r w:rsidRPr="008A76D7">
        <w:rPr>
          <w:rFonts w:ascii="Times New Roman" w:hAnsi="Times New Roman" w:cs="Times New Roman"/>
          <w:b/>
          <w:bCs/>
          <w:sz w:val="24"/>
          <w:szCs w:val="24"/>
          <w:lang w:bidi="en-US"/>
        </w:rPr>
        <w:t>Inception</w:t>
      </w:r>
      <w:r w:rsidRPr="008A76D7">
        <w:rPr>
          <w:rFonts w:ascii="Times New Roman" w:hAnsi="Times New Roman" w:cs="Times New Roman"/>
          <w:sz w:val="24"/>
          <w:szCs w:val="24"/>
          <w:lang w:bidi="en-US"/>
        </w:rPr>
        <w:t xml:space="preserve">- The roots of a stock market in India began in the </w:t>
      </w:r>
      <w:r w:rsidRPr="008A76D7">
        <w:rPr>
          <w:rFonts w:ascii="Times New Roman" w:hAnsi="Times New Roman" w:cs="Times New Roman"/>
          <w:b/>
          <w:bCs/>
          <w:sz w:val="24"/>
          <w:szCs w:val="24"/>
          <w:lang w:bidi="en-US"/>
        </w:rPr>
        <w:t xml:space="preserve">1860s </w:t>
      </w:r>
      <w:r w:rsidRPr="008A76D7">
        <w:rPr>
          <w:rFonts w:ascii="Times New Roman" w:hAnsi="Times New Roman" w:cs="Times New Roman"/>
          <w:sz w:val="24"/>
          <w:szCs w:val="24"/>
          <w:lang w:bidi="en-US"/>
        </w:rPr>
        <w:t>during the American Civil War that led to a sudden surge in the demand for cotton from India resulting in setting up of a number of joint stock companies that issued securities to raise finance.</w:t>
      </w:r>
    </w:p>
    <w:p w:rsidR="00A96668" w:rsidRPr="008A76D7" w:rsidRDefault="00A96668" w:rsidP="00026CE8">
      <w:pPr>
        <w:widowControl w:val="0"/>
        <w:numPr>
          <w:ilvl w:val="0"/>
          <w:numId w:val="23"/>
        </w:numPr>
        <w:autoSpaceDE w:val="0"/>
        <w:autoSpaceDN w:val="0"/>
        <w:adjustRightInd w:val="0"/>
        <w:spacing w:before="240" w:line="360" w:lineRule="auto"/>
        <w:jc w:val="both"/>
        <w:rPr>
          <w:rFonts w:ascii="Times New Roman" w:hAnsi="Times New Roman" w:cs="Times New Roman"/>
          <w:sz w:val="24"/>
          <w:szCs w:val="24"/>
          <w:lang w:bidi="en-US"/>
        </w:rPr>
      </w:pPr>
      <w:r w:rsidRPr="008A76D7">
        <w:rPr>
          <w:rFonts w:ascii="Times New Roman" w:hAnsi="Times New Roman" w:cs="Times New Roman"/>
          <w:b/>
          <w:bCs/>
          <w:sz w:val="24"/>
          <w:szCs w:val="24"/>
          <w:lang w:bidi="en-US"/>
        </w:rPr>
        <w:t>Bubble burst</w:t>
      </w:r>
      <w:r w:rsidRPr="008A76D7">
        <w:rPr>
          <w:rFonts w:ascii="Times New Roman" w:hAnsi="Times New Roman" w:cs="Times New Roman"/>
          <w:sz w:val="24"/>
          <w:szCs w:val="24"/>
          <w:lang w:bidi="en-US"/>
        </w:rPr>
        <w:t xml:space="preserve">- The early stock market saw a boom till 1865, and then in Jul 1865, what was then used to be called the share mania ended with burst of the stock market bubble. In the aftermath of the crash, banks, on whose building steps share brokers used to gather to seek stock tips and share news, disallowed them to gather there, thus forcing them to find a place of their own, which later turned into the </w:t>
      </w:r>
      <w:proofErr w:type="spellStart"/>
      <w:r w:rsidRPr="008A76D7">
        <w:rPr>
          <w:rFonts w:ascii="Times New Roman" w:hAnsi="Times New Roman" w:cs="Times New Roman"/>
          <w:b/>
          <w:bCs/>
          <w:sz w:val="24"/>
          <w:szCs w:val="24"/>
          <w:lang w:bidi="en-US"/>
        </w:rPr>
        <w:t>Dalal</w:t>
      </w:r>
      <w:proofErr w:type="spellEnd"/>
      <w:r w:rsidRPr="008A76D7">
        <w:rPr>
          <w:rFonts w:ascii="Times New Roman" w:hAnsi="Times New Roman" w:cs="Times New Roman"/>
          <w:b/>
          <w:bCs/>
          <w:sz w:val="24"/>
          <w:szCs w:val="24"/>
          <w:lang w:bidi="en-US"/>
        </w:rPr>
        <w:t xml:space="preserve"> Street. </w:t>
      </w:r>
      <w:r w:rsidRPr="008A76D7">
        <w:rPr>
          <w:rFonts w:ascii="Times New Roman" w:hAnsi="Times New Roman" w:cs="Times New Roman"/>
          <w:sz w:val="24"/>
          <w:szCs w:val="24"/>
          <w:lang w:bidi="en-US"/>
        </w:rPr>
        <w:t>A group of about 300 brokers formed the stock exchange in Jul 1875, which led to the formation of a trust in 1887 known as the “</w:t>
      </w:r>
      <w:r w:rsidRPr="008A76D7">
        <w:rPr>
          <w:rFonts w:ascii="Times New Roman" w:hAnsi="Times New Roman" w:cs="Times New Roman"/>
          <w:b/>
          <w:bCs/>
          <w:sz w:val="24"/>
          <w:szCs w:val="24"/>
          <w:lang w:bidi="en-US"/>
        </w:rPr>
        <w:t>Native Share and Stock Brokers Association”.</w:t>
      </w:r>
    </w:p>
    <w:p w:rsidR="00A96668" w:rsidRPr="008A76D7" w:rsidRDefault="00A96668" w:rsidP="00026CE8">
      <w:pPr>
        <w:widowControl w:val="0"/>
        <w:numPr>
          <w:ilvl w:val="0"/>
          <w:numId w:val="23"/>
        </w:numPr>
        <w:autoSpaceDE w:val="0"/>
        <w:autoSpaceDN w:val="0"/>
        <w:adjustRightInd w:val="0"/>
        <w:spacing w:before="240" w:line="360" w:lineRule="auto"/>
        <w:jc w:val="both"/>
        <w:rPr>
          <w:rFonts w:ascii="Times New Roman" w:hAnsi="Times New Roman" w:cs="Times New Roman"/>
          <w:sz w:val="24"/>
          <w:szCs w:val="24"/>
          <w:lang w:bidi="en-US"/>
        </w:rPr>
      </w:pPr>
      <w:r w:rsidRPr="008A76D7">
        <w:rPr>
          <w:rFonts w:ascii="Times New Roman" w:hAnsi="Times New Roman" w:cs="Times New Roman"/>
          <w:b/>
          <w:bCs/>
          <w:sz w:val="24"/>
          <w:szCs w:val="24"/>
          <w:lang w:bidi="en-US"/>
        </w:rPr>
        <w:t>Beginning of a new phase</w:t>
      </w:r>
      <w:r w:rsidRPr="008A76D7">
        <w:rPr>
          <w:rFonts w:ascii="Times New Roman" w:hAnsi="Times New Roman" w:cs="Times New Roman"/>
          <w:sz w:val="24"/>
          <w:szCs w:val="24"/>
          <w:lang w:bidi="en-US"/>
        </w:rPr>
        <w:t>- A new phase in the Indian stock markets began in the 1970s, with the introduction of Foreign Exchange Regulation Act (FERA) that led to divestment of foreign equity by the multinational companies, which created a surge in retail investing.</w:t>
      </w:r>
    </w:p>
    <w:p w:rsidR="00A96668" w:rsidRPr="008A76D7" w:rsidRDefault="00A96668" w:rsidP="00026CE8">
      <w:pPr>
        <w:widowControl w:val="0"/>
        <w:numPr>
          <w:ilvl w:val="0"/>
          <w:numId w:val="23"/>
        </w:numPr>
        <w:autoSpaceDE w:val="0"/>
        <w:autoSpaceDN w:val="0"/>
        <w:adjustRightInd w:val="0"/>
        <w:spacing w:before="240" w:line="360" w:lineRule="auto"/>
        <w:jc w:val="both"/>
        <w:rPr>
          <w:rFonts w:ascii="Times New Roman" w:hAnsi="Times New Roman" w:cs="Times New Roman"/>
          <w:sz w:val="24"/>
          <w:szCs w:val="24"/>
          <w:lang w:bidi="en-US"/>
        </w:rPr>
      </w:pPr>
      <w:r w:rsidRPr="008A76D7">
        <w:rPr>
          <w:rFonts w:ascii="Times New Roman" w:hAnsi="Times New Roman" w:cs="Times New Roman"/>
          <w:b/>
          <w:bCs/>
          <w:sz w:val="24"/>
          <w:szCs w:val="24"/>
          <w:lang w:bidi="en-US"/>
        </w:rPr>
        <w:t>Growth supporting factors</w:t>
      </w:r>
      <w:r w:rsidRPr="008A76D7">
        <w:rPr>
          <w:rFonts w:ascii="Times New Roman" w:hAnsi="Times New Roman" w:cs="Times New Roman"/>
          <w:sz w:val="24"/>
          <w:szCs w:val="24"/>
          <w:lang w:bidi="en-US"/>
        </w:rPr>
        <w:t>-The early 1980s witnessed another surge in stock markets when major companies such as Reliance accessed equity markets for resource mobilization that evinced huge interest from retail investors. A new set of economic and financial sector reforms that began in the early 1990s gave further impetus to the growth of the stock markets in India.</w:t>
      </w:r>
    </w:p>
    <w:p w:rsidR="00A96668" w:rsidRPr="008A76D7" w:rsidRDefault="00A96668" w:rsidP="00026CE8">
      <w:pPr>
        <w:widowControl w:val="0"/>
        <w:numPr>
          <w:ilvl w:val="0"/>
          <w:numId w:val="23"/>
        </w:numPr>
        <w:autoSpaceDE w:val="0"/>
        <w:autoSpaceDN w:val="0"/>
        <w:adjustRightInd w:val="0"/>
        <w:spacing w:before="240" w:line="360" w:lineRule="auto"/>
        <w:jc w:val="both"/>
        <w:rPr>
          <w:rFonts w:ascii="Times New Roman" w:hAnsi="Times New Roman" w:cs="Times New Roman"/>
          <w:sz w:val="24"/>
          <w:szCs w:val="24"/>
          <w:lang w:bidi="en-US"/>
        </w:rPr>
      </w:pPr>
      <w:r w:rsidRPr="008A76D7">
        <w:rPr>
          <w:rFonts w:ascii="Times New Roman" w:hAnsi="Times New Roman" w:cs="Times New Roman"/>
          <w:b/>
          <w:bCs/>
          <w:sz w:val="24"/>
          <w:szCs w:val="24"/>
          <w:lang w:bidi="en-US"/>
        </w:rPr>
        <w:t>Setting up of SEBI</w:t>
      </w:r>
      <w:r w:rsidRPr="008A76D7">
        <w:rPr>
          <w:rFonts w:ascii="Times New Roman" w:hAnsi="Times New Roman" w:cs="Times New Roman"/>
          <w:sz w:val="24"/>
          <w:szCs w:val="24"/>
          <w:lang w:bidi="en-US"/>
        </w:rPr>
        <w:t xml:space="preserve">- the Securities and Exchange Board of India </w:t>
      </w:r>
      <w:r w:rsidRPr="008A76D7">
        <w:rPr>
          <w:rFonts w:ascii="Times New Roman" w:hAnsi="Times New Roman" w:cs="Times New Roman"/>
          <w:b/>
          <w:bCs/>
          <w:sz w:val="24"/>
          <w:szCs w:val="24"/>
          <w:lang w:bidi="en-US"/>
        </w:rPr>
        <w:t xml:space="preserve">(SEBI), </w:t>
      </w:r>
      <w:r w:rsidRPr="008A76D7">
        <w:rPr>
          <w:rFonts w:ascii="Times New Roman" w:hAnsi="Times New Roman" w:cs="Times New Roman"/>
          <w:sz w:val="24"/>
          <w:szCs w:val="24"/>
          <w:lang w:bidi="en-US"/>
        </w:rPr>
        <w:t>which was set up in 1988 as an administrative arrangement, was given statutory powers with the enactment of the SEBI Act, 1992. The broad objectives of the SEBI include-</w:t>
      </w:r>
    </w:p>
    <w:p w:rsidR="00A96668" w:rsidRPr="008A76D7" w:rsidRDefault="00A96668" w:rsidP="00026CE8">
      <w:pPr>
        <w:widowControl w:val="0"/>
        <w:autoSpaceDE w:val="0"/>
        <w:autoSpaceDN w:val="0"/>
        <w:adjustRightInd w:val="0"/>
        <w:spacing w:before="240" w:line="360" w:lineRule="auto"/>
        <w:jc w:val="both"/>
        <w:rPr>
          <w:rFonts w:ascii="Times New Roman" w:hAnsi="Times New Roman" w:cs="Times New Roman"/>
          <w:sz w:val="24"/>
          <w:szCs w:val="24"/>
          <w:lang w:bidi="en-US"/>
        </w:rPr>
      </w:pPr>
    </w:p>
    <w:p w:rsidR="00A96668" w:rsidRPr="008A76D7" w:rsidRDefault="00A96668" w:rsidP="00026CE8">
      <w:pPr>
        <w:widowControl w:val="0"/>
        <w:numPr>
          <w:ilvl w:val="1"/>
          <w:numId w:val="24"/>
        </w:numPr>
        <w:autoSpaceDE w:val="0"/>
        <w:autoSpaceDN w:val="0"/>
        <w:adjustRightInd w:val="0"/>
        <w:spacing w:before="240" w:line="360" w:lineRule="auto"/>
        <w:rPr>
          <w:rFonts w:ascii="Times New Roman" w:hAnsi="Times New Roman" w:cs="Times New Roman"/>
          <w:sz w:val="24"/>
          <w:szCs w:val="24"/>
          <w:lang w:bidi="en-US"/>
        </w:rPr>
      </w:pPr>
      <w:r w:rsidRPr="008A76D7">
        <w:rPr>
          <w:rFonts w:ascii="Times New Roman" w:hAnsi="Times New Roman" w:cs="Times New Roman"/>
          <w:sz w:val="24"/>
          <w:szCs w:val="24"/>
          <w:lang w:bidi="en-US"/>
        </w:rPr>
        <w:lastRenderedPageBreak/>
        <w:t>To protect the interests of the investors in securities.</w:t>
      </w:r>
    </w:p>
    <w:p w:rsidR="00A96668" w:rsidRPr="008A76D7" w:rsidRDefault="00A96668" w:rsidP="00026CE8">
      <w:pPr>
        <w:widowControl w:val="0"/>
        <w:numPr>
          <w:ilvl w:val="1"/>
          <w:numId w:val="24"/>
        </w:numPr>
        <w:autoSpaceDE w:val="0"/>
        <w:autoSpaceDN w:val="0"/>
        <w:adjustRightInd w:val="0"/>
        <w:spacing w:before="240" w:line="360" w:lineRule="auto"/>
        <w:rPr>
          <w:rFonts w:ascii="Times New Roman" w:hAnsi="Times New Roman" w:cs="Times New Roman"/>
          <w:sz w:val="24"/>
          <w:szCs w:val="24"/>
          <w:lang w:bidi="en-US"/>
        </w:rPr>
      </w:pPr>
      <w:r w:rsidRPr="008A76D7">
        <w:rPr>
          <w:rFonts w:ascii="Times New Roman" w:hAnsi="Times New Roman" w:cs="Times New Roman"/>
          <w:sz w:val="24"/>
          <w:szCs w:val="24"/>
          <w:lang w:bidi="en-US"/>
        </w:rPr>
        <w:t>To promote the development of securities markets and to regulate the securities markets.</w:t>
      </w:r>
    </w:p>
    <w:p w:rsidR="00A96668" w:rsidRPr="008A76D7" w:rsidRDefault="00A96668" w:rsidP="00026CE8">
      <w:pPr>
        <w:widowControl w:val="0"/>
        <w:numPr>
          <w:ilvl w:val="0"/>
          <w:numId w:val="23"/>
        </w:numPr>
        <w:autoSpaceDE w:val="0"/>
        <w:autoSpaceDN w:val="0"/>
        <w:adjustRightInd w:val="0"/>
        <w:spacing w:before="240" w:line="360" w:lineRule="auto"/>
        <w:jc w:val="both"/>
        <w:rPr>
          <w:rFonts w:ascii="Times New Roman" w:hAnsi="Times New Roman" w:cs="Times New Roman"/>
          <w:sz w:val="24"/>
          <w:szCs w:val="24"/>
          <w:lang w:bidi="en-US"/>
        </w:rPr>
      </w:pPr>
      <w:r w:rsidRPr="008A76D7">
        <w:rPr>
          <w:rFonts w:ascii="Times New Roman" w:hAnsi="Times New Roman" w:cs="Times New Roman"/>
          <w:b/>
          <w:bCs/>
          <w:sz w:val="24"/>
          <w:szCs w:val="24"/>
          <w:lang w:bidi="en-US"/>
        </w:rPr>
        <w:t>Incorporation of NSE</w:t>
      </w:r>
      <w:r w:rsidRPr="008A76D7">
        <w:rPr>
          <w:rFonts w:ascii="Times New Roman" w:hAnsi="Times New Roman" w:cs="Times New Roman"/>
          <w:sz w:val="24"/>
          <w:szCs w:val="24"/>
          <w:lang w:bidi="en-US"/>
        </w:rPr>
        <w:t xml:space="preserve">- NSE was incorporated in Nov 1992 as a tax paying company, the first of such stock exchanges in India, since stock exchanges earlier were trusts, being run on no-profit basis. NSE was recognized as a stock exchange under the Securities Contracts (Regulations) Act 1956 in Apr 1993. It commenced operations in wholesale debt segment in Jun 1994 and capital market segment (equities) in Nov 1994. The setting up of the National Stock Exchange brought to Indian capital markets several innovations and modern practices and procedures such as nationwide trading network, electronic trading, greater transparency in price discovery and process driven operations that had significant bearing on further growth of the stock markets in India. </w:t>
      </w:r>
    </w:p>
    <w:p w:rsidR="00A96668" w:rsidRPr="008A76D7" w:rsidRDefault="00A96668" w:rsidP="00026CE8">
      <w:pPr>
        <w:widowControl w:val="0"/>
        <w:numPr>
          <w:ilvl w:val="0"/>
          <w:numId w:val="23"/>
        </w:numPr>
        <w:autoSpaceDE w:val="0"/>
        <w:autoSpaceDN w:val="0"/>
        <w:adjustRightInd w:val="0"/>
        <w:spacing w:before="240" w:line="360" w:lineRule="auto"/>
        <w:jc w:val="both"/>
        <w:rPr>
          <w:rFonts w:ascii="Times New Roman" w:hAnsi="Times New Roman" w:cs="Times New Roman"/>
          <w:sz w:val="24"/>
          <w:szCs w:val="24"/>
          <w:lang w:bidi="en-US"/>
        </w:rPr>
      </w:pPr>
      <w:r w:rsidRPr="008A76D7">
        <w:rPr>
          <w:rFonts w:ascii="Times New Roman" w:hAnsi="Times New Roman" w:cs="Times New Roman"/>
          <w:sz w:val="24"/>
          <w:szCs w:val="24"/>
          <w:lang w:bidi="en-US"/>
        </w:rPr>
        <w:t>Despite passing through a number of changes in the post liberalization period, the industry has found its way towards sustainable growth. A stock broker is a regulated professional who buys and sells shares and other securities through market makers or agency only firms on behalf of investors. To work as a broker a certificate of registration from SEBI is mandatory after satisfying all the terms and conditions.</w:t>
      </w:r>
    </w:p>
    <w:p w:rsidR="00A96668" w:rsidRPr="008A76D7" w:rsidRDefault="00A96668" w:rsidP="00026CE8">
      <w:pPr>
        <w:widowControl w:val="0"/>
        <w:autoSpaceDE w:val="0"/>
        <w:autoSpaceDN w:val="0"/>
        <w:adjustRightInd w:val="0"/>
        <w:spacing w:before="240" w:line="360" w:lineRule="auto"/>
        <w:rPr>
          <w:rFonts w:ascii="Times New Roman" w:hAnsi="Times New Roman" w:cs="Times New Roman"/>
          <w:sz w:val="24"/>
          <w:szCs w:val="24"/>
          <w:lang w:bidi="en-US"/>
        </w:rPr>
      </w:pPr>
      <w:r w:rsidRPr="008A76D7">
        <w:rPr>
          <w:rFonts w:ascii="Times New Roman" w:hAnsi="Times New Roman" w:cs="Times New Roman"/>
          <w:b/>
          <w:bCs/>
          <w:sz w:val="24"/>
          <w:szCs w:val="24"/>
          <w:lang w:bidi="en-US"/>
        </w:rPr>
        <w:t>FINANCIAL MARKETS</w:t>
      </w:r>
    </w:p>
    <w:p w:rsidR="00A96668" w:rsidRPr="008A76D7" w:rsidRDefault="00A96668" w:rsidP="00026CE8">
      <w:pPr>
        <w:widowControl w:val="0"/>
        <w:autoSpaceDE w:val="0"/>
        <w:autoSpaceDN w:val="0"/>
        <w:adjustRightInd w:val="0"/>
        <w:spacing w:before="240" w:line="360" w:lineRule="auto"/>
        <w:rPr>
          <w:rFonts w:ascii="Times New Roman" w:hAnsi="Times New Roman" w:cs="Times New Roman"/>
          <w:sz w:val="24"/>
          <w:szCs w:val="24"/>
          <w:lang w:bidi="en-US"/>
        </w:rPr>
      </w:pPr>
      <w:r w:rsidRPr="008A76D7">
        <w:rPr>
          <w:rFonts w:ascii="Times New Roman" w:hAnsi="Times New Roman" w:cs="Times New Roman"/>
          <w:sz w:val="24"/>
          <w:szCs w:val="24"/>
          <w:lang w:bidi="en-US"/>
        </w:rPr>
        <w:t>The financial markets have been classified as</w:t>
      </w:r>
    </w:p>
    <w:p w:rsidR="00A96668" w:rsidRPr="008A76D7" w:rsidRDefault="00A96668" w:rsidP="00026CE8">
      <w:pPr>
        <w:widowControl w:val="0"/>
        <w:numPr>
          <w:ilvl w:val="0"/>
          <w:numId w:val="23"/>
        </w:numPr>
        <w:autoSpaceDE w:val="0"/>
        <w:autoSpaceDN w:val="0"/>
        <w:adjustRightInd w:val="0"/>
        <w:spacing w:before="240" w:line="360" w:lineRule="auto"/>
        <w:jc w:val="both"/>
        <w:rPr>
          <w:rFonts w:ascii="Times New Roman" w:hAnsi="Times New Roman" w:cs="Times New Roman"/>
          <w:sz w:val="24"/>
          <w:szCs w:val="24"/>
          <w:lang w:bidi="en-US"/>
        </w:rPr>
      </w:pPr>
      <w:r w:rsidRPr="008A76D7">
        <w:rPr>
          <w:rFonts w:ascii="Times New Roman" w:hAnsi="Times New Roman" w:cs="Times New Roman"/>
          <w:sz w:val="24"/>
          <w:szCs w:val="24"/>
          <w:lang w:bidi="en-US"/>
        </w:rPr>
        <w:t>Cash market (spot market) – largest traded, the spot market or cash market is a commodities or securities market in which goods are sold for cash and delivered immediately.</w:t>
      </w:r>
    </w:p>
    <w:p w:rsidR="00A96668" w:rsidRPr="008A76D7" w:rsidRDefault="00A96668" w:rsidP="00026CE8">
      <w:pPr>
        <w:widowControl w:val="0"/>
        <w:numPr>
          <w:ilvl w:val="0"/>
          <w:numId w:val="23"/>
        </w:numPr>
        <w:autoSpaceDE w:val="0"/>
        <w:autoSpaceDN w:val="0"/>
        <w:adjustRightInd w:val="0"/>
        <w:spacing w:before="240" w:line="360" w:lineRule="auto"/>
        <w:jc w:val="both"/>
        <w:rPr>
          <w:rFonts w:ascii="Times New Roman" w:hAnsi="Times New Roman" w:cs="Times New Roman"/>
          <w:sz w:val="24"/>
          <w:szCs w:val="24"/>
          <w:lang w:bidi="en-US"/>
        </w:rPr>
      </w:pPr>
      <w:r w:rsidRPr="008A76D7">
        <w:rPr>
          <w:rFonts w:ascii="Times New Roman" w:hAnsi="Times New Roman" w:cs="Times New Roman"/>
          <w:sz w:val="24"/>
          <w:szCs w:val="24"/>
          <w:lang w:bidi="en-US"/>
        </w:rPr>
        <w:t>Derivatives market – after cash market, the derivatives markets are the financial markets for derivatives. The market can be divided into two that for exchange traded derivatives and that for over-the-counter derivatives.</w:t>
      </w:r>
    </w:p>
    <w:p w:rsidR="00A96668" w:rsidRPr="008A76D7" w:rsidRDefault="00A96668" w:rsidP="00026CE8">
      <w:pPr>
        <w:widowControl w:val="0"/>
        <w:autoSpaceDE w:val="0"/>
        <w:autoSpaceDN w:val="0"/>
        <w:adjustRightInd w:val="0"/>
        <w:spacing w:before="240" w:line="360" w:lineRule="auto"/>
        <w:ind w:left="720"/>
        <w:jc w:val="both"/>
        <w:rPr>
          <w:rFonts w:ascii="Times New Roman" w:hAnsi="Times New Roman" w:cs="Times New Roman"/>
          <w:sz w:val="24"/>
          <w:szCs w:val="24"/>
          <w:lang w:bidi="en-US"/>
        </w:rPr>
      </w:pPr>
    </w:p>
    <w:p w:rsidR="00A96668" w:rsidRPr="008A76D7" w:rsidRDefault="00A96668" w:rsidP="00026CE8">
      <w:pPr>
        <w:widowControl w:val="0"/>
        <w:numPr>
          <w:ilvl w:val="0"/>
          <w:numId w:val="23"/>
        </w:numPr>
        <w:autoSpaceDE w:val="0"/>
        <w:autoSpaceDN w:val="0"/>
        <w:adjustRightInd w:val="0"/>
        <w:spacing w:before="240" w:line="360" w:lineRule="auto"/>
        <w:jc w:val="both"/>
        <w:rPr>
          <w:rFonts w:ascii="Times New Roman" w:hAnsi="Times New Roman" w:cs="Times New Roman"/>
          <w:sz w:val="24"/>
          <w:szCs w:val="24"/>
          <w:lang w:bidi="en-US"/>
        </w:rPr>
      </w:pPr>
      <w:r w:rsidRPr="008A76D7">
        <w:rPr>
          <w:rFonts w:ascii="Times New Roman" w:hAnsi="Times New Roman" w:cs="Times New Roman"/>
          <w:sz w:val="24"/>
          <w:szCs w:val="24"/>
          <w:lang w:bidi="en-US"/>
        </w:rPr>
        <w:lastRenderedPageBreak/>
        <w:t>Debt market - The bond market (also known as the debt, credit, or fixed income market) is a financial market where participants buy and sell debt securities.</w:t>
      </w:r>
    </w:p>
    <w:p w:rsidR="00A96668" w:rsidRPr="008A76D7" w:rsidRDefault="00A96668" w:rsidP="00026CE8">
      <w:pPr>
        <w:widowControl w:val="0"/>
        <w:numPr>
          <w:ilvl w:val="0"/>
          <w:numId w:val="23"/>
        </w:numPr>
        <w:autoSpaceDE w:val="0"/>
        <w:autoSpaceDN w:val="0"/>
        <w:adjustRightInd w:val="0"/>
        <w:spacing w:before="240" w:line="360" w:lineRule="auto"/>
        <w:jc w:val="both"/>
        <w:rPr>
          <w:rFonts w:ascii="Times New Roman" w:hAnsi="Times New Roman" w:cs="Times New Roman"/>
          <w:sz w:val="24"/>
          <w:szCs w:val="24"/>
          <w:lang w:bidi="en-US"/>
        </w:rPr>
      </w:pPr>
      <w:r w:rsidRPr="008A76D7">
        <w:rPr>
          <w:rFonts w:ascii="Times New Roman" w:hAnsi="Times New Roman" w:cs="Times New Roman"/>
          <w:sz w:val="24"/>
          <w:szCs w:val="24"/>
          <w:lang w:bidi="en-US"/>
        </w:rPr>
        <w:t xml:space="preserve">Commodities market – after commodities market, Commodity markets are markets where raw or primary products are exchanged. These raw commodities are traded on regulated </w:t>
      </w:r>
      <w:hyperlink r:id="rId7" w:history="1">
        <w:r w:rsidRPr="008A76D7">
          <w:rPr>
            <w:rFonts w:ascii="Times New Roman" w:hAnsi="Times New Roman" w:cs="Times New Roman"/>
            <w:sz w:val="24"/>
            <w:szCs w:val="24"/>
            <w:lang w:bidi="en-US"/>
          </w:rPr>
          <w:t>commodities exchanges, in</w:t>
        </w:r>
      </w:hyperlink>
      <w:r w:rsidRPr="008A76D7">
        <w:rPr>
          <w:rFonts w:ascii="Times New Roman" w:hAnsi="Times New Roman" w:cs="Times New Roman"/>
          <w:sz w:val="24"/>
          <w:szCs w:val="24"/>
          <w:lang w:bidi="en-US"/>
        </w:rPr>
        <w:t xml:space="preserve"> which they are bought and sold in standardized contracts.</w:t>
      </w:r>
    </w:p>
    <w:p w:rsidR="00A96668" w:rsidRPr="008A76D7" w:rsidRDefault="00A96668" w:rsidP="00026CE8">
      <w:pPr>
        <w:widowControl w:val="0"/>
        <w:autoSpaceDE w:val="0"/>
        <w:autoSpaceDN w:val="0"/>
        <w:adjustRightInd w:val="0"/>
        <w:spacing w:before="240" w:line="360" w:lineRule="auto"/>
        <w:rPr>
          <w:rFonts w:ascii="Times New Roman" w:hAnsi="Times New Roman" w:cs="Times New Roman"/>
          <w:sz w:val="24"/>
          <w:szCs w:val="24"/>
          <w:lang w:bidi="en-US"/>
        </w:rPr>
      </w:pPr>
      <w:r w:rsidRPr="008A76D7">
        <w:rPr>
          <w:rFonts w:ascii="Times New Roman" w:hAnsi="Times New Roman" w:cs="Times New Roman"/>
          <w:b/>
          <w:bCs/>
          <w:sz w:val="24"/>
          <w:szCs w:val="24"/>
          <w:lang w:bidi="en-US"/>
        </w:rPr>
        <w:t>NEED OF A BROKER</w:t>
      </w:r>
    </w:p>
    <w:p w:rsidR="00A96668" w:rsidRPr="008A76D7" w:rsidRDefault="00A96668" w:rsidP="00026CE8">
      <w:pPr>
        <w:widowControl w:val="0"/>
        <w:autoSpaceDE w:val="0"/>
        <w:autoSpaceDN w:val="0"/>
        <w:adjustRightInd w:val="0"/>
        <w:spacing w:before="240" w:line="360" w:lineRule="auto"/>
        <w:jc w:val="both"/>
        <w:rPr>
          <w:rFonts w:ascii="Times New Roman" w:hAnsi="Times New Roman" w:cs="Times New Roman"/>
          <w:sz w:val="24"/>
          <w:szCs w:val="24"/>
          <w:lang w:bidi="en-US"/>
        </w:rPr>
      </w:pPr>
      <w:r w:rsidRPr="008A76D7">
        <w:rPr>
          <w:rFonts w:ascii="Times New Roman" w:hAnsi="Times New Roman" w:cs="Times New Roman"/>
          <w:sz w:val="24"/>
          <w:szCs w:val="24"/>
          <w:lang w:bidi="en-US"/>
        </w:rPr>
        <w:t xml:space="preserve">A broker is a person or firm that facilitates trades between customers. It is advisable to conduct transactions through an intermediary. For example one needs to transact through a trading member of a stock exchange if they intend to buy or sell any security on stock exchanges. One needs to maintain an account with a depository if they intend to hold securities in </w:t>
      </w:r>
      <w:proofErr w:type="spellStart"/>
      <w:r w:rsidRPr="008A76D7">
        <w:rPr>
          <w:rFonts w:ascii="Times New Roman" w:hAnsi="Times New Roman" w:cs="Times New Roman"/>
          <w:sz w:val="24"/>
          <w:szCs w:val="24"/>
          <w:lang w:bidi="en-US"/>
        </w:rPr>
        <w:t>demat</w:t>
      </w:r>
      <w:proofErr w:type="spellEnd"/>
      <w:r w:rsidRPr="008A76D7">
        <w:rPr>
          <w:rFonts w:ascii="Times New Roman" w:hAnsi="Times New Roman" w:cs="Times New Roman"/>
          <w:sz w:val="24"/>
          <w:szCs w:val="24"/>
          <w:lang w:bidi="en-US"/>
        </w:rPr>
        <w:t xml:space="preserve"> form. You need to deposit money with a banker to an issue if you are subscribing to public issues. One gets guidance if you are transacting through an intermediary. A broker acts as a go between and, in doing so, does not assume any risk for the trade. The broker does, however, charge a commission. A broking firm acts as an intermediary between NSE and Client. Stock Brokers come under the category of Market Players. The membership in the stock exchange can be granted as individual membership and corporate membership.</w:t>
      </w:r>
    </w:p>
    <w:p w:rsidR="00A96668" w:rsidRPr="008A76D7" w:rsidRDefault="00A96668" w:rsidP="00026CE8">
      <w:pPr>
        <w:widowControl w:val="0"/>
        <w:autoSpaceDE w:val="0"/>
        <w:autoSpaceDN w:val="0"/>
        <w:adjustRightInd w:val="0"/>
        <w:spacing w:before="240" w:line="360" w:lineRule="auto"/>
        <w:rPr>
          <w:rFonts w:ascii="Times New Roman" w:hAnsi="Times New Roman" w:cs="Times New Roman"/>
          <w:sz w:val="24"/>
          <w:szCs w:val="24"/>
          <w:lang w:bidi="en-US"/>
        </w:rPr>
      </w:pPr>
    </w:p>
    <w:p w:rsidR="00A96668" w:rsidRPr="008A76D7" w:rsidRDefault="00E51C59" w:rsidP="00026CE8">
      <w:pPr>
        <w:widowControl w:val="0"/>
        <w:autoSpaceDE w:val="0"/>
        <w:autoSpaceDN w:val="0"/>
        <w:adjustRightInd w:val="0"/>
        <w:spacing w:before="240" w:line="360" w:lineRule="auto"/>
        <w:rPr>
          <w:rFonts w:ascii="Times New Roman" w:hAnsi="Times New Roman" w:cs="Times New Roman"/>
          <w:sz w:val="24"/>
          <w:szCs w:val="24"/>
          <w:lang w:bidi="en-US"/>
        </w:rPr>
      </w:pPr>
      <w:r>
        <w:rPr>
          <w:rFonts w:ascii="Times New Roman" w:hAnsi="Times New Roman" w:cs="Times New Roman"/>
          <w:noProof/>
          <w:sz w:val="24"/>
          <w:szCs w:val="24"/>
          <w:lang w:bidi="en-US"/>
        </w:rPr>
        <w:pict>
          <v:roundrect id="_x0000_s1030" style="position:absolute;margin-left:306.45pt;margin-top:4.65pt;width:92.2pt;height:27.7pt;z-index:251664384" arcsize="10923f" strokecolor="#f2f2f2" strokeweight="3pt">
            <v:shadow on="t" type="perspective" color="#4e6128" opacity=".5" offset="1pt" offset2="-1pt"/>
            <v:textbox style="mso-next-textbox:#_x0000_s1030">
              <w:txbxContent>
                <w:p w:rsidR="002D1D91" w:rsidRPr="009521D2" w:rsidRDefault="002D1D91" w:rsidP="0054526E">
                  <w:pPr>
                    <w:jc w:val="center"/>
                    <w:rPr>
                      <w:sz w:val="32"/>
                      <w:szCs w:val="32"/>
                    </w:rPr>
                  </w:pPr>
                  <w:r>
                    <w:rPr>
                      <w:sz w:val="32"/>
                      <w:szCs w:val="32"/>
                    </w:rPr>
                    <w:t>CLIENT</w:t>
                  </w:r>
                </w:p>
              </w:txbxContent>
            </v:textbox>
          </v:roundrect>
        </w:pict>
      </w:r>
      <w:r>
        <w:rPr>
          <w:rFonts w:ascii="Times New Roman" w:hAnsi="Times New Roman" w:cs="Times New Roman"/>
          <w:noProof/>
          <w:sz w:val="24"/>
          <w:szCs w:val="24"/>
          <w:lang w:bidi="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margin-left:251.7pt;margin-top:20.35pt;width:31.25pt;height:7pt;z-index:251660288" fillcolor="#4bacc6" strokecolor="#f2f2f2" strokeweight="3pt">
            <v:shadow on="t" type="perspective" color="#205867" opacity=".5" offset="1pt" offset2="-1pt"/>
          </v:shape>
        </w:pict>
      </w:r>
      <w:r>
        <w:rPr>
          <w:rFonts w:ascii="Times New Roman" w:hAnsi="Times New Roman" w:cs="Times New Roman"/>
          <w:noProof/>
          <w:sz w:val="24"/>
          <w:szCs w:val="24"/>
          <w:lang w:bidi="en-US"/>
        </w:rPr>
        <w:pict>
          <v:shape id="_x0000_s1028" type="#_x0000_t13" style="position:absolute;margin-left:118.5pt;margin-top:19.8pt;width:29.75pt;height:7.05pt;z-index:251662336" fillcolor="#4bacc6" strokecolor="#f2f2f2" strokeweight="3pt">
            <v:shadow on="t" type="perspective" color="#205867" opacity=".5" offset="1pt" offset2="-1pt"/>
          </v:shape>
        </w:pict>
      </w:r>
      <w:r>
        <w:rPr>
          <w:rFonts w:ascii="Times New Roman" w:hAnsi="Times New Roman" w:cs="Times New Roman"/>
          <w:noProof/>
          <w:sz w:val="24"/>
          <w:szCs w:val="24"/>
          <w:lang w:bidi="en-US"/>
        </w:rPr>
        <w:pict>
          <v:roundrect id="_x0000_s1027" style="position:absolute;margin-left:35.45pt;margin-top:4.65pt;width:69.8pt;height:30.2pt;z-index:251661312" arcsize="10923f" strokecolor="#f2f2f2" strokeweight="3pt">
            <v:shadow on="t" type="perspective" color="#4e6128" opacity=".5" offset="1pt" offset2="-1pt"/>
            <v:textbox style="mso-next-textbox:#_x0000_s1027">
              <w:txbxContent>
                <w:p w:rsidR="002D1D91" w:rsidRPr="009521D2" w:rsidRDefault="002D1D91" w:rsidP="0054526E">
                  <w:pPr>
                    <w:jc w:val="center"/>
                    <w:rPr>
                      <w:sz w:val="28"/>
                      <w:szCs w:val="28"/>
                    </w:rPr>
                  </w:pPr>
                  <w:r>
                    <w:rPr>
                      <w:sz w:val="28"/>
                      <w:szCs w:val="28"/>
                    </w:rPr>
                    <w:t>NSE</w:t>
                  </w:r>
                </w:p>
              </w:txbxContent>
            </v:textbox>
          </v:roundrect>
        </w:pict>
      </w:r>
      <w:r>
        <w:rPr>
          <w:rFonts w:ascii="Times New Roman" w:hAnsi="Times New Roman" w:cs="Times New Roman"/>
          <w:noProof/>
          <w:sz w:val="24"/>
          <w:szCs w:val="24"/>
          <w:lang w:bidi="en-US"/>
        </w:rPr>
        <w:pict>
          <v:roundrect id="_x0000_s1029" style="position:absolute;margin-left:162.45pt;margin-top:4.15pt;width:77.45pt;height:30.7pt;z-index:251663360" arcsize="10923f" strokecolor="#f2f2f2" strokeweight="3pt">
            <v:shadow on="t" type="perspective" color="#4e6128" opacity=".5" offset="1pt" offset2="-1pt"/>
            <v:textbox style="mso-next-textbox:#_x0000_s1029">
              <w:txbxContent>
                <w:p w:rsidR="002D1D91" w:rsidRPr="009521D2" w:rsidRDefault="002D1D91" w:rsidP="0054526E">
                  <w:pPr>
                    <w:jc w:val="center"/>
                    <w:rPr>
                      <w:sz w:val="32"/>
                      <w:szCs w:val="32"/>
                    </w:rPr>
                  </w:pPr>
                  <w:r>
                    <w:rPr>
                      <w:sz w:val="32"/>
                      <w:szCs w:val="32"/>
                    </w:rPr>
                    <w:t>BROKER</w:t>
                  </w:r>
                </w:p>
              </w:txbxContent>
            </v:textbox>
          </v:roundrect>
        </w:pict>
      </w:r>
    </w:p>
    <w:p w:rsidR="00A96668" w:rsidRPr="008A76D7" w:rsidRDefault="00A96668" w:rsidP="00026CE8">
      <w:pPr>
        <w:widowControl w:val="0"/>
        <w:autoSpaceDE w:val="0"/>
        <w:autoSpaceDN w:val="0"/>
        <w:adjustRightInd w:val="0"/>
        <w:spacing w:before="240" w:line="360" w:lineRule="auto"/>
        <w:jc w:val="both"/>
        <w:rPr>
          <w:rFonts w:ascii="Times New Roman" w:hAnsi="Times New Roman" w:cs="Times New Roman"/>
          <w:sz w:val="24"/>
          <w:szCs w:val="24"/>
          <w:lang w:bidi="en-US"/>
        </w:rPr>
      </w:pPr>
    </w:p>
    <w:p w:rsidR="00A96668" w:rsidRPr="008A76D7" w:rsidRDefault="00A96668" w:rsidP="00026CE8">
      <w:pPr>
        <w:widowControl w:val="0"/>
        <w:autoSpaceDE w:val="0"/>
        <w:autoSpaceDN w:val="0"/>
        <w:adjustRightInd w:val="0"/>
        <w:spacing w:before="240" w:line="360" w:lineRule="auto"/>
        <w:jc w:val="both"/>
        <w:rPr>
          <w:rFonts w:ascii="Times New Roman" w:hAnsi="Times New Roman" w:cs="Times New Roman"/>
          <w:sz w:val="24"/>
          <w:szCs w:val="24"/>
          <w:lang w:bidi="en-US"/>
        </w:rPr>
      </w:pPr>
      <w:r w:rsidRPr="008A76D7">
        <w:rPr>
          <w:rFonts w:ascii="Times New Roman" w:hAnsi="Times New Roman" w:cs="Times New Roman"/>
          <w:sz w:val="24"/>
          <w:szCs w:val="24"/>
          <w:lang w:bidi="en-US"/>
        </w:rPr>
        <w:t>The market intermediaries play an important role in the development of Securities Market by providing different types of services. There are two major stock-exchanges NSE (composition of 50 stocks) and BSE (Composition of 30 stocks).</w:t>
      </w:r>
    </w:p>
    <w:p w:rsidR="00A96668" w:rsidRPr="008A76D7" w:rsidRDefault="00A96668" w:rsidP="00026CE8">
      <w:pPr>
        <w:widowControl w:val="0"/>
        <w:autoSpaceDE w:val="0"/>
        <w:autoSpaceDN w:val="0"/>
        <w:adjustRightInd w:val="0"/>
        <w:spacing w:before="240" w:line="360" w:lineRule="auto"/>
        <w:rPr>
          <w:rFonts w:ascii="Times New Roman" w:hAnsi="Times New Roman" w:cs="Times New Roman"/>
          <w:b/>
          <w:bCs/>
          <w:sz w:val="24"/>
          <w:szCs w:val="24"/>
          <w:lang w:bidi="en-US"/>
        </w:rPr>
      </w:pPr>
    </w:p>
    <w:p w:rsidR="00A96668" w:rsidRPr="008A76D7" w:rsidRDefault="00A96668" w:rsidP="00026CE8">
      <w:pPr>
        <w:widowControl w:val="0"/>
        <w:autoSpaceDE w:val="0"/>
        <w:autoSpaceDN w:val="0"/>
        <w:adjustRightInd w:val="0"/>
        <w:spacing w:before="240" w:line="360" w:lineRule="auto"/>
        <w:rPr>
          <w:rFonts w:ascii="Times New Roman" w:hAnsi="Times New Roman" w:cs="Times New Roman"/>
          <w:b/>
          <w:bCs/>
          <w:sz w:val="24"/>
          <w:szCs w:val="24"/>
          <w:lang w:bidi="en-US"/>
        </w:rPr>
      </w:pPr>
    </w:p>
    <w:p w:rsidR="00A96668" w:rsidRPr="008A76D7" w:rsidRDefault="00A96668" w:rsidP="00026CE8">
      <w:pPr>
        <w:widowControl w:val="0"/>
        <w:autoSpaceDE w:val="0"/>
        <w:autoSpaceDN w:val="0"/>
        <w:adjustRightInd w:val="0"/>
        <w:spacing w:before="240" w:line="360" w:lineRule="auto"/>
        <w:rPr>
          <w:rFonts w:ascii="Times New Roman" w:hAnsi="Times New Roman" w:cs="Times New Roman"/>
          <w:b/>
          <w:bCs/>
          <w:sz w:val="24"/>
          <w:szCs w:val="24"/>
          <w:lang w:bidi="en-US"/>
        </w:rPr>
      </w:pPr>
    </w:p>
    <w:p w:rsidR="00A96668" w:rsidRPr="008A76D7" w:rsidRDefault="00A96668" w:rsidP="00026CE8">
      <w:pPr>
        <w:widowControl w:val="0"/>
        <w:autoSpaceDE w:val="0"/>
        <w:autoSpaceDN w:val="0"/>
        <w:adjustRightInd w:val="0"/>
        <w:spacing w:before="240" w:line="360" w:lineRule="auto"/>
        <w:rPr>
          <w:rFonts w:ascii="Times New Roman" w:hAnsi="Times New Roman" w:cs="Times New Roman"/>
          <w:sz w:val="24"/>
          <w:szCs w:val="24"/>
          <w:lang w:bidi="en-US"/>
        </w:rPr>
      </w:pPr>
      <w:r w:rsidRPr="008A76D7">
        <w:rPr>
          <w:rFonts w:ascii="Times New Roman" w:hAnsi="Times New Roman" w:cs="Times New Roman"/>
          <w:b/>
          <w:bCs/>
          <w:sz w:val="24"/>
          <w:szCs w:val="24"/>
          <w:lang w:bidi="en-US"/>
        </w:rPr>
        <w:lastRenderedPageBreak/>
        <w:t>Exchange-wise Stock Brokers Registered with SEBI (As on March 31, 2008)</w:t>
      </w:r>
    </w:p>
    <w:p w:rsidR="00A96668" w:rsidRPr="008A76D7" w:rsidRDefault="00A96668" w:rsidP="00026CE8">
      <w:pPr>
        <w:widowControl w:val="0"/>
        <w:autoSpaceDE w:val="0"/>
        <w:autoSpaceDN w:val="0"/>
        <w:adjustRightInd w:val="0"/>
        <w:spacing w:before="240" w:line="360" w:lineRule="auto"/>
        <w:rPr>
          <w:rFonts w:ascii="Times New Roman" w:hAnsi="Times New Roman" w:cs="Times New Roman"/>
          <w:sz w:val="24"/>
          <w:szCs w:val="24"/>
          <w:lang w:bidi="en-US"/>
        </w:rPr>
      </w:pPr>
    </w:p>
    <w:tbl>
      <w:tblPr>
        <w:tblW w:w="9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08"/>
        <w:gridCol w:w="1800"/>
        <w:gridCol w:w="1710"/>
        <w:gridCol w:w="1800"/>
        <w:gridCol w:w="2770"/>
      </w:tblGrid>
      <w:tr w:rsidR="00A96668" w:rsidRPr="008A76D7" w:rsidTr="0054526E">
        <w:trPr>
          <w:trHeight w:hRule="exact" w:val="1558"/>
        </w:trPr>
        <w:tc>
          <w:tcPr>
            <w:tcW w:w="1008"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b/>
                <w:bCs/>
                <w:sz w:val="24"/>
                <w:szCs w:val="24"/>
                <w:lang w:bidi="en-US"/>
              </w:rPr>
              <w:t>S NO.</w:t>
            </w:r>
          </w:p>
        </w:tc>
        <w:tc>
          <w:tcPr>
            <w:tcW w:w="1800"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b/>
                <w:bCs/>
                <w:sz w:val="24"/>
                <w:szCs w:val="24"/>
                <w:lang w:bidi="en-US"/>
              </w:rPr>
              <w:t>STOCK EXCHANGE</w:t>
            </w:r>
          </w:p>
        </w:tc>
        <w:tc>
          <w:tcPr>
            <w:tcW w:w="1710"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b/>
                <w:bCs/>
                <w:sz w:val="24"/>
                <w:szCs w:val="24"/>
                <w:lang w:bidi="en-US"/>
              </w:rPr>
              <w:t>TOTAL NO. OF STOCK BROKERS</w:t>
            </w:r>
          </w:p>
        </w:tc>
        <w:tc>
          <w:tcPr>
            <w:tcW w:w="1800"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b/>
                <w:bCs/>
                <w:sz w:val="24"/>
                <w:szCs w:val="24"/>
                <w:lang w:bidi="en-US"/>
              </w:rPr>
              <w:t>NO.OF CORPORATE BROKERS</w:t>
            </w:r>
          </w:p>
        </w:tc>
        <w:tc>
          <w:tcPr>
            <w:tcW w:w="2770"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b/>
                <w:bCs/>
                <w:sz w:val="24"/>
                <w:szCs w:val="24"/>
                <w:lang w:bidi="en-US"/>
              </w:rPr>
              <w:t>CORPORATE BROKERS AS A % OF TOTAL STOCK BROKERS</w:t>
            </w:r>
          </w:p>
        </w:tc>
      </w:tr>
      <w:tr w:rsidR="00A96668" w:rsidRPr="008A76D7" w:rsidTr="0054526E">
        <w:trPr>
          <w:trHeight w:hRule="exact" w:val="432"/>
        </w:trPr>
        <w:tc>
          <w:tcPr>
            <w:tcW w:w="1008"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b/>
                <w:bCs/>
                <w:sz w:val="24"/>
                <w:szCs w:val="24"/>
                <w:lang w:bidi="en-US"/>
              </w:rPr>
              <w:t>1.</w:t>
            </w:r>
          </w:p>
        </w:tc>
        <w:tc>
          <w:tcPr>
            <w:tcW w:w="1800"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sz w:val="24"/>
                <w:szCs w:val="24"/>
                <w:lang w:bidi="en-US"/>
              </w:rPr>
              <w:t>Ahmadabad</w:t>
            </w:r>
          </w:p>
        </w:tc>
        <w:tc>
          <w:tcPr>
            <w:tcW w:w="1710"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sz w:val="24"/>
                <w:szCs w:val="24"/>
                <w:lang w:bidi="en-US"/>
              </w:rPr>
              <w:t>321</w:t>
            </w:r>
          </w:p>
        </w:tc>
        <w:tc>
          <w:tcPr>
            <w:tcW w:w="1800"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sz w:val="24"/>
                <w:szCs w:val="24"/>
                <w:lang w:bidi="en-US"/>
              </w:rPr>
              <w:t>157</w:t>
            </w:r>
          </w:p>
        </w:tc>
        <w:tc>
          <w:tcPr>
            <w:tcW w:w="2770"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sz w:val="24"/>
                <w:szCs w:val="24"/>
                <w:lang w:bidi="en-US"/>
              </w:rPr>
              <w:t>48.91</w:t>
            </w:r>
          </w:p>
        </w:tc>
      </w:tr>
      <w:tr w:rsidR="00A96668" w:rsidRPr="008A76D7" w:rsidTr="0054526E">
        <w:trPr>
          <w:trHeight w:hRule="exact" w:val="432"/>
        </w:trPr>
        <w:tc>
          <w:tcPr>
            <w:tcW w:w="1008"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b/>
                <w:bCs/>
                <w:sz w:val="24"/>
                <w:szCs w:val="24"/>
                <w:lang w:bidi="en-US"/>
              </w:rPr>
              <w:t>2.</w:t>
            </w:r>
          </w:p>
        </w:tc>
        <w:tc>
          <w:tcPr>
            <w:tcW w:w="1800"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sz w:val="24"/>
                <w:szCs w:val="24"/>
                <w:lang w:bidi="en-US"/>
              </w:rPr>
              <w:t>Bangalore</w:t>
            </w:r>
          </w:p>
        </w:tc>
        <w:tc>
          <w:tcPr>
            <w:tcW w:w="1710"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sz w:val="24"/>
                <w:szCs w:val="24"/>
                <w:lang w:bidi="en-US"/>
              </w:rPr>
              <w:t>256</w:t>
            </w:r>
          </w:p>
        </w:tc>
        <w:tc>
          <w:tcPr>
            <w:tcW w:w="1800"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sz w:val="24"/>
                <w:szCs w:val="24"/>
                <w:lang w:bidi="en-US"/>
              </w:rPr>
              <w:t>124</w:t>
            </w:r>
          </w:p>
        </w:tc>
        <w:tc>
          <w:tcPr>
            <w:tcW w:w="2770"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sz w:val="24"/>
                <w:szCs w:val="24"/>
                <w:lang w:bidi="en-US"/>
              </w:rPr>
              <w:t>48.44</w:t>
            </w:r>
          </w:p>
        </w:tc>
      </w:tr>
      <w:tr w:rsidR="00A96668" w:rsidRPr="008A76D7" w:rsidTr="0054526E">
        <w:trPr>
          <w:trHeight w:hRule="exact" w:val="432"/>
        </w:trPr>
        <w:tc>
          <w:tcPr>
            <w:tcW w:w="1008"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b/>
                <w:bCs/>
                <w:sz w:val="24"/>
                <w:szCs w:val="24"/>
                <w:lang w:bidi="en-US"/>
              </w:rPr>
              <w:t>3.</w:t>
            </w:r>
          </w:p>
        </w:tc>
        <w:tc>
          <w:tcPr>
            <w:tcW w:w="1800"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sz w:val="24"/>
                <w:szCs w:val="24"/>
                <w:lang w:bidi="en-US"/>
              </w:rPr>
              <w:t>BSE</w:t>
            </w:r>
          </w:p>
        </w:tc>
        <w:tc>
          <w:tcPr>
            <w:tcW w:w="1710"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sz w:val="24"/>
                <w:szCs w:val="24"/>
                <w:lang w:bidi="en-US"/>
              </w:rPr>
              <w:t>946</w:t>
            </w:r>
          </w:p>
        </w:tc>
        <w:tc>
          <w:tcPr>
            <w:tcW w:w="1800"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sz w:val="24"/>
                <w:szCs w:val="24"/>
                <w:lang w:bidi="en-US"/>
              </w:rPr>
              <w:t>767</w:t>
            </w:r>
          </w:p>
        </w:tc>
        <w:tc>
          <w:tcPr>
            <w:tcW w:w="2770"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sz w:val="24"/>
                <w:szCs w:val="24"/>
                <w:lang w:bidi="en-US"/>
              </w:rPr>
              <w:t>81.08</w:t>
            </w:r>
          </w:p>
        </w:tc>
      </w:tr>
      <w:tr w:rsidR="00A96668" w:rsidRPr="008A76D7" w:rsidTr="0054526E">
        <w:trPr>
          <w:trHeight w:hRule="exact" w:val="432"/>
        </w:trPr>
        <w:tc>
          <w:tcPr>
            <w:tcW w:w="1008"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b/>
                <w:bCs/>
                <w:sz w:val="24"/>
                <w:szCs w:val="24"/>
                <w:lang w:bidi="en-US"/>
              </w:rPr>
              <w:t>4.</w:t>
            </w:r>
          </w:p>
        </w:tc>
        <w:tc>
          <w:tcPr>
            <w:tcW w:w="1800"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sz w:val="24"/>
                <w:szCs w:val="24"/>
                <w:lang w:bidi="en-US"/>
              </w:rPr>
              <w:t>Bhubaneswar</w:t>
            </w:r>
          </w:p>
        </w:tc>
        <w:tc>
          <w:tcPr>
            <w:tcW w:w="1710"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sz w:val="24"/>
                <w:szCs w:val="24"/>
                <w:lang w:bidi="en-US"/>
              </w:rPr>
              <w:t>214</w:t>
            </w:r>
          </w:p>
        </w:tc>
        <w:tc>
          <w:tcPr>
            <w:tcW w:w="1800"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sz w:val="24"/>
                <w:szCs w:val="24"/>
                <w:lang w:bidi="en-US"/>
              </w:rPr>
              <w:t>19</w:t>
            </w:r>
          </w:p>
        </w:tc>
        <w:tc>
          <w:tcPr>
            <w:tcW w:w="2770"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sz w:val="24"/>
                <w:szCs w:val="24"/>
                <w:lang w:bidi="en-US"/>
              </w:rPr>
              <w:t>8.88</w:t>
            </w:r>
          </w:p>
        </w:tc>
      </w:tr>
      <w:tr w:rsidR="00A96668" w:rsidRPr="008A76D7" w:rsidTr="0054526E">
        <w:trPr>
          <w:trHeight w:hRule="exact" w:val="432"/>
        </w:trPr>
        <w:tc>
          <w:tcPr>
            <w:tcW w:w="1008"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b/>
                <w:bCs/>
                <w:sz w:val="24"/>
                <w:szCs w:val="24"/>
                <w:lang w:bidi="en-US"/>
              </w:rPr>
              <w:t>5.</w:t>
            </w:r>
          </w:p>
        </w:tc>
        <w:tc>
          <w:tcPr>
            <w:tcW w:w="1800"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sz w:val="24"/>
                <w:szCs w:val="24"/>
                <w:lang w:bidi="en-US"/>
              </w:rPr>
              <w:t>Calcutta</w:t>
            </w:r>
          </w:p>
        </w:tc>
        <w:tc>
          <w:tcPr>
            <w:tcW w:w="1710"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sz w:val="24"/>
                <w:szCs w:val="24"/>
                <w:lang w:bidi="en-US"/>
              </w:rPr>
              <w:t>957</w:t>
            </w:r>
          </w:p>
        </w:tc>
        <w:tc>
          <w:tcPr>
            <w:tcW w:w="1800"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sz w:val="24"/>
                <w:szCs w:val="24"/>
                <w:lang w:bidi="en-US"/>
              </w:rPr>
              <w:t>204</w:t>
            </w:r>
          </w:p>
        </w:tc>
        <w:tc>
          <w:tcPr>
            <w:tcW w:w="2770"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sz w:val="24"/>
                <w:szCs w:val="24"/>
                <w:lang w:bidi="en-US"/>
              </w:rPr>
              <w:t>21.32</w:t>
            </w:r>
          </w:p>
        </w:tc>
      </w:tr>
      <w:tr w:rsidR="00A96668" w:rsidRPr="008A76D7" w:rsidTr="0054526E">
        <w:trPr>
          <w:trHeight w:hRule="exact" w:val="432"/>
        </w:trPr>
        <w:tc>
          <w:tcPr>
            <w:tcW w:w="1008"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b/>
                <w:bCs/>
                <w:sz w:val="24"/>
                <w:szCs w:val="24"/>
                <w:lang w:bidi="en-US"/>
              </w:rPr>
              <w:t>6.</w:t>
            </w:r>
          </w:p>
        </w:tc>
        <w:tc>
          <w:tcPr>
            <w:tcW w:w="1800"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sz w:val="24"/>
                <w:szCs w:val="24"/>
                <w:lang w:bidi="en-US"/>
              </w:rPr>
              <w:t>Cochin</w:t>
            </w:r>
          </w:p>
        </w:tc>
        <w:tc>
          <w:tcPr>
            <w:tcW w:w="1710"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sz w:val="24"/>
                <w:szCs w:val="24"/>
                <w:lang w:bidi="en-US"/>
              </w:rPr>
              <w:t>435</w:t>
            </w:r>
          </w:p>
        </w:tc>
        <w:tc>
          <w:tcPr>
            <w:tcW w:w="1800"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sz w:val="24"/>
                <w:szCs w:val="24"/>
                <w:lang w:bidi="en-US"/>
              </w:rPr>
              <w:t>80</w:t>
            </w:r>
          </w:p>
        </w:tc>
        <w:tc>
          <w:tcPr>
            <w:tcW w:w="2770"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sz w:val="24"/>
                <w:szCs w:val="24"/>
                <w:lang w:bidi="en-US"/>
              </w:rPr>
              <w:t>18.39</w:t>
            </w:r>
          </w:p>
        </w:tc>
      </w:tr>
      <w:tr w:rsidR="00A96668" w:rsidRPr="008A76D7" w:rsidTr="0054526E">
        <w:trPr>
          <w:trHeight w:hRule="exact" w:val="432"/>
        </w:trPr>
        <w:tc>
          <w:tcPr>
            <w:tcW w:w="1008"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b/>
                <w:bCs/>
                <w:sz w:val="24"/>
                <w:szCs w:val="24"/>
                <w:lang w:bidi="en-US"/>
              </w:rPr>
              <w:t>7.</w:t>
            </w:r>
          </w:p>
        </w:tc>
        <w:tc>
          <w:tcPr>
            <w:tcW w:w="1800"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sz w:val="24"/>
                <w:szCs w:val="24"/>
                <w:lang w:bidi="en-US"/>
              </w:rPr>
              <w:t>Coimbatore</w:t>
            </w:r>
          </w:p>
        </w:tc>
        <w:tc>
          <w:tcPr>
            <w:tcW w:w="1710"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sz w:val="24"/>
                <w:szCs w:val="24"/>
                <w:lang w:bidi="en-US"/>
              </w:rPr>
              <w:t>135</w:t>
            </w:r>
          </w:p>
        </w:tc>
        <w:tc>
          <w:tcPr>
            <w:tcW w:w="1800"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sz w:val="24"/>
                <w:szCs w:val="24"/>
                <w:lang w:bidi="en-US"/>
              </w:rPr>
              <w:t>48</w:t>
            </w:r>
          </w:p>
        </w:tc>
        <w:tc>
          <w:tcPr>
            <w:tcW w:w="2770"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sz w:val="24"/>
                <w:szCs w:val="24"/>
                <w:lang w:bidi="en-US"/>
              </w:rPr>
              <w:t>35.56</w:t>
            </w:r>
          </w:p>
        </w:tc>
      </w:tr>
      <w:tr w:rsidR="00A96668" w:rsidRPr="008A76D7" w:rsidTr="0054526E">
        <w:trPr>
          <w:trHeight w:hRule="exact" w:val="432"/>
        </w:trPr>
        <w:tc>
          <w:tcPr>
            <w:tcW w:w="1008"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b/>
                <w:bCs/>
                <w:sz w:val="24"/>
                <w:szCs w:val="24"/>
                <w:lang w:bidi="en-US"/>
              </w:rPr>
              <w:t>8.</w:t>
            </w:r>
          </w:p>
        </w:tc>
        <w:tc>
          <w:tcPr>
            <w:tcW w:w="1800"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sz w:val="24"/>
                <w:szCs w:val="24"/>
                <w:lang w:bidi="en-US"/>
              </w:rPr>
              <w:t>Delhi</w:t>
            </w:r>
          </w:p>
        </w:tc>
        <w:tc>
          <w:tcPr>
            <w:tcW w:w="1710"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sz w:val="24"/>
                <w:szCs w:val="24"/>
                <w:lang w:bidi="en-US"/>
              </w:rPr>
              <w:t>374</w:t>
            </w:r>
          </w:p>
        </w:tc>
        <w:tc>
          <w:tcPr>
            <w:tcW w:w="1800"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sz w:val="24"/>
                <w:szCs w:val="24"/>
                <w:lang w:bidi="en-US"/>
              </w:rPr>
              <w:t>213</w:t>
            </w:r>
          </w:p>
        </w:tc>
        <w:tc>
          <w:tcPr>
            <w:tcW w:w="2770"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sz w:val="24"/>
                <w:szCs w:val="24"/>
                <w:lang w:bidi="en-US"/>
              </w:rPr>
              <w:t>56.95</w:t>
            </w:r>
          </w:p>
        </w:tc>
      </w:tr>
      <w:tr w:rsidR="00A96668" w:rsidRPr="008A76D7" w:rsidTr="0054526E">
        <w:trPr>
          <w:trHeight w:hRule="exact" w:val="432"/>
        </w:trPr>
        <w:tc>
          <w:tcPr>
            <w:tcW w:w="1008"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b/>
                <w:bCs/>
                <w:sz w:val="24"/>
                <w:szCs w:val="24"/>
                <w:lang w:bidi="en-US"/>
              </w:rPr>
              <w:t>9.</w:t>
            </w:r>
          </w:p>
        </w:tc>
        <w:tc>
          <w:tcPr>
            <w:tcW w:w="1800"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proofErr w:type="spellStart"/>
            <w:r w:rsidRPr="008A76D7">
              <w:rPr>
                <w:rFonts w:ascii="Times New Roman" w:hAnsi="Times New Roman" w:cs="Times New Roman"/>
                <w:sz w:val="24"/>
                <w:szCs w:val="24"/>
                <w:lang w:bidi="en-US"/>
              </w:rPr>
              <w:t>Gauhati</w:t>
            </w:r>
            <w:proofErr w:type="spellEnd"/>
          </w:p>
        </w:tc>
        <w:tc>
          <w:tcPr>
            <w:tcW w:w="1710"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sz w:val="24"/>
                <w:szCs w:val="24"/>
                <w:lang w:bidi="en-US"/>
              </w:rPr>
              <w:t>103</w:t>
            </w:r>
          </w:p>
        </w:tc>
        <w:tc>
          <w:tcPr>
            <w:tcW w:w="1800"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sz w:val="24"/>
                <w:szCs w:val="24"/>
                <w:lang w:bidi="en-US"/>
              </w:rPr>
              <w:t>3</w:t>
            </w:r>
          </w:p>
        </w:tc>
        <w:tc>
          <w:tcPr>
            <w:tcW w:w="2770"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sz w:val="24"/>
                <w:szCs w:val="24"/>
                <w:lang w:bidi="en-US"/>
              </w:rPr>
              <w:t>2.91</w:t>
            </w:r>
          </w:p>
        </w:tc>
      </w:tr>
      <w:tr w:rsidR="00A96668" w:rsidRPr="008A76D7" w:rsidTr="0054526E">
        <w:trPr>
          <w:trHeight w:hRule="exact" w:val="432"/>
        </w:trPr>
        <w:tc>
          <w:tcPr>
            <w:tcW w:w="1008"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b/>
                <w:bCs/>
                <w:sz w:val="24"/>
                <w:szCs w:val="24"/>
                <w:lang w:bidi="en-US"/>
              </w:rPr>
              <w:t>10.</w:t>
            </w:r>
          </w:p>
        </w:tc>
        <w:tc>
          <w:tcPr>
            <w:tcW w:w="1800"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sz w:val="24"/>
                <w:szCs w:val="24"/>
                <w:lang w:bidi="en-US"/>
              </w:rPr>
              <w:t>ISE</w:t>
            </w:r>
          </w:p>
        </w:tc>
        <w:tc>
          <w:tcPr>
            <w:tcW w:w="1710"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sz w:val="24"/>
                <w:szCs w:val="24"/>
                <w:lang w:bidi="en-US"/>
              </w:rPr>
              <w:t>935</w:t>
            </w:r>
          </w:p>
        </w:tc>
        <w:tc>
          <w:tcPr>
            <w:tcW w:w="1800"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sz w:val="24"/>
                <w:szCs w:val="24"/>
                <w:lang w:bidi="en-US"/>
              </w:rPr>
              <w:t>345</w:t>
            </w:r>
          </w:p>
        </w:tc>
        <w:tc>
          <w:tcPr>
            <w:tcW w:w="2770"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sz w:val="24"/>
                <w:szCs w:val="24"/>
                <w:lang w:bidi="en-US"/>
              </w:rPr>
              <w:t>36.90</w:t>
            </w:r>
          </w:p>
        </w:tc>
      </w:tr>
      <w:tr w:rsidR="00A96668" w:rsidRPr="008A76D7" w:rsidTr="0054526E">
        <w:trPr>
          <w:trHeight w:hRule="exact" w:val="432"/>
        </w:trPr>
        <w:tc>
          <w:tcPr>
            <w:tcW w:w="1008"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b/>
                <w:bCs/>
                <w:sz w:val="24"/>
                <w:szCs w:val="24"/>
                <w:lang w:bidi="en-US"/>
              </w:rPr>
              <w:t>11.</w:t>
            </w:r>
          </w:p>
        </w:tc>
        <w:tc>
          <w:tcPr>
            <w:tcW w:w="1800"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proofErr w:type="spellStart"/>
            <w:r w:rsidRPr="008A76D7">
              <w:rPr>
                <w:rFonts w:ascii="Times New Roman" w:hAnsi="Times New Roman" w:cs="Times New Roman"/>
                <w:sz w:val="24"/>
                <w:szCs w:val="24"/>
                <w:lang w:bidi="en-US"/>
              </w:rPr>
              <w:t>Jaipur</w:t>
            </w:r>
            <w:proofErr w:type="spellEnd"/>
          </w:p>
        </w:tc>
        <w:tc>
          <w:tcPr>
            <w:tcW w:w="1710"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sz w:val="24"/>
                <w:szCs w:val="24"/>
                <w:lang w:bidi="en-US"/>
              </w:rPr>
              <w:t>488</w:t>
            </w:r>
          </w:p>
        </w:tc>
        <w:tc>
          <w:tcPr>
            <w:tcW w:w="1800"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sz w:val="24"/>
                <w:szCs w:val="24"/>
                <w:lang w:bidi="en-US"/>
              </w:rPr>
              <w:t>18</w:t>
            </w:r>
          </w:p>
        </w:tc>
        <w:tc>
          <w:tcPr>
            <w:tcW w:w="2770"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sz w:val="24"/>
                <w:szCs w:val="24"/>
                <w:lang w:bidi="en-US"/>
              </w:rPr>
              <w:t>3.69</w:t>
            </w:r>
          </w:p>
        </w:tc>
      </w:tr>
      <w:tr w:rsidR="00A96668" w:rsidRPr="008A76D7" w:rsidTr="0054526E">
        <w:trPr>
          <w:trHeight w:hRule="exact" w:val="432"/>
        </w:trPr>
        <w:tc>
          <w:tcPr>
            <w:tcW w:w="1008"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b/>
                <w:bCs/>
                <w:sz w:val="24"/>
                <w:szCs w:val="24"/>
                <w:lang w:bidi="en-US"/>
              </w:rPr>
              <w:t>12.</w:t>
            </w:r>
          </w:p>
        </w:tc>
        <w:tc>
          <w:tcPr>
            <w:tcW w:w="1800"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sz w:val="24"/>
                <w:szCs w:val="24"/>
                <w:lang w:bidi="en-US"/>
              </w:rPr>
              <w:t>Ludhiana</w:t>
            </w:r>
          </w:p>
        </w:tc>
        <w:tc>
          <w:tcPr>
            <w:tcW w:w="1710"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sz w:val="24"/>
                <w:szCs w:val="24"/>
                <w:lang w:bidi="en-US"/>
              </w:rPr>
              <w:t>297</w:t>
            </w:r>
          </w:p>
        </w:tc>
        <w:tc>
          <w:tcPr>
            <w:tcW w:w="1800"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sz w:val="24"/>
                <w:szCs w:val="24"/>
                <w:lang w:bidi="en-US"/>
              </w:rPr>
              <w:t>85</w:t>
            </w:r>
          </w:p>
        </w:tc>
        <w:tc>
          <w:tcPr>
            <w:tcW w:w="2770"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sz w:val="24"/>
                <w:szCs w:val="24"/>
                <w:lang w:bidi="en-US"/>
              </w:rPr>
              <w:t>28.62</w:t>
            </w:r>
          </w:p>
        </w:tc>
      </w:tr>
      <w:tr w:rsidR="00A96668" w:rsidRPr="008A76D7" w:rsidTr="0054526E">
        <w:trPr>
          <w:trHeight w:hRule="exact" w:val="432"/>
        </w:trPr>
        <w:tc>
          <w:tcPr>
            <w:tcW w:w="1008"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b/>
                <w:bCs/>
                <w:sz w:val="24"/>
                <w:szCs w:val="24"/>
                <w:lang w:bidi="en-US"/>
              </w:rPr>
              <w:t>13.</w:t>
            </w:r>
          </w:p>
        </w:tc>
        <w:tc>
          <w:tcPr>
            <w:tcW w:w="1800"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sz w:val="24"/>
                <w:szCs w:val="24"/>
                <w:lang w:bidi="en-US"/>
              </w:rPr>
              <w:t>MPSE</w:t>
            </w:r>
          </w:p>
        </w:tc>
        <w:tc>
          <w:tcPr>
            <w:tcW w:w="1710"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sz w:val="24"/>
                <w:szCs w:val="24"/>
                <w:lang w:bidi="en-US"/>
              </w:rPr>
              <w:t>174</w:t>
            </w:r>
          </w:p>
        </w:tc>
        <w:tc>
          <w:tcPr>
            <w:tcW w:w="1800"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sz w:val="24"/>
                <w:szCs w:val="24"/>
                <w:lang w:bidi="en-US"/>
              </w:rPr>
              <w:t>34</w:t>
            </w:r>
          </w:p>
        </w:tc>
        <w:tc>
          <w:tcPr>
            <w:tcW w:w="2770"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sz w:val="24"/>
                <w:szCs w:val="24"/>
                <w:lang w:bidi="en-US"/>
              </w:rPr>
              <w:t>19.54</w:t>
            </w:r>
          </w:p>
        </w:tc>
      </w:tr>
      <w:tr w:rsidR="00A96668" w:rsidRPr="008A76D7" w:rsidTr="0054526E">
        <w:trPr>
          <w:trHeight w:hRule="exact" w:val="432"/>
        </w:trPr>
        <w:tc>
          <w:tcPr>
            <w:tcW w:w="1008"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b/>
                <w:bCs/>
                <w:sz w:val="24"/>
                <w:szCs w:val="24"/>
                <w:lang w:bidi="en-US"/>
              </w:rPr>
              <w:t>14.</w:t>
            </w:r>
          </w:p>
        </w:tc>
        <w:tc>
          <w:tcPr>
            <w:tcW w:w="1800"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sz w:val="24"/>
                <w:szCs w:val="24"/>
                <w:lang w:bidi="en-US"/>
              </w:rPr>
              <w:t>Madras</w:t>
            </w:r>
          </w:p>
        </w:tc>
        <w:tc>
          <w:tcPr>
            <w:tcW w:w="1710"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sz w:val="24"/>
                <w:szCs w:val="24"/>
                <w:lang w:bidi="en-US"/>
              </w:rPr>
              <w:t>181</w:t>
            </w:r>
          </w:p>
        </w:tc>
        <w:tc>
          <w:tcPr>
            <w:tcW w:w="1800"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sz w:val="24"/>
                <w:szCs w:val="24"/>
                <w:lang w:bidi="en-US"/>
              </w:rPr>
              <w:t>71</w:t>
            </w:r>
          </w:p>
        </w:tc>
        <w:tc>
          <w:tcPr>
            <w:tcW w:w="2770"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sz w:val="24"/>
                <w:szCs w:val="24"/>
                <w:lang w:bidi="en-US"/>
              </w:rPr>
              <w:t>39.23</w:t>
            </w:r>
          </w:p>
        </w:tc>
      </w:tr>
      <w:tr w:rsidR="00A96668" w:rsidRPr="008A76D7" w:rsidTr="0054526E">
        <w:trPr>
          <w:trHeight w:hRule="exact" w:val="432"/>
        </w:trPr>
        <w:tc>
          <w:tcPr>
            <w:tcW w:w="1008"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b/>
                <w:bCs/>
                <w:sz w:val="24"/>
                <w:szCs w:val="24"/>
                <w:lang w:bidi="en-US"/>
              </w:rPr>
              <w:t>15.</w:t>
            </w:r>
          </w:p>
        </w:tc>
        <w:tc>
          <w:tcPr>
            <w:tcW w:w="1800"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sz w:val="24"/>
                <w:szCs w:val="24"/>
                <w:lang w:bidi="en-US"/>
              </w:rPr>
              <w:t>NSE</w:t>
            </w:r>
          </w:p>
        </w:tc>
        <w:tc>
          <w:tcPr>
            <w:tcW w:w="1710"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sz w:val="24"/>
                <w:szCs w:val="24"/>
                <w:lang w:bidi="en-US"/>
              </w:rPr>
              <w:t>1,129</w:t>
            </w:r>
          </w:p>
        </w:tc>
        <w:tc>
          <w:tcPr>
            <w:tcW w:w="1800"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sz w:val="24"/>
                <w:szCs w:val="24"/>
                <w:lang w:bidi="en-US"/>
              </w:rPr>
              <w:t>1,039</w:t>
            </w:r>
          </w:p>
        </w:tc>
        <w:tc>
          <w:tcPr>
            <w:tcW w:w="2770"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sz w:val="24"/>
                <w:szCs w:val="24"/>
                <w:lang w:bidi="en-US"/>
              </w:rPr>
              <w:t>92.03</w:t>
            </w:r>
          </w:p>
        </w:tc>
      </w:tr>
      <w:tr w:rsidR="00A96668" w:rsidRPr="008A76D7" w:rsidTr="0054526E">
        <w:trPr>
          <w:trHeight w:hRule="exact" w:val="432"/>
        </w:trPr>
        <w:tc>
          <w:tcPr>
            <w:tcW w:w="1008"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b/>
                <w:bCs/>
                <w:sz w:val="24"/>
                <w:szCs w:val="24"/>
                <w:lang w:bidi="en-US"/>
              </w:rPr>
              <w:t>16.</w:t>
            </w:r>
          </w:p>
        </w:tc>
        <w:tc>
          <w:tcPr>
            <w:tcW w:w="1800"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sz w:val="24"/>
                <w:szCs w:val="24"/>
                <w:lang w:bidi="en-US"/>
              </w:rPr>
              <w:t>OTCEI</w:t>
            </w:r>
          </w:p>
        </w:tc>
        <w:tc>
          <w:tcPr>
            <w:tcW w:w="1710"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sz w:val="24"/>
                <w:szCs w:val="24"/>
                <w:lang w:bidi="en-US"/>
              </w:rPr>
              <w:t>719</w:t>
            </w:r>
          </w:p>
        </w:tc>
        <w:tc>
          <w:tcPr>
            <w:tcW w:w="1800"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sz w:val="24"/>
                <w:szCs w:val="24"/>
                <w:lang w:bidi="en-US"/>
              </w:rPr>
              <w:t>551</w:t>
            </w:r>
          </w:p>
        </w:tc>
        <w:tc>
          <w:tcPr>
            <w:tcW w:w="2770"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sz w:val="24"/>
                <w:szCs w:val="24"/>
                <w:lang w:bidi="en-US"/>
              </w:rPr>
              <w:t>76.63</w:t>
            </w:r>
          </w:p>
        </w:tc>
      </w:tr>
      <w:tr w:rsidR="00A96668" w:rsidRPr="008A76D7" w:rsidTr="0054526E">
        <w:trPr>
          <w:trHeight w:hRule="exact" w:val="432"/>
        </w:trPr>
        <w:tc>
          <w:tcPr>
            <w:tcW w:w="1008"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b/>
                <w:bCs/>
                <w:sz w:val="24"/>
                <w:szCs w:val="24"/>
                <w:lang w:bidi="en-US"/>
              </w:rPr>
              <w:t>17.</w:t>
            </w:r>
          </w:p>
        </w:tc>
        <w:tc>
          <w:tcPr>
            <w:tcW w:w="1800"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proofErr w:type="spellStart"/>
            <w:r w:rsidRPr="008A76D7">
              <w:rPr>
                <w:rFonts w:ascii="Times New Roman" w:hAnsi="Times New Roman" w:cs="Times New Roman"/>
                <w:sz w:val="24"/>
                <w:szCs w:val="24"/>
                <w:lang w:bidi="en-US"/>
              </w:rPr>
              <w:t>Pune</w:t>
            </w:r>
            <w:proofErr w:type="spellEnd"/>
          </w:p>
        </w:tc>
        <w:tc>
          <w:tcPr>
            <w:tcW w:w="1710"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sz w:val="24"/>
                <w:szCs w:val="24"/>
                <w:lang w:bidi="en-US"/>
              </w:rPr>
              <w:t>188</w:t>
            </w:r>
          </w:p>
        </w:tc>
        <w:tc>
          <w:tcPr>
            <w:tcW w:w="1800"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sz w:val="24"/>
                <w:szCs w:val="24"/>
                <w:lang w:bidi="en-US"/>
              </w:rPr>
              <w:t>55</w:t>
            </w:r>
          </w:p>
        </w:tc>
        <w:tc>
          <w:tcPr>
            <w:tcW w:w="2770"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sz w:val="24"/>
                <w:szCs w:val="24"/>
                <w:lang w:bidi="en-US"/>
              </w:rPr>
              <w:t>29.26</w:t>
            </w:r>
          </w:p>
        </w:tc>
      </w:tr>
      <w:tr w:rsidR="00A96668" w:rsidRPr="008A76D7" w:rsidTr="0054526E">
        <w:trPr>
          <w:trHeight w:hRule="exact" w:val="432"/>
        </w:trPr>
        <w:tc>
          <w:tcPr>
            <w:tcW w:w="1008"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b/>
                <w:bCs/>
                <w:sz w:val="24"/>
                <w:szCs w:val="24"/>
                <w:lang w:bidi="en-US"/>
              </w:rPr>
              <w:t>18.</w:t>
            </w:r>
          </w:p>
        </w:tc>
        <w:tc>
          <w:tcPr>
            <w:tcW w:w="1800"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sz w:val="24"/>
                <w:szCs w:val="24"/>
                <w:lang w:bidi="en-US"/>
              </w:rPr>
              <w:t>UPSE</w:t>
            </w:r>
          </w:p>
        </w:tc>
        <w:tc>
          <w:tcPr>
            <w:tcW w:w="1710"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sz w:val="24"/>
                <w:szCs w:val="24"/>
                <w:lang w:bidi="en-US"/>
              </w:rPr>
              <w:t>354</w:t>
            </w:r>
          </w:p>
        </w:tc>
        <w:tc>
          <w:tcPr>
            <w:tcW w:w="1800"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sz w:val="24"/>
                <w:szCs w:val="24"/>
                <w:lang w:bidi="en-US"/>
              </w:rPr>
              <w:t>78</w:t>
            </w:r>
          </w:p>
        </w:tc>
        <w:tc>
          <w:tcPr>
            <w:tcW w:w="2770"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sz w:val="24"/>
                <w:szCs w:val="24"/>
                <w:lang w:bidi="en-US"/>
              </w:rPr>
              <w:t>22.03</w:t>
            </w:r>
          </w:p>
        </w:tc>
      </w:tr>
      <w:tr w:rsidR="00A96668" w:rsidRPr="008A76D7" w:rsidTr="0054526E">
        <w:trPr>
          <w:trHeight w:hRule="exact" w:val="432"/>
        </w:trPr>
        <w:tc>
          <w:tcPr>
            <w:tcW w:w="1008"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b/>
                <w:bCs/>
                <w:sz w:val="24"/>
                <w:szCs w:val="24"/>
                <w:lang w:bidi="en-US"/>
              </w:rPr>
              <w:t>19.</w:t>
            </w:r>
          </w:p>
        </w:tc>
        <w:tc>
          <w:tcPr>
            <w:tcW w:w="1800"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proofErr w:type="spellStart"/>
            <w:r w:rsidRPr="008A76D7">
              <w:rPr>
                <w:rFonts w:ascii="Times New Roman" w:hAnsi="Times New Roman" w:cs="Times New Roman"/>
                <w:sz w:val="24"/>
                <w:szCs w:val="24"/>
                <w:lang w:bidi="en-US"/>
              </w:rPr>
              <w:t>Vadodara</w:t>
            </w:r>
            <w:proofErr w:type="spellEnd"/>
          </w:p>
        </w:tc>
        <w:tc>
          <w:tcPr>
            <w:tcW w:w="1710"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sz w:val="24"/>
                <w:szCs w:val="24"/>
                <w:lang w:bidi="en-US"/>
              </w:rPr>
              <w:t>311</w:t>
            </w:r>
          </w:p>
        </w:tc>
        <w:tc>
          <w:tcPr>
            <w:tcW w:w="1800"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sz w:val="24"/>
                <w:szCs w:val="24"/>
                <w:lang w:bidi="en-US"/>
              </w:rPr>
              <w:t>64</w:t>
            </w:r>
          </w:p>
        </w:tc>
        <w:tc>
          <w:tcPr>
            <w:tcW w:w="2770" w:type="dxa"/>
            <w:vAlign w:val="center"/>
          </w:tcPr>
          <w:p w:rsidR="00A96668" w:rsidRPr="008A76D7" w:rsidRDefault="00A96668" w:rsidP="00026CE8">
            <w:pPr>
              <w:widowControl w:val="0"/>
              <w:autoSpaceDE w:val="0"/>
              <w:autoSpaceDN w:val="0"/>
              <w:adjustRightInd w:val="0"/>
              <w:spacing w:before="60" w:after="60"/>
              <w:jc w:val="center"/>
              <w:rPr>
                <w:rFonts w:ascii="Times New Roman" w:hAnsi="Times New Roman" w:cs="Times New Roman"/>
                <w:sz w:val="24"/>
                <w:szCs w:val="24"/>
                <w:lang w:bidi="en-US"/>
              </w:rPr>
            </w:pPr>
            <w:r w:rsidRPr="008A76D7">
              <w:rPr>
                <w:rFonts w:ascii="Times New Roman" w:hAnsi="Times New Roman" w:cs="Times New Roman"/>
                <w:sz w:val="24"/>
                <w:szCs w:val="24"/>
                <w:lang w:bidi="en-US"/>
              </w:rPr>
              <w:t>20.58</w:t>
            </w:r>
          </w:p>
        </w:tc>
      </w:tr>
    </w:tbl>
    <w:p w:rsidR="00A96668" w:rsidRPr="008A76D7" w:rsidRDefault="00A96668" w:rsidP="00026CE8">
      <w:pPr>
        <w:widowControl w:val="0"/>
        <w:autoSpaceDE w:val="0"/>
        <w:autoSpaceDN w:val="0"/>
        <w:adjustRightInd w:val="0"/>
        <w:spacing w:line="360" w:lineRule="auto"/>
        <w:rPr>
          <w:rFonts w:ascii="Times New Roman" w:hAnsi="Times New Roman" w:cs="Times New Roman"/>
          <w:sz w:val="24"/>
          <w:szCs w:val="24"/>
          <w:lang w:bidi="en-US"/>
        </w:rPr>
      </w:pPr>
    </w:p>
    <w:p w:rsidR="00A96668" w:rsidRPr="008A76D7" w:rsidRDefault="00A96668" w:rsidP="00026CE8">
      <w:pPr>
        <w:widowControl w:val="0"/>
        <w:autoSpaceDE w:val="0"/>
        <w:autoSpaceDN w:val="0"/>
        <w:adjustRightInd w:val="0"/>
        <w:spacing w:before="240" w:line="360" w:lineRule="auto"/>
        <w:rPr>
          <w:rFonts w:ascii="Times New Roman" w:hAnsi="Times New Roman" w:cs="Times New Roman"/>
          <w:b/>
          <w:bCs/>
          <w:sz w:val="24"/>
          <w:szCs w:val="24"/>
          <w:lang w:bidi="en-US"/>
        </w:rPr>
      </w:pPr>
    </w:p>
    <w:p w:rsidR="00A96668" w:rsidRPr="008A76D7" w:rsidRDefault="00A96668" w:rsidP="00026CE8">
      <w:pPr>
        <w:widowControl w:val="0"/>
        <w:autoSpaceDE w:val="0"/>
        <w:autoSpaceDN w:val="0"/>
        <w:adjustRightInd w:val="0"/>
        <w:spacing w:before="240" w:line="360" w:lineRule="auto"/>
        <w:rPr>
          <w:rFonts w:ascii="Times New Roman" w:hAnsi="Times New Roman" w:cs="Times New Roman"/>
          <w:b/>
          <w:bCs/>
          <w:sz w:val="24"/>
          <w:szCs w:val="24"/>
          <w:lang w:bidi="en-US"/>
        </w:rPr>
      </w:pPr>
    </w:p>
    <w:p w:rsidR="00A96668" w:rsidRPr="008A76D7" w:rsidRDefault="00A96668" w:rsidP="00026CE8">
      <w:pPr>
        <w:widowControl w:val="0"/>
        <w:autoSpaceDE w:val="0"/>
        <w:autoSpaceDN w:val="0"/>
        <w:adjustRightInd w:val="0"/>
        <w:spacing w:before="240" w:line="360" w:lineRule="auto"/>
        <w:rPr>
          <w:rFonts w:ascii="Times New Roman" w:hAnsi="Times New Roman" w:cs="Times New Roman"/>
          <w:b/>
          <w:bCs/>
          <w:sz w:val="24"/>
          <w:szCs w:val="24"/>
          <w:lang w:bidi="en-US"/>
        </w:rPr>
      </w:pPr>
    </w:p>
    <w:p w:rsidR="00A96668" w:rsidRPr="008A76D7" w:rsidRDefault="00A96668" w:rsidP="00026CE8">
      <w:pPr>
        <w:widowControl w:val="0"/>
        <w:autoSpaceDE w:val="0"/>
        <w:autoSpaceDN w:val="0"/>
        <w:adjustRightInd w:val="0"/>
        <w:spacing w:before="240" w:line="360" w:lineRule="auto"/>
        <w:rPr>
          <w:rFonts w:ascii="Times New Roman" w:hAnsi="Times New Roman" w:cs="Times New Roman"/>
          <w:b/>
          <w:bCs/>
          <w:sz w:val="24"/>
          <w:szCs w:val="24"/>
          <w:lang w:bidi="en-US"/>
        </w:rPr>
      </w:pPr>
    </w:p>
    <w:p w:rsidR="00A96668" w:rsidRPr="00026CE8" w:rsidRDefault="00A96668" w:rsidP="00026CE8">
      <w:pPr>
        <w:widowControl w:val="0"/>
        <w:autoSpaceDE w:val="0"/>
        <w:autoSpaceDN w:val="0"/>
        <w:adjustRightInd w:val="0"/>
        <w:spacing w:before="240" w:line="360" w:lineRule="auto"/>
        <w:jc w:val="center"/>
        <w:rPr>
          <w:rFonts w:ascii="Times New Roman" w:hAnsi="Times New Roman" w:cs="Times New Roman"/>
          <w:sz w:val="28"/>
          <w:szCs w:val="24"/>
          <w:lang w:bidi="en-US"/>
        </w:rPr>
      </w:pPr>
      <w:r w:rsidRPr="00026CE8">
        <w:rPr>
          <w:rFonts w:ascii="Times New Roman" w:hAnsi="Times New Roman" w:cs="Times New Roman"/>
          <w:b/>
          <w:bCs/>
          <w:sz w:val="28"/>
          <w:szCs w:val="24"/>
          <w:lang w:bidi="en-US"/>
        </w:rPr>
        <w:lastRenderedPageBreak/>
        <w:t>AN INTRODUCTION TO EDELWEISS</w:t>
      </w:r>
    </w:p>
    <w:p w:rsidR="00A96668" w:rsidRPr="008A76D7" w:rsidRDefault="00A96668" w:rsidP="00026CE8">
      <w:pPr>
        <w:widowControl w:val="0"/>
        <w:autoSpaceDE w:val="0"/>
        <w:autoSpaceDN w:val="0"/>
        <w:adjustRightInd w:val="0"/>
        <w:spacing w:before="240" w:line="360" w:lineRule="auto"/>
        <w:jc w:val="both"/>
        <w:rPr>
          <w:rFonts w:ascii="Times New Roman" w:hAnsi="Times New Roman" w:cs="Times New Roman"/>
          <w:sz w:val="24"/>
          <w:szCs w:val="24"/>
          <w:lang w:bidi="en-US"/>
        </w:rPr>
      </w:pPr>
      <w:r w:rsidRPr="008A76D7">
        <w:rPr>
          <w:rFonts w:ascii="Times New Roman" w:hAnsi="Times New Roman" w:cs="Times New Roman"/>
          <w:sz w:val="24"/>
          <w:szCs w:val="24"/>
          <w:lang w:bidi="en-US"/>
        </w:rPr>
        <w:t xml:space="preserve">Edelweiss capital was started by two IIM graduates Mr. </w:t>
      </w:r>
      <w:proofErr w:type="spellStart"/>
      <w:r w:rsidRPr="008A76D7">
        <w:rPr>
          <w:rFonts w:ascii="Times New Roman" w:hAnsi="Times New Roman" w:cs="Times New Roman"/>
          <w:sz w:val="24"/>
          <w:szCs w:val="24"/>
          <w:lang w:bidi="en-US"/>
        </w:rPr>
        <w:t>Rashesh</w:t>
      </w:r>
      <w:proofErr w:type="spellEnd"/>
      <w:r w:rsidRPr="008A76D7">
        <w:rPr>
          <w:rFonts w:ascii="Times New Roman" w:hAnsi="Times New Roman" w:cs="Times New Roman"/>
          <w:sz w:val="24"/>
          <w:szCs w:val="24"/>
          <w:lang w:bidi="en-US"/>
        </w:rPr>
        <w:t xml:space="preserve"> Shah and Mr. </w:t>
      </w:r>
      <w:proofErr w:type="spellStart"/>
      <w:r w:rsidRPr="008A76D7">
        <w:rPr>
          <w:rFonts w:ascii="Times New Roman" w:hAnsi="Times New Roman" w:cs="Times New Roman"/>
          <w:sz w:val="24"/>
          <w:szCs w:val="24"/>
          <w:lang w:bidi="en-US"/>
        </w:rPr>
        <w:t>Venkat</w:t>
      </w:r>
      <w:proofErr w:type="spellEnd"/>
      <w:r w:rsidRPr="008A76D7">
        <w:rPr>
          <w:rFonts w:ascii="Times New Roman" w:hAnsi="Times New Roman" w:cs="Times New Roman"/>
          <w:sz w:val="24"/>
          <w:szCs w:val="24"/>
          <w:lang w:bidi="en-US"/>
        </w:rPr>
        <w:t xml:space="preserve"> </w:t>
      </w:r>
      <w:proofErr w:type="spellStart"/>
      <w:r w:rsidRPr="008A76D7">
        <w:rPr>
          <w:rFonts w:ascii="Times New Roman" w:hAnsi="Times New Roman" w:cs="Times New Roman"/>
          <w:sz w:val="24"/>
          <w:szCs w:val="24"/>
          <w:lang w:bidi="en-US"/>
        </w:rPr>
        <w:t>Ramaswamy</w:t>
      </w:r>
      <w:proofErr w:type="spellEnd"/>
      <w:r w:rsidRPr="008A76D7">
        <w:rPr>
          <w:rFonts w:ascii="Times New Roman" w:hAnsi="Times New Roman" w:cs="Times New Roman"/>
          <w:sz w:val="24"/>
          <w:szCs w:val="24"/>
          <w:lang w:bidi="en-US"/>
        </w:rPr>
        <w:t xml:space="preserve">. The Company is operating in India as an </w:t>
      </w:r>
      <w:r w:rsidRPr="008A76D7">
        <w:rPr>
          <w:rFonts w:ascii="Times New Roman" w:hAnsi="Times New Roman" w:cs="Times New Roman"/>
          <w:bCs/>
          <w:sz w:val="24"/>
          <w:szCs w:val="24"/>
          <w:lang w:bidi="en-US"/>
        </w:rPr>
        <w:t>Integrated Investment Banking Company</w:t>
      </w:r>
      <w:r w:rsidRPr="008A76D7">
        <w:rPr>
          <w:rFonts w:ascii="Times New Roman" w:hAnsi="Times New Roman" w:cs="Times New Roman"/>
          <w:sz w:val="24"/>
          <w:szCs w:val="24"/>
          <w:lang w:bidi="en-US"/>
        </w:rPr>
        <w:t xml:space="preserve">. Edelweiss strives to be a thinking organization, trying to be </w:t>
      </w:r>
      <w:r w:rsidRPr="008A76D7">
        <w:rPr>
          <w:rFonts w:ascii="Times New Roman" w:hAnsi="Times New Roman" w:cs="Times New Roman"/>
          <w:bCs/>
          <w:sz w:val="24"/>
          <w:szCs w:val="24"/>
          <w:lang w:bidi="en-US"/>
        </w:rPr>
        <w:t>innovative and imaginative</w:t>
      </w:r>
      <w:r w:rsidRPr="008A76D7">
        <w:rPr>
          <w:rFonts w:ascii="Times New Roman" w:hAnsi="Times New Roman" w:cs="Times New Roman"/>
          <w:sz w:val="24"/>
          <w:szCs w:val="24"/>
          <w:lang w:bidi="en-US"/>
        </w:rPr>
        <w:t>. The policy of the company ensures transparency and greater opportunities for all its clients.</w:t>
      </w:r>
    </w:p>
    <w:p w:rsidR="00A96668" w:rsidRPr="008A76D7" w:rsidRDefault="00A96668" w:rsidP="00026CE8">
      <w:pPr>
        <w:widowControl w:val="0"/>
        <w:autoSpaceDE w:val="0"/>
        <w:autoSpaceDN w:val="0"/>
        <w:adjustRightInd w:val="0"/>
        <w:spacing w:before="240" w:line="360" w:lineRule="auto"/>
        <w:rPr>
          <w:rFonts w:ascii="Times New Roman" w:hAnsi="Times New Roman" w:cs="Times New Roman"/>
          <w:sz w:val="24"/>
          <w:szCs w:val="24"/>
          <w:lang w:bidi="en-US"/>
        </w:rPr>
      </w:pPr>
      <w:r w:rsidRPr="008A76D7">
        <w:rPr>
          <w:rFonts w:ascii="Times New Roman" w:hAnsi="Times New Roman" w:cs="Times New Roman"/>
          <w:b/>
          <w:bCs/>
          <w:iCs/>
          <w:sz w:val="24"/>
          <w:szCs w:val="24"/>
          <w:lang w:bidi="en-US"/>
        </w:rPr>
        <w:t>SNAPSHOT</w:t>
      </w:r>
    </w:p>
    <w:p w:rsidR="00A96668" w:rsidRPr="008A76D7" w:rsidRDefault="00A96668" w:rsidP="00026CE8">
      <w:pPr>
        <w:widowControl w:val="0"/>
        <w:autoSpaceDE w:val="0"/>
        <w:autoSpaceDN w:val="0"/>
        <w:adjustRightInd w:val="0"/>
        <w:spacing w:before="240" w:line="360" w:lineRule="auto"/>
        <w:jc w:val="both"/>
        <w:rPr>
          <w:rFonts w:ascii="Times New Roman" w:hAnsi="Times New Roman" w:cs="Times New Roman"/>
          <w:b/>
          <w:bCs/>
          <w:sz w:val="24"/>
          <w:szCs w:val="24"/>
          <w:lang w:bidi="en-US"/>
        </w:rPr>
      </w:pPr>
      <w:r w:rsidRPr="008A76D7">
        <w:rPr>
          <w:rFonts w:ascii="Times New Roman" w:hAnsi="Times New Roman" w:cs="Times New Roman"/>
          <w:b/>
          <w:bCs/>
          <w:sz w:val="24"/>
          <w:szCs w:val="24"/>
          <w:lang w:bidi="en-US"/>
        </w:rPr>
        <w:t>Approach</w:t>
      </w:r>
    </w:p>
    <w:p w:rsidR="00A96668" w:rsidRPr="008A76D7" w:rsidRDefault="00A96668" w:rsidP="00026CE8">
      <w:pPr>
        <w:widowControl w:val="0"/>
        <w:autoSpaceDE w:val="0"/>
        <w:autoSpaceDN w:val="0"/>
        <w:adjustRightInd w:val="0"/>
        <w:spacing w:before="240" w:line="360" w:lineRule="auto"/>
        <w:jc w:val="both"/>
        <w:rPr>
          <w:rFonts w:ascii="Times New Roman" w:hAnsi="Times New Roman" w:cs="Times New Roman"/>
          <w:sz w:val="24"/>
          <w:szCs w:val="24"/>
          <w:lang w:bidi="en-US"/>
        </w:rPr>
      </w:pPr>
      <w:r w:rsidRPr="008A76D7">
        <w:rPr>
          <w:rFonts w:ascii="Times New Roman" w:hAnsi="Times New Roman" w:cs="Times New Roman"/>
          <w:sz w:val="24"/>
          <w:szCs w:val="24"/>
          <w:lang w:bidi="en-US"/>
        </w:rPr>
        <w:t>Client</w:t>
      </w:r>
      <w:r w:rsidRPr="008A76D7">
        <w:rPr>
          <w:rFonts w:ascii="Times New Roman" w:hAnsi="Times New Roman" w:cs="Times New Roman"/>
          <w:bCs/>
          <w:sz w:val="24"/>
          <w:szCs w:val="24"/>
          <w:lang w:bidi="en-US"/>
        </w:rPr>
        <w:t xml:space="preserve"> Focus, Execution orientation, Culture, Professional Integrity, Research Driven.</w:t>
      </w:r>
    </w:p>
    <w:p w:rsidR="00A96668" w:rsidRPr="008A76D7" w:rsidRDefault="00A96668" w:rsidP="00026CE8">
      <w:pPr>
        <w:widowControl w:val="0"/>
        <w:autoSpaceDE w:val="0"/>
        <w:autoSpaceDN w:val="0"/>
        <w:adjustRightInd w:val="0"/>
        <w:spacing w:before="240" w:line="360" w:lineRule="auto"/>
        <w:jc w:val="both"/>
        <w:rPr>
          <w:rFonts w:ascii="Times New Roman" w:hAnsi="Times New Roman" w:cs="Times New Roman"/>
          <w:b/>
          <w:bCs/>
          <w:sz w:val="24"/>
          <w:szCs w:val="24"/>
          <w:lang w:bidi="en-US"/>
        </w:rPr>
      </w:pPr>
      <w:r w:rsidRPr="008A76D7">
        <w:rPr>
          <w:rFonts w:ascii="Times New Roman" w:hAnsi="Times New Roman" w:cs="Times New Roman"/>
          <w:b/>
          <w:bCs/>
          <w:sz w:val="24"/>
          <w:szCs w:val="24"/>
          <w:lang w:bidi="en-US"/>
        </w:rPr>
        <w:t>Aim</w:t>
      </w:r>
    </w:p>
    <w:p w:rsidR="00A96668" w:rsidRPr="008A76D7" w:rsidRDefault="00A96668" w:rsidP="00026CE8">
      <w:pPr>
        <w:widowControl w:val="0"/>
        <w:autoSpaceDE w:val="0"/>
        <w:autoSpaceDN w:val="0"/>
        <w:adjustRightInd w:val="0"/>
        <w:spacing w:before="240" w:line="360" w:lineRule="auto"/>
        <w:jc w:val="both"/>
        <w:rPr>
          <w:rFonts w:ascii="Times New Roman" w:hAnsi="Times New Roman" w:cs="Times New Roman"/>
          <w:sz w:val="24"/>
          <w:szCs w:val="24"/>
          <w:lang w:bidi="en-US"/>
        </w:rPr>
      </w:pPr>
      <w:r w:rsidRPr="008A76D7">
        <w:rPr>
          <w:rFonts w:ascii="Times New Roman" w:hAnsi="Times New Roman" w:cs="Times New Roman"/>
          <w:bCs/>
          <w:sz w:val="24"/>
          <w:szCs w:val="24"/>
          <w:lang w:bidi="en-US"/>
        </w:rPr>
        <w:t xml:space="preserve">Building long term relationships with the clients </w:t>
      </w:r>
      <w:r w:rsidRPr="008A76D7">
        <w:rPr>
          <w:rFonts w:ascii="Times New Roman" w:hAnsi="Times New Roman" w:cs="Times New Roman"/>
          <w:sz w:val="24"/>
          <w:szCs w:val="24"/>
          <w:lang w:bidi="en-US"/>
        </w:rPr>
        <w:t>and equipping the clients about the market knowledge so that they can address the day by day fast growing opportunities.</w:t>
      </w:r>
    </w:p>
    <w:p w:rsidR="00A96668" w:rsidRPr="008A76D7" w:rsidRDefault="00A96668" w:rsidP="00026CE8">
      <w:pPr>
        <w:widowControl w:val="0"/>
        <w:autoSpaceDE w:val="0"/>
        <w:autoSpaceDN w:val="0"/>
        <w:adjustRightInd w:val="0"/>
        <w:spacing w:before="240" w:line="360" w:lineRule="auto"/>
        <w:jc w:val="both"/>
        <w:rPr>
          <w:rFonts w:ascii="Times New Roman" w:hAnsi="Times New Roman" w:cs="Times New Roman"/>
          <w:b/>
          <w:bCs/>
          <w:sz w:val="24"/>
          <w:szCs w:val="24"/>
          <w:lang w:bidi="en-US"/>
        </w:rPr>
      </w:pPr>
      <w:r w:rsidRPr="008A76D7">
        <w:rPr>
          <w:rFonts w:ascii="Times New Roman" w:hAnsi="Times New Roman" w:cs="Times New Roman"/>
          <w:b/>
          <w:bCs/>
          <w:sz w:val="24"/>
          <w:szCs w:val="24"/>
          <w:lang w:bidi="en-US"/>
        </w:rPr>
        <w:t>USP</w:t>
      </w:r>
    </w:p>
    <w:p w:rsidR="00A96668" w:rsidRPr="008A76D7" w:rsidRDefault="00A96668" w:rsidP="00026CE8">
      <w:pPr>
        <w:widowControl w:val="0"/>
        <w:autoSpaceDE w:val="0"/>
        <w:autoSpaceDN w:val="0"/>
        <w:adjustRightInd w:val="0"/>
        <w:spacing w:before="240" w:line="360" w:lineRule="auto"/>
        <w:jc w:val="both"/>
        <w:rPr>
          <w:rFonts w:ascii="Times New Roman" w:hAnsi="Times New Roman" w:cs="Times New Roman"/>
          <w:sz w:val="24"/>
          <w:szCs w:val="24"/>
          <w:lang w:bidi="en-US"/>
        </w:rPr>
      </w:pPr>
      <w:r w:rsidRPr="008A76D7">
        <w:rPr>
          <w:rFonts w:ascii="Times New Roman" w:hAnsi="Times New Roman" w:cs="Times New Roman"/>
          <w:sz w:val="24"/>
          <w:szCs w:val="24"/>
          <w:lang w:bidi="en-US"/>
        </w:rPr>
        <w:t>The single minded focus on thought leadership and relentless pursuit of the ‘new’ and ‘different’ is it in products, services or people, model of employee ownership.</w:t>
      </w:r>
    </w:p>
    <w:p w:rsidR="00A96668" w:rsidRPr="008A76D7" w:rsidRDefault="00A96668" w:rsidP="00026CE8">
      <w:pPr>
        <w:widowControl w:val="0"/>
        <w:autoSpaceDE w:val="0"/>
        <w:autoSpaceDN w:val="0"/>
        <w:adjustRightInd w:val="0"/>
        <w:spacing w:before="240" w:line="360" w:lineRule="auto"/>
        <w:jc w:val="both"/>
        <w:rPr>
          <w:rFonts w:ascii="Times New Roman" w:hAnsi="Times New Roman" w:cs="Times New Roman"/>
          <w:b/>
          <w:bCs/>
          <w:sz w:val="24"/>
          <w:szCs w:val="24"/>
          <w:lang w:bidi="en-US"/>
        </w:rPr>
      </w:pPr>
      <w:r w:rsidRPr="008A76D7">
        <w:rPr>
          <w:rFonts w:ascii="Times New Roman" w:hAnsi="Times New Roman" w:cs="Times New Roman"/>
          <w:b/>
          <w:bCs/>
          <w:sz w:val="24"/>
          <w:szCs w:val="24"/>
          <w:lang w:bidi="en-US"/>
        </w:rPr>
        <w:t>Culture</w:t>
      </w:r>
    </w:p>
    <w:p w:rsidR="00A96668" w:rsidRPr="008A76D7" w:rsidRDefault="00A96668" w:rsidP="00026CE8">
      <w:pPr>
        <w:widowControl w:val="0"/>
        <w:autoSpaceDE w:val="0"/>
        <w:autoSpaceDN w:val="0"/>
        <w:adjustRightInd w:val="0"/>
        <w:spacing w:before="240" w:line="360" w:lineRule="auto"/>
        <w:jc w:val="both"/>
        <w:rPr>
          <w:rFonts w:ascii="Times New Roman" w:hAnsi="Times New Roman" w:cs="Times New Roman"/>
          <w:sz w:val="24"/>
          <w:szCs w:val="24"/>
          <w:lang w:bidi="en-US"/>
        </w:rPr>
      </w:pPr>
      <w:proofErr w:type="gramStart"/>
      <w:r w:rsidRPr="008A76D7">
        <w:rPr>
          <w:rFonts w:ascii="Times New Roman" w:hAnsi="Times New Roman" w:cs="Times New Roman"/>
          <w:sz w:val="24"/>
          <w:szCs w:val="24"/>
          <w:lang w:bidi="en-US"/>
        </w:rPr>
        <w:t>Entrepreneurial and result driven emphasizing confidentiality and integrity.</w:t>
      </w:r>
      <w:proofErr w:type="gramEnd"/>
    </w:p>
    <w:p w:rsidR="00A96668" w:rsidRPr="008A76D7" w:rsidRDefault="00A96668" w:rsidP="00026CE8">
      <w:pPr>
        <w:widowControl w:val="0"/>
        <w:autoSpaceDE w:val="0"/>
        <w:autoSpaceDN w:val="0"/>
        <w:adjustRightInd w:val="0"/>
        <w:spacing w:before="240" w:line="360" w:lineRule="auto"/>
        <w:jc w:val="both"/>
        <w:rPr>
          <w:rFonts w:ascii="Times New Roman" w:hAnsi="Times New Roman" w:cs="Times New Roman"/>
          <w:b/>
          <w:bCs/>
          <w:sz w:val="24"/>
          <w:szCs w:val="24"/>
          <w:lang w:bidi="en-US"/>
        </w:rPr>
      </w:pPr>
      <w:r w:rsidRPr="008A76D7">
        <w:rPr>
          <w:rFonts w:ascii="Times New Roman" w:hAnsi="Times New Roman" w:cs="Times New Roman"/>
          <w:b/>
          <w:bCs/>
          <w:sz w:val="24"/>
          <w:szCs w:val="24"/>
          <w:lang w:bidi="en-US"/>
        </w:rPr>
        <w:t>Operations</w:t>
      </w:r>
    </w:p>
    <w:p w:rsidR="00A96668" w:rsidRPr="008A76D7" w:rsidRDefault="00A96668" w:rsidP="00026CE8">
      <w:pPr>
        <w:widowControl w:val="0"/>
        <w:autoSpaceDE w:val="0"/>
        <w:autoSpaceDN w:val="0"/>
        <w:adjustRightInd w:val="0"/>
        <w:spacing w:before="240" w:line="360" w:lineRule="auto"/>
        <w:jc w:val="both"/>
        <w:rPr>
          <w:rFonts w:ascii="Times New Roman" w:hAnsi="Times New Roman" w:cs="Times New Roman"/>
          <w:sz w:val="24"/>
          <w:szCs w:val="24"/>
          <w:lang w:bidi="en-US"/>
        </w:rPr>
      </w:pPr>
      <w:r w:rsidRPr="008A76D7">
        <w:rPr>
          <w:rFonts w:ascii="Times New Roman" w:hAnsi="Times New Roman" w:cs="Times New Roman"/>
          <w:b/>
          <w:bCs/>
          <w:sz w:val="24"/>
          <w:szCs w:val="24"/>
          <w:lang w:bidi="en-US"/>
        </w:rPr>
        <w:t>S</w:t>
      </w:r>
      <w:r w:rsidRPr="008A76D7">
        <w:rPr>
          <w:rFonts w:ascii="Times New Roman" w:hAnsi="Times New Roman" w:cs="Times New Roman"/>
          <w:bCs/>
          <w:sz w:val="24"/>
          <w:szCs w:val="24"/>
          <w:lang w:bidi="en-US"/>
        </w:rPr>
        <w:t>tock broking, research services, distribution of financial products, depository services, and proprietary trading</w:t>
      </w:r>
      <w:r w:rsidRPr="008A76D7">
        <w:rPr>
          <w:rFonts w:ascii="Times New Roman" w:hAnsi="Times New Roman" w:cs="Times New Roman"/>
          <w:sz w:val="24"/>
          <w:szCs w:val="24"/>
          <w:lang w:bidi="en-US"/>
        </w:rPr>
        <w:t>, 47 per cent of its revenue is from treasury and wholesale financing.</w:t>
      </w:r>
    </w:p>
    <w:p w:rsidR="00A96668" w:rsidRPr="008A76D7" w:rsidRDefault="00A96668" w:rsidP="00026CE8">
      <w:pPr>
        <w:widowControl w:val="0"/>
        <w:autoSpaceDE w:val="0"/>
        <w:autoSpaceDN w:val="0"/>
        <w:adjustRightInd w:val="0"/>
        <w:spacing w:before="240" w:line="360" w:lineRule="auto"/>
        <w:jc w:val="both"/>
        <w:rPr>
          <w:rFonts w:ascii="Times New Roman" w:hAnsi="Times New Roman" w:cs="Times New Roman"/>
          <w:b/>
          <w:bCs/>
          <w:sz w:val="24"/>
          <w:szCs w:val="24"/>
          <w:lang w:bidi="en-US"/>
        </w:rPr>
      </w:pPr>
      <w:r w:rsidRPr="008A76D7">
        <w:rPr>
          <w:rFonts w:ascii="Times New Roman" w:hAnsi="Times New Roman" w:cs="Times New Roman"/>
          <w:b/>
          <w:bCs/>
          <w:sz w:val="24"/>
          <w:szCs w:val="24"/>
          <w:lang w:bidi="en-US"/>
        </w:rPr>
        <w:t xml:space="preserve">Research (POD) </w:t>
      </w:r>
    </w:p>
    <w:p w:rsidR="00A96668" w:rsidRPr="008A76D7" w:rsidRDefault="00A96668" w:rsidP="00026CE8">
      <w:pPr>
        <w:widowControl w:val="0"/>
        <w:autoSpaceDE w:val="0"/>
        <w:autoSpaceDN w:val="0"/>
        <w:adjustRightInd w:val="0"/>
        <w:spacing w:before="240" w:line="360" w:lineRule="auto"/>
        <w:jc w:val="both"/>
        <w:rPr>
          <w:rFonts w:ascii="Times New Roman" w:hAnsi="Times New Roman" w:cs="Times New Roman"/>
          <w:sz w:val="24"/>
          <w:szCs w:val="24"/>
          <w:lang w:bidi="en-US"/>
        </w:rPr>
      </w:pPr>
      <w:r w:rsidRPr="008A76D7">
        <w:rPr>
          <w:rFonts w:ascii="Times New Roman" w:hAnsi="Times New Roman" w:cs="Times New Roman"/>
          <w:sz w:val="24"/>
          <w:szCs w:val="24"/>
          <w:lang w:bidi="en-US"/>
        </w:rPr>
        <w:t xml:space="preserve">90 researchers, covers over </w:t>
      </w:r>
      <w:r w:rsidRPr="008A76D7">
        <w:rPr>
          <w:rFonts w:ascii="Times New Roman" w:hAnsi="Times New Roman" w:cs="Times New Roman"/>
          <w:b/>
          <w:bCs/>
          <w:sz w:val="24"/>
          <w:szCs w:val="24"/>
          <w:lang w:bidi="en-US"/>
        </w:rPr>
        <w:t xml:space="preserve">200 stocks </w:t>
      </w:r>
      <w:r w:rsidRPr="008A76D7">
        <w:rPr>
          <w:rFonts w:ascii="Times New Roman" w:hAnsi="Times New Roman" w:cs="Times New Roman"/>
          <w:sz w:val="24"/>
          <w:szCs w:val="24"/>
          <w:lang w:bidi="en-US"/>
        </w:rPr>
        <w:t xml:space="preserve">across </w:t>
      </w:r>
      <w:r w:rsidRPr="008A76D7">
        <w:rPr>
          <w:rFonts w:ascii="Times New Roman" w:hAnsi="Times New Roman" w:cs="Times New Roman"/>
          <w:b/>
          <w:bCs/>
          <w:sz w:val="24"/>
          <w:szCs w:val="24"/>
          <w:lang w:bidi="en-US"/>
        </w:rPr>
        <w:t xml:space="preserve">19 sectors </w:t>
      </w:r>
      <w:r w:rsidRPr="008A76D7">
        <w:rPr>
          <w:rFonts w:ascii="Times New Roman" w:hAnsi="Times New Roman" w:cs="Times New Roman"/>
          <w:sz w:val="24"/>
          <w:szCs w:val="24"/>
          <w:lang w:bidi="en-US"/>
        </w:rPr>
        <w:t xml:space="preserve">that accounts for about </w:t>
      </w:r>
      <w:r w:rsidRPr="008A76D7">
        <w:rPr>
          <w:rFonts w:ascii="Times New Roman" w:hAnsi="Times New Roman" w:cs="Times New Roman"/>
          <w:b/>
          <w:bCs/>
          <w:sz w:val="24"/>
          <w:szCs w:val="24"/>
          <w:lang w:bidi="en-US"/>
        </w:rPr>
        <w:t xml:space="preserve">70% </w:t>
      </w:r>
      <w:r w:rsidRPr="008A76D7">
        <w:rPr>
          <w:rFonts w:ascii="Times New Roman" w:hAnsi="Times New Roman" w:cs="Times New Roman"/>
          <w:sz w:val="24"/>
          <w:szCs w:val="24"/>
          <w:lang w:bidi="en-US"/>
        </w:rPr>
        <w:t>of the total market capitalization.</w:t>
      </w:r>
    </w:p>
    <w:p w:rsidR="00A96668" w:rsidRPr="008A76D7" w:rsidRDefault="00A96668" w:rsidP="00026CE8">
      <w:pPr>
        <w:widowControl w:val="0"/>
        <w:autoSpaceDE w:val="0"/>
        <w:autoSpaceDN w:val="0"/>
        <w:adjustRightInd w:val="0"/>
        <w:spacing w:before="240" w:line="360" w:lineRule="auto"/>
        <w:jc w:val="both"/>
        <w:rPr>
          <w:rFonts w:ascii="Times New Roman" w:hAnsi="Times New Roman" w:cs="Times New Roman"/>
          <w:sz w:val="24"/>
          <w:szCs w:val="24"/>
          <w:lang w:bidi="en-US"/>
        </w:rPr>
      </w:pPr>
    </w:p>
    <w:p w:rsidR="00A96668" w:rsidRPr="008A76D7" w:rsidRDefault="00A96668" w:rsidP="00026CE8">
      <w:pPr>
        <w:widowControl w:val="0"/>
        <w:autoSpaceDE w:val="0"/>
        <w:autoSpaceDN w:val="0"/>
        <w:adjustRightInd w:val="0"/>
        <w:spacing w:before="240" w:line="360" w:lineRule="auto"/>
        <w:jc w:val="both"/>
        <w:rPr>
          <w:rFonts w:ascii="Times New Roman" w:hAnsi="Times New Roman" w:cs="Times New Roman"/>
          <w:b/>
          <w:bCs/>
          <w:sz w:val="24"/>
          <w:szCs w:val="24"/>
          <w:lang w:bidi="en-US"/>
        </w:rPr>
      </w:pPr>
      <w:r w:rsidRPr="008A76D7">
        <w:rPr>
          <w:rFonts w:ascii="Times New Roman" w:hAnsi="Times New Roman" w:cs="Times New Roman"/>
          <w:b/>
          <w:bCs/>
          <w:sz w:val="24"/>
          <w:szCs w:val="24"/>
          <w:lang w:bidi="en-US"/>
        </w:rPr>
        <w:lastRenderedPageBreak/>
        <w:t>Offices</w:t>
      </w:r>
    </w:p>
    <w:p w:rsidR="00A96668" w:rsidRPr="008A76D7" w:rsidRDefault="00A96668" w:rsidP="00026CE8">
      <w:pPr>
        <w:widowControl w:val="0"/>
        <w:autoSpaceDE w:val="0"/>
        <w:autoSpaceDN w:val="0"/>
        <w:adjustRightInd w:val="0"/>
        <w:spacing w:before="240" w:line="360" w:lineRule="auto"/>
        <w:jc w:val="both"/>
        <w:rPr>
          <w:rFonts w:ascii="Times New Roman" w:hAnsi="Times New Roman" w:cs="Times New Roman"/>
          <w:sz w:val="24"/>
          <w:szCs w:val="24"/>
          <w:lang w:bidi="en-US"/>
        </w:rPr>
      </w:pPr>
      <w:r w:rsidRPr="008A76D7">
        <w:rPr>
          <w:rFonts w:ascii="Times New Roman" w:hAnsi="Times New Roman" w:cs="Times New Roman"/>
          <w:sz w:val="24"/>
          <w:szCs w:val="24"/>
          <w:lang w:bidi="en-US"/>
        </w:rPr>
        <w:t>Operates from 56 offices in 21 Indian cities, employs over 1600 employees.</w:t>
      </w:r>
    </w:p>
    <w:p w:rsidR="00A96668" w:rsidRPr="008A76D7" w:rsidRDefault="00A96668" w:rsidP="00026CE8">
      <w:pPr>
        <w:widowControl w:val="0"/>
        <w:autoSpaceDE w:val="0"/>
        <w:autoSpaceDN w:val="0"/>
        <w:adjustRightInd w:val="0"/>
        <w:spacing w:before="240" w:line="360" w:lineRule="auto"/>
        <w:jc w:val="both"/>
        <w:rPr>
          <w:rFonts w:ascii="Times New Roman" w:hAnsi="Times New Roman" w:cs="Times New Roman"/>
          <w:b/>
          <w:bCs/>
          <w:sz w:val="24"/>
          <w:szCs w:val="24"/>
          <w:lang w:bidi="en-US"/>
        </w:rPr>
      </w:pPr>
      <w:r w:rsidRPr="008A76D7">
        <w:rPr>
          <w:rFonts w:ascii="Times New Roman" w:hAnsi="Times New Roman" w:cs="Times New Roman"/>
          <w:b/>
          <w:bCs/>
          <w:sz w:val="24"/>
          <w:szCs w:val="24"/>
          <w:lang w:bidi="en-US"/>
        </w:rPr>
        <w:t>Major clients</w:t>
      </w:r>
    </w:p>
    <w:p w:rsidR="00A96668" w:rsidRPr="008A76D7" w:rsidRDefault="00A96668" w:rsidP="00026CE8">
      <w:pPr>
        <w:widowControl w:val="0"/>
        <w:autoSpaceDE w:val="0"/>
        <w:autoSpaceDN w:val="0"/>
        <w:adjustRightInd w:val="0"/>
        <w:spacing w:before="240" w:line="360" w:lineRule="auto"/>
        <w:jc w:val="both"/>
        <w:rPr>
          <w:rFonts w:ascii="Times New Roman" w:hAnsi="Times New Roman" w:cs="Times New Roman"/>
          <w:sz w:val="24"/>
          <w:szCs w:val="24"/>
          <w:lang w:bidi="en-US"/>
        </w:rPr>
      </w:pPr>
      <w:r w:rsidRPr="008A76D7">
        <w:rPr>
          <w:rFonts w:ascii="Times New Roman" w:hAnsi="Times New Roman" w:cs="Times New Roman"/>
          <w:sz w:val="24"/>
          <w:szCs w:val="24"/>
          <w:lang w:bidi="en-US"/>
        </w:rPr>
        <w:t>ESL focuses on the wholesale equity segment, providing broking services to Institutional and corporate clients and high net worth individuals.</w:t>
      </w:r>
    </w:p>
    <w:p w:rsidR="00A96668" w:rsidRPr="008A76D7" w:rsidRDefault="00A96668" w:rsidP="00026CE8">
      <w:pPr>
        <w:widowControl w:val="0"/>
        <w:autoSpaceDE w:val="0"/>
        <w:autoSpaceDN w:val="0"/>
        <w:adjustRightInd w:val="0"/>
        <w:spacing w:before="240" w:line="360" w:lineRule="auto"/>
        <w:jc w:val="both"/>
        <w:rPr>
          <w:rFonts w:ascii="Times New Roman" w:hAnsi="Times New Roman" w:cs="Times New Roman"/>
          <w:sz w:val="24"/>
          <w:szCs w:val="24"/>
          <w:lang w:bidi="en-US"/>
        </w:rPr>
      </w:pPr>
      <w:r w:rsidRPr="008A76D7">
        <w:rPr>
          <w:rFonts w:ascii="Times New Roman" w:hAnsi="Times New Roman" w:cs="Times New Roman"/>
          <w:b/>
          <w:bCs/>
          <w:sz w:val="24"/>
          <w:szCs w:val="24"/>
          <w:lang w:bidi="en-US"/>
        </w:rPr>
        <w:t>Market Capitalization</w:t>
      </w:r>
      <w:r w:rsidRPr="008A76D7">
        <w:rPr>
          <w:rFonts w:ascii="Times New Roman" w:hAnsi="Times New Roman" w:cs="Times New Roman"/>
          <w:sz w:val="24"/>
          <w:szCs w:val="24"/>
          <w:lang w:bidi="en-US"/>
        </w:rPr>
        <w:t xml:space="preserve">- Rs 5,500 </w:t>
      </w:r>
      <w:proofErr w:type="spellStart"/>
      <w:r w:rsidRPr="008A76D7">
        <w:rPr>
          <w:rFonts w:ascii="Times New Roman" w:hAnsi="Times New Roman" w:cs="Times New Roman"/>
          <w:sz w:val="24"/>
          <w:szCs w:val="24"/>
          <w:lang w:bidi="en-US"/>
        </w:rPr>
        <w:t>crore</w:t>
      </w:r>
      <w:proofErr w:type="spellEnd"/>
      <w:r w:rsidRPr="008A76D7">
        <w:rPr>
          <w:rFonts w:ascii="Times New Roman" w:hAnsi="Times New Roman" w:cs="Times New Roman"/>
          <w:sz w:val="24"/>
          <w:szCs w:val="24"/>
          <w:lang w:bidi="en-US"/>
        </w:rPr>
        <w:t xml:space="preserve"> (Rs 55 billion),</w:t>
      </w:r>
    </w:p>
    <w:p w:rsidR="00A96668" w:rsidRPr="008A76D7" w:rsidRDefault="00A96668" w:rsidP="00026CE8">
      <w:pPr>
        <w:widowControl w:val="0"/>
        <w:autoSpaceDE w:val="0"/>
        <w:autoSpaceDN w:val="0"/>
        <w:adjustRightInd w:val="0"/>
        <w:spacing w:before="240" w:line="360" w:lineRule="auto"/>
        <w:jc w:val="both"/>
        <w:rPr>
          <w:rFonts w:ascii="Times New Roman" w:hAnsi="Times New Roman" w:cs="Times New Roman"/>
          <w:sz w:val="24"/>
          <w:szCs w:val="24"/>
          <w:lang w:bidi="en-US"/>
        </w:rPr>
      </w:pPr>
      <w:r w:rsidRPr="008A76D7">
        <w:rPr>
          <w:rFonts w:ascii="Times New Roman" w:hAnsi="Times New Roman" w:cs="Times New Roman"/>
          <w:b/>
          <w:bCs/>
          <w:sz w:val="24"/>
          <w:szCs w:val="24"/>
          <w:lang w:bidi="en-US"/>
        </w:rPr>
        <w:t>Equity Base</w:t>
      </w:r>
      <w:r w:rsidRPr="008A76D7">
        <w:rPr>
          <w:rFonts w:ascii="Times New Roman" w:hAnsi="Times New Roman" w:cs="Times New Roman"/>
          <w:sz w:val="24"/>
          <w:szCs w:val="24"/>
          <w:lang w:bidi="en-US"/>
        </w:rPr>
        <w:t xml:space="preserve">- over Rs 2,000 </w:t>
      </w:r>
      <w:proofErr w:type="spellStart"/>
      <w:r w:rsidRPr="008A76D7">
        <w:rPr>
          <w:rFonts w:ascii="Times New Roman" w:hAnsi="Times New Roman" w:cs="Times New Roman"/>
          <w:sz w:val="24"/>
          <w:szCs w:val="24"/>
          <w:lang w:bidi="en-US"/>
        </w:rPr>
        <w:t>crores</w:t>
      </w:r>
      <w:proofErr w:type="spellEnd"/>
    </w:p>
    <w:p w:rsidR="00A96668" w:rsidRPr="008A76D7" w:rsidRDefault="00A96668" w:rsidP="00026CE8">
      <w:pPr>
        <w:widowControl w:val="0"/>
        <w:autoSpaceDE w:val="0"/>
        <w:autoSpaceDN w:val="0"/>
        <w:adjustRightInd w:val="0"/>
        <w:spacing w:before="240" w:line="360" w:lineRule="auto"/>
        <w:jc w:val="both"/>
        <w:rPr>
          <w:rFonts w:ascii="Times New Roman" w:hAnsi="Times New Roman" w:cs="Times New Roman"/>
          <w:sz w:val="24"/>
          <w:szCs w:val="24"/>
          <w:lang w:bidi="en-US"/>
        </w:rPr>
      </w:pPr>
      <w:r w:rsidRPr="008A76D7">
        <w:rPr>
          <w:rFonts w:ascii="Times New Roman" w:hAnsi="Times New Roman" w:cs="Times New Roman"/>
          <w:b/>
          <w:bCs/>
          <w:sz w:val="24"/>
          <w:szCs w:val="24"/>
          <w:lang w:bidi="en-US"/>
        </w:rPr>
        <w:t>Website</w:t>
      </w:r>
      <w:r w:rsidRPr="008A76D7">
        <w:rPr>
          <w:rFonts w:ascii="Times New Roman" w:hAnsi="Times New Roman" w:cs="Times New Roman"/>
          <w:sz w:val="24"/>
          <w:szCs w:val="24"/>
          <w:lang w:bidi="en-US"/>
        </w:rPr>
        <w:t>- www.edelcap.com,</w:t>
      </w:r>
    </w:p>
    <w:p w:rsidR="00A96668" w:rsidRPr="008A76D7" w:rsidRDefault="00A96668" w:rsidP="00026CE8">
      <w:pPr>
        <w:widowControl w:val="0"/>
        <w:autoSpaceDE w:val="0"/>
        <w:autoSpaceDN w:val="0"/>
        <w:adjustRightInd w:val="0"/>
        <w:spacing w:before="240" w:line="360" w:lineRule="auto"/>
        <w:jc w:val="both"/>
        <w:rPr>
          <w:rFonts w:ascii="Times New Roman" w:hAnsi="Times New Roman" w:cs="Times New Roman"/>
          <w:sz w:val="24"/>
          <w:szCs w:val="24"/>
          <w:lang w:bidi="en-US"/>
        </w:rPr>
      </w:pPr>
      <w:r w:rsidRPr="008A76D7">
        <w:rPr>
          <w:rFonts w:ascii="Times New Roman" w:hAnsi="Times New Roman" w:cs="Times New Roman"/>
          <w:sz w:val="24"/>
          <w:szCs w:val="24"/>
          <w:lang w:bidi="en-US"/>
        </w:rPr>
        <w:t xml:space="preserve"> www.edelweiss.in</w:t>
      </w:r>
    </w:p>
    <w:p w:rsidR="00A96668" w:rsidRPr="008A76D7" w:rsidRDefault="00A96668" w:rsidP="00026CE8">
      <w:pPr>
        <w:widowControl w:val="0"/>
        <w:autoSpaceDE w:val="0"/>
        <w:autoSpaceDN w:val="0"/>
        <w:adjustRightInd w:val="0"/>
        <w:spacing w:before="240" w:line="360" w:lineRule="auto"/>
        <w:rPr>
          <w:rFonts w:ascii="Times New Roman" w:hAnsi="Times New Roman" w:cs="Times New Roman"/>
          <w:sz w:val="24"/>
          <w:szCs w:val="24"/>
          <w:lang w:bidi="en-US"/>
        </w:rPr>
      </w:pPr>
      <w:r w:rsidRPr="008A76D7">
        <w:rPr>
          <w:rFonts w:ascii="Times New Roman" w:hAnsi="Times New Roman" w:cs="Times New Roman"/>
          <w:b/>
          <w:bCs/>
          <w:sz w:val="24"/>
          <w:szCs w:val="24"/>
          <w:lang w:bidi="en-US"/>
        </w:rPr>
        <w:t>HIGHLIGHTS</w:t>
      </w:r>
    </w:p>
    <w:p w:rsidR="00A96668" w:rsidRPr="008A76D7" w:rsidRDefault="00A96668" w:rsidP="00026CE8">
      <w:pPr>
        <w:widowControl w:val="0"/>
        <w:numPr>
          <w:ilvl w:val="0"/>
          <w:numId w:val="19"/>
        </w:numPr>
        <w:autoSpaceDE w:val="0"/>
        <w:autoSpaceDN w:val="0"/>
        <w:adjustRightInd w:val="0"/>
        <w:spacing w:before="240" w:line="360" w:lineRule="auto"/>
        <w:jc w:val="both"/>
        <w:rPr>
          <w:rFonts w:ascii="Times New Roman" w:hAnsi="Times New Roman" w:cs="Times New Roman"/>
          <w:sz w:val="24"/>
          <w:szCs w:val="24"/>
          <w:lang w:bidi="en-US"/>
        </w:rPr>
      </w:pPr>
      <w:r w:rsidRPr="008A76D7">
        <w:rPr>
          <w:rFonts w:ascii="Times New Roman" w:hAnsi="Times New Roman" w:cs="Times New Roman"/>
          <w:sz w:val="24"/>
          <w:szCs w:val="24"/>
          <w:lang w:bidi="en-US"/>
        </w:rPr>
        <w:t>EBL has a strong equity research team, which covers approximately 50 - 60 companies within 6 industry categories, with a focus on large and medium cap stocks.</w:t>
      </w:r>
    </w:p>
    <w:p w:rsidR="00A96668" w:rsidRPr="008A76D7" w:rsidRDefault="00A96668" w:rsidP="00026CE8">
      <w:pPr>
        <w:widowControl w:val="0"/>
        <w:numPr>
          <w:ilvl w:val="0"/>
          <w:numId w:val="19"/>
        </w:numPr>
        <w:autoSpaceDE w:val="0"/>
        <w:autoSpaceDN w:val="0"/>
        <w:adjustRightInd w:val="0"/>
        <w:spacing w:before="240" w:line="360" w:lineRule="auto"/>
        <w:jc w:val="both"/>
        <w:rPr>
          <w:rFonts w:ascii="Times New Roman" w:hAnsi="Times New Roman" w:cs="Times New Roman"/>
          <w:sz w:val="24"/>
          <w:szCs w:val="24"/>
          <w:lang w:bidi="en-US"/>
        </w:rPr>
      </w:pPr>
      <w:r w:rsidRPr="008A76D7">
        <w:rPr>
          <w:rFonts w:ascii="Times New Roman" w:hAnsi="Times New Roman" w:cs="Times New Roman"/>
          <w:sz w:val="24"/>
          <w:szCs w:val="24"/>
          <w:lang w:bidi="en-US"/>
        </w:rPr>
        <w:t>The company’s Equities Broking division has now expanded to include 215 stocks in 19 sectors accounting for 70 percent of market capitalization.</w:t>
      </w:r>
    </w:p>
    <w:p w:rsidR="00A96668" w:rsidRPr="008A76D7" w:rsidRDefault="00A96668" w:rsidP="00026CE8">
      <w:pPr>
        <w:widowControl w:val="0"/>
        <w:numPr>
          <w:ilvl w:val="0"/>
          <w:numId w:val="19"/>
        </w:numPr>
        <w:autoSpaceDE w:val="0"/>
        <w:autoSpaceDN w:val="0"/>
        <w:adjustRightInd w:val="0"/>
        <w:spacing w:before="240" w:line="360" w:lineRule="auto"/>
        <w:jc w:val="both"/>
        <w:rPr>
          <w:rFonts w:ascii="Times New Roman" w:hAnsi="Times New Roman" w:cs="Times New Roman"/>
          <w:sz w:val="24"/>
          <w:szCs w:val="24"/>
          <w:lang w:bidi="en-US"/>
        </w:rPr>
      </w:pPr>
      <w:r w:rsidRPr="008A76D7">
        <w:rPr>
          <w:rFonts w:ascii="Times New Roman" w:hAnsi="Times New Roman" w:cs="Times New Roman"/>
          <w:sz w:val="24"/>
          <w:szCs w:val="24"/>
          <w:lang w:bidi="en-US"/>
        </w:rPr>
        <w:t>Alternate Asset Management’s total asset value currently stands at $625 million.</w:t>
      </w:r>
    </w:p>
    <w:p w:rsidR="00A96668" w:rsidRPr="008A76D7" w:rsidRDefault="00A96668" w:rsidP="00026CE8">
      <w:pPr>
        <w:widowControl w:val="0"/>
        <w:numPr>
          <w:ilvl w:val="0"/>
          <w:numId w:val="19"/>
        </w:numPr>
        <w:autoSpaceDE w:val="0"/>
        <w:autoSpaceDN w:val="0"/>
        <w:adjustRightInd w:val="0"/>
        <w:spacing w:before="240" w:line="360" w:lineRule="auto"/>
        <w:jc w:val="both"/>
        <w:rPr>
          <w:rFonts w:ascii="Times New Roman" w:hAnsi="Times New Roman" w:cs="Times New Roman"/>
          <w:sz w:val="24"/>
          <w:szCs w:val="24"/>
          <w:lang w:bidi="en-US"/>
        </w:rPr>
      </w:pPr>
      <w:r w:rsidRPr="008A76D7">
        <w:rPr>
          <w:rFonts w:ascii="Times New Roman" w:hAnsi="Times New Roman" w:cs="Times New Roman"/>
          <w:sz w:val="24"/>
          <w:szCs w:val="24"/>
          <w:lang w:bidi="en-US"/>
        </w:rPr>
        <w:t xml:space="preserve">Wholesale Financing division soared to Rs. 141 </w:t>
      </w:r>
      <w:proofErr w:type="spellStart"/>
      <w:r w:rsidRPr="008A76D7">
        <w:rPr>
          <w:rFonts w:ascii="Times New Roman" w:hAnsi="Times New Roman" w:cs="Times New Roman"/>
          <w:sz w:val="24"/>
          <w:szCs w:val="24"/>
          <w:lang w:bidi="en-US"/>
        </w:rPr>
        <w:t>crore</w:t>
      </w:r>
      <w:proofErr w:type="spellEnd"/>
      <w:r w:rsidRPr="008A76D7">
        <w:rPr>
          <w:rFonts w:ascii="Times New Roman" w:hAnsi="Times New Roman" w:cs="Times New Roman"/>
          <w:sz w:val="24"/>
          <w:szCs w:val="24"/>
          <w:lang w:bidi="en-US"/>
        </w:rPr>
        <w:t xml:space="preserve"> in FY08 from Rs. 7 </w:t>
      </w:r>
      <w:proofErr w:type="spellStart"/>
      <w:r w:rsidRPr="008A76D7">
        <w:rPr>
          <w:rFonts w:ascii="Times New Roman" w:hAnsi="Times New Roman" w:cs="Times New Roman"/>
          <w:sz w:val="24"/>
          <w:szCs w:val="24"/>
          <w:lang w:bidi="en-US"/>
        </w:rPr>
        <w:t>crore</w:t>
      </w:r>
      <w:proofErr w:type="spellEnd"/>
      <w:r w:rsidRPr="008A76D7">
        <w:rPr>
          <w:rFonts w:ascii="Times New Roman" w:hAnsi="Times New Roman" w:cs="Times New Roman"/>
          <w:sz w:val="24"/>
          <w:szCs w:val="24"/>
          <w:lang w:bidi="en-US"/>
        </w:rPr>
        <w:t xml:space="preserve"> in the previous year.</w:t>
      </w:r>
    </w:p>
    <w:p w:rsidR="00A96668" w:rsidRPr="008A76D7" w:rsidRDefault="00A96668" w:rsidP="00026CE8">
      <w:pPr>
        <w:widowControl w:val="0"/>
        <w:numPr>
          <w:ilvl w:val="0"/>
          <w:numId w:val="19"/>
        </w:numPr>
        <w:autoSpaceDE w:val="0"/>
        <w:autoSpaceDN w:val="0"/>
        <w:adjustRightInd w:val="0"/>
        <w:spacing w:before="240" w:line="360" w:lineRule="auto"/>
        <w:jc w:val="both"/>
        <w:rPr>
          <w:rFonts w:ascii="Times New Roman" w:hAnsi="Times New Roman" w:cs="Times New Roman"/>
          <w:sz w:val="24"/>
          <w:szCs w:val="24"/>
          <w:lang w:bidi="en-US"/>
        </w:rPr>
      </w:pPr>
      <w:r w:rsidRPr="008A76D7">
        <w:rPr>
          <w:rFonts w:ascii="Times New Roman" w:hAnsi="Times New Roman" w:cs="Times New Roman"/>
          <w:sz w:val="24"/>
          <w:szCs w:val="24"/>
          <w:lang w:bidi="en-US"/>
        </w:rPr>
        <w:t>Edelweiss is amongst the largest institutional broking firm, enjoying a healthy 5% plus market share in the institutional broking segment.</w:t>
      </w:r>
    </w:p>
    <w:p w:rsidR="00A96668" w:rsidRPr="008A76D7" w:rsidRDefault="00A96668" w:rsidP="00026CE8">
      <w:pPr>
        <w:widowControl w:val="0"/>
        <w:numPr>
          <w:ilvl w:val="0"/>
          <w:numId w:val="19"/>
        </w:numPr>
        <w:autoSpaceDE w:val="0"/>
        <w:autoSpaceDN w:val="0"/>
        <w:adjustRightInd w:val="0"/>
        <w:spacing w:before="240" w:line="360" w:lineRule="auto"/>
        <w:jc w:val="both"/>
        <w:rPr>
          <w:rFonts w:ascii="Times New Roman" w:hAnsi="Times New Roman" w:cs="Times New Roman"/>
          <w:sz w:val="24"/>
          <w:szCs w:val="24"/>
          <w:lang w:bidi="en-US"/>
        </w:rPr>
      </w:pPr>
      <w:r w:rsidRPr="008A76D7">
        <w:rPr>
          <w:rFonts w:ascii="Times New Roman" w:hAnsi="Times New Roman" w:cs="Times New Roman"/>
          <w:sz w:val="24"/>
          <w:szCs w:val="24"/>
          <w:lang w:bidi="en-US"/>
        </w:rPr>
        <w:t>Edelweiss is also in the process of widening its product portfolio by penetrating into product specific and sector specific niches, which will broaden and strengthen its entire institutional business.</w:t>
      </w:r>
    </w:p>
    <w:p w:rsidR="00A96668" w:rsidRPr="008A76D7" w:rsidRDefault="00A96668" w:rsidP="00026CE8">
      <w:pPr>
        <w:widowControl w:val="0"/>
        <w:numPr>
          <w:ilvl w:val="0"/>
          <w:numId w:val="19"/>
        </w:numPr>
        <w:autoSpaceDE w:val="0"/>
        <w:autoSpaceDN w:val="0"/>
        <w:adjustRightInd w:val="0"/>
        <w:spacing w:before="240" w:line="360" w:lineRule="auto"/>
        <w:rPr>
          <w:rFonts w:ascii="Times New Roman" w:hAnsi="Times New Roman" w:cs="Times New Roman"/>
          <w:sz w:val="24"/>
          <w:szCs w:val="24"/>
          <w:lang w:bidi="en-US"/>
        </w:rPr>
      </w:pPr>
      <w:r w:rsidRPr="008A76D7">
        <w:rPr>
          <w:rFonts w:ascii="Times New Roman" w:hAnsi="Times New Roman" w:cs="Times New Roman"/>
          <w:sz w:val="24"/>
          <w:szCs w:val="24"/>
          <w:lang w:bidi="en-US"/>
        </w:rPr>
        <w:t>Asset base of over INR 800 cr. In lending business.</w:t>
      </w:r>
    </w:p>
    <w:p w:rsidR="00A96668" w:rsidRPr="008A76D7" w:rsidRDefault="00A96668" w:rsidP="00026CE8">
      <w:pPr>
        <w:widowControl w:val="0"/>
        <w:numPr>
          <w:ilvl w:val="0"/>
          <w:numId w:val="19"/>
        </w:numPr>
        <w:autoSpaceDE w:val="0"/>
        <w:autoSpaceDN w:val="0"/>
        <w:adjustRightInd w:val="0"/>
        <w:spacing w:before="240" w:line="360" w:lineRule="auto"/>
        <w:rPr>
          <w:rFonts w:ascii="Times New Roman" w:hAnsi="Times New Roman" w:cs="Times New Roman"/>
          <w:sz w:val="24"/>
          <w:szCs w:val="24"/>
          <w:lang w:bidi="en-US"/>
        </w:rPr>
      </w:pPr>
      <w:r w:rsidRPr="008A76D7">
        <w:rPr>
          <w:rFonts w:ascii="Times New Roman" w:hAnsi="Times New Roman" w:cs="Times New Roman"/>
          <w:sz w:val="24"/>
          <w:szCs w:val="24"/>
          <w:lang w:bidi="en-US"/>
        </w:rPr>
        <w:lastRenderedPageBreak/>
        <w:t>It is empanelled with over 40 leading FIIs, FIs, Mutual Funds, Banks and Insurance companies.</w:t>
      </w:r>
    </w:p>
    <w:p w:rsidR="00A96668" w:rsidRPr="008A76D7" w:rsidRDefault="00A96668" w:rsidP="00026CE8">
      <w:pPr>
        <w:widowControl w:val="0"/>
        <w:numPr>
          <w:ilvl w:val="0"/>
          <w:numId w:val="19"/>
        </w:numPr>
        <w:autoSpaceDE w:val="0"/>
        <w:autoSpaceDN w:val="0"/>
        <w:adjustRightInd w:val="0"/>
        <w:spacing w:before="240" w:line="360" w:lineRule="auto"/>
        <w:jc w:val="both"/>
        <w:rPr>
          <w:rFonts w:ascii="Times New Roman" w:hAnsi="Times New Roman" w:cs="Times New Roman"/>
          <w:sz w:val="24"/>
          <w:szCs w:val="24"/>
          <w:lang w:bidi="en-US"/>
        </w:rPr>
      </w:pPr>
      <w:r w:rsidRPr="008A76D7">
        <w:rPr>
          <w:rFonts w:ascii="Times New Roman" w:hAnsi="Times New Roman" w:cs="Times New Roman"/>
          <w:sz w:val="24"/>
          <w:szCs w:val="24"/>
          <w:lang w:bidi="en-US"/>
        </w:rPr>
        <w:t>Listing in various stock exchanges</w:t>
      </w:r>
      <w:r w:rsidRPr="008A76D7">
        <w:rPr>
          <w:rFonts w:ascii="Times New Roman" w:hAnsi="Times New Roman" w:cs="Times New Roman"/>
          <w:sz w:val="24"/>
          <w:szCs w:val="24"/>
          <w:lang w:bidi="en-US"/>
        </w:rPr>
        <w:tab/>
        <w:t>NSE: EDELWEISS, BSE: 532922, Bloomberg: EDEL.IN.</w:t>
      </w:r>
    </w:p>
    <w:p w:rsidR="00A96668" w:rsidRPr="008A76D7" w:rsidRDefault="00A96668" w:rsidP="00026CE8">
      <w:pPr>
        <w:widowControl w:val="0"/>
        <w:numPr>
          <w:ilvl w:val="0"/>
          <w:numId w:val="19"/>
        </w:numPr>
        <w:autoSpaceDE w:val="0"/>
        <w:autoSpaceDN w:val="0"/>
        <w:adjustRightInd w:val="0"/>
        <w:spacing w:before="240" w:line="360" w:lineRule="auto"/>
        <w:rPr>
          <w:rFonts w:ascii="Times New Roman" w:hAnsi="Times New Roman" w:cs="Times New Roman"/>
          <w:sz w:val="24"/>
          <w:szCs w:val="24"/>
          <w:lang w:bidi="en-US"/>
        </w:rPr>
      </w:pPr>
      <w:r w:rsidRPr="008A76D7">
        <w:rPr>
          <w:rFonts w:ascii="Times New Roman" w:hAnsi="Times New Roman" w:cs="Times New Roman"/>
          <w:sz w:val="24"/>
          <w:szCs w:val="24"/>
          <w:lang w:bidi="en-US"/>
        </w:rPr>
        <w:t>Awarded as “Best Merchant Banker” by the Outlook Money NDTV Profit Awards, 2008.</w:t>
      </w:r>
    </w:p>
    <w:p w:rsidR="00A96668" w:rsidRPr="008A76D7" w:rsidRDefault="00A96668" w:rsidP="00026CE8">
      <w:pPr>
        <w:widowControl w:val="0"/>
        <w:numPr>
          <w:ilvl w:val="0"/>
          <w:numId w:val="19"/>
        </w:numPr>
        <w:autoSpaceDE w:val="0"/>
        <w:autoSpaceDN w:val="0"/>
        <w:adjustRightInd w:val="0"/>
        <w:spacing w:before="240" w:line="360" w:lineRule="auto"/>
        <w:jc w:val="both"/>
        <w:rPr>
          <w:rFonts w:ascii="Times New Roman" w:hAnsi="Times New Roman" w:cs="Times New Roman"/>
          <w:sz w:val="24"/>
          <w:szCs w:val="24"/>
          <w:lang w:bidi="en-US"/>
        </w:rPr>
      </w:pPr>
      <w:r w:rsidRPr="008A76D7">
        <w:rPr>
          <w:rFonts w:ascii="Times New Roman" w:hAnsi="Times New Roman" w:cs="Times New Roman"/>
          <w:sz w:val="24"/>
          <w:szCs w:val="24"/>
          <w:lang w:bidi="en-US"/>
        </w:rPr>
        <w:t>Ranked among the top ten players in Annual Bloomberg and Annual Thomson- Reuters.</w:t>
      </w:r>
    </w:p>
    <w:p w:rsidR="00A96668" w:rsidRPr="008A76D7" w:rsidRDefault="00A96668" w:rsidP="00026CE8">
      <w:pPr>
        <w:widowControl w:val="0"/>
        <w:numPr>
          <w:ilvl w:val="0"/>
          <w:numId w:val="19"/>
        </w:numPr>
        <w:autoSpaceDE w:val="0"/>
        <w:autoSpaceDN w:val="0"/>
        <w:adjustRightInd w:val="0"/>
        <w:spacing w:before="240" w:line="360" w:lineRule="auto"/>
        <w:rPr>
          <w:rFonts w:ascii="Times New Roman" w:hAnsi="Times New Roman" w:cs="Times New Roman"/>
          <w:sz w:val="24"/>
          <w:szCs w:val="24"/>
          <w:lang w:bidi="en-US"/>
        </w:rPr>
      </w:pPr>
      <w:r w:rsidRPr="008A76D7">
        <w:rPr>
          <w:rFonts w:ascii="Times New Roman" w:hAnsi="Times New Roman" w:cs="Times New Roman"/>
          <w:sz w:val="24"/>
          <w:szCs w:val="24"/>
          <w:lang w:bidi="en-US"/>
        </w:rPr>
        <w:t xml:space="preserve">Present Chairman and CEO- Mr. </w:t>
      </w:r>
      <w:proofErr w:type="spellStart"/>
      <w:r w:rsidRPr="008A76D7">
        <w:rPr>
          <w:rFonts w:ascii="Times New Roman" w:hAnsi="Times New Roman" w:cs="Times New Roman"/>
          <w:sz w:val="24"/>
          <w:szCs w:val="24"/>
          <w:lang w:bidi="en-US"/>
        </w:rPr>
        <w:t>Raskesh</w:t>
      </w:r>
      <w:proofErr w:type="spellEnd"/>
      <w:r w:rsidRPr="008A76D7">
        <w:rPr>
          <w:rFonts w:ascii="Times New Roman" w:hAnsi="Times New Roman" w:cs="Times New Roman"/>
          <w:sz w:val="24"/>
          <w:szCs w:val="24"/>
          <w:lang w:bidi="en-US"/>
        </w:rPr>
        <w:t xml:space="preserve"> Shah.</w:t>
      </w:r>
    </w:p>
    <w:p w:rsidR="00A96668" w:rsidRPr="008A76D7" w:rsidRDefault="00A96668" w:rsidP="00026CE8">
      <w:pPr>
        <w:widowControl w:val="0"/>
        <w:numPr>
          <w:ilvl w:val="0"/>
          <w:numId w:val="19"/>
        </w:numPr>
        <w:autoSpaceDE w:val="0"/>
        <w:autoSpaceDN w:val="0"/>
        <w:adjustRightInd w:val="0"/>
        <w:spacing w:before="240" w:line="360" w:lineRule="auto"/>
        <w:rPr>
          <w:rFonts w:ascii="Times New Roman" w:hAnsi="Times New Roman" w:cs="Times New Roman"/>
          <w:sz w:val="24"/>
          <w:szCs w:val="24"/>
          <w:lang w:bidi="en-US"/>
        </w:rPr>
      </w:pPr>
      <w:r w:rsidRPr="008A76D7">
        <w:rPr>
          <w:rFonts w:ascii="Times New Roman" w:hAnsi="Times New Roman" w:cs="Times New Roman"/>
          <w:sz w:val="24"/>
          <w:szCs w:val="24"/>
          <w:lang w:bidi="en-US"/>
        </w:rPr>
        <w:t>Well respected Brand with strong position in relevant market segments.</w:t>
      </w:r>
    </w:p>
    <w:p w:rsidR="00A96668" w:rsidRPr="008A76D7" w:rsidRDefault="00A96668" w:rsidP="00026CE8">
      <w:pPr>
        <w:widowControl w:val="0"/>
        <w:autoSpaceDE w:val="0"/>
        <w:autoSpaceDN w:val="0"/>
        <w:adjustRightInd w:val="0"/>
        <w:spacing w:before="240" w:line="360" w:lineRule="auto"/>
        <w:rPr>
          <w:rFonts w:ascii="Times New Roman" w:hAnsi="Times New Roman" w:cs="Times New Roman"/>
          <w:sz w:val="24"/>
          <w:szCs w:val="24"/>
          <w:lang w:bidi="en-US"/>
        </w:rPr>
      </w:pPr>
      <w:r w:rsidRPr="008A76D7">
        <w:rPr>
          <w:rFonts w:ascii="Times New Roman" w:hAnsi="Times New Roman" w:cs="Times New Roman"/>
          <w:b/>
          <w:bCs/>
          <w:sz w:val="24"/>
          <w:szCs w:val="24"/>
          <w:lang w:bidi="en-US"/>
        </w:rPr>
        <w:t>STRENGTHS OF THE COMPANY</w:t>
      </w:r>
    </w:p>
    <w:p w:rsidR="00A96668" w:rsidRPr="008A76D7" w:rsidRDefault="00A96668" w:rsidP="00026CE8">
      <w:pPr>
        <w:widowControl w:val="0"/>
        <w:numPr>
          <w:ilvl w:val="0"/>
          <w:numId w:val="20"/>
        </w:numPr>
        <w:autoSpaceDE w:val="0"/>
        <w:autoSpaceDN w:val="0"/>
        <w:adjustRightInd w:val="0"/>
        <w:spacing w:before="240" w:line="360" w:lineRule="auto"/>
        <w:ind w:left="720"/>
        <w:jc w:val="both"/>
        <w:rPr>
          <w:rFonts w:ascii="Times New Roman" w:hAnsi="Times New Roman" w:cs="Times New Roman"/>
          <w:sz w:val="24"/>
          <w:szCs w:val="24"/>
          <w:lang w:bidi="en-US"/>
        </w:rPr>
      </w:pPr>
      <w:r w:rsidRPr="008A76D7">
        <w:rPr>
          <w:rFonts w:ascii="Times New Roman" w:hAnsi="Times New Roman" w:cs="Times New Roman"/>
          <w:sz w:val="24"/>
          <w:szCs w:val="24"/>
          <w:lang w:bidi="en-US"/>
        </w:rPr>
        <w:t xml:space="preserve">Has an </w:t>
      </w:r>
      <w:r w:rsidRPr="008A76D7">
        <w:rPr>
          <w:rFonts w:ascii="Times New Roman" w:hAnsi="Times New Roman" w:cs="Times New Roman"/>
          <w:bCs/>
          <w:iCs/>
          <w:sz w:val="24"/>
          <w:szCs w:val="24"/>
          <w:lang w:bidi="en-US"/>
        </w:rPr>
        <w:t xml:space="preserve">integrated business model, </w:t>
      </w:r>
      <w:r w:rsidRPr="008A76D7">
        <w:rPr>
          <w:rFonts w:ascii="Times New Roman" w:hAnsi="Times New Roman" w:cs="Times New Roman"/>
          <w:sz w:val="24"/>
          <w:szCs w:val="24"/>
          <w:lang w:bidi="en-US"/>
        </w:rPr>
        <w:t>which specializes in providing a wide range of financial products and services such as investment banking, institutional equities, wealth management, and wholesale finance.</w:t>
      </w:r>
    </w:p>
    <w:p w:rsidR="00A96668" w:rsidRPr="008A76D7" w:rsidRDefault="00A96668" w:rsidP="00026CE8">
      <w:pPr>
        <w:widowControl w:val="0"/>
        <w:numPr>
          <w:ilvl w:val="0"/>
          <w:numId w:val="20"/>
        </w:numPr>
        <w:autoSpaceDE w:val="0"/>
        <w:autoSpaceDN w:val="0"/>
        <w:adjustRightInd w:val="0"/>
        <w:spacing w:before="240" w:line="360" w:lineRule="auto"/>
        <w:ind w:left="720"/>
        <w:jc w:val="both"/>
        <w:rPr>
          <w:rFonts w:ascii="Times New Roman" w:hAnsi="Times New Roman" w:cs="Times New Roman"/>
          <w:sz w:val="24"/>
          <w:szCs w:val="24"/>
          <w:lang w:bidi="en-US"/>
        </w:rPr>
      </w:pPr>
      <w:r w:rsidRPr="008A76D7">
        <w:rPr>
          <w:rFonts w:ascii="Times New Roman" w:hAnsi="Times New Roman" w:cs="Times New Roman"/>
          <w:sz w:val="24"/>
          <w:szCs w:val="24"/>
          <w:lang w:bidi="en-US"/>
        </w:rPr>
        <w:t xml:space="preserve">Is </w:t>
      </w:r>
      <w:r w:rsidRPr="008A76D7">
        <w:rPr>
          <w:rFonts w:ascii="Times New Roman" w:hAnsi="Times New Roman" w:cs="Times New Roman"/>
          <w:bCs/>
          <w:iCs/>
          <w:sz w:val="24"/>
          <w:szCs w:val="24"/>
          <w:lang w:bidi="en-US"/>
        </w:rPr>
        <w:t xml:space="preserve">well positioned to leverage </w:t>
      </w:r>
      <w:r w:rsidRPr="008A76D7">
        <w:rPr>
          <w:rFonts w:ascii="Times New Roman" w:hAnsi="Times New Roman" w:cs="Times New Roman"/>
          <w:sz w:val="24"/>
          <w:szCs w:val="24"/>
          <w:lang w:bidi="en-US"/>
        </w:rPr>
        <w:t>the growing financial sector in India and become a significant market player, especially in areas like investment banking, institutional equities etc.</w:t>
      </w:r>
    </w:p>
    <w:p w:rsidR="00A96668" w:rsidRPr="008A76D7" w:rsidRDefault="00A96668" w:rsidP="00026CE8">
      <w:pPr>
        <w:widowControl w:val="0"/>
        <w:numPr>
          <w:ilvl w:val="0"/>
          <w:numId w:val="20"/>
        </w:numPr>
        <w:autoSpaceDE w:val="0"/>
        <w:autoSpaceDN w:val="0"/>
        <w:adjustRightInd w:val="0"/>
        <w:spacing w:before="240" w:line="360" w:lineRule="auto"/>
        <w:ind w:left="720"/>
        <w:jc w:val="both"/>
        <w:rPr>
          <w:rFonts w:ascii="Times New Roman" w:hAnsi="Times New Roman" w:cs="Times New Roman"/>
          <w:sz w:val="24"/>
          <w:szCs w:val="24"/>
          <w:lang w:bidi="en-US"/>
        </w:rPr>
      </w:pPr>
      <w:r w:rsidRPr="008A76D7">
        <w:rPr>
          <w:rFonts w:ascii="Times New Roman" w:hAnsi="Times New Roman" w:cs="Times New Roman"/>
          <w:sz w:val="24"/>
          <w:szCs w:val="24"/>
          <w:lang w:bidi="en-US"/>
        </w:rPr>
        <w:t xml:space="preserve">Has a </w:t>
      </w:r>
      <w:r w:rsidRPr="008A76D7">
        <w:rPr>
          <w:rFonts w:ascii="Times New Roman" w:hAnsi="Times New Roman" w:cs="Times New Roman"/>
          <w:bCs/>
          <w:iCs/>
          <w:sz w:val="24"/>
          <w:szCs w:val="24"/>
          <w:lang w:bidi="en-US"/>
        </w:rPr>
        <w:t xml:space="preserve">strong research platform </w:t>
      </w:r>
      <w:r w:rsidRPr="008A76D7">
        <w:rPr>
          <w:rFonts w:ascii="Times New Roman" w:hAnsi="Times New Roman" w:cs="Times New Roman"/>
          <w:sz w:val="24"/>
          <w:szCs w:val="24"/>
          <w:lang w:bidi="en-US"/>
        </w:rPr>
        <w:t>with research products, such as fundamental and alternative research, catering to institutions and HNWIs and retails. The fundamental research covers 190 companies which represent ~69% of the market capitalization of all the companies listed on BSE as on August, 2008. On the other hand alternative research utilizes quantitative techniques to identify short term and medium term investment opportunities in the capital market.</w:t>
      </w:r>
    </w:p>
    <w:p w:rsidR="00A96668" w:rsidRPr="008A76D7" w:rsidRDefault="00A96668" w:rsidP="00026CE8">
      <w:pPr>
        <w:widowControl w:val="0"/>
        <w:autoSpaceDE w:val="0"/>
        <w:autoSpaceDN w:val="0"/>
        <w:adjustRightInd w:val="0"/>
        <w:spacing w:before="240" w:line="360" w:lineRule="auto"/>
        <w:jc w:val="both"/>
        <w:rPr>
          <w:rFonts w:ascii="Times New Roman" w:hAnsi="Times New Roman" w:cs="Times New Roman"/>
          <w:sz w:val="24"/>
          <w:szCs w:val="24"/>
          <w:lang w:bidi="en-US"/>
        </w:rPr>
      </w:pPr>
    </w:p>
    <w:p w:rsidR="00A96668" w:rsidRPr="008A76D7" w:rsidRDefault="00A96668" w:rsidP="00026CE8">
      <w:pPr>
        <w:widowControl w:val="0"/>
        <w:autoSpaceDE w:val="0"/>
        <w:autoSpaceDN w:val="0"/>
        <w:adjustRightInd w:val="0"/>
        <w:spacing w:before="240" w:line="360" w:lineRule="auto"/>
        <w:jc w:val="both"/>
        <w:rPr>
          <w:rFonts w:ascii="Times New Roman" w:hAnsi="Times New Roman" w:cs="Times New Roman"/>
          <w:sz w:val="24"/>
          <w:szCs w:val="24"/>
          <w:lang w:bidi="en-US"/>
        </w:rPr>
      </w:pPr>
    </w:p>
    <w:p w:rsidR="00A96668" w:rsidRPr="008A76D7" w:rsidRDefault="00A96668" w:rsidP="00026CE8">
      <w:pPr>
        <w:widowControl w:val="0"/>
        <w:numPr>
          <w:ilvl w:val="0"/>
          <w:numId w:val="20"/>
        </w:numPr>
        <w:autoSpaceDE w:val="0"/>
        <w:autoSpaceDN w:val="0"/>
        <w:adjustRightInd w:val="0"/>
        <w:spacing w:before="240" w:line="360" w:lineRule="auto"/>
        <w:ind w:left="720"/>
        <w:jc w:val="both"/>
        <w:rPr>
          <w:rFonts w:ascii="Times New Roman" w:hAnsi="Times New Roman" w:cs="Times New Roman"/>
          <w:sz w:val="24"/>
          <w:szCs w:val="24"/>
          <w:lang w:bidi="en-US"/>
        </w:rPr>
      </w:pPr>
      <w:r w:rsidRPr="008A76D7">
        <w:rPr>
          <w:rFonts w:ascii="Times New Roman" w:hAnsi="Times New Roman" w:cs="Times New Roman"/>
          <w:sz w:val="24"/>
          <w:szCs w:val="24"/>
          <w:lang w:bidi="en-US"/>
        </w:rPr>
        <w:lastRenderedPageBreak/>
        <w:t xml:space="preserve">The company has a </w:t>
      </w:r>
      <w:r w:rsidRPr="008A76D7">
        <w:rPr>
          <w:rFonts w:ascii="Times New Roman" w:hAnsi="Times New Roman" w:cs="Times New Roman"/>
          <w:bCs/>
          <w:iCs/>
          <w:sz w:val="24"/>
          <w:szCs w:val="24"/>
          <w:lang w:bidi="en-US"/>
        </w:rPr>
        <w:t xml:space="preserve">strong internal controls and risk management system </w:t>
      </w:r>
      <w:r w:rsidRPr="008A76D7">
        <w:rPr>
          <w:rFonts w:ascii="Times New Roman" w:hAnsi="Times New Roman" w:cs="Times New Roman"/>
          <w:sz w:val="24"/>
          <w:szCs w:val="24"/>
          <w:lang w:bidi="en-US"/>
        </w:rPr>
        <w:t>employed throughout the firm to access and monitor risk across various business line. The Risk exposure is monitored and controlled through a variety of separate but complementary financial, credit and operational reporting system.</w:t>
      </w:r>
    </w:p>
    <w:p w:rsidR="00A96668" w:rsidRPr="008A76D7" w:rsidRDefault="00A96668" w:rsidP="00026CE8">
      <w:pPr>
        <w:widowControl w:val="0"/>
        <w:numPr>
          <w:ilvl w:val="0"/>
          <w:numId w:val="20"/>
        </w:numPr>
        <w:autoSpaceDE w:val="0"/>
        <w:autoSpaceDN w:val="0"/>
        <w:adjustRightInd w:val="0"/>
        <w:spacing w:before="240" w:line="360" w:lineRule="auto"/>
        <w:ind w:left="720"/>
        <w:jc w:val="both"/>
        <w:rPr>
          <w:rFonts w:ascii="Times New Roman" w:hAnsi="Times New Roman" w:cs="Times New Roman"/>
          <w:sz w:val="24"/>
          <w:szCs w:val="24"/>
          <w:lang w:bidi="en-US"/>
        </w:rPr>
      </w:pPr>
      <w:r w:rsidRPr="008A76D7">
        <w:rPr>
          <w:rFonts w:ascii="Times New Roman" w:hAnsi="Times New Roman" w:cs="Times New Roman"/>
          <w:sz w:val="24"/>
          <w:szCs w:val="24"/>
          <w:lang w:bidi="en-US"/>
        </w:rPr>
        <w:t xml:space="preserve">Is an </w:t>
      </w:r>
      <w:r w:rsidRPr="008A76D7">
        <w:rPr>
          <w:rFonts w:ascii="Times New Roman" w:hAnsi="Times New Roman" w:cs="Times New Roman"/>
          <w:bCs/>
          <w:iCs/>
          <w:sz w:val="24"/>
          <w:szCs w:val="24"/>
          <w:lang w:bidi="en-US"/>
        </w:rPr>
        <w:t xml:space="preserve">established brand </w:t>
      </w:r>
      <w:r w:rsidRPr="008A76D7">
        <w:rPr>
          <w:rFonts w:ascii="Times New Roman" w:hAnsi="Times New Roman" w:cs="Times New Roman"/>
          <w:sz w:val="24"/>
          <w:szCs w:val="24"/>
          <w:lang w:bidi="en-US"/>
        </w:rPr>
        <w:t xml:space="preserve">with strong track record of </w:t>
      </w:r>
      <w:r w:rsidRPr="008A76D7">
        <w:rPr>
          <w:rFonts w:ascii="Times New Roman" w:hAnsi="Times New Roman" w:cs="Times New Roman"/>
          <w:bCs/>
          <w:iCs/>
          <w:sz w:val="24"/>
          <w:szCs w:val="24"/>
          <w:lang w:bidi="en-US"/>
        </w:rPr>
        <w:t>high growth and profitability?</w:t>
      </w:r>
    </w:p>
    <w:p w:rsidR="00A96668" w:rsidRPr="008A76D7" w:rsidRDefault="00A96668" w:rsidP="00026CE8">
      <w:pPr>
        <w:widowControl w:val="0"/>
        <w:numPr>
          <w:ilvl w:val="0"/>
          <w:numId w:val="20"/>
        </w:numPr>
        <w:autoSpaceDE w:val="0"/>
        <w:autoSpaceDN w:val="0"/>
        <w:adjustRightInd w:val="0"/>
        <w:spacing w:before="240" w:line="360" w:lineRule="auto"/>
        <w:ind w:left="720"/>
        <w:jc w:val="both"/>
        <w:rPr>
          <w:rFonts w:ascii="Times New Roman" w:hAnsi="Times New Roman" w:cs="Times New Roman"/>
          <w:sz w:val="24"/>
          <w:szCs w:val="24"/>
          <w:lang w:bidi="en-US"/>
        </w:rPr>
      </w:pPr>
      <w:r w:rsidRPr="008A76D7">
        <w:rPr>
          <w:rFonts w:ascii="Times New Roman" w:hAnsi="Times New Roman" w:cs="Times New Roman"/>
          <w:sz w:val="24"/>
          <w:szCs w:val="24"/>
          <w:lang w:bidi="en-US"/>
        </w:rPr>
        <w:t xml:space="preserve">Is strongly focused on </w:t>
      </w:r>
      <w:r w:rsidRPr="008A76D7">
        <w:rPr>
          <w:rFonts w:ascii="Times New Roman" w:hAnsi="Times New Roman" w:cs="Times New Roman"/>
          <w:bCs/>
          <w:iCs/>
          <w:sz w:val="24"/>
          <w:szCs w:val="24"/>
          <w:lang w:bidi="en-US"/>
        </w:rPr>
        <w:t xml:space="preserve">nurturing &amp; maintaining strong business relationships </w:t>
      </w:r>
      <w:r w:rsidRPr="008A76D7">
        <w:rPr>
          <w:rFonts w:ascii="Times New Roman" w:hAnsi="Times New Roman" w:cs="Times New Roman"/>
          <w:sz w:val="24"/>
          <w:szCs w:val="24"/>
          <w:lang w:bidi="en-US"/>
        </w:rPr>
        <w:t xml:space="preserve">with corporate &amp; institutional clients. </w:t>
      </w:r>
      <w:r w:rsidRPr="008A76D7">
        <w:rPr>
          <w:rFonts w:ascii="Times New Roman" w:hAnsi="Times New Roman" w:cs="Times New Roman"/>
          <w:bCs/>
          <w:iCs/>
          <w:sz w:val="24"/>
          <w:szCs w:val="24"/>
          <w:lang w:bidi="en-US"/>
        </w:rPr>
        <w:t>Well positioned to utilize the immense opportunities in the Indian financial sector.</w:t>
      </w:r>
    </w:p>
    <w:p w:rsidR="00A96668" w:rsidRPr="008A76D7" w:rsidRDefault="00A96668" w:rsidP="00026CE8">
      <w:pPr>
        <w:widowControl w:val="0"/>
        <w:autoSpaceDE w:val="0"/>
        <w:autoSpaceDN w:val="0"/>
        <w:adjustRightInd w:val="0"/>
        <w:spacing w:before="240" w:line="360" w:lineRule="auto"/>
        <w:rPr>
          <w:rFonts w:ascii="Times New Roman" w:hAnsi="Times New Roman" w:cs="Times New Roman"/>
          <w:sz w:val="24"/>
          <w:szCs w:val="24"/>
          <w:lang w:bidi="en-US"/>
        </w:rPr>
      </w:pPr>
      <w:r w:rsidRPr="008A76D7">
        <w:rPr>
          <w:rFonts w:ascii="Times New Roman" w:hAnsi="Times New Roman" w:cs="Times New Roman"/>
          <w:b/>
          <w:bCs/>
          <w:sz w:val="24"/>
          <w:szCs w:val="24"/>
          <w:lang w:bidi="en-US"/>
        </w:rPr>
        <w:t>RECENT APPROACH</w:t>
      </w:r>
    </w:p>
    <w:p w:rsidR="00A96668" w:rsidRPr="008A76D7" w:rsidRDefault="00A96668" w:rsidP="00026CE8">
      <w:pPr>
        <w:widowControl w:val="0"/>
        <w:autoSpaceDE w:val="0"/>
        <w:autoSpaceDN w:val="0"/>
        <w:adjustRightInd w:val="0"/>
        <w:spacing w:before="240" w:line="360" w:lineRule="auto"/>
        <w:jc w:val="both"/>
        <w:rPr>
          <w:rFonts w:ascii="Times New Roman" w:hAnsi="Times New Roman" w:cs="Times New Roman"/>
          <w:sz w:val="24"/>
          <w:szCs w:val="24"/>
          <w:lang w:bidi="en-US"/>
        </w:rPr>
      </w:pPr>
      <w:r w:rsidRPr="008A76D7">
        <w:rPr>
          <w:rFonts w:ascii="Times New Roman" w:hAnsi="Times New Roman" w:cs="Times New Roman"/>
          <w:sz w:val="24"/>
          <w:szCs w:val="24"/>
          <w:lang w:bidi="en-US"/>
        </w:rPr>
        <w:t>Edelweiss is a premium broking firm whose targets were only HNWI clients. The company is providing the same research facility to its retail clients as it provided to its premium clients. It is offering an online platform to the clients which will increase transparency and make business hassle free for the clients. The company is making a shift from ESL (Edelweiss Securities limited) to EBL (Edelweiss Broking Limited).</w:t>
      </w:r>
    </w:p>
    <w:p w:rsidR="00A96668" w:rsidRPr="008A76D7" w:rsidRDefault="00A96668" w:rsidP="00026CE8">
      <w:pPr>
        <w:widowControl w:val="0"/>
        <w:autoSpaceDE w:val="0"/>
        <w:autoSpaceDN w:val="0"/>
        <w:adjustRightInd w:val="0"/>
        <w:spacing w:before="240" w:line="360" w:lineRule="auto"/>
        <w:jc w:val="both"/>
        <w:rPr>
          <w:rFonts w:ascii="Times New Roman" w:hAnsi="Times New Roman" w:cs="Times New Roman"/>
          <w:sz w:val="24"/>
          <w:szCs w:val="24"/>
          <w:lang w:bidi="en-US"/>
        </w:rPr>
      </w:pPr>
      <w:r w:rsidRPr="008A76D7">
        <w:rPr>
          <w:rFonts w:ascii="Times New Roman" w:hAnsi="Times New Roman" w:cs="Times New Roman"/>
          <w:b/>
          <w:bCs/>
          <w:sz w:val="24"/>
          <w:szCs w:val="24"/>
          <w:lang w:bidi="en-US"/>
        </w:rPr>
        <w:t>The benefits offered by the company to its clients are:-</w:t>
      </w:r>
    </w:p>
    <w:p w:rsidR="00A96668" w:rsidRPr="008A76D7" w:rsidRDefault="00A96668" w:rsidP="00026CE8">
      <w:pPr>
        <w:widowControl w:val="0"/>
        <w:numPr>
          <w:ilvl w:val="0"/>
          <w:numId w:val="21"/>
        </w:numPr>
        <w:autoSpaceDE w:val="0"/>
        <w:autoSpaceDN w:val="0"/>
        <w:adjustRightInd w:val="0"/>
        <w:spacing w:before="240" w:line="360" w:lineRule="auto"/>
        <w:rPr>
          <w:rFonts w:ascii="Times New Roman" w:hAnsi="Times New Roman" w:cs="Times New Roman"/>
          <w:sz w:val="24"/>
          <w:szCs w:val="24"/>
          <w:lang w:bidi="en-US"/>
        </w:rPr>
      </w:pPr>
      <w:r w:rsidRPr="008A76D7">
        <w:rPr>
          <w:rFonts w:ascii="Times New Roman" w:hAnsi="Times New Roman" w:cs="Times New Roman"/>
          <w:sz w:val="24"/>
          <w:szCs w:val="24"/>
          <w:lang w:bidi="en-US"/>
        </w:rPr>
        <w:t>Online Platform.</w:t>
      </w:r>
    </w:p>
    <w:p w:rsidR="00A96668" w:rsidRPr="008A76D7" w:rsidRDefault="00A96668" w:rsidP="00026CE8">
      <w:pPr>
        <w:widowControl w:val="0"/>
        <w:numPr>
          <w:ilvl w:val="0"/>
          <w:numId w:val="21"/>
        </w:numPr>
        <w:autoSpaceDE w:val="0"/>
        <w:autoSpaceDN w:val="0"/>
        <w:adjustRightInd w:val="0"/>
        <w:spacing w:before="240" w:line="360" w:lineRule="auto"/>
        <w:rPr>
          <w:rFonts w:ascii="Times New Roman" w:hAnsi="Times New Roman" w:cs="Times New Roman"/>
          <w:sz w:val="24"/>
          <w:szCs w:val="24"/>
          <w:lang w:bidi="en-US"/>
        </w:rPr>
      </w:pPr>
      <w:r w:rsidRPr="008A76D7">
        <w:rPr>
          <w:rFonts w:ascii="Times New Roman" w:hAnsi="Times New Roman" w:cs="Times New Roman"/>
          <w:sz w:val="24"/>
          <w:szCs w:val="24"/>
          <w:lang w:bidi="en-US"/>
        </w:rPr>
        <w:t>News alert through Mobile messages and e-mail.</w:t>
      </w:r>
    </w:p>
    <w:p w:rsidR="00A96668" w:rsidRPr="008A76D7" w:rsidRDefault="00A96668" w:rsidP="00026CE8">
      <w:pPr>
        <w:widowControl w:val="0"/>
        <w:numPr>
          <w:ilvl w:val="0"/>
          <w:numId w:val="21"/>
        </w:numPr>
        <w:autoSpaceDE w:val="0"/>
        <w:autoSpaceDN w:val="0"/>
        <w:adjustRightInd w:val="0"/>
        <w:spacing w:before="240" w:line="360" w:lineRule="auto"/>
        <w:rPr>
          <w:rFonts w:ascii="Times New Roman" w:hAnsi="Times New Roman" w:cs="Times New Roman"/>
          <w:sz w:val="24"/>
          <w:szCs w:val="24"/>
          <w:lang w:bidi="en-US"/>
        </w:rPr>
      </w:pPr>
      <w:r w:rsidRPr="008A76D7">
        <w:rPr>
          <w:rFonts w:ascii="Times New Roman" w:hAnsi="Times New Roman" w:cs="Times New Roman"/>
          <w:sz w:val="24"/>
          <w:szCs w:val="24"/>
          <w:lang w:bidi="en-US"/>
        </w:rPr>
        <w:t>Dealer support.</w:t>
      </w:r>
    </w:p>
    <w:p w:rsidR="00A96668" w:rsidRPr="008A76D7" w:rsidRDefault="00A96668" w:rsidP="00026CE8">
      <w:pPr>
        <w:widowControl w:val="0"/>
        <w:numPr>
          <w:ilvl w:val="0"/>
          <w:numId w:val="21"/>
        </w:numPr>
        <w:autoSpaceDE w:val="0"/>
        <w:autoSpaceDN w:val="0"/>
        <w:adjustRightInd w:val="0"/>
        <w:spacing w:before="240" w:line="360" w:lineRule="auto"/>
        <w:rPr>
          <w:rFonts w:ascii="Times New Roman" w:hAnsi="Times New Roman" w:cs="Times New Roman"/>
          <w:sz w:val="24"/>
          <w:szCs w:val="24"/>
          <w:lang w:bidi="en-US"/>
        </w:rPr>
      </w:pPr>
      <w:r w:rsidRPr="008A76D7">
        <w:rPr>
          <w:rFonts w:ascii="Times New Roman" w:hAnsi="Times New Roman" w:cs="Times New Roman"/>
          <w:sz w:val="24"/>
          <w:szCs w:val="24"/>
          <w:lang w:bidi="en-US"/>
        </w:rPr>
        <w:t>Portfolio Doctor (Turtle).</w:t>
      </w:r>
    </w:p>
    <w:p w:rsidR="00A96668" w:rsidRPr="008A76D7" w:rsidRDefault="00A96668" w:rsidP="00026CE8">
      <w:pPr>
        <w:widowControl w:val="0"/>
        <w:numPr>
          <w:ilvl w:val="0"/>
          <w:numId w:val="21"/>
        </w:numPr>
        <w:autoSpaceDE w:val="0"/>
        <w:autoSpaceDN w:val="0"/>
        <w:adjustRightInd w:val="0"/>
        <w:spacing w:before="240" w:line="360" w:lineRule="auto"/>
        <w:rPr>
          <w:rFonts w:ascii="Times New Roman" w:hAnsi="Times New Roman" w:cs="Times New Roman"/>
          <w:sz w:val="24"/>
          <w:szCs w:val="24"/>
          <w:lang w:bidi="en-US"/>
        </w:rPr>
      </w:pPr>
      <w:r w:rsidRPr="008A76D7">
        <w:rPr>
          <w:rFonts w:ascii="Times New Roman" w:hAnsi="Times New Roman" w:cs="Times New Roman"/>
          <w:sz w:val="24"/>
          <w:szCs w:val="24"/>
          <w:lang w:bidi="en-US"/>
        </w:rPr>
        <w:t>Toll Free Number (Helpline Services).</w:t>
      </w:r>
    </w:p>
    <w:p w:rsidR="00A96668" w:rsidRPr="008A76D7" w:rsidRDefault="00A96668" w:rsidP="00026CE8">
      <w:pPr>
        <w:widowControl w:val="0"/>
        <w:autoSpaceDE w:val="0"/>
        <w:autoSpaceDN w:val="0"/>
        <w:adjustRightInd w:val="0"/>
        <w:spacing w:before="240" w:line="360" w:lineRule="auto"/>
        <w:jc w:val="both"/>
        <w:rPr>
          <w:rFonts w:ascii="Times New Roman" w:hAnsi="Times New Roman" w:cs="Times New Roman"/>
          <w:sz w:val="24"/>
          <w:szCs w:val="24"/>
          <w:lang w:bidi="en-US"/>
        </w:rPr>
      </w:pPr>
      <w:r w:rsidRPr="008A76D7">
        <w:rPr>
          <w:rFonts w:ascii="Times New Roman" w:hAnsi="Times New Roman" w:cs="Times New Roman"/>
          <w:sz w:val="24"/>
          <w:szCs w:val="24"/>
          <w:lang w:bidi="en-US"/>
        </w:rPr>
        <w:t>Thus the company is customer focused and protects the wealth of its customers through its innovative ideas. The company is repositioning itself from a niche marketer to a mass marketer and is aiming at Brand Repositioning.</w:t>
      </w:r>
    </w:p>
    <w:p w:rsidR="00A96668" w:rsidRPr="008A76D7" w:rsidRDefault="00A96668" w:rsidP="00026CE8">
      <w:pPr>
        <w:widowControl w:val="0"/>
        <w:autoSpaceDE w:val="0"/>
        <w:autoSpaceDN w:val="0"/>
        <w:adjustRightInd w:val="0"/>
        <w:spacing w:before="240" w:line="360" w:lineRule="auto"/>
        <w:jc w:val="center"/>
        <w:rPr>
          <w:rFonts w:ascii="Times New Roman" w:hAnsi="Times New Roman" w:cs="Times New Roman"/>
          <w:b/>
          <w:bCs/>
          <w:sz w:val="24"/>
          <w:szCs w:val="24"/>
          <w:lang w:bidi="en-US"/>
        </w:rPr>
      </w:pPr>
    </w:p>
    <w:p w:rsidR="00A96668" w:rsidRPr="008A76D7" w:rsidRDefault="00A96668" w:rsidP="00026CE8">
      <w:pPr>
        <w:widowControl w:val="0"/>
        <w:autoSpaceDE w:val="0"/>
        <w:autoSpaceDN w:val="0"/>
        <w:adjustRightInd w:val="0"/>
        <w:spacing w:before="240" w:line="360" w:lineRule="auto"/>
        <w:jc w:val="center"/>
        <w:rPr>
          <w:rFonts w:ascii="Times New Roman" w:hAnsi="Times New Roman" w:cs="Times New Roman"/>
          <w:sz w:val="24"/>
          <w:szCs w:val="24"/>
          <w:lang w:bidi="en-US"/>
        </w:rPr>
      </w:pPr>
      <w:r w:rsidRPr="008A76D7">
        <w:rPr>
          <w:rFonts w:ascii="Times New Roman" w:hAnsi="Times New Roman" w:cs="Times New Roman"/>
          <w:b/>
          <w:bCs/>
          <w:sz w:val="24"/>
          <w:szCs w:val="24"/>
          <w:lang w:bidi="en-US"/>
        </w:rPr>
        <w:lastRenderedPageBreak/>
        <w:t>THE PRODUCTS AND SERVICES OFFERED BY EDELWEISS ARE AS FOLLOWS</w:t>
      </w:r>
    </w:p>
    <w:p w:rsidR="00A96668" w:rsidRPr="008A76D7" w:rsidRDefault="00A96668" w:rsidP="00026CE8">
      <w:pPr>
        <w:widowControl w:val="0"/>
        <w:autoSpaceDE w:val="0"/>
        <w:autoSpaceDN w:val="0"/>
        <w:adjustRightInd w:val="0"/>
        <w:spacing w:before="240" w:line="360" w:lineRule="auto"/>
        <w:rPr>
          <w:rFonts w:ascii="Times New Roman" w:hAnsi="Times New Roman" w:cs="Times New Roman"/>
          <w:sz w:val="24"/>
          <w:szCs w:val="24"/>
          <w:lang w:bidi="en-US"/>
        </w:rPr>
      </w:pPr>
      <w:r w:rsidRPr="008A76D7">
        <w:rPr>
          <w:rFonts w:ascii="Times New Roman" w:hAnsi="Times New Roman" w:cs="Times New Roman"/>
          <w:sz w:val="24"/>
          <w:szCs w:val="24"/>
          <w:lang w:bidi="en-US"/>
        </w:rPr>
        <w:t>Capital based.</w:t>
      </w:r>
    </w:p>
    <w:p w:rsidR="00A96668" w:rsidRPr="008A76D7" w:rsidRDefault="00A96668" w:rsidP="00026CE8">
      <w:pPr>
        <w:widowControl w:val="0"/>
        <w:autoSpaceDE w:val="0"/>
        <w:autoSpaceDN w:val="0"/>
        <w:adjustRightInd w:val="0"/>
        <w:spacing w:before="240" w:line="360" w:lineRule="auto"/>
        <w:rPr>
          <w:rFonts w:ascii="Times New Roman" w:hAnsi="Times New Roman" w:cs="Times New Roman"/>
          <w:sz w:val="24"/>
          <w:szCs w:val="24"/>
          <w:lang w:bidi="en-US"/>
        </w:rPr>
      </w:pPr>
      <w:r w:rsidRPr="008A76D7">
        <w:rPr>
          <w:rFonts w:ascii="Times New Roman" w:hAnsi="Times New Roman" w:cs="Times New Roman"/>
          <w:sz w:val="24"/>
          <w:szCs w:val="24"/>
          <w:lang w:bidi="en-US"/>
        </w:rPr>
        <w:t>Agency based.</w:t>
      </w:r>
    </w:p>
    <w:p w:rsidR="00A96668" w:rsidRPr="008A76D7" w:rsidRDefault="00A96668" w:rsidP="00026CE8">
      <w:pPr>
        <w:widowControl w:val="0"/>
        <w:autoSpaceDE w:val="0"/>
        <w:autoSpaceDN w:val="0"/>
        <w:adjustRightInd w:val="0"/>
        <w:spacing w:before="240" w:line="360" w:lineRule="auto"/>
        <w:rPr>
          <w:rFonts w:ascii="Times New Roman" w:hAnsi="Times New Roman" w:cs="Times New Roman"/>
          <w:sz w:val="24"/>
          <w:szCs w:val="24"/>
          <w:lang w:bidi="en-US"/>
        </w:rPr>
      </w:pPr>
      <w:r w:rsidRPr="008A76D7">
        <w:rPr>
          <w:rFonts w:ascii="Times New Roman" w:hAnsi="Times New Roman" w:cs="Times New Roman"/>
          <w:b/>
          <w:bCs/>
          <w:sz w:val="24"/>
          <w:szCs w:val="24"/>
          <w:lang w:bidi="en-US"/>
        </w:rPr>
        <w:t>SERVICES</w:t>
      </w:r>
    </w:p>
    <w:p w:rsidR="00A96668" w:rsidRPr="008A76D7" w:rsidRDefault="00A96668" w:rsidP="00026CE8">
      <w:pPr>
        <w:widowControl w:val="0"/>
        <w:autoSpaceDE w:val="0"/>
        <w:autoSpaceDN w:val="0"/>
        <w:adjustRightInd w:val="0"/>
        <w:spacing w:before="240" w:line="360" w:lineRule="auto"/>
        <w:rPr>
          <w:rFonts w:ascii="Times New Roman" w:hAnsi="Times New Roman" w:cs="Times New Roman"/>
          <w:sz w:val="24"/>
          <w:szCs w:val="24"/>
          <w:lang w:bidi="en-US"/>
        </w:rPr>
      </w:pPr>
      <w:proofErr w:type="gramStart"/>
      <w:r w:rsidRPr="008A76D7">
        <w:rPr>
          <w:rFonts w:ascii="Times New Roman" w:hAnsi="Times New Roman" w:cs="Times New Roman"/>
          <w:sz w:val="24"/>
          <w:szCs w:val="24"/>
          <w:lang w:bidi="en-US"/>
        </w:rPr>
        <w:t>Recent initiatives/high growth areas.</w:t>
      </w:r>
      <w:proofErr w:type="gramEnd"/>
    </w:p>
    <w:p w:rsidR="00A96668" w:rsidRPr="008A76D7" w:rsidRDefault="00A96668" w:rsidP="00026CE8">
      <w:pPr>
        <w:widowControl w:val="0"/>
        <w:autoSpaceDE w:val="0"/>
        <w:autoSpaceDN w:val="0"/>
        <w:adjustRightInd w:val="0"/>
        <w:spacing w:before="240" w:line="360" w:lineRule="auto"/>
        <w:rPr>
          <w:rFonts w:ascii="Times New Roman" w:hAnsi="Times New Roman" w:cs="Times New Roman"/>
          <w:sz w:val="24"/>
          <w:szCs w:val="24"/>
          <w:lang w:bidi="en-US"/>
        </w:rPr>
      </w:pPr>
      <w:r w:rsidRPr="008A76D7">
        <w:rPr>
          <w:rFonts w:ascii="Times New Roman" w:hAnsi="Times New Roman" w:cs="Times New Roman"/>
          <w:b/>
          <w:bCs/>
          <w:iCs/>
          <w:sz w:val="24"/>
          <w:szCs w:val="24"/>
          <w:lang w:bidi="en-US"/>
        </w:rPr>
        <w:t>Investment Banking</w:t>
      </w:r>
      <w:r w:rsidRPr="008A76D7">
        <w:rPr>
          <w:rFonts w:ascii="Times New Roman" w:hAnsi="Times New Roman" w:cs="Times New Roman"/>
          <w:sz w:val="24"/>
          <w:szCs w:val="24"/>
          <w:lang w:bidi="en-US"/>
        </w:rPr>
        <w:t xml:space="preserve">: </w:t>
      </w:r>
    </w:p>
    <w:p w:rsidR="00A96668" w:rsidRPr="008A76D7" w:rsidRDefault="00A96668" w:rsidP="00026CE8">
      <w:pPr>
        <w:widowControl w:val="0"/>
        <w:autoSpaceDE w:val="0"/>
        <w:autoSpaceDN w:val="0"/>
        <w:adjustRightInd w:val="0"/>
        <w:spacing w:before="240" w:line="360" w:lineRule="auto"/>
        <w:rPr>
          <w:rFonts w:ascii="Times New Roman" w:hAnsi="Times New Roman" w:cs="Times New Roman"/>
          <w:sz w:val="24"/>
          <w:szCs w:val="24"/>
          <w:lang w:bidi="en-US"/>
        </w:rPr>
      </w:pPr>
      <w:r w:rsidRPr="008A76D7">
        <w:rPr>
          <w:rFonts w:ascii="Times New Roman" w:hAnsi="Times New Roman" w:cs="Times New Roman"/>
          <w:sz w:val="24"/>
          <w:szCs w:val="24"/>
          <w:lang w:bidi="en-US"/>
        </w:rPr>
        <w:t>This includes services such as M&amp;A advisory, transaction execution relating to structured finance, equity markets, real estate, and infrastructure.</w:t>
      </w:r>
    </w:p>
    <w:p w:rsidR="00A96668" w:rsidRPr="008A76D7" w:rsidRDefault="00A96668" w:rsidP="00026CE8">
      <w:pPr>
        <w:widowControl w:val="0"/>
        <w:autoSpaceDE w:val="0"/>
        <w:autoSpaceDN w:val="0"/>
        <w:adjustRightInd w:val="0"/>
        <w:spacing w:before="240" w:line="360" w:lineRule="auto"/>
        <w:jc w:val="both"/>
        <w:rPr>
          <w:rFonts w:ascii="Times New Roman" w:hAnsi="Times New Roman" w:cs="Times New Roman"/>
          <w:b/>
          <w:bCs/>
          <w:iCs/>
          <w:sz w:val="24"/>
          <w:szCs w:val="24"/>
          <w:lang w:bidi="en-US"/>
        </w:rPr>
      </w:pPr>
      <w:r w:rsidRPr="008A76D7">
        <w:rPr>
          <w:rFonts w:ascii="Times New Roman" w:hAnsi="Times New Roman" w:cs="Times New Roman"/>
          <w:b/>
          <w:bCs/>
          <w:iCs/>
          <w:sz w:val="24"/>
          <w:szCs w:val="24"/>
          <w:lang w:bidi="en-US"/>
        </w:rPr>
        <w:t>Institutional Equities</w:t>
      </w:r>
    </w:p>
    <w:p w:rsidR="00A96668" w:rsidRPr="008A76D7" w:rsidRDefault="00A96668" w:rsidP="00026CE8">
      <w:pPr>
        <w:widowControl w:val="0"/>
        <w:autoSpaceDE w:val="0"/>
        <w:autoSpaceDN w:val="0"/>
        <w:adjustRightInd w:val="0"/>
        <w:spacing w:before="240" w:line="360" w:lineRule="auto"/>
        <w:jc w:val="both"/>
        <w:rPr>
          <w:rFonts w:ascii="Times New Roman" w:hAnsi="Times New Roman" w:cs="Times New Roman"/>
          <w:sz w:val="24"/>
          <w:szCs w:val="24"/>
          <w:lang w:bidi="en-US"/>
        </w:rPr>
      </w:pPr>
      <w:r w:rsidRPr="008A76D7">
        <w:rPr>
          <w:rFonts w:ascii="Times New Roman" w:hAnsi="Times New Roman" w:cs="Times New Roman"/>
          <w:sz w:val="24"/>
          <w:szCs w:val="24"/>
          <w:lang w:bidi="en-US"/>
        </w:rPr>
        <w:t>Edelweiss’ Institutional equities business comprises institutional equity sales, sales-trading, and research.</w:t>
      </w:r>
    </w:p>
    <w:p w:rsidR="00A96668" w:rsidRPr="008A76D7" w:rsidRDefault="00A96668" w:rsidP="00026CE8">
      <w:pPr>
        <w:widowControl w:val="0"/>
        <w:autoSpaceDE w:val="0"/>
        <w:autoSpaceDN w:val="0"/>
        <w:adjustRightInd w:val="0"/>
        <w:spacing w:before="240" w:line="360" w:lineRule="auto"/>
        <w:jc w:val="both"/>
        <w:rPr>
          <w:rFonts w:ascii="Times New Roman" w:hAnsi="Times New Roman" w:cs="Times New Roman"/>
          <w:b/>
          <w:bCs/>
          <w:iCs/>
          <w:sz w:val="24"/>
          <w:szCs w:val="24"/>
          <w:lang w:bidi="en-US"/>
        </w:rPr>
      </w:pPr>
      <w:r w:rsidRPr="008A76D7">
        <w:rPr>
          <w:rFonts w:ascii="Times New Roman" w:hAnsi="Times New Roman" w:cs="Times New Roman"/>
          <w:b/>
          <w:bCs/>
          <w:iCs/>
          <w:sz w:val="24"/>
          <w:szCs w:val="24"/>
          <w:lang w:bidi="en-US"/>
        </w:rPr>
        <w:t>Private Client Brokerage</w:t>
      </w:r>
    </w:p>
    <w:p w:rsidR="00A96668" w:rsidRPr="008A76D7" w:rsidRDefault="00A96668" w:rsidP="00026CE8">
      <w:pPr>
        <w:widowControl w:val="0"/>
        <w:autoSpaceDE w:val="0"/>
        <w:autoSpaceDN w:val="0"/>
        <w:adjustRightInd w:val="0"/>
        <w:spacing w:before="240" w:line="360" w:lineRule="auto"/>
        <w:jc w:val="both"/>
        <w:rPr>
          <w:rFonts w:ascii="Times New Roman" w:hAnsi="Times New Roman" w:cs="Times New Roman"/>
          <w:sz w:val="24"/>
          <w:szCs w:val="24"/>
          <w:lang w:bidi="en-US"/>
        </w:rPr>
      </w:pPr>
      <w:r w:rsidRPr="008A76D7">
        <w:rPr>
          <w:rFonts w:ascii="Times New Roman" w:hAnsi="Times New Roman" w:cs="Times New Roman"/>
          <w:sz w:val="24"/>
          <w:szCs w:val="24"/>
          <w:lang w:bidi="en-US"/>
        </w:rPr>
        <w:t>These services are targeted at high net worth and other individuals who actively invest and trade in the equity market.</w:t>
      </w:r>
    </w:p>
    <w:p w:rsidR="00A96668" w:rsidRPr="008A76D7" w:rsidRDefault="00A96668" w:rsidP="00026CE8">
      <w:pPr>
        <w:widowControl w:val="0"/>
        <w:autoSpaceDE w:val="0"/>
        <w:autoSpaceDN w:val="0"/>
        <w:adjustRightInd w:val="0"/>
        <w:spacing w:before="240" w:line="360" w:lineRule="auto"/>
        <w:jc w:val="both"/>
        <w:rPr>
          <w:rFonts w:ascii="Times New Roman" w:hAnsi="Times New Roman" w:cs="Times New Roman"/>
          <w:b/>
          <w:bCs/>
          <w:iCs/>
          <w:sz w:val="24"/>
          <w:szCs w:val="24"/>
          <w:lang w:bidi="en-US"/>
        </w:rPr>
      </w:pPr>
      <w:r w:rsidRPr="008A76D7">
        <w:rPr>
          <w:rFonts w:ascii="Times New Roman" w:hAnsi="Times New Roman" w:cs="Times New Roman"/>
          <w:b/>
          <w:bCs/>
          <w:iCs/>
          <w:sz w:val="24"/>
          <w:szCs w:val="24"/>
          <w:lang w:bidi="en-US"/>
        </w:rPr>
        <w:t>Wealth Management</w:t>
      </w:r>
    </w:p>
    <w:p w:rsidR="00A96668" w:rsidRPr="008A76D7" w:rsidRDefault="00A96668" w:rsidP="00026CE8">
      <w:pPr>
        <w:widowControl w:val="0"/>
        <w:autoSpaceDE w:val="0"/>
        <w:autoSpaceDN w:val="0"/>
        <w:adjustRightInd w:val="0"/>
        <w:spacing w:before="240" w:line="360" w:lineRule="auto"/>
        <w:jc w:val="both"/>
        <w:rPr>
          <w:rFonts w:ascii="Times New Roman" w:hAnsi="Times New Roman" w:cs="Times New Roman"/>
          <w:sz w:val="24"/>
          <w:szCs w:val="24"/>
          <w:lang w:bidi="en-US"/>
        </w:rPr>
      </w:pPr>
      <w:r w:rsidRPr="008A76D7">
        <w:rPr>
          <w:rFonts w:ascii="Times New Roman" w:hAnsi="Times New Roman" w:cs="Times New Roman"/>
          <w:sz w:val="24"/>
          <w:szCs w:val="24"/>
          <w:lang w:bidi="en-US"/>
        </w:rPr>
        <w:t>Wealth management involves providing investment advisory, planning &amp; asset deployment services to high net-worth individuals.</w:t>
      </w:r>
    </w:p>
    <w:p w:rsidR="00A96668" w:rsidRPr="008A76D7" w:rsidRDefault="00A96668" w:rsidP="00026CE8">
      <w:pPr>
        <w:widowControl w:val="0"/>
        <w:autoSpaceDE w:val="0"/>
        <w:autoSpaceDN w:val="0"/>
        <w:adjustRightInd w:val="0"/>
        <w:spacing w:before="240" w:line="360" w:lineRule="auto"/>
        <w:jc w:val="both"/>
        <w:rPr>
          <w:rFonts w:ascii="Times New Roman" w:hAnsi="Times New Roman" w:cs="Times New Roman"/>
          <w:b/>
          <w:bCs/>
          <w:iCs/>
          <w:sz w:val="24"/>
          <w:szCs w:val="24"/>
          <w:lang w:bidi="en-US"/>
        </w:rPr>
      </w:pPr>
      <w:r w:rsidRPr="008A76D7">
        <w:rPr>
          <w:rFonts w:ascii="Times New Roman" w:hAnsi="Times New Roman" w:cs="Times New Roman"/>
          <w:b/>
          <w:bCs/>
          <w:iCs/>
          <w:sz w:val="24"/>
          <w:szCs w:val="24"/>
          <w:lang w:bidi="en-US"/>
        </w:rPr>
        <w:t>Asset Management</w:t>
      </w:r>
    </w:p>
    <w:p w:rsidR="00A96668" w:rsidRPr="008A76D7" w:rsidRDefault="00A96668" w:rsidP="00026CE8">
      <w:pPr>
        <w:widowControl w:val="0"/>
        <w:autoSpaceDE w:val="0"/>
        <w:autoSpaceDN w:val="0"/>
        <w:adjustRightInd w:val="0"/>
        <w:spacing w:before="240" w:line="360" w:lineRule="auto"/>
        <w:jc w:val="both"/>
        <w:rPr>
          <w:rFonts w:ascii="Times New Roman" w:hAnsi="Times New Roman" w:cs="Times New Roman"/>
          <w:sz w:val="24"/>
          <w:szCs w:val="24"/>
          <w:lang w:bidi="en-US"/>
        </w:rPr>
      </w:pPr>
      <w:r w:rsidRPr="008A76D7">
        <w:rPr>
          <w:rFonts w:ascii="Times New Roman" w:hAnsi="Times New Roman" w:cs="Times New Roman"/>
          <w:sz w:val="24"/>
          <w:szCs w:val="24"/>
          <w:lang w:bidi="en-US"/>
        </w:rPr>
        <w:t xml:space="preserve">This involves both asset management as well as investment advisory services. Under this, the company advises three funds with an aggregate corpus of over USD 330 </w:t>
      </w:r>
      <w:proofErr w:type="spellStart"/>
      <w:r w:rsidRPr="008A76D7">
        <w:rPr>
          <w:rFonts w:ascii="Times New Roman" w:hAnsi="Times New Roman" w:cs="Times New Roman"/>
          <w:sz w:val="24"/>
          <w:szCs w:val="24"/>
          <w:lang w:bidi="en-US"/>
        </w:rPr>
        <w:t>mn</w:t>
      </w:r>
      <w:proofErr w:type="spellEnd"/>
      <w:r w:rsidRPr="008A76D7">
        <w:rPr>
          <w:rFonts w:ascii="Times New Roman" w:hAnsi="Times New Roman" w:cs="Times New Roman"/>
          <w:sz w:val="24"/>
          <w:szCs w:val="24"/>
          <w:lang w:bidi="en-US"/>
        </w:rPr>
        <w:t>.</w:t>
      </w:r>
    </w:p>
    <w:p w:rsidR="00A96668" w:rsidRPr="008A76D7" w:rsidRDefault="00A96668" w:rsidP="00026CE8">
      <w:pPr>
        <w:widowControl w:val="0"/>
        <w:autoSpaceDE w:val="0"/>
        <w:autoSpaceDN w:val="0"/>
        <w:adjustRightInd w:val="0"/>
        <w:spacing w:before="240" w:line="360" w:lineRule="auto"/>
        <w:jc w:val="both"/>
        <w:rPr>
          <w:rFonts w:ascii="Times New Roman" w:hAnsi="Times New Roman" w:cs="Times New Roman"/>
          <w:b/>
          <w:bCs/>
          <w:iCs/>
          <w:sz w:val="24"/>
          <w:szCs w:val="24"/>
          <w:lang w:bidi="en-US"/>
        </w:rPr>
      </w:pPr>
      <w:r w:rsidRPr="008A76D7">
        <w:rPr>
          <w:rFonts w:ascii="Times New Roman" w:hAnsi="Times New Roman" w:cs="Times New Roman"/>
          <w:b/>
          <w:bCs/>
          <w:iCs/>
          <w:sz w:val="24"/>
          <w:szCs w:val="24"/>
          <w:lang w:bidi="en-US"/>
        </w:rPr>
        <w:t>Insurance Brokerage</w:t>
      </w:r>
    </w:p>
    <w:p w:rsidR="00A96668" w:rsidRPr="008A76D7" w:rsidRDefault="00A96668" w:rsidP="00026CE8">
      <w:pPr>
        <w:widowControl w:val="0"/>
        <w:autoSpaceDE w:val="0"/>
        <w:autoSpaceDN w:val="0"/>
        <w:adjustRightInd w:val="0"/>
        <w:spacing w:before="240" w:line="360" w:lineRule="auto"/>
        <w:jc w:val="both"/>
        <w:rPr>
          <w:rFonts w:ascii="Times New Roman" w:hAnsi="Times New Roman" w:cs="Times New Roman"/>
          <w:sz w:val="24"/>
          <w:szCs w:val="24"/>
          <w:lang w:bidi="en-US"/>
        </w:rPr>
      </w:pPr>
      <w:r w:rsidRPr="008A76D7">
        <w:rPr>
          <w:rFonts w:ascii="Times New Roman" w:hAnsi="Times New Roman" w:cs="Times New Roman"/>
          <w:sz w:val="24"/>
          <w:szCs w:val="24"/>
          <w:lang w:bidi="en-US"/>
        </w:rPr>
        <w:t xml:space="preserve">Edelweiss has also entered the non-life insurance brokerage business as an IRDA registered broker in 2005 and it distributes insurance products through its subsidiary, </w:t>
      </w:r>
      <w:r w:rsidRPr="008A76D7">
        <w:rPr>
          <w:rFonts w:ascii="Times New Roman" w:hAnsi="Times New Roman" w:cs="Times New Roman"/>
          <w:sz w:val="24"/>
          <w:szCs w:val="24"/>
          <w:lang w:bidi="en-US"/>
        </w:rPr>
        <w:lastRenderedPageBreak/>
        <w:t>Edelweiss Insurance Brokers Limited.</w:t>
      </w:r>
    </w:p>
    <w:p w:rsidR="00A96668" w:rsidRPr="008A76D7" w:rsidRDefault="00A96668" w:rsidP="00026CE8">
      <w:pPr>
        <w:widowControl w:val="0"/>
        <w:autoSpaceDE w:val="0"/>
        <w:autoSpaceDN w:val="0"/>
        <w:adjustRightInd w:val="0"/>
        <w:spacing w:before="240" w:line="360" w:lineRule="auto"/>
        <w:jc w:val="both"/>
        <w:rPr>
          <w:rFonts w:ascii="Times New Roman" w:hAnsi="Times New Roman" w:cs="Times New Roman"/>
          <w:b/>
          <w:bCs/>
          <w:iCs/>
          <w:sz w:val="24"/>
          <w:szCs w:val="24"/>
          <w:lang w:bidi="en-US"/>
        </w:rPr>
      </w:pPr>
      <w:r w:rsidRPr="008A76D7">
        <w:rPr>
          <w:rFonts w:ascii="Times New Roman" w:hAnsi="Times New Roman" w:cs="Times New Roman"/>
          <w:b/>
          <w:bCs/>
          <w:iCs/>
          <w:sz w:val="24"/>
          <w:szCs w:val="24"/>
          <w:lang w:bidi="en-US"/>
        </w:rPr>
        <w:t>Treasury</w:t>
      </w:r>
    </w:p>
    <w:p w:rsidR="00A96668" w:rsidRPr="008A76D7" w:rsidRDefault="00A96668" w:rsidP="00026CE8">
      <w:pPr>
        <w:widowControl w:val="0"/>
        <w:autoSpaceDE w:val="0"/>
        <w:autoSpaceDN w:val="0"/>
        <w:adjustRightInd w:val="0"/>
        <w:spacing w:before="240" w:line="360" w:lineRule="auto"/>
        <w:jc w:val="both"/>
        <w:rPr>
          <w:rFonts w:ascii="Times New Roman" w:hAnsi="Times New Roman" w:cs="Times New Roman"/>
          <w:sz w:val="24"/>
          <w:szCs w:val="24"/>
          <w:lang w:bidi="en-US"/>
        </w:rPr>
      </w:pPr>
      <w:r w:rsidRPr="008A76D7">
        <w:rPr>
          <w:rFonts w:ascii="Times New Roman" w:hAnsi="Times New Roman" w:cs="Times New Roman"/>
          <w:sz w:val="24"/>
          <w:szCs w:val="24"/>
          <w:lang w:bidi="en-US"/>
        </w:rPr>
        <w:t>The internal treasury operations manage the excess capital funds by investing the same in low risk strategies to achieve risk-adjusted returns.</w:t>
      </w:r>
    </w:p>
    <w:p w:rsidR="00A96668" w:rsidRPr="008A76D7" w:rsidRDefault="00A96668" w:rsidP="00026CE8">
      <w:pPr>
        <w:widowControl w:val="0"/>
        <w:autoSpaceDE w:val="0"/>
        <w:autoSpaceDN w:val="0"/>
        <w:adjustRightInd w:val="0"/>
        <w:spacing w:before="240" w:line="360" w:lineRule="auto"/>
        <w:jc w:val="both"/>
        <w:rPr>
          <w:rFonts w:ascii="Times New Roman" w:hAnsi="Times New Roman" w:cs="Times New Roman"/>
          <w:b/>
          <w:bCs/>
          <w:iCs/>
          <w:sz w:val="24"/>
          <w:szCs w:val="24"/>
          <w:lang w:bidi="en-US"/>
        </w:rPr>
      </w:pPr>
      <w:r w:rsidRPr="008A76D7">
        <w:rPr>
          <w:rFonts w:ascii="Times New Roman" w:hAnsi="Times New Roman" w:cs="Times New Roman"/>
          <w:b/>
          <w:bCs/>
          <w:iCs/>
          <w:sz w:val="24"/>
          <w:szCs w:val="24"/>
          <w:lang w:bidi="en-US"/>
        </w:rPr>
        <w:t>Wholesale financing</w:t>
      </w:r>
    </w:p>
    <w:p w:rsidR="00A96668" w:rsidRPr="008A76D7" w:rsidRDefault="00A96668" w:rsidP="00026CE8">
      <w:pPr>
        <w:widowControl w:val="0"/>
        <w:autoSpaceDE w:val="0"/>
        <w:autoSpaceDN w:val="0"/>
        <w:adjustRightInd w:val="0"/>
        <w:spacing w:before="240" w:line="360" w:lineRule="auto"/>
        <w:jc w:val="both"/>
        <w:rPr>
          <w:rFonts w:ascii="Times New Roman" w:hAnsi="Times New Roman" w:cs="Times New Roman"/>
          <w:sz w:val="24"/>
          <w:szCs w:val="24"/>
          <w:lang w:bidi="en-US"/>
        </w:rPr>
      </w:pPr>
      <w:r w:rsidRPr="008A76D7">
        <w:rPr>
          <w:rFonts w:ascii="Times New Roman" w:hAnsi="Times New Roman" w:cs="Times New Roman"/>
          <w:sz w:val="24"/>
          <w:szCs w:val="24"/>
          <w:lang w:bidi="en-US"/>
        </w:rPr>
        <w:t>Wholesale business provides the high net worth individual and corporate clients with facilities such as loans against shares, loans to finance IPO subscriptions, and loans against mutual fund units. This is done through a subsidiary, ECL Finance Limited.</w:t>
      </w:r>
    </w:p>
    <w:p w:rsidR="00A96668" w:rsidRPr="008A76D7" w:rsidRDefault="00A96668" w:rsidP="00026CE8">
      <w:pPr>
        <w:widowControl w:val="0"/>
        <w:autoSpaceDE w:val="0"/>
        <w:autoSpaceDN w:val="0"/>
        <w:adjustRightInd w:val="0"/>
        <w:spacing w:before="240" w:line="360" w:lineRule="auto"/>
        <w:rPr>
          <w:rFonts w:ascii="Times New Roman" w:hAnsi="Times New Roman" w:cs="Times New Roman"/>
          <w:sz w:val="24"/>
          <w:szCs w:val="24"/>
          <w:lang w:bidi="en-US"/>
        </w:rPr>
      </w:pPr>
      <w:r w:rsidRPr="008A76D7">
        <w:rPr>
          <w:rFonts w:ascii="Times New Roman" w:hAnsi="Times New Roman" w:cs="Times New Roman"/>
          <w:sz w:val="24"/>
          <w:szCs w:val="24"/>
          <w:lang w:bidi="en-US"/>
        </w:rPr>
        <w:t xml:space="preserve"> </w:t>
      </w:r>
      <w:r w:rsidRPr="008A76D7">
        <w:rPr>
          <w:rFonts w:ascii="Times New Roman" w:hAnsi="Times New Roman" w:cs="Times New Roman"/>
          <w:b/>
          <w:bCs/>
          <w:sz w:val="24"/>
          <w:szCs w:val="24"/>
          <w:lang w:bidi="en-US"/>
        </w:rPr>
        <w:t>PRODUCTS</w:t>
      </w:r>
    </w:p>
    <w:p w:rsidR="00A96668" w:rsidRPr="008A76D7" w:rsidRDefault="00A96668" w:rsidP="00026CE8">
      <w:pPr>
        <w:widowControl w:val="0"/>
        <w:numPr>
          <w:ilvl w:val="0"/>
          <w:numId w:val="22"/>
        </w:numPr>
        <w:autoSpaceDE w:val="0"/>
        <w:autoSpaceDN w:val="0"/>
        <w:adjustRightInd w:val="0"/>
        <w:spacing w:before="240" w:line="360" w:lineRule="auto"/>
        <w:rPr>
          <w:rFonts w:ascii="Times New Roman" w:hAnsi="Times New Roman" w:cs="Times New Roman"/>
          <w:sz w:val="24"/>
          <w:szCs w:val="24"/>
          <w:lang w:bidi="en-US"/>
        </w:rPr>
      </w:pPr>
      <w:r w:rsidRPr="008A76D7">
        <w:rPr>
          <w:rFonts w:ascii="Times New Roman" w:hAnsi="Times New Roman" w:cs="Times New Roman"/>
          <w:b/>
          <w:bCs/>
          <w:iCs/>
          <w:sz w:val="24"/>
          <w:szCs w:val="24"/>
          <w:lang w:bidi="en-US"/>
        </w:rPr>
        <w:t xml:space="preserve">Advisory Based Broking (ABB) </w:t>
      </w:r>
      <w:r w:rsidRPr="008A76D7">
        <w:rPr>
          <w:rFonts w:ascii="Times New Roman" w:hAnsi="Times New Roman" w:cs="Times New Roman"/>
          <w:sz w:val="24"/>
          <w:szCs w:val="24"/>
          <w:lang w:bidi="en-US"/>
        </w:rPr>
        <w:t>– an asset management service.</w:t>
      </w:r>
    </w:p>
    <w:p w:rsidR="00A96668" w:rsidRPr="008A76D7" w:rsidRDefault="00A96668" w:rsidP="00026CE8">
      <w:pPr>
        <w:widowControl w:val="0"/>
        <w:numPr>
          <w:ilvl w:val="0"/>
          <w:numId w:val="22"/>
        </w:numPr>
        <w:autoSpaceDE w:val="0"/>
        <w:autoSpaceDN w:val="0"/>
        <w:adjustRightInd w:val="0"/>
        <w:spacing w:before="240" w:line="360" w:lineRule="auto"/>
        <w:jc w:val="both"/>
        <w:rPr>
          <w:rFonts w:ascii="Times New Roman" w:hAnsi="Times New Roman" w:cs="Times New Roman"/>
          <w:sz w:val="24"/>
          <w:szCs w:val="24"/>
          <w:lang w:bidi="en-US"/>
        </w:rPr>
      </w:pPr>
      <w:r w:rsidRPr="008A76D7">
        <w:rPr>
          <w:rFonts w:ascii="Times New Roman" w:hAnsi="Times New Roman" w:cs="Times New Roman"/>
          <w:b/>
          <w:bCs/>
          <w:iCs/>
          <w:sz w:val="24"/>
          <w:szCs w:val="24"/>
          <w:lang w:bidi="en-US"/>
        </w:rPr>
        <w:t>Margin Funding</w:t>
      </w:r>
      <w:r w:rsidRPr="008A76D7">
        <w:rPr>
          <w:rFonts w:ascii="Times New Roman" w:hAnsi="Times New Roman" w:cs="Times New Roman"/>
          <w:sz w:val="24"/>
          <w:szCs w:val="24"/>
          <w:lang w:bidi="en-US"/>
        </w:rPr>
        <w:t xml:space="preserve">- </w:t>
      </w:r>
    </w:p>
    <w:p w:rsidR="00A96668" w:rsidRPr="008A76D7" w:rsidRDefault="00A96668" w:rsidP="00026CE8">
      <w:pPr>
        <w:widowControl w:val="0"/>
        <w:autoSpaceDE w:val="0"/>
        <w:autoSpaceDN w:val="0"/>
        <w:adjustRightInd w:val="0"/>
        <w:spacing w:before="240" w:line="360" w:lineRule="auto"/>
        <w:ind w:left="720"/>
        <w:jc w:val="both"/>
        <w:rPr>
          <w:rFonts w:ascii="Times New Roman" w:hAnsi="Times New Roman" w:cs="Times New Roman"/>
          <w:sz w:val="24"/>
          <w:szCs w:val="24"/>
          <w:lang w:bidi="en-US"/>
        </w:rPr>
      </w:pPr>
      <w:r w:rsidRPr="008A76D7">
        <w:rPr>
          <w:rFonts w:ascii="Times New Roman" w:hAnsi="Times New Roman" w:cs="Times New Roman"/>
          <w:sz w:val="24"/>
          <w:szCs w:val="24"/>
          <w:lang w:bidi="en-US"/>
        </w:rPr>
        <w:t>The Company provides funds to people who wish to invest large amount in stock market but are lacking in fund. Fund is provided against securities. The company has a policy of ‘hair cut’ which means that the assets that are kept as securities, they are valued less than their original price. Fund is provided for investing in only those stocks that are listed in the stock broker’s list of the company. This is to save the company from loss as company has those stocks in the list that are less volatile and whose market value is good.</w:t>
      </w:r>
    </w:p>
    <w:p w:rsidR="00A96668" w:rsidRPr="008A76D7" w:rsidRDefault="00A96668" w:rsidP="00026CE8">
      <w:pPr>
        <w:widowControl w:val="0"/>
        <w:numPr>
          <w:ilvl w:val="0"/>
          <w:numId w:val="22"/>
        </w:numPr>
        <w:autoSpaceDE w:val="0"/>
        <w:autoSpaceDN w:val="0"/>
        <w:adjustRightInd w:val="0"/>
        <w:spacing w:before="240" w:line="360" w:lineRule="auto"/>
        <w:jc w:val="both"/>
        <w:rPr>
          <w:rFonts w:ascii="Times New Roman" w:hAnsi="Times New Roman" w:cs="Times New Roman"/>
          <w:sz w:val="24"/>
          <w:szCs w:val="24"/>
          <w:lang w:bidi="en-US"/>
        </w:rPr>
      </w:pPr>
      <w:r w:rsidRPr="008A76D7">
        <w:rPr>
          <w:rFonts w:ascii="Times New Roman" w:hAnsi="Times New Roman" w:cs="Times New Roman"/>
          <w:b/>
          <w:bCs/>
          <w:iCs/>
          <w:sz w:val="24"/>
          <w:szCs w:val="24"/>
          <w:lang w:bidi="en-US"/>
        </w:rPr>
        <w:t>Structured Product</w:t>
      </w:r>
    </w:p>
    <w:p w:rsidR="00A96668" w:rsidRPr="008A76D7" w:rsidRDefault="00A96668" w:rsidP="00026CE8">
      <w:pPr>
        <w:widowControl w:val="0"/>
        <w:autoSpaceDE w:val="0"/>
        <w:autoSpaceDN w:val="0"/>
        <w:adjustRightInd w:val="0"/>
        <w:spacing w:before="240" w:line="360" w:lineRule="auto"/>
        <w:ind w:left="720"/>
        <w:jc w:val="both"/>
        <w:rPr>
          <w:rFonts w:ascii="Times New Roman" w:hAnsi="Times New Roman" w:cs="Times New Roman"/>
          <w:sz w:val="24"/>
          <w:szCs w:val="24"/>
          <w:lang w:bidi="en-US"/>
        </w:rPr>
      </w:pPr>
      <w:r w:rsidRPr="008A76D7">
        <w:rPr>
          <w:rFonts w:ascii="Times New Roman" w:hAnsi="Times New Roman" w:cs="Times New Roman"/>
          <w:sz w:val="24"/>
          <w:szCs w:val="24"/>
          <w:lang w:bidi="en-US"/>
        </w:rPr>
        <w:t xml:space="preserve">As such, structured products were created to meet specific needs that cannot be met from the standardized financial instruments available in the markets. </w:t>
      </w:r>
    </w:p>
    <w:p w:rsidR="00A96668" w:rsidRPr="008A76D7" w:rsidRDefault="00A96668" w:rsidP="00026CE8">
      <w:pPr>
        <w:widowControl w:val="0"/>
        <w:autoSpaceDE w:val="0"/>
        <w:autoSpaceDN w:val="0"/>
        <w:adjustRightInd w:val="0"/>
        <w:spacing w:before="240" w:line="360" w:lineRule="auto"/>
        <w:ind w:left="720"/>
        <w:jc w:val="both"/>
        <w:rPr>
          <w:rFonts w:ascii="Times New Roman" w:hAnsi="Times New Roman" w:cs="Times New Roman"/>
          <w:sz w:val="24"/>
          <w:szCs w:val="24"/>
          <w:lang w:bidi="en-US"/>
        </w:rPr>
      </w:pPr>
      <w:r w:rsidRPr="008A76D7">
        <w:rPr>
          <w:rFonts w:ascii="Times New Roman" w:hAnsi="Times New Roman" w:cs="Times New Roman"/>
          <w:sz w:val="24"/>
          <w:szCs w:val="24"/>
          <w:lang w:bidi="en-US"/>
        </w:rPr>
        <w:t>Structured products can be used as an alternative to a direct investment, as part of the asset allocation process to reduce risk exposure of a</w:t>
      </w:r>
      <w:hyperlink r:id="rId8" w:history="1">
        <w:r w:rsidRPr="008A76D7">
          <w:rPr>
            <w:rFonts w:ascii="Times New Roman" w:hAnsi="Times New Roman" w:cs="Times New Roman"/>
            <w:sz w:val="24"/>
            <w:szCs w:val="24"/>
            <w:lang w:bidi="en-US"/>
          </w:rPr>
          <w:t xml:space="preserve"> portfolio, or</w:t>
        </w:r>
      </w:hyperlink>
      <w:r w:rsidRPr="008A76D7">
        <w:rPr>
          <w:rFonts w:ascii="Times New Roman" w:hAnsi="Times New Roman" w:cs="Times New Roman"/>
          <w:sz w:val="24"/>
          <w:szCs w:val="24"/>
          <w:lang w:bidi="en-US"/>
        </w:rPr>
        <w:t xml:space="preserve"> to utilize the current market trend.</w:t>
      </w:r>
    </w:p>
    <w:p w:rsidR="00A96668" w:rsidRPr="008A76D7" w:rsidRDefault="00A96668" w:rsidP="00026CE8">
      <w:pPr>
        <w:widowControl w:val="0"/>
        <w:autoSpaceDE w:val="0"/>
        <w:autoSpaceDN w:val="0"/>
        <w:adjustRightInd w:val="0"/>
        <w:spacing w:before="240" w:line="360" w:lineRule="auto"/>
        <w:ind w:left="720"/>
        <w:jc w:val="both"/>
        <w:rPr>
          <w:rFonts w:ascii="Times New Roman" w:hAnsi="Times New Roman" w:cs="Times New Roman"/>
          <w:sz w:val="24"/>
          <w:szCs w:val="24"/>
          <w:lang w:bidi="en-US"/>
        </w:rPr>
      </w:pPr>
    </w:p>
    <w:p w:rsidR="00A96668" w:rsidRPr="008A76D7" w:rsidRDefault="00A96668" w:rsidP="00026CE8">
      <w:pPr>
        <w:widowControl w:val="0"/>
        <w:autoSpaceDE w:val="0"/>
        <w:autoSpaceDN w:val="0"/>
        <w:adjustRightInd w:val="0"/>
        <w:spacing w:before="240" w:line="360" w:lineRule="auto"/>
        <w:ind w:left="720"/>
        <w:jc w:val="both"/>
        <w:rPr>
          <w:rFonts w:ascii="Times New Roman" w:hAnsi="Times New Roman" w:cs="Times New Roman"/>
          <w:sz w:val="24"/>
          <w:szCs w:val="24"/>
          <w:lang w:bidi="en-US"/>
        </w:rPr>
      </w:pPr>
    </w:p>
    <w:p w:rsidR="00A96668" w:rsidRPr="008A76D7" w:rsidRDefault="00A96668" w:rsidP="00026CE8">
      <w:pPr>
        <w:widowControl w:val="0"/>
        <w:numPr>
          <w:ilvl w:val="0"/>
          <w:numId w:val="22"/>
        </w:numPr>
        <w:autoSpaceDE w:val="0"/>
        <w:autoSpaceDN w:val="0"/>
        <w:adjustRightInd w:val="0"/>
        <w:spacing w:before="240" w:line="360" w:lineRule="auto"/>
        <w:jc w:val="both"/>
        <w:rPr>
          <w:rFonts w:ascii="Times New Roman" w:hAnsi="Times New Roman" w:cs="Times New Roman"/>
          <w:sz w:val="24"/>
          <w:szCs w:val="24"/>
          <w:lang w:bidi="en-US"/>
        </w:rPr>
      </w:pPr>
      <w:r w:rsidRPr="008A76D7">
        <w:rPr>
          <w:rFonts w:ascii="Times New Roman" w:hAnsi="Times New Roman" w:cs="Times New Roman"/>
          <w:b/>
          <w:bCs/>
          <w:iCs/>
          <w:sz w:val="24"/>
          <w:szCs w:val="24"/>
          <w:lang w:bidi="en-US"/>
        </w:rPr>
        <w:lastRenderedPageBreak/>
        <w:t>Mutual Fund</w:t>
      </w:r>
    </w:p>
    <w:p w:rsidR="00A96668" w:rsidRPr="008A76D7" w:rsidRDefault="00A96668" w:rsidP="00026CE8">
      <w:pPr>
        <w:widowControl w:val="0"/>
        <w:autoSpaceDE w:val="0"/>
        <w:autoSpaceDN w:val="0"/>
        <w:adjustRightInd w:val="0"/>
        <w:spacing w:before="240" w:line="360" w:lineRule="auto"/>
        <w:ind w:left="720"/>
        <w:jc w:val="both"/>
        <w:rPr>
          <w:rFonts w:ascii="Times New Roman" w:hAnsi="Times New Roman" w:cs="Times New Roman"/>
          <w:sz w:val="24"/>
          <w:szCs w:val="24"/>
          <w:lang w:bidi="en-US"/>
        </w:rPr>
      </w:pPr>
      <w:r w:rsidRPr="008A76D7">
        <w:rPr>
          <w:rFonts w:ascii="Times New Roman" w:hAnsi="Times New Roman" w:cs="Times New Roman"/>
          <w:sz w:val="24"/>
          <w:szCs w:val="24"/>
          <w:lang w:bidi="en-US"/>
        </w:rPr>
        <w:t>This is a product offered by the company that takes money from the investors and invests it in the stock market on their behalf as customers are not fully aware of the stock market. They take money from many customers and collectively invest in the stock market.</w:t>
      </w:r>
    </w:p>
    <w:p w:rsidR="00A96668" w:rsidRPr="008A76D7" w:rsidRDefault="00A96668" w:rsidP="00026CE8">
      <w:pPr>
        <w:widowControl w:val="0"/>
        <w:numPr>
          <w:ilvl w:val="0"/>
          <w:numId w:val="22"/>
        </w:numPr>
        <w:autoSpaceDE w:val="0"/>
        <w:autoSpaceDN w:val="0"/>
        <w:adjustRightInd w:val="0"/>
        <w:spacing w:before="240"/>
        <w:jc w:val="both"/>
        <w:rPr>
          <w:rFonts w:ascii="Times New Roman" w:hAnsi="Times New Roman" w:cs="Times New Roman"/>
          <w:sz w:val="24"/>
          <w:szCs w:val="24"/>
          <w:lang w:bidi="en-US"/>
        </w:rPr>
      </w:pPr>
      <w:r w:rsidRPr="008A76D7">
        <w:rPr>
          <w:rFonts w:ascii="Times New Roman" w:hAnsi="Times New Roman" w:cs="Times New Roman"/>
          <w:b/>
          <w:bCs/>
          <w:iCs/>
          <w:sz w:val="24"/>
          <w:szCs w:val="24"/>
          <w:lang w:bidi="en-US"/>
        </w:rPr>
        <w:t>Insurance</w:t>
      </w:r>
    </w:p>
    <w:p w:rsidR="00A96668" w:rsidRPr="008A76D7" w:rsidRDefault="00A96668" w:rsidP="00026CE8">
      <w:pPr>
        <w:widowControl w:val="0"/>
        <w:autoSpaceDE w:val="0"/>
        <w:autoSpaceDN w:val="0"/>
        <w:adjustRightInd w:val="0"/>
        <w:spacing w:before="240"/>
        <w:ind w:left="720"/>
        <w:jc w:val="both"/>
        <w:rPr>
          <w:rFonts w:ascii="Times New Roman" w:hAnsi="Times New Roman" w:cs="Times New Roman"/>
          <w:sz w:val="24"/>
          <w:szCs w:val="24"/>
          <w:lang w:bidi="en-US"/>
        </w:rPr>
      </w:pPr>
      <w:r w:rsidRPr="008A76D7">
        <w:rPr>
          <w:rFonts w:ascii="Times New Roman" w:hAnsi="Times New Roman" w:cs="Times New Roman"/>
          <w:sz w:val="24"/>
          <w:szCs w:val="24"/>
          <w:lang w:bidi="en-US"/>
        </w:rPr>
        <w:t>Another product offered by the company in which the agent gets commission on every insurance policy done by him.</w:t>
      </w:r>
    </w:p>
    <w:p w:rsidR="00A96668" w:rsidRPr="008A76D7" w:rsidRDefault="00A96668" w:rsidP="00026CE8">
      <w:pPr>
        <w:widowControl w:val="0"/>
        <w:numPr>
          <w:ilvl w:val="0"/>
          <w:numId w:val="22"/>
        </w:numPr>
        <w:autoSpaceDE w:val="0"/>
        <w:autoSpaceDN w:val="0"/>
        <w:adjustRightInd w:val="0"/>
        <w:spacing w:before="240"/>
        <w:jc w:val="both"/>
        <w:rPr>
          <w:rFonts w:ascii="Times New Roman" w:hAnsi="Times New Roman" w:cs="Times New Roman"/>
          <w:sz w:val="24"/>
          <w:szCs w:val="24"/>
          <w:lang w:bidi="en-US"/>
        </w:rPr>
      </w:pPr>
      <w:r w:rsidRPr="008A76D7">
        <w:rPr>
          <w:rFonts w:ascii="Times New Roman" w:hAnsi="Times New Roman" w:cs="Times New Roman"/>
          <w:b/>
          <w:bCs/>
          <w:iCs/>
          <w:sz w:val="24"/>
          <w:szCs w:val="24"/>
          <w:lang w:bidi="en-US"/>
        </w:rPr>
        <w:t>Arbitrage</w:t>
      </w:r>
    </w:p>
    <w:p w:rsidR="00A96668" w:rsidRPr="008A76D7" w:rsidRDefault="00A96668" w:rsidP="00026CE8">
      <w:pPr>
        <w:widowControl w:val="0"/>
        <w:autoSpaceDE w:val="0"/>
        <w:autoSpaceDN w:val="0"/>
        <w:adjustRightInd w:val="0"/>
        <w:spacing w:before="240"/>
        <w:ind w:left="720"/>
        <w:jc w:val="both"/>
        <w:rPr>
          <w:rFonts w:ascii="Times New Roman" w:hAnsi="Times New Roman" w:cs="Times New Roman"/>
          <w:sz w:val="24"/>
          <w:szCs w:val="24"/>
          <w:lang w:bidi="en-US"/>
        </w:rPr>
      </w:pPr>
      <w:r w:rsidRPr="008A76D7">
        <w:rPr>
          <w:rFonts w:ascii="Times New Roman" w:hAnsi="Times New Roman" w:cs="Times New Roman"/>
          <w:sz w:val="24"/>
          <w:szCs w:val="24"/>
          <w:lang w:bidi="en-US"/>
        </w:rPr>
        <w:t>Arbitrage, or true arbitrage, involves buying and selling a security and taking advantage of prices differences that may exists on different markets.</w:t>
      </w:r>
      <w:r w:rsidR="00026CE8">
        <w:rPr>
          <w:rFonts w:ascii="Times New Roman" w:hAnsi="Times New Roman" w:cs="Times New Roman"/>
          <w:sz w:val="24"/>
          <w:szCs w:val="24"/>
          <w:lang w:bidi="en-US"/>
        </w:rPr>
        <w:t xml:space="preserve"> </w:t>
      </w:r>
      <w:r w:rsidRPr="008A76D7">
        <w:rPr>
          <w:rFonts w:ascii="Times New Roman" w:hAnsi="Times New Roman" w:cs="Times New Roman"/>
          <w:sz w:val="24"/>
          <w:szCs w:val="24"/>
          <w:lang w:bidi="en-US"/>
        </w:rPr>
        <w:t>While rare, this does happen from time to time</w:t>
      </w:r>
    </w:p>
    <w:p w:rsidR="00A96668" w:rsidRPr="008A76D7" w:rsidRDefault="00A96668" w:rsidP="00026CE8">
      <w:pPr>
        <w:widowControl w:val="0"/>
        <w:numPr>
          <w:ilvl w:val="0"/>
          <w:numId w:val="22"/>
        </w:numPr>
        <w:autoSpaceDE w:val="0"/>
        <w:autoSpaceDN w:val="0"/>
        <w:adjustRightInd w:val="0"/>
        <w:spacing w:before="240"/>
        <w:jc w:val="both"/>
        <w:rPr>
          <w:rFonts w:ascii="Times New Roman" w:hAnsi="Times New Roman" w:cs="Times New Roman"/>
          <w:sz w:val="24"/>
          <w:szCs w:val="24"/>
          <w:lang w:bidi="en-US"/>
        </w:rPr>
      </w:pPr>
      <w:r w:rsidRPr="008A76D7">
        <w:rPr>
          <w:rFonts w:ascii="Times New Roman" w:hAnsi="Times New Roman" w:cs="Times New Roman"/>
          <w:b/>
          <w:bCs/>
          <w:iCs/>
          <w:sz w:val="24"/>
          <w:szCs w:val="24"/>
          <w:lang w:bidi="en-US"/>
        </w:rPr>
        <w:t>Portfolio Management Services</w:t>
      </w:r>
      <w:r w:rsidRPr="008A76D7">
        <w:rPr>
          <w:rFonts w:ascii="Times New Roman" w:hAnsi="Times New Roman" w:cs="Times New Roman"/>
          <w:sz w:val="24"/>
          <w:szCs w:val="24"/>
          <w:lang w:bidi="en-US"/>
        </w:rPr>
        <w:t>- this product comes under wealth management.</w:t>
      </w:r>
    </w:p>
    <w:p w:rsidR="00A96668" w:rsidRPr="008A76D7" w:rsidRDefault="00A96668" w:rsidP="00026CE8">
      <w:pPr>
        <w:widowControl w:val="0"/>
        <w:numPr>
          <w:ilvl w:val="0"/>
          <w:numId w:val="22"/>
        </w:numPr>
        <w:autoSpaceDE w:val="0"/>
        <w:autoSpaceDN w:val="0"/>
        <w:adjustRightInd w:val="0"/>
        <w:spacing w:before="240"/>
        <w:jc w:val="both"/>
        <w:rPr>
          <w:rFonts w:ascii="Times New Roman" w:hAnsi="Times New Roman" w:cs="Times New Roman"/>
          <w:sz w:val="24"/>
          <w:szCs w:val="24"/>
          <w:lang w:bidi="en-US"/>
        </w:rPr>
      </w:pPr>
      <w:r w:rsidRPr="008A76D7">
        <w:rPr>
          <w:rFonts w:ascii="Times New Roman" w:hAnsi="Times New Roman" w:cs="Times New Roman"/>
          <w:sz w:val="24"/>
          <w:szCs w:val="24"/>
          <w:lang w:bidi="en-US"/>
        </w:rPr>
        <w:t>Customers are advised where they should invest their total investment savings.</w:t>
      </w:r>
    </w:p>
    <w:p w:rsidR="00A96668" w:rsidRPr="008A76D7" w:rsidRDefault="00A96668" w:rsidP="00026CE8">
      <w:pPr>
        <w:widowControl w:val="0"/>
        <w:numPr>
          <w:ilvl w:val="0"/>
          <w:numId w:val="22"/>
        </w:numPr>
        <w:autoSpaceDE w:val="0"/>
        <w:autoSpaceDN w:val="0"/>
        <w:adjustRightInd w:val="0"/>
        <w:spacing w:before="240" w:line="360" w:lineRule="auto"/>
        <w:jc w:val="both"/>
        <w:rPr>
          <w:rFonts w:ascii="Times New Roman" w:hAnsi="Times New Roman" w:cs="Times New Roman"/>
          <w:sz w:val="24"/>
          <w:szCs w:val="24"/>
          <w:lang w:bidi="en-US"/>
        </w:rPr>
      </w:pPr>
      <w:r w:rsidRPr="008A76D7">
        <w:rPr>
          <w:rFonts w:ascii="Times New Roman" w:hAnsi="Times New Roman" w:cs="Times New Roman"/>
          <w:b/>
          <w:bCs/>
          <w:iCs/>
          <w:sz w:val="24"/>
          <w:szCs w:val="24"/>
          <w:lang w:bidi="en-US"/>
        </w:rPr>
        <w:t>Initial Public Offering (IPO)</w:t>
      </w:r>
      <w:r w:rsidRPr="008A76D7">
        <w:rPr>
          <w:rFonts w:ascii="Times New Roman" w:hAnsi="Times New Roman" w:cs="Times New Roman"/>
          <w:sz w:val="24"/>
          <w:szCs w:val="24"/>
          <w:lang w:bidi="en-US"/>
        </w:rPr>
        <w:t xml:space="preserve"> - This product invites public to participate in the bidding process.</w:t>
      </w:r>
    </w:p>
    <w:p w:rsidR="00A96668" w:rsidRPr="008A76D7" w:rsidRDefault="00A96668" w:rsidP="00026CE8">
      <w:pPr>
        <w:widowControl w:val="0"/>
        <w:numPr>
          <w:ilvl w:val="0"/>
          <w:numId w:val="22"/>
        </w:numPr>
        <w:autoSpaceDE w:val="0"/>
        <w:autoSpaceDN w:val="0"/>
        <w:adjustRightInd w:val="0"/>
        <w:spacing w:before="240" w:line="360" w:lineRule="auto"/>
        <w:jc w:val="both"/>
        <w:rPr>
          <w:rFonts w:ascii="Times New Roman" w:hAnsi="Times New Roman" w:cs="Times New Roman"/>
          <w:sz w:val="24"/>
          <w:szCs w:val="24"/>
          <w:lang w:bidi="en-US"/>
        </w:rPr>
      </w:pPr>
      <w:r w:rsidRPr="008A76D7">
        <w:rPr>
          <w:rFonts w:ascii="Times New Roman" w:hAnsi="Times New Roman" w:cs="Times New Roman"/>
          <w:b/>
          <w:bCs/>
          <w:iCs/>
          <w:sz w:val="24"/>
          <w:szCs w:val="24"/>
          <w:lang w:bidi="en-US"/>
        </w:rPr>
        <w:t>Demat account</w:t>
      </w:r>
    </w:p>
    <w:p w:rsidR="00A96668" w:rsidRPr="008A76D7" w:rsidRDefault="00A96668" w:rsidP="00026CE8">
      <w:pPr>
        <w:widowControl w:val="0"/>
        <w:autoSpaceDE w:val="0"/>
        <w:autoSpaceDN w:val="0"/>
        <w:adjustRightInd w:val="0"/>
        <w:spacing w:before="240" w:line="360" w:lineRule="auto"/>
        <w:ind w:left="720"/>
        <w:jc w:val="both"/>
        <w:rPr>
          <w:rFonts w:ascii="Times New Roman" w:hAnsi="Times New Roman" w:cs="Times New Roman"/>
          <w:sz w:val="24"/>
          <w:szCs w:val="24"/>
          <w:lang w:bidi="en-US"/>
        </w:rPr>
      </w:pPr>
      <w:r w:rsidRPr="008A76D7">
        <w:rPr>
          <w:rFonts w:ascii="Times New Roman" w:hAnsi="Times New Roman" w:cs="Times New Roman"/>
          <w:sz w:val="24"/>
          <w:szCs w:val="24"/>
          <w:lang w:bidi="en-US"/>
        </w:rPr>
        <w:t xml:space="preserve">It refers to Dematerialized Account. It is necessary to sell and buy stocks. So it is just like a bank account where actual money is replaced by </w:t>
      </w:r>
      <w:r w:rsidRPr="008A76D7">
        <w:rPr>
          <w:rFonts w:ascii="Times New Roman" w:hAnsi="Times New Roman" w:cs="Times New Roman"/>
          <w:bCs/>
          <w:sz w:val="24"/>
          <w:szCs w:val="24"/>
          <w:lang w:bidi="en-US"/>
        </w:rPr>
        <w:t>shares</w:t>
      </w:r>
      <w:r w:rsidRPr="008A76D7">
        <w:rPr>
          <w:rFonts w:ascii="Times New Roman" w:hAnsi="Times New Roman" w:cs="Times New Roman"/>
          <w:sz w:val="24"/>
          <w:szCs w:val="24"/>
          <w:lang w:bidi="en-US"/>
        </w:rPr>
        <w:t xml:space="preserve">. One has to approach the </w:t>
      </w:r>
      <w:r w:rsidRPr="008A76D7">
        <w:rPr>
          <w:rFonts w:ascii="Times New Roman" w:hAnsi="Times New Roman" w:cs="Times New Roman"/>
          <w:bCs/>
          <w:sz w:val="24"/>
          <w:szCs w:val="24"/>
          <w:lang w:bidi="en-US"/>
        </w:rPr>
        <w:t>DPs</w:t>
      </w:r>
      <w:r w:rsidRPr="008A76D7">
        <w:rPr>
          <w:rFonts w:ascii="Times New Roman" w:hAnsi="Times New Roman" w:cs="Times New Roman"/>
          <w:sz w:val="24"/>
          <w:szCs w:val="24"/>
          <w:lang w:bidi="en-US"/>
        </w:rPr>
        <w:t xml:space="preserve">, to open his </w:t>
      </w:r>
      <w:proofErr w:type="spellStart"/>
      <w:r w:rsidRPr="008A76D7">
        <w:rPr>
          <w:rFonts w:ascii="Times New Roman" w:hAnsi="Times New Roman" w:cs="Times New Roman"/>
          <w:bCs/>
          <w:sz w:val="24"/>
          <w:szCs w:val="24"/>
          <w:lang w:bidi="en-US"/>
        </w:rPr>
        <w:t>demat</w:t>
      </w:r>
      <w:proofErr w:type="spellEnd"/>
      <w:r w:rsidRPr="008A76D7">
        <w:rPr>
          <w:rFonts w:ascii="Times New Roman" w:hAnsi="Times New Roman" w:cs="Times New Roman"/>
          <w:bCs/>
          <w:sz w:val="24"/>
          <w:szCs w:val="24"/>
          <w:lang w:bidi="en-US"/>
        </w:rPr>
        <w:t xml:space="preserve"> account</w:t>
      </w:r>
      <w:r w:rsidRPr="008A76D7">
        <w:rPr>
          <w:rFonts w:ascii="Times New Roman" w:hAnsi="Times New Roman" w:cs="Times New Roman"/>
          <w:sz w:val="24"/>
          <w:szCs w:val="24"/>
          <w:lang w:bidi="en-US"/>
        </w:rPr>
        <w:t xml:space="preserve">. So, one doesn’t have to possess any physical certificates showing that you own these shares. </w:t>
      </w:r>
      <w:r w:rsidRPr="008A76D7">
        <w:rPr>
          <w:rFonts w:ascii="Times New Roman" w:hAnsi="Times New Roman" w:cs="Times New Roman"/>
          <w:bCs/>
          <w:sz w:val="24"/>
          <w:szCs w:val="24"/>
          <w:lang w:bidi="en-US"/>
        </w:rPr>
        <w:t>They are all held electronically in the account</w:t>
      </w:r>
      <w:r w:rsidRPr="008A76D7">
        <w:rPr>
          <w:rFonts w:ascii="Times New Roman" w:hAnsi="Times New Roman" w:cs="Times New Roman"/>
          <w:sz w:val="24"/>
          <w:szCs w:val="24"/>
          <w:lang w:bidi="en-US"/>
        </w:rPr>
        <w:t>. As one buys</w:t>
      </w:r>
      <w:r w:rsidRPr="008A76D7">
        <w:rPr>
          <w:rFonts w:ascii="Times New Roman" w:hAnsi="Times New Roman" w:cs="Times New Roman"/>
          <w:bCs/>
          <w:sz w:val="24"/>
          <w:szCs w:val="24"/>
          <w:lang w:bidi="en-US"/>
        </w:rPr>
        <w:t xml:space="preserve"> and sells the shares</w:t>
      </w:r>
      <w:r w:rsidRPr="008A76D7">
        <w:rPr>
          <w:rFonts w:ascii="Times New Roman" w:hAnsi="Times New Roman" w:cs="Times New Roman"/>
          <w:sz w:val="24"/>
          <w:szCs w:val="24"/>
          <w:lang w:bidi="en-US"/>
        </w:rPr>
        <w:t xml:space="preserve">, they are adjusted in their account. Just like a </w:t>
      </w:r>
      <w:r w:rsidRPr="008A76D7">
        <w:rPr>
          <w:rFonts w:ascii="Times New Roman" w:hAnsi="Times New Roman" w:cs="Times New Roman"/>
          <w:bCs/>
          <w:sz w:val="24"/>
          <w:szCs w:val="24"/>
          <w:lang w:bidi="en-US"/>
        </w:rPr>
        <w:t>bank passbook or statement</w:t>
      </w:r>
      <w:r w:rsidRPr="008A76D7">
        <w:rPr>
          <w:rFonts w:ascii="Times New Roman" w:hAnsi="Times New Roman" w:cs="Times New Roman"/>
          <w:sz w:val="24"/>
          <w:szCs w:val="24"/>
          <w:lang w:bidi="en-US"/>
        </w:rPr>
        <w:t>, the DP provides with periodic statements of holdings and transactions.</w:t>
      </w:r>
    </w:p>
    <w:p w:rsidR="00A96668" w:rsidRPr="008A76D7" w:rsidRDefault="00A96668" w:rsidP="00026CE8">
      <w:pPr>
        <w:widowControl w:val="0"/>
        <w:numPr>
          <w:ilvl w:val="0"/>
          <w:numId w:val="22"/>
        </w:numPr>
        <w:autoSpaceDE w:val="0"/>
        <w:autoSpaceDN w:val="0"/>
        <w:adjustRightInd w:val="0"/>
        <w:spacing w:before="240" w:line="360" w:lineRule="auto"/>
        <w:jc w:val="both"/>
        <w:rPr>
          <w:rFonts w:ascii="Times New Roman" w:hAnsi="Times New Roman" w:cs="Times New Roman"/>
          <w:sz w:val="24"/>
          <w:szCs w:val="24"/>
          <w:lang w:bidi="en-US"/>
        </w:rPr>
      </w:pPr>
      <w:r w:rsidRPr="008A76D7">
        <w:rPr>
          <w:rFonts w:ascii="Times New Roman" w:hAnsi="Times New Roman" w:cs="Times New Roman"/>
          <w:b/>
          <w:bCs/>
          <w:iCs/>
          <w:sz w:val="24"/>
          <w:szCs w:val="24"/>
          <w:lang w:bidi="en-US"/>
        </w:rPr>
        <w:t>Commodity market</w:t>
      </w:r>
      <w:r w:rsidRPr="008A76D7">
        <w:rPr>
          <w:rFonts w:ascii="Times New Roman" w:hAnsi="Times New Roman" w:cs="Times New Roman"/>
          <w:sz w:val="24"/>
          <w:szCs w:val="24"/>
          <w:lang w:bidi="en-US"/>
        </w:rPr>
        <w:t>- In this market metals and agricultural products are traded.</w:t>
      </w:r>
    </w:p>
    <w:p w:rsidR="00A96668" w:rsidRPr="008A76D7" w:rsidRDefault="00A96668" w:rsidP="00026CE8">
      <w:pPr>
        <w:widowControl w:val="0"/>
        <w:numPr>
          <w:ilvl w:val="0"/>
          <w:numId w:val="22"/>
        </w:numPr>
        <w:autoSpaceDE w:val="0"/>
        <w:autoSpaceDN w:val="0"/>
        <w:adjustRightInd w:val="0"/>
        <w:spacing w:before="240" w:line="360" w:lineRule="auto"/>
        <w:jc w:val="both"/>
        <w:rPr>
          <w:rFonts w:ascii="Times New Roman" w:hAnsi="Times New Roman" w:cs="Times New Roman"/>
          <w:sz w:val="24"/>
          <w:szCs w:val="24"/>
          <w:lang w:bidi="en-US"/>
        </w:rPr>
      </w:pPr>
      <w:r w:rsidRPr="008A76D7">
        <w:rPr>
          <w:rFonts w:ascii="Times New Roman" w:hAnsi="Times New Roman" w:cs="Times New Roman"/>
          <w:sz w:val="24"/>
          <w:szCs w:val="24"/>
          <w:lang w:bidi="en-US"/>
        </w:rPr>
        <w:t>MCX for metal products and NCDEX for agricultural products.</w:t>
      </w:r>
    </w:p>
    <w:p w:rsidR="00A96668" w:rsidRPr="00026CE8" w:rsidRDefault="00A96668" w:rsidP="00026CE8">
      <w:pPr>
        <w:spacing w:before="240" w:line="360" w:lineRule="auto"/>
        <w:jc w:val="center"/>
        <w:rPr>
          <w:rFonts w:ascii="Times New Roman" w:hAnsi="Times New Roman" w:cs="Times New Roman"/>
          <w:b/>
          <w:sz w:val="28"/>
          <w:szCs w:val="24"/>
        </w:rPr>
      </w:pPr>
      <w:r w:rsidRPr="008A76D7">
        <w:rPr>
          <w:rFonts w:ascii="Times New Roman" w:eastAsia="Calibri" w:hAnsi="Times New Roman" w:cs="Times New Roman"/>
          <w:bCs/>
          <w:sz w:val="24"/>
          <w:szCs w:val="24"/>
        </w:rPr>
        <w:br w:type="page"/>
      </w:r>
      <w:r w:rsidRPr="00026CE8">
        <w:rPr>
          <w:rFonts w:ascii="Times New Roman" w:hAnsi="Times New Roman" w:cs="Times New Roman"/>
          <w:b/>
          <w:sz w:val="28"/>
          <w:szCs w:val="24"/>
        </w:rPr>
        <w:lastRenderedPageBreak/>
        <w:t>INTRODUCTION OF TELECOMMUNICATION INDUSTRY</w:t>
      </w:r>
    </w:p>
    <w:p w:rsidR="00A96668" w:rsidRPr="008A76D7" w:rsidRDefault="00A96668" w:rsidP="00026CE8">
      <w:pPr>
        <w:shd w:val="clear" w:color="auto" w:fill="FFFFFF"/>
        <w:spacing w:before="240" w:line="360" w:lineRule="auto"/>
        <w:jc w:val="both"/>
        <w:rPr>
          <w:rFonts w:ascii="Times New Roman" w:hAnsi="Times New Roman" w:cs="Times New Roman"/>
          <w:sz w:val="24"/>
          <w:szCs w:val="24"/>
        </w:rPr>
      </w:pPr>
      <w:r w:rsidRPr="008A76D7">
        <w:rPr>
          <w:rFonts w:ascii="Times New Roman" w:hAnsi="Times New Roman" w:cs="Times New Roman"/>
          <w:sz w:val="24"/>
          <w:szCs w:val="24"/>
        </w:rPr>
        <w:t xml:space="preserve">Telecommunication is the transmission of messages over significant distances for the purpose of communication. In the modern age of electricity, telecommunications has involved the use of electric means such as the telegraph and telephone, the use of microwave communications and the use of fiber optics. </w:t>
      </w:r>
    </w:p>
    <w:p w:rsidR="00A96668" w:rsidRPr="008A76D7" w:rsidRDefault="00A96668" w:rsidP="00026CE8">
      <w:pPr>
        <w:shd w:val="clear" w:color="auto" w:fill="FFFFFF"/>
        <w:spacing w:before="240" w:line="360" w:lineRule="auto"/>
        <w:jc w:val="both"/>
        <w:rPr>
          <w:rFonts w:ascii="Times New Roman" w:hAnsi="Times New Roman" w:cs="Times New Roman"/>
          <w:sz w:val="24"/>
          <w:szCs w:val="24"/>
        </w:rPr>
      </w:pPr>
      <w:r w:rsidRPr="008A76D7">
        <w:rPr>
          <w:rFonts w:ascii="Times New Roman" w:hAnsi="Times New Roman" w:cs="Times New Roman"/>
          <w:sz w:val="24"/>
          <w:szCs w:val="24"/>
        </w:rPr>
        <w:t xml:space="preserve">The telecom industry plays an important role in the world economy approximately 20% of the world population has access to the Internet. The telecom industry is vast and offers a wide range of career opportunities on both the hardware and software fronts. These prospects include functional jobs in mobile telephony, internet protocol media systems, wireless communications, GSM, GPRS and CDMA technology, VoIP, data networks and optical networks amongst others. </w:t>
      </w:r>
    </w:p>
    <w:p w:rsidR="00A96668" w:rsidRPr="008A76D7" w:rsidRDefault="00A96668" w:rsidP="00026CE8">
      <w:pPr>
        <w:shd w:val="clear" w:color="auto" w:fill="FFFFFF"/>
        <w:spacing w:before="240" w:line="360" w:lineRule="auto"/>
        <w:jc w:val="both"/>
        <w:rPr>
          <w:rFonts w:ascii="Times New Roman" w:hAnsi="Times New Roman" w:cs="Times New Roman"/>
          <w:sz w:val="24"/>
          <w:szCs w:val="24"/>
        </w:rPr>
      </w:pPr>
      <w:r w:rsidRPr="008A76D7">
        <w:rPr>
          <w:rFonts w:ascii="Times New Roman" w:hAnsi="Times New Roman" w:cs="Times New Roman"/>
          <w:sz w:val="24"/>
          <w:szCs w:val="24"/>
        </w:rPr>
        <w:t xml:space="preserve">The global leaders in the field are companies like AT&amp;T, Vodafone, Verizon, SBC Communications and Qwest Communications, who are all trying to take the advantage of the industry’s spiraling growth. The focus of telecom companies going forward is likely to be on leveraging more sophisticated telecommunication platforms like broadband technologies, LAN-WAN inter networking, optical networking, </w:t>
      </w:r>
      <w:proofErr w:type="gramStart"/>
      <w:r w:rsidRPr="008A76D7">
        <w:rPr>
          <w:rFonts w:ascii="Times New Roman" w:hAnsi="Times New Roman" w:cs="Times New Roman"/>
          <w:sz w:val="24"/>
          <w:szCs w:val="24"/>
        </w:rPr>
        <w:t>voice</w:t>
      </w:r>
      <w:proofErr w:type="gramEnd"/>
      <w:r w:rsidRPr="008A76D7">
        <w:rPr>
          <w:rFonts w:ascii="Times New Roman" w:hAnsi="Times New Roman" w:cs="Times New Roman"/>
          <w:sz w:val="24"/>
          <w:szCs w:val="24"/>
        </w:rPr>
        <w:t xml:space="preserve"> over Internet protocol and wireless data service etc. </w:t>
      </w:r>
    </w:p>
    <w:p w:rsidR="00A96668" w:rsidRPr="008A76D7" w:rsidRDefault="00A96668" w:rsidP="00026CE8">
      <w:pPr>
        <w:shd w:val="clear" w:color="auto" w:fill="FFFFFF"/>
        <w:autoSpaceDE w:val="0"/>
        <w:autoSpaceDN w:val="0"/>
        <w:adjustRightInd w:val="0"/>
        <w:spacing w:before="240" w:after="240" w:line="360" w:lineRule="auto"/>
        <w:jc w:val="center"/>
        <w:rPr>
          <w:rFonts w:ascii="Times New Roman" w:hAnsi="Times New Roman" w:cs="Times New Roman"/>
          <w:b/>
          <w:sz w:val="24"/>
          <w:szCs w:val="24"/>
        </w:rPr>
      </w:pPr>
      <w:r w:rsidRPr="008A76D7">
        <w:rPr>
          <w:rFonts w:ascii="Times New Roman" w:hAnsi="Times New Roman" w:cs="Times New Roman"/>
          <w:b/>
          <w:sz w:val="24"/>
          <w:szCs w:val="24"/>
        </w:rPr>
        <w:t>WIRELESS MEDIA</w:t>
      </w:r>
    </w:p>
    <w:p w:rsidR="00A96668" w:rsidRPr="008A76D7" w:rsidRDefault="00A96668" w:rsidP="00026CE8">
      <w:pPr>
        <w:shd w:val="clear" w:color="auto" w:fill="FFFFFF"/>
        <w:autoSpaceDE w:val="0"/>
        <w:autoSpaceDN w:val="0"/>
        <w:adjustRightInd w:val="0"/>
        <w:spacing w:before="240" w:after="240" w:line="360" w:lineRule="auto"/>
        <w:jc w:val="both"/>
        <w:rPr>
          <w:rFonts w:ascii="Times New Roman" w:hAnsi="Times New Roman" w:cs="Times New Roman"/>
          <w:b/>
          <w:sz w:val="24"/>
          <w:szCs w:val="24"/>
        </w:rPr>
      </w:pPr>
      <w:r w:rsidRPr="008A76D7">
        <w:rPr>
          <w:rFonts w:ascii="Times New Roman" w:hAnsi="Times New Roman" w:cs="Times New Roman"/>
          <w:b/>
          <w:sz w:val="24"/>
          <w:szCs w:val="24"/>
        </w:rPr>
        <w:t>Cellular Telephony:</w:t>
      </w:r>
    </w:p>
    <w:p w:rsidR="00A96668" w:rsidRPr="008A76D7" w:rsidRDefault="00A96668" w:rsidP="00026CE8">
      <w:pPr>
        <w:shd w:val="clear" w:color="auto" w:fill="FFFFFF"/>
        <w:autoSpaceDE w:val="0"/>
        <w:autoSpaceDN w:val="0"/>
        <w:adjustRightInd w:val="0"/>
        <w:spacing w:before="240" w:after="240" w:line="360" w:lineRule="auto"/>
        <w:jc w:val="both"/>
        <w:rPr>
          <w:rFonts w:ascii="Times New Roman" w:hAnsi="Times New Roman" w:cs="Times New Roman"/>
          <w:sz w:val="24"/>
          <w:szCs w:val="24"/>
        </w:rPr>
      </w:pPr>
      <w:r w:rsidRPr="008A76D7">
        <w:rPr>
          <w:rFonts w:ascii="Times New Roman" w:hAnsi="Times New Roman" w:cs="Times New Roman"/>
          <w:sz w:val="24"/>
          <w:szCs w:val="24"/>
        </w:rPr>
        <w:t>The technology that gives a person the power to communicate anytime anywhere has spawned an entire industry in mobile telecommunications. Mobile telephones have become a business/economy,</w:t>
      </w:r>
    </w:p>
    <w:p w:rsidR="00A96668" w:rsidRPr="008A76D7" w:rsidRDefault="00A96668" w:rsidP="00026CE8">
      <w:pPr>
        <w:shd w:val="clear" w:color="auto" w:fill="FFFFFF"/>
        <w:autoSpaceDE w:val="0"/>
        <w:autoSpaceDN w:val="0"/>
        <w:adjustRightInd w:val="0"/>
        <w:spacing w:before="240" w:after="240" w:line="360" w:lineRule="auto"/>
        <w:jc w:val="both"/>
        <w:rPr>
          <w:rFonts w:ascii="Times New Roman" w:hAnsi="Times New Roman" w:cs="Times New Roman"/>
          <w:sz w:val="24"/>
          <w:szCs w:val="24"/>
        </w:rPr>
      </w:pPr>
      <w:r w:rsidRPr="008A76D7">
        <w:rPr>
          <w:rFonts w:ascii="Times New Roman" w:hAnsi="Times New Roman" w:cs="Times New Roman"/>
          <w:sz w:val="24"/>
          <w:szCs w:val="24"/>
        </w:rPr>
        <w:t>The equipment and handset vendors are keeping the growth story going. If two years ago, capacity enhancement cost over $100 per subscriber, it is under $40 now. Nokia is now getting increasingly aggressive in the Indian telecom equipment market. Recent data suggests that its equipment rates have come down to $25 per subscriber- once again, among the lowest in the world.</w:t>
      </w:r>
    </w:p>
    <w:p w:rsidR="00A96668" w:rsidRPr="008A76D7" w:rsidRDefault="00A96668" w:rsidP="00026CE8">
      <w:pPr>
        <w:shd w:val="clear" w:color="auto" w:fill="FFFFFF"/>
        <w:autoSpaceDE w:val="0"/>
        <w:autoSpaceDN w:val="0"/>
        <w:adjustRightInd w:val="0"/>
        <w:spacing w:before="240" w:after="240" w:line="360" w:lineRule="auto"/>
        <w:jc w:val="both"/>
        <w:rPr>
          <w:rFonts w:ascii="Times New Roman" w:hAnsi="Times New Roman" w:cs="Times New Roman"/>
          <w:sz w:val="24"/>
          <w:szCs w:val="24"/>
        </w:rPr>
      </w:pPr>
      <w:r w:rsidRPr="008A76D7">
        <w:rPr>
          <w:rFonts w:ascii="Times New Roman" w:hAnsi="Times New Roman" w:cs="Times New Roman"/>
          <w:sz w:val="24"/>
          <w:szCs w:val="24"/>
        </w:rPr>
        <w:t>In just a decade, the Indian telecom sector has transformed itself from a musty tome of arcane into a growth story on steroids.</w:t>
      </w:r>
    </w:p>
    <w:p w:rsidR="00A96668" w:rsidRPr="008A76D7" w:rsidRDefault="00A96668" w:rsidP="00026CE8">
      <w:pPr>
        <w:shd w:val="clear" w:color="auto" w:fill="FFFFFF"/>
        <w:autoSpaceDE w:val="0"/>
        <w:autoSpaceDN w:val="0"/>
        <w:adjustRightInd w:val="0"/>
        <w:spacing w:before="240" w:after="240" w:line="360" w:lineRule="auto"/>
        <w:rPr>
          <w:rFonts w:ascii="Times New Roman" w:hAnsi="Times New Roman" w:cs="Times New Roman"/>
          <w:b/>
          <w:sz w:val="24"/>
          <w:szCs w:val="24"/>
        </w:rPr>
      </w:pPr>
      <w:r w:rsidRPr="008A76D7">
        <w:rPr>
          <w:rFonts w:ascii="Times New Roman" w:hAnsi="Times New Roman" w:cs="Times New Roman"/>
          <w:b/>
          <w:sz w:val="24"/>
          <w:szCs w:val="24"/>
        </w:rPr>
        <w:lastRenderedPageBreak/>
        <w:t>CELLULAR WORLD</w:t>
      </w:r>
    </w:p>
    <w:p w:rsidR="00A96668" w:rsidRPr="008A76D7" w:rsidRDefault="00A96668" w:rsidP="00026CE8">
      <w:pPr>
        <w:shd w:val="clear" w:color="auto" w:fill="FFFFFF"/>
        <w:autoSpaceDE w:val="0"/>
        <w:autoSpaceDN w:val="0"/>
        <w:adjustRightInd w:val="0"/>
        <w:spacing w:before="240" w:after="240" w:line="360" w:lineRule="auto"/>
        <w:jc w:val="both"/>
        <w:rPr>
          <w:rFonts w:ascii="Times New Roman" w:hAnsi="Times New Roman" w:cs="Times New Roman"/>
          <w:sz w:val="24"/>
          <w:szCs w:val="24"/>
        </w:rPr>
      </w:pPr>
      <w:r w:rsidRPr="008A76D7">
        <w:rPr>
          <w:rFonts w:ascii="Times New Roman" w:hAnsi="Times New Roman" w:cs="Times New Roman"/>
          <w:sz w:val="24"/>
          <w:szCs w:val="24"/>
        </w:rPr>
        <w:t>Cellular telephones have revolutionized the communications arena, redefining how we perceive voice communications. Traditionally cellular phones remained out of hands of most consumers due to their high cost.</w:t>
      </w:r>
    </w:p>
    <w:p w:rsidR="00A96668" w:rsidRPr="008A76D7" w:rsidRDefault="00A96668" w:rsidP="00026CE8">
      <w:pPr>
        <w:shd w:val="clear" w:color="auto" w:fill="FFFFFF"/>
        <w:autoSpaceDE w:val="0"/>
        <w:autoSpaceDN w:val="0"/>
        <w:adjustRightInd w:val="0"/>
        <w:spacing w:before="240" w:after="240" w:line="360" w:lineRule="auto"/>
        <w:jc w:val="both"/>
        <w:rPr>
          <w:rFonts w:ascii="Times New Roman" w:hAnsi="Times New Roman" w:cs="Times New Roman"/>
          <w:sz w:val="24"/>
          <w:szCs w:val="24"/>
        </w:rPr>
      </w:pPr>
      <w:r w:rsidRPr="008A76D7">
        <w:rPr>
          <w:rFonts w:ascii="Times New Roman" w:hAnsi="Times New Roman" w:cs="Times New Roman"/>
          <w:sz w:val="24"/>
          <w:szCs w:val="24"/>
        </w:rPr>
        <w:t>As a result, cell phone carriers have invested time and resources into finding ways to give the systems higher capacity and thus lower cost. Cell systems are benefiting from this research and starting to develop into large-scale consumer products.</w:t>
      </w:r>
    </w:p>
    <w:p w:rsidR="00A96668" w:rsidRPr="008A76D7" w:rsidRDefault="00A96668" w:rsidP="00026CE8">
      <w:pPr>
        <w:shd w:val="clear" w:color="auto" w:fill="FFFFFF"/>
        <w:autoSpaceDE w:val="0"/>
        <w:autoSpaceDN w:val="0"/>
        <w:adjustRightInd w:val="0"/>
        <w:spacing w:before="240" w:after="240" w:line="360" w:lineRule="auto"/>
        <w:jc w:val="both"/>
        <w:rPr>
          <w:rFonts w:ascii="Times New Roman" w:hAnsi="Times New Roman" w:cs="Times New Roman"/>
          <w:sz w:val="24"/>
          <w:szCs w:val="24"/>
        </w:rPr>
      </w:pPr>
      <w:r w:rsidRPr="008A76D7">
        <w:rPr>
          <w:rFonts w:ascii="Times New Roman" w:hAnsi="Times New Roman" w:cs="Times New Roman"/>
          <w:sz w:val="24"/>
          <w:szCs w:val="24"/>
        </w:rPr>
        <w:t xml:space="preserve">Today, cellular phones are truly consumer electronics devices with over 75 million subscribers. Since cell phones have ceased to be </w:t>
      </w:r>
      <w:proofErr w:type="gramStart"/>
      <w:r w:rsidRPr="008A76D7">
        <w:rPr>
          <w:rFonts w:ascii="Times New Roman" w:hAnsi="Times New Roman" w:cs="Times New Roman"/>
          <w:sz w:val="24"/>
          <w:szCs w:val="24"/>
        </w:rPr>
        <w:t>an exclusive status symbol of high-powered lawyers and are</w:t>
      </w:r>
      <w:proofErr w:type="gramEnd"/>
      <w:r w:rsidRPr="008A76D7">
        <w:rPr>
          <w:rFonts w:ascii="Times New Roman" w:hAnsi="Times New Roman" w:cs="Times New Roman"/>
          <w:sz w:val="24"/>
          <w:szCs w:val="24"/>
        </w:rPr>
        <w:t xml:space="preserve"> now in the hands of millions of consumers. They are now incredibly cost sensitive. Specifically it is not the cost of the device that counts, but the cost of using the device. Today, more than ever, cellular companies are looking for ways to bring down the call cost to attain even higher market penetration, especially in metropolitan areas.</w:t>
      </w:r>
    </w:p>
    <w:p w:rsidR="00A96668" w:rsidRPr="008A76D7" w:rsidRDefault="00A96668" w:rsidP="00026CE8">
      <w:pPr>
        <w:shd w:val="clear" w:color="auto" w:fill="FFFFFF"/>
        <w:autoSpaceDE w:val="0"/>
        <w:autoSpaceDN w:val="0"/>
        <w:adjustRightInd w:val="0"/>
        <w:spacing w:before="240" w:after="240" w:line="360" w:lineRule="auto"/>
        <w:ind w:firstLine="720"/>
        <w:jc w:val="both"/>
        <w:rPr>
          <w:rFonts w:ascii="Times New Roman" w:hAnsi="Times New Roman" w:cs="Times New Roman"/>
          <w:sz w:val="24"/>
          <w:szCs w:val="24"/>
        </w:rPr>
      </w:pPr>
    </w:p>
    <w:p w:rsidR="00A96668" w:rsidRPr="008A76D7" w:rsidRDefault="00A96668" w:rsidP="00026CE8">
      <w:pPr>
        <w:shd w:val="clear" w:color="auto" w:fill="FFFFFF"/>
        <w:autoSpaceDE w:val="0"/>
        <w:autoSpaceDN w:val="0"/>
        <w:adjustRightInd w:val="0"/>
        <w:spacing w:before="240" w:after="240" w:line="360" w:lineRule="auto"/>
        <w:ind w:firstLine="720"/>
        <w:jc w:val="both"/>
        <w:rPr>
          <w:rFonts w:ascii="Times New Roman" w:hAnsi="Times New Roman" w:cs="Times New Roman"/>
          <w:sz w:val="24"/>
          <w:szCs w:val="24"/>
        </w:rPr>
      </w:pPr>
    </w:p>
    <w:p w:rsidR="00A96668" w:rsidRPr="008A76D7" w:rsidRDefault="00A96668" w:rsidP="00026CE8">
      <w:pPr>
        <w:shd w:val="clear" w:color="auto" w:fill="FFFFFF"/>
        <w:autoSpaceDE w:val="0"/>
        <w:autoSpaceDN w:val="0"/>
        <w:adjustRightInd w:val="0"/>
        <w:spacing w:before="240" w:after="240" w:line="360" w:lineRule="auto"/>
        <w:ind w:firstLine="720"/>
        <w:jc w:val="both"/>
        <w:rPr>
          <w:rFonts w:ascii="Times New Roman" w:hAnsi="Times New Roman" w:cs="Times New Roman"/>
          <w:sz w:val="24"/>
          <w:szCs w:val="24"/>
        </w:rPr>
      </w:pPr>
    </w:p>
    <w:p w:rsidR="00A96668" w:rsidRPr="008A76D7" w:rsidRDefault="00A96668" w:rsidP="00026CE8">
      <w:pPr>
        <w:shd w:val="clear" w:color="auto" w:fill="FFFFFF"/>
        <w:autoSpaceDE w:val="0"/>
        <w:autoSpaceDN w:val="0"/>
        <w:adjustRightInd w:val="0"/>
        <w:spacing w:before="240" w:after="240" w:line="360" w:lineRule="auto"/>
        <w:ind w:firstLine="720"/>
        <w:jc w:val="both"/>
        <w:rPr>
          <w:rFonts w:ascii="Times New Roman" w:hAnsi="Times New Roman" w:cs="Times New Roman"/>
          <w:sz w:val="24"/>
          <w:szCs w:val="24"/>
        </w:rPr>
      </w:pPr>
    </w:p>
    <w:p w:rsidR="0054526E" w:rsidRPr="008A76D7" w:rsidRDefault="0054526E" w:rsidP="00026CE8">
      <w:pPr>
        <w:shd w:val="clear" w:color="auto" w:fill="FFFFFF"/>
        <w:autoSpaceDE w:val="0"/>
        <w:autoSpaceDN w:val="0"/>
        <w:adjustRightInd w:val="0"/>
        <w:spacing w:before="240" w:after="240" w:line="360" w:lineRule="auto"/>
        <w:ind w:firstLine="720"/>
        <w:jc w:val="both"/>
        <w:rPr>
          <w:rFonts w:ascii="Times New Roman" w:hAnsi="Times New Roman" w:cs="Times New Roman"/>
          <w:sz w:val="24"/>
          <w:szCs w:val="24"/>
        </w:rPr>
      </w:pPr>
    </w:p>
    <w:p w:rsidR="0054526E" w:rsidRPr="008A76D7" w:rsidRDefault="0054526E" w:rsidP="00026CE8">
      <w:pPr>
        <w:shd w:val="clear" w:color="auto" w:fill="FFFFFF"/>
        <w:autoSpaceDE w:val="0"/>
        <w:autoSpaceDN w:val="0"/>
        <w:adjustRightInd w:val="0"/>
        <w:spacing w:before="240" w:after="240" w:line="360" w:lineRule="auto"/>
        <w:ind w:firstLine="720"/>
        <w:jc w:val="both"/>
        <w:rPr>
          <w:rFonts w:ascii="Times New Roman" w:hAnsi="Times New Roman" w:cs="Times New Roman"/>
          <w:sz w:val="24"/>
          <w:szCs w:val="24"/>
        </w:rPr>
      </w:pPr>
    </w:p>
    <w:p w:rsidR="0054526E" w:rsidRPr="008A76D7" w:rsidRDefault="0054526E" w:rsidP="00026CE8">
      <w:pPr>
        <w:shd w:val="clear" w:color="auto" w:fill="FFFFFF"/>
        <w:autoSpaceDE w:val="0"/>
        <w:autoSpaceDN w:val="0"/>
        <w:adjustRightInd w:val="0"/>
        <w:spacing w:before="240" w:after="240" w:line="360" w:lineRule="auto"/>
        <w:ind w:firstLine="720"/>
        <w:jc w:val="both"/>
        <w:rPr>
          <w:rFonts w:ascii="Times New Roman" w:hAnsi="Times New Roman" w:cs="Times New Roman"/>
          <w:sz w:val="24"/>
          <w:szCs w:val="24"/>
        </w:rPr>
      </w:pPr>
    </w:p>
    <w:p w:rsidR="0054526E" w:rsidRPr="008A76D7" w:rsidRDefault="0054526E" w:rsidP="00026CE8">
      <w:pPr>
        <w:shd w:val="clear" w:color="auto" w:fill="FFFFFF"/>
        <w:autoSpaceDE w:val="0"/>
        <w:autoSpaceDN w:val="0"/>
        <w:adjustRightInd w:val="0"/>
        <w:spacing w:before="240" w:after="240" w:line="360" w:lineRule="auto"/>
        <w:ind w:firstLine="720"/>
        <w:jc w:val="both"/>
        <w:rPr>
          <w:rFonts w:ascii="Times New Roman" w:hAnsi="Times New Roman" w:cs="Times New Roman"/>
          <w:sz w:val="24"/>
          <w:szCs w:val="24"/>
        </w:rPr>
      </w:pPr>
    </w:p>
    <w:p w:rsidR="0054526E" w:rsidRPr="008A76D7" w:rsidRDefault="0054526E" w:rsidP="00026CE8">
      <w:pPr>
        <w:shd w:val="clear" w:color="auto" w:fill="FFFFFF"/>
        <w:autoSpaceDE w:val="0"/>
        <w:autoSpaceDN w:val="0"/>
        <w:adjustRightInd w:val="0"/>
        <w:spacing w:before="240" w:after="240" w:line="360" w:lineRule="auto"/>
        <w:ind w:firstLine="720"/>
        <w:jc w:val="both"/>
        <w:rPr>
          <w:rFonts w:ascii="Times New Roman" w:hAnsi="Times New Roman" w:cs="Times New Roman"/>
          <w:sz w:val="24"/>
          <w:szCs w:val="24"/>
        </w:rPr>
      </w:pPr>
    </w:p>
    <w:p w:rsidR="0054526E" w:rsidRPr="008A76D7" w:rsidRDefault="0054526E" w:rsidP="00026CE8">
      <w:pPr>
        <w:shd w:val="clear" w:color="auto" w:fill="FFFFFF"/>
        <w:autoSpaceDE w:val="0"/>
        <w:autoSpaceDN w:val="0"/>
        <w:adjustRightInd w:val="0"/>
        <w:spacing w:before="240" w:after="240" w:line="360" w:lineRule="auto"/>
        <w:ind w:firstLine="720"/>
        <w:jc w:val="both"/>
        <w:rPr>
          <w:rFonts w:ascii="Times New Roman" w:hAnsi="Times New Roman" w:cs="Times New Roman"/>
          <w:sz w:val="24"/>
          <w:szCs w:val="24"/>
        </w:rPr>
      </w:pPr>
    </w:p>
    <w:p w:rsidR="0054526E" w:rsidRPr="008A76D7" w:rsidRDefault="0054526E" w:rsidP="00026CE8">
      <w:pPr>
        <w:shd w:val="clear" w:color="auto" w:fill="FFFFFF"/>
        <w:autoSpaceDE w:val="0"/>
        <w:autoSpaceDN w:val="0"/>
        <w:adjustRightInd w:val="0"/>
        <w:spacing w:before="240" w:after="240" w:line="360" w:lineRule="auto"/>
        <w:ind w:firstLine="720"/>
        <w:jc w:val="both"/>
        <w:rPr>
          <w:rFonts w:ascii="Times New Roman" w:hAnsi="Times New Roman" w:cs="Times New Roman"/>
          <w:sz w:val="24"/>
          <w:szCs w:val="24"/>
        </w:rPr>
      </w:pPr>
    </w:p>
    <w:p w:rsidR="00A96668" w:rsidRPr="008A76D7" w:rsidRDefault="00A96668" w:rsidP="00026CE8">
      <w:pPr>
        <w:spacing w:before="240" w:line="360" w:lineRule="auto"/>
        <w:jc w:val="center"/>
        <w:rPr>
          <w:rFonts w:ascii="Times New Roman" w:eastAsia="Calibri" w:hAnsi="Times New Roman" w:cs="Times New Roman"/>
          <w:b/>
          <w:bCs/>
          <w:sz w:val="24"/>
          <w:szCs w:val="24"/>
        </w:rPr>
      </w:pPr>
      <w:r w:rsidRPr="008A76D7">
        <w:rPr>
          <w:rFonts w:ascii="Times New Roman" w:eastAsia="Calibri" w:hAnsi="Times New Roman" w:cs="Times New Roman"/>
          <w:b/>
          <w:bCs/>
          <w:sz w:val="24"/>
          <w:szCs w:val="24"/>
        </w:rPr>
        <w:lastRenderedPageBreak/>
        <w:t>PROFILE OF SELECTED COMPANIES FOR RISK RETURN ANALYSIS</w:t>
      </w:r>
    </w:p>
    <w:p w:rsidR="00A96668" w:rsidRPr="008A76D7" w:rsidRDefault="00A96668" w:rsidP="00026CE8">
      <w:pPr>
        <w:spacing w:before="240" w:line="360" w:lineRule="auto"/>
        <w:jc w:val="center"/>
        <w:rPr>
          <w:rFonts w:ascii="Times New Roman" w:eastAsia="Calibri" w:hAnsi="Times New Roman" w:cs="Times New Roman"/>
          <w:b/>
          <w:bCs/>
          <w:sz w:val="24"/>
          <w:szCs w:val="24"/>
        </w:rPr>
      </w:pPr>
      <w:r w:rsidRPr="008A76D7">
        <w:rPr>
          <w:rFonts w:ascii="Times New Roman" w:eastAsia="Calibri" w:hAnsi="Times New Roman" w:cs="Times New Roman"/>
          <w:b/>
          <w:bCs/>
          <w:sz w:val="24"/>
          <w:szCs w:val="24"/>
        </w:rPr>
        <w:t>AIRTEL</w:t>
      </w:r>
    </w:p>
    <w:p w:rsidR="00A96668" w:rsidRPr="008A76D7" w:rsidRDefault="002D1D91" w:rsidP="00026CE8">
      <w:pPr>
        <w:spacing w:before="240" w:line="360" w:lineRule="auto"/>
        <w:jc w:val="center"/>
        <w:rPr>
          <w:rFonts w:ascii="Times New Roman" w:eastAsia="Calibri" w:hAnsi="Times New Roman" w:cs="Times New Roman"/>
          <w:b/>
          <w:bCs/>
          <w:sz w:val="24"/>
          <w:szCs w:val="24"/>
        </w:rPr>
      </w:pPr>
      <w:r w:rsidRPr="00E51C59">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56.5pt;height:114pt">
            <v:imagedata r:id="rId9" r:href="rId10"/>
          </v:shape>
        </w:pict>
      </w:r>
    </w:p>
    <w:p w:rsidR="00A96668" w:rsidRPr="008A76D7" w:rsidRDefault="00A96668" w:rsidP="00026CE8">
      <w:pPr>
        <w:spacing w:before="240" w:line="360" w:lineRule="auto"/>
        <w:jc w:val="both"/>
        <w:rPr>
          <w:rFonts w:ascii="Times New Roman" w:hAnsi="Times New Roman" w:cs="Times New Roman"/>
          <w:sz w:val="24"/>
          <w:szCs w:val="24"/>
        </w:rPr>
      </w:pPr>
      <w:proofErr w:type="spellStart"/>
      <w:r w:rsidRPr="008A76D7">
        <w:rPr>
          <w:rFonts w:ascii="Times New Roman" w:hAnsi="Times New Roman" w:cs="Times New Roman"/>
          <w:sz w:val="24"/>
          <w:szCs w:val="24"/>
        </w:rPr>
        <w:t>Airtel</w:t>
      </w:r>
      <w:proofErr w:type="spellEnd"/>
      <w:r w:rsidRPr="008A76D7">
        <w:rPr>
          <w:rFonts w:ascii="Times New Roman" w:hAnsi="Times New Roman" w:cs="Times New Roman"/>
          <w:sz w:val="24"/>
          <w:szCs w:val="24"/>
        </w:rPr>
        <w:t xml:space="preserve"> comes to you from </w:t>
      </w:r>
      <w:proofErr w:type="spellStart"/>
      <w:r w:rsidRPr="008A76D7">
        <w:rPr>
          <w:rFonts w:ascii="Times New Roman" w:hAnsi="Times New Roman" w:cs="Times New Roman"/>
          <w:sz w:val="24"/>
          <w:szCs w:val="24"/>
        </w:rPr>
        <w:t>Bharti</w:t>
      </w:r>
      <w:proofErr w:type="spellEnd"/>
      <w:r w:rsidRPr="008A76D7">
        <w:rPr>
          <w:rFonts w:ascii="Times New Roman" w:hAnsi="Times New Roman" w:cs="Times New Roman"/>
          <w:sz w:val="24"/>
          <w:szCs w:val="24"/>
        </w:rPr>
        <w:t xml:space="preserve"> Tele-Ventures Limited - a part of the biggest private integrated telecom conglomerate, </w:t>
      </w:r>
      <w:proofErr w:type="spellStart"/>
      <w:r w:rsidRPr="008A76D7">
        <w:rPr>
          <w:rFonts w:ascii="Times New Roman" w:hAnsi="Times New Roman" w:cs="Times New Roman"/>
          <w:sz w:val="24"/>
          <w:szCs w:val="24"/>
        </w:rPr>
        <w:t>Bharti</w:t>
      </w:r>
      <w:proofErr w:type="spellEnd"/>
      <w:r w:rsidRPr="008A76D7">
        <w:rPr>
          <w:rFonts w:ascii="Times New Roman" w:hAnsi="Times New Roman" w:cs="Times New Roman"/>
          <w:sz w:val="24"/>
          <w:szCs w:val="24"/>
        </w:rPr>
        <w:t xml:space="preserve"> Enterprises. </w:t>
      </w:r>
      <w:proofErr w:type="gramStart"/>
      <w:r w:rsidRPr="008A76D7">
        <w:rPr>
          <w:rFonts w:ascii="Times New Roman" w:hAnsi="Times New Roman" w:cs="Times New Roman"/>
          <w:sz w:val="24"/>
          <w:szCs w:val="24"/>
        </w:rPr>
        <w:t>A consortium of giants in the telecommunication business.</w:t>
      </w:r>
      <w:proofErr w:type="gramEnd"/>
      <w:r w:rsidRPr="008A76D7">
        <w:rPr>
          <w:rFonts w:ascii="Times New Roman" w:hAnsi="Times New Roman" w:cs="Times New Roman"/>
          <w:sz w:val="24"/>
          <w:szCs w:val="24"/>
        </w:rPr>
        <w:t xml:space="preserve"> In </w:t>
      </w:r>
      <w:proofErr w:type="spellStart"/>
      <w:proofErr w:type="gramStart"/>
      <w:r w:rsidRPr="008A76D7">
        <w:rPr>
          <w:rFonts w:ascii="Times New Roman" w:hAnsi="Times New Roman" w:cs="Times New Roman"/>
          <w:sz w:val="24"/>
          <w:szCs w:val="24"/>
        </w:rPr>
        <w:t>it's</w:t>
      </w:r>
      <w:proofErr w:type="spellEnd"/>
      <w:proofErr w:type="gramEnd"/>
      <w:r w:rsidRPr="008A76D7">
        <w:rPr>
          <w:rFonts w:ascii="Times New Roman" w:hAnsi="Times New Roman" w:cs="Times New Roman"/>
          <w:sz w:val="24"/>
          <w:szCs w:val="24"/>
        </w:rPr>
        <w:t xml:space="preserve"> six years of pursuit of greater customer satisfaction, </w:t>
      </w:r>
      <w:proofErr w:type="spellStart"/>
      <w:r w:rsidRPr="008A76D7">
        <w:rPr>
          <w:rFonts w:ascii="Times New Roman" w:hAnsi="Times New Roman" w:cs="Times New Roman"/>
          <w:sz w:val="24"/>
          <w:szCs w:val="24"/>
        </w:rPr>
        <w:t>Airtel</w:t>
      </w:r>
      <w:proofErr w:type="spellEnd"/>
      <w:r w:rsidRPr="008A76D7">
        <w:rPr>
          <w:rFonts w:ascii="Times New Roman" w:hAnsi="Times New Roman" w:cs="Times New Roman"/>
          <w:sz w:val="24"/>
          <w:szCs w:val="24"/>
        </w:rPr>
        <w:t xml:space="preserve"> has redefined the business through marketing innovations, continuous technological up gradation of the network, introduction of new generation value added services and the highest standard of customer care.</w:t>
      </w:r>
    </w:p>
    <w:p w:rsidR="00A96668" w:rsidRPr="008A76D7" w:rsidRDefault="00A96668" w:rsidP="00026CE8">
      <w:pPr>
        <w:spacing w:before="240" w:line="360" w:lineRule="auto"/>
        <w:jc w:val="both"/>
        <w:rPr>
          <w:rFonts w:ascii="Times New Roman" w:hAnsi="Times New Roman" w:cs="Times New Roman"/>
          <w:sz w:val="24"/>
          <w:szCs w:val="24"/>
        </w:rPr>
      </w:pPr>
      <w:proofErr w:type="spellStart"/>
      <w:r w:rsidRPr="008A76D7">
        <w:rPr>
          <w:rFonts w:ascii="Times New Roman" w:hAnsi="Times New Roman" w:cs="Times New Roman"/>
          <w:sz w:val="24"/>
          <w:szCs w:val="24"/>
        </w:rPr>
        <w:t>Bharti</w:t>
      </w:r>
      <w:proofErr w:type="spellEnd"/>
      <w:r w:rsidRPr="008A76D7">
        <w:rPr>
          <w:rFonts w:ascii="Times New Roman" w:hAnsi="Times New Roman" w:cs="Times New Roman"/>
          <w:sz w:val="24"/>
          <w:szCs w:val="24"/>
        </w:rPr>
        <w:t xml:space="preserve"> is the leading cellular service provider, with an all India footprint covering all 23 telecom circles of the country. It has over 12 million satisfied customers.</w:t>
      </w:r>
    </w:p>
    <w:p w:rsidR="00A96668" w:rsidRPr="008A76D7" w:rsidRDefault="00A96668" w:rsidP="00026CE8">
      <w:pPr>
        <w:spacing w:before="240" w:line="360" w:lineRule="auto"/>
        <w:jc w:val="both"/>
        <w:rPr>
          <w:rFonts w:ascii="Times New Roman" w:hAnsi="Times New Roman" w:cs="Times New Roman"/>
          <w:sz w:val="24"/>
          <w:szCs w:val="24"/>
        </w:rPr>
      </w:pPr>
      <w:r w:rsidRPr="008A76D7">
        <w:rPr>
          <w:rFonts w:ascii="Times New Roman" w:hAnsi="Times New Roman" w:cs="Times New Roman"/>
          <w:sz w:val="24"/>
          <w:szCs w:val="24"/>
        </w:rPr>
        <w:t xml:space="preserve">Cellular telephony was introduced in India during the early 1990s. At that time, there were only two major private players, </w:t>
      </w:r>
      <w:proofErr w:type="spellStart"/>
      <w:r w:rsidRPr="008A76D7">
        <w:rPr>
          <w:rFonts w:ascii="Times New Roman" w:hAnsi="Times New Roman" w:cs="Times New Roman"/>
          <w:b/>
          <w:sz w:val="24"/>
          <w:szCs w:val="24"/>
        </w:rPr>
        <w:t>Bharti</w:t>
      </w:r>
      <w:proofErr w:type="spellEnd"/>
      <w:r w:rsidRPr="008A76D7">
        <w:rPr>
          <w:rFonts w:ascii="Times New Roman" w:hAnsi="Times New Roman" w:cs="Times New Roman"/>
          <w:b/>
          <w:sz w:val="24"/>
          <w:szCs w:val="24"/>
        </w:rPr>
        <w:t xml:space="preserve"> (</w:t>
      </w:r>
      <w:proofErr w:type="spellStart"/>
      <w:r w:rsidRPr="008A76D7">
        <w:rPr>
          <w:rFonts w:ascii="Times New Roman" w:hAnsi="Times New Roman" w:cs="Times New Roman"/>
          <w:b/>
          <w:sz w:val="24"/>
          <w:szCs w:val="24"/>
        </w:rPr>
        <w:t>Airtel</w:t>
      </w:r>
      <w:proofErr w:type="spellEnd"/>
      <w:r w:rsidRPr="008A76D7">
        <w:rPr>
          <w:rFonts w:ascii="Times New Roman" w:hAnsi="Times New Roman" w:cs="Times New Roman"/>
          <w:b/>
          <w:sz w:val="24"/>
          <w:szCs w:val="24"/>
        </w:rPr>
        <w:t xml:space="preserve">) and </w:t>
      </w:r>
      <w:proofErr w:type="spellStart"/>
      <w:r w:rsidRPr="008A76D7">
        <w:rPr>
          <w:rFonts w:ascii="Times New Roman" w:hAnsi="Times New Roman" w:cs="Times New Roman"/>
          <w:b/>
          <w:sz w:val="24"/>
          <w:szCs w:val="24"/>
        </w:rPr>
        <w:t>Essar</w:t>
      </w:r>
      <w:proofErr w:type="spellEnd"/>
      <w:r w:rsidRPr="008A76D7">
        <w:rPr>
          <w:rFonts w:ascii="Times New Roman" w:hAnsi="Times New Roman" w:cs="Times New Roman"/>
          <w:b/>
          <w:sz w:val="24"/>
          <w:szCs w:val="24"/>
        </w:rPr>
        <w:t xml:space="preserve"> (</w:t>
      </w:r>
      <w:proofErr w:type="spellStart"/>
      <w:r w:rsidRPr="008A76D7">
        <w:rPr>
          <w:rFonts w:ascii="Times New Roman" w:hAnsi="Times New Roman" w:cs="Times New Roman"/>
          <w:b/>
          <w:sz w:val="24"/>
          <w:szCs w:val="24"/>
        </w:rPr>
        <w:t>Essar</w:t>
      </w:r>
      <w:proofErr w:type="spellEnd"/>
      <w:r w:rsidRPr="008A76D7">
        <w:rPr>
          <w:rFonts w:ascii="Times New Roman" w:hAnsi="Times New Roman" w:cs="Times New Roman"/>
          <w:b/>
          <w:sz w:val="24"/>
          <w:szCs w:val="24"/>
        </w:rPr>
        <w:t xml:space="preserve">) </w:t>
      </w:r>
      <w:r w:rsidRPr="008A76D7">
        <w:rPr>
          <w:rFonts w:ascii="Times New Roman" w:hAnsi="Times New Roman" w:cs="Times New Roman"/>
          <w:sz w:val="24"/>
          <w:szCs w:val="24"/>
        </w:rPr>
        <w:t xml:space="preserve">and both these companies offered only </w:t>
      </w:r>
      <w:r w:rsidRPr="008A76D7">
        <w:rPr>
          <w:rFonts w:ascii="Times New Roman" w:hAnsi="Times New Roman" w:cs="Times New Roman"/>
          <w:b/>
          <w:sz w:val="24"/>
          <w:szCs w:val="24"/>
        </w:rPr>
        <w:t>post-paid services</w:t>
      </w:r>
      <w:r w:rsidRPr="008A76D7">
        <w:rPr>
          <w:rFonts w:ascii="Times New Roman" w:hAnsi="Times New Roman" w:cs="Times New Roman"/>
          <w:sz w:val="24"/>
          <w:szCs w:val="24"/>
        </w:rPr>
        <w:t>. Initially, the cellular services market registered limited growth.</w:t>
      </w:r>
    </w:p>
    <w:p w:rsidR="00A96668" w:rsidRPr="008A76D7" w:rsidRDefault="00A96668" w:rsidP="00026CE8">
      <w:pPr>
        <w:spacing w:before="240" w:line="360" w:lineRule="auto"/>
        <w:jc w:val="both"/>
        <w:rPr>
          <w:rFonts w:ascii="Times New Roman" w:hAnsi="Times New Roman" w:cs="Times New Roman"/>
          <w:sz w:val="24"/>
          <w:szCs w:val="24"/>
        </w:rPr>
      </w:pPr>
      <w:r w:rsidRPr="008A76D7">
        <w:rPr>
          <w:rFonts w:ascii="Times New Roman" w:hAnsi="Times New Roman" w:cs="Times New Roman"/>
          <w:sz w:val="24"/>
          <w:szCs w:val="24"/>
        </w:rPr>
        <w:t xml:space="preserve">Moreover, these services were mostly restricted to the metros. Other factors such as lack of awareness among people, lack of infrastructural facilities, low standard of living, and government regulations were also responsible for the slow growth of cellular phone services in India. </w:t>
      </w:r>
    </w:p>
    <w:p w:rsidR="00A96668" w:rsidRPr="008A76D7" w:rsidRDefault="00A96668" w:rsidP="00026CE8">
      <w:pPr>
        <w:spacing w:before="240" w:line="360" w:lineRule="auto"/>
        <w:jc w:val="both"/>
        <w:rPr>
          <w:rFonts w:ascii="Times New Roman" w:hAnsi="Times New Roman" w:cs="Times New Roman"/>
          <w:sz w:val="24"/>
          <w:szCs w:val="24"/>
        </w:rPr>
      </w:pPr>
      <w:r w:rsidRPr="008A76D7">
        <w:rPr>
          <w:rFonts w:ascii="Times New Roman" w:hAnsi="Times New Roman" w:cs="Times New Roman"/>
          <w:sz w:val="24"/>
          <w:szCs w:val="24"/>
        </w:rPr>
        <w:t xml:space="preserve">Although the cellular services market in India grew during the late 1990s (as the number of players increased and tariffs and handset prices came down significantly) the growth was rather marginal. This was because the cellular service providers offered only post-paid cellular services, which were still perceived to be very costly as compared to landline communications. </w:t>
      </w:r>
    </w:p>
    <w:p w:rsidR="00A96668" w:rsidRPr="008A76D7" w:rsidRDefault="00A96668" w:rsidP="00026CE8">
      <w:pPr>
        <w:spacing w:before="240" w:line="360" w:lineRule="auto"/>
        <w:jc w:val="both"/>
        <w:rPr>
          <w:rFonts w:ascii="Times New Roman" w:hAnsi="Times New Roman" w:cs="Times New Roman"/>
          <w:b/>
          <w:bCs/>
          <w:sz w:val="24"/>
          <w:szCs w:val="24"/>
        </w:rPr>
      </w:pPr>
      <w:proofErr w:type="spellStart"/>
      <w:r w:rsidRPr="008A76D7">
        <w:rPr>
          <w:rFonts w:ascii="Times New Roman" w:hAnsi="Times New Roman" w:cs="Times New Roman"/>
          <w:b/>
          <w:bCs/>
          <w:sz w:val="24"/>
          <w:szCs w:val="24"/>
        </w:rPr>
        <w:lastRenderedPageBreak/>
        <w:t>Bharti’s</w:t>
      </w:r>
      <w:proofErr w:type="spellEnd"/>
      <w:r w:rsidRPr="008A76D7">
        <w:rPr>
          <w:rFonts w:ascii="Times New Roman" w:hAnsi="Times New Roman" w:cs="Times New Roman"/>
          <w:b/>
          <w:bCs/>
          <w:sz w:val="24"/>
          <w:szCs w:val="24"/>
        </w:rPr>
        <w:t xml:space="preserve"> Mission</w:t>
      </w:r>
    </w:p>
    <w:p w:rsidR="00A96668" w:rsidRPr="008A76D7" w:rsidRDefault="00A96668" w:rsidP="00026CE8">
      <w:pPr>
        <w:spacing w:before="240" w:line="360" w:lineRule="auto"/>
        <w:jc w:val="both"/>
        <w:rPr>
          <w:rFonts w:ascii="Times New Roman" w:hAnsi="Times New Roman" w:cs="Times New Roman"/>
          <w:b/>
          <w:bCs/>
          <w:sz w:val="24"/>
          <w:szCs w:val="24"/>
        </w:rPr>
      </w:pPr>
      <w:r w:rsidRPr="008A76D7">
        <w:rPr>
          <w:rFonts w:ascii="Times New Roman" w:hAnsi="Times New Roman" w:cs="Times New Roman"/>
          <w:bCs/>
          <w:sz w:val="24"/>
          <w:szCs w:val="24"/>
        </w:rPr>
        <w:t>To be globally admired for telecom services that delight customers</w:t>
      </w:r>
      <w:r w:rsidRPr="008A76D7">
        <w:rPr>
          <w:rFonts w:ascii="Times New Roman" w:hAnsi="Times New Roman" w:cs="Times New Roman"/>
          <w:b/>
          <w:bCs/>
          <w:sz w:val="24"/>
          <w:szCs w:val="24"/>
        </w:rPr>
        <w:t>.</w:t>
      </w:r>
    </w:p>
    <w:p w:rsidR="00A96668" w:rsidRPr="008A76D7" w:rsidRDefault="00A96668" w:rsidP="00026CE8">
      <w:pPr>
        <w:spacing w:before="240" w:line="360" w:lineRule="auto"/>
        <w:jc w:val="both"/>
        <w:rPr>
          <w:rFonts w:ascii="Times New Roman" w:hAnsi="Times New Roman" w:cs="Times New Roman"/>
          <w:sz w:val="24"/>
          <w:szCs w:val="24"/>
        </w:rPr>
      </w:pPr>
      <w:r w:rsidRPr="008A76D7">
        <w:rPr>
          <w:rFonts w:ascii="Times New Roman" w:hAnsi="Times New Roman" w:cs="Times New Roman"/>
          <w:sz w:val="24"/>
          <w:szCs w:val="24"/>
        </w:rPr>
        <w:t>We will meet global standards for telecom services that delight customers through:</w:t>
      </w:r>
    </w:p>
    <w:p w:rsidR="00A96668" w:rsidRPr="008A76D7" w:rsidRDefault="00A96668" w:rsidP="00026CE8">
      <w:pPr>
        <w:pStyle w:val="ListParagraph"/>
        <w:numPr>
          <w:ilvl w:val="0"/>
          <w:numId w:val="25"/>
        </w:numPr>
        <w:spacing w:before="240" w:line="360" w:lineRule="auto"/>
        <w:jc w:val="both"/>
        <w:outlineLvl w:val="0"/>
      </w:pPr>
      <w:r w:rsidRPr="008A76D7">
        <w:t>Customer Service Focus</w:t>
      </w:r>
    </w:p>
    <w:p w:rsidR="00A96668" w:rsidRPr="008A76D7" w:rsidRDefault="00A96668" w:rsidP="00026CE8">
      <w:pPr>
        <w:pStyle w:val="ListParagraph"/>
        <w:numPr>
          <w:ilvl w:val="0"/>
          <w:numId w:val="25"/>
        </w:numPr>
        <w:spacing w:before="240" w:line="360" w:lineRule="auto"/>
        <w:jc w:val="both"/>
        <w:outlineLvl w:val="0"/>
      </w:pPr>
      <w:r w:rsidRPr="008A76D7">
        <w:t>Empowered Employees</w:t>
      </w:r>
    </w:p>
    <w:p w:rsidR="00A96668" w:rsidRPr="008A76D7" w:rsidRDefault="00A96668" w:rsidP="00026CE8">
      <w:pPr>
        <w:pStyle w:val="ListParagraph"/>
        <w:numPr>
          <w:ilvl w:val="0"/>
          <w:numId w:val="25"/>
        </w:numPr>
        <w:spacing w:before="240" w:line="360" w:lineRule="auto"/>
        <w:jc w:val="both"/>
        <w:outlineLvl w:val="0"/>
      </w:pPr>
      <w:r w:rsidRPr="008A76D7">
        <w:t xml:space="preserve">Cost Efficiency </w:t>
      </w:r>
    </w:p>
    <w:p w:rsidR="00A96668" w:rsidRPr="008A76D7" w:rsidRDefault="00A96668" w:rsidP="00026CE8">
      <w:pPr>
        <w:pStyle w:val="ListParagraph"/>
        <w:numPr>
          <w:ilvl w:val="0"/>
          <w:numId w:val="25"/>
        </w:numPr>
        <w:spacing w:before="240" w:line="360" w:lineRule="auto"/>
        <w:jc w:val="both"/>
        <w:outlineLvl w:val="0"/>
      </w:pPr>
      <w:r w:rsidRPr="008A76D7">
        <w:t xml:space="preserve">Unified Messaging Solutions </w:t>
      </w:r>
    </w:p>
    <w:p w:rsidR="00A96668" w:rsidRPr="008A76D7" w:rsidRDefault="00A96668" w:rsidP="00026CE8">
      <w:pPr>
        <w:pStyle w:val="ListParagraph"/>
        <w:numPr>
          <w:ilvl w:val="0"/>
          <w:numId w:val="25"/>
        </w:numPr>
        <w:spacing w:before="240" w:line="360" w:lineRule="auto"/>
        <w:jc w:val="both"/>
        <w:outlineLvl w:val="0"/>
      </w:pPr>
      <w:r w:rsidRPr="008A76D7">
        <w:t xml:space="preserve">Innovative products and services </w:t>
      </w:r>
    </w:p>
    <w:p w:rsidR="00A96668" w:rsidRPr="008A76D7" w:rsidRDefault="00A96668" w:rsidP="00026CE8">
      <w:pPr>
        <w:pStyle w:val="ListParagraph"/>
        <w:numPr>
          <w:ilvl w:val="0"/>
          <w:numId w:val="25"/>
        </w:numPr>
        <w:spacing w:before="240" w:line="360" w:lineRule="auto"/>
        <w:jc w:val="both"/>
        <w:outlineLvl w:val="0"/>
      </w:pPr>
      <w:r w:rsidRPr="008A76D7">
        <w:t xml:space="preserve">Error- free service delivery </w:t>
      </w:r>
    </w:p>
    <w:p w:rsidR="00A96668" w:rsidRPr="008A76D7" w:rsidRDefault="00A96668" w:rsidP="00026CE8">
      <w:pPr>
        <w:pStyle w:val="NormalWeb"/>
        <w:spacing w:before="240" w:beforeAutospacing="0" w:after="0" w:afterAutospacing="0" w:line="360" w:lineRule="auto"/>
        <w:jc w:val="both"/>
        <w:rPr>
          <w:b/>
        </w:rPr>
      </w:pPr>
      <w:r w:rsidRPr="008A76D7">
        <w:rPr>
          <w:b/>
          <w:bCs/>
        </w:rPr>
        <w:t>Board of Directors</w:t>
      </w:r>
    </w:p>
    <w:p w:rsidR="00A96668" w:rsidRPr="008A76D7" w:rsidRDefault="00A96668" w:rsidP="00026CE8">
      <w:pPr>
        <w:pStyle w:val="NormalWeb"/>
        <w:spacing w:before="240" w:beforeAutospacing="0" w:after="0" w:afterAutospacing="0" w:line="360" w:lineRule="auto"/>
        <w:jc w:val="both"/>
      </w:pPr>
      <w:r w:rsidRPr="008A76D7">
        <w:t xml:space="preserve">The Board of Directors of the Company has an optimum mix of Executive and Non-Executive Directors, which consists of three Executive and fifteen Non-Executive Directors. The Chairman and Managing Director, Mr. Sunil </w:t>
      </w:r>
      <w:proofErr w:type="spellStart"/>
      <w:r w:rsidRPr="008A76D7">
        <w:t>Bharti</w:t>
      </w:r>
      <w:proofErr w:type="spellEnd"/>
      <w:r w:rsidRPr="008A76D7">
        <w:t xml:space="preserve"> </w:t>
      </w:r>
      <w:proofErr w:type="spellStart"/>
      <w:r w:rsidRPr="008A76D7">
        <w:t>Mittal</w:t>
      </w:r>
      <w:proofErr w:type="spellEnd"/>
      <w:r w:rsidRPr="008A76D7">
        <w:t xml:space="preserve">, is an Executive Director and the number of Independent Directors on the Board is 50% of the total Board strength. </w:t>
      </w:r>
    </w:p>
    <w:p w:rsidR="00A96668" w:rsidRPr="008A76D7" w:rsidRDefault="00A96668" w:rsidP="00026CE8">
      <w:pPr>
        <w:pStyle w:val="NormalWeb"/>
        <w:spacing w:before="240" w:beforeAutospacing="0" w:after="0" w:afterAutospacing="0" w:line="360" w:lineRule="auto"/>
        <w:jc w:val="both"/>
      </w:pPr>
      <w:r w:rsidRPr="008A76D7">
        <w:t>The independence of a Director is determined on the basis that such director does not have any material pecuniary relationship with the Company, its promoters or its management, which may affect the independence of the judgment of a Director.</w:t>
      </w:r>
    </w:p>
    <w:p w:rsidR="00A96668" w:rsidRPr="008A76D7" w:rsidRDefault="00A96668" w:rsidP="00026CE8">
      <w:pPr>
        <w:spacing w:before="240" w:line="360" w:lineRule="auto"/>
        <w:jc w:val="both"/>
        <w:rPr>
          <w:rFonts w:ascii="Times New Roman" w:hAnsi="Times New Roman" w:cs="Times New Roman"/>
          <w:sz w:val="24"/>
          <w:szCs w:val="24"/>
        </w:rPr>
      </w:pPr>
      <w:r w:rsidRPr="008A76D7">
        <w:rPr>
          <w:rFonts w:ascii="Times New Roman" w:hAnsi="Times New Roman" w:cs="Times New Roman"/>
          <w:sz w:val="24"/>
          <w:szCs w:val="24"/>
        </w:rPr>
        <w:t>The Board members possess requisite skills, experience and expertise required to take decisions, which are in the best interest of the Company.</w:t>
      </w:r>
    </w:p>
    <w:p w:rsidR="00A96668" w:rsidRPr="008A76D7" w:rsidRDefault="00A96668" w:rsidP="00026CE8">
      <w:pPr>
        <w:spacing w:before="240" w:line="360" w:lineRule="auto"/>
        <w:jc w:val="both"/>
        <w:rPr>
          <w:rFonts w:ascii="Times New Roman" w:eastAsia="Calibri" w:hAnsi="Times New Roman" w:cs="Times New Roman"/>
          <w:b/>
          <w:bCs/>
          <w:sz w:val="24"/>
          <w:szCs w:val="24"/>
        </w:rPr>
      </w:pPr>
    </w:p>
    <w:p w:rsidR="00A96668" w:rsidRPr="008A76D7" w:rsidRDefault="00A96668" w:rsidP="00026CE8">
      <w:pPr>
        <w:spacing w:before="240" w:line="360" w:lineRule="auto"/>
        <w:jc w:val="both"/>
        <w:rPr>
          <w:rFonts w:ascii="Times New Roman" w:eastAsia="Calibri" w:hAnsi="Times New Roman" w:cs="Times New Roman"/>
          <w:b/>
          <w:bCs/>
          <w:sz w:val="24"/>
          <w:szCs w:val="24"/>
        </w:rPr>
      </w:pPr>
    </w:p>
    <w:p w:rsidR="00A96668" w:rsidRPr="008A76D7" w:rsidRDefault="00A96668" w:rsidP="00026CE8">
      <w:pPr>
        <w:spacing w:before="240" w:line="360" w:lineRule="auto"/>
        <w:jc w:val="both"/>
        <w:rPr>
          <w:rFonts w:ascii="Times New Roman" w:eastAsia="Calibri" w:hAnsi="Times New Roman" w:cs="Times New Roman"/>
          <w:b/>
          <w:bCs/>
          <w:sz w:val="24"/>
          <w:szCs w:val="24"/>
        </w:rPr>
      </w:pPr>
    </w:p>
    <w:p w:rsidR="00A96668" w:rsidRPr="008A76D7" w:rsidRDefault="00A96668" w:rsidP="00026CE8">
      <w:pPr>
        <w:spacing w:before="240" w:line="360" w:lineRule="auto"/>
        <w:jc w:val="both"/>
        <w:rPr>
          <w:rFonts w:ascii="Times New Roman" w:eastAsia="Calibri" w:hAnsi="Times New Roman" w:cs="Times New Roman"/>
          <w:b/>
          <w:bCs/>
          <w:sz w:val="24"/>
          <w:szCs w:val="24"/>
        </w:rPr>
      </w:pPr>
    </w:p>
    <w:p w:rsidR="0054526E" w:rsidRPr="008A76D7" w:rsidRDefault="0054526E" w:rsidP="00026CE8">
      <w:pPr>
        <w:spacing w:before="240" w:line="360" w:lineRule="auto"/>
        <w:jc w:val="both"/>
        <w:rPr>
          <w:rFonts w:ascii="Times New Roman" w:eastAsia="Calibri" w:hAnsi="Times New Roman" w:cs="Times New Roman"/>
          <w:b/>
          <w:bCs/>
          <w:sz w:val="24"/>
          <w:szCs w:val="24"/>
        </w:rPr>
      </w:pPr>
    </w:p>
    <w:p w:rsidR="0054526E" w:rsidRPr="008A76D7" w:rsidRDefault="0054526E" w:rsidP="00026CE8">
      <w:pPr>
        <w:spacing w:before="240" w:line="360" w:lineRule="auto"/>
        <w:jc w:val="both"/>
        <w:rPr>
          <w:rFonts w:ascii="Times New Roman" w:eastAsia="Calibri" w:hAnsi="Times New Roman" w:cs="Times New Roman"/>
          <w:b/>
          <w:bCs/>
          <w:sz w:val="24"/>
          <w:szCs w:val="24"/>
        </w:rPr>
      </w:pPr>
    </w:p>
    <w:p w:rsidR="00A96668" w:rsidRPr="008A76D7" w:rsidRDefault="00A96668" w:rsidP="00026CE8">
      <w:pPr>
        <w:spacing w:before="240" w:line="360" w:lineRule="auto"/>
        <w:jc w:val="center"/>
        <w:rPr>
          <w:rFonts w:ascii="Times New Roman" w:eastAsia="Calibri" w:hAnsi="Times New Roman" w:cs="Times New Roman"/>
          <w:b/>
          <w:bCs/>
          <w:sz w:val="24"/>
          <w:szCs w:val="24"/>
        </w:rPr>
      </w:pPr>
      <w:r w:rsidRPr="008A76D7">
        <w:rPr>
          <w:rFonts w:ascii="Times New Roman" w:eastAsia="Calibri" w:hAnsi="Times New Roman" w:cs="Times New Roman"/>
          <w:b/>
          <w:bCs/>
          <w:sz w:val="24"/>
          <w:szCs w:val="24"/>
        </w:rPr>
        <w:lastRenderedPageBreak/>
        <w:t>IDEA</w:t>
      </w:r>
    </w:p>
    <w:p w:rsidR="00A96668" w:rsidRPr="008A76D7" w:rsidRDefault="002D1D91" w:rsidP="00026CE8">
      <w:pPr>
        <w:spacing w:before="240" w:line="360" w:lineRule="auto"/>
        <w:jc w:val="center"/>
        <w:rPr>
          <w:rFonts w:ascii="Times New Roman" w:eastAsia="Calibri" w:hAnsi="Times New Roman" w:cs="Times New Roman"/>
          <w:b/>
          <w:bCs/>
          <w:sz w:val="24"/>
          <w:szCs w:val="24"/>
        </w:rPr>
      </w:pPr>
      <w:r w:rsidRPr="00E51C59">
        <w:rPr>
          <w:rFonts w:ascii="Times New Roman" w:hAnsi="Times New Roman" w:cs="Times New Roman"/>
          <w:sz w:val="24"/>
          <w:szCs w:val="24"/>
        </w:rPr>
        <w:pict>
          <v:shape id="_x0000_i1026" type="#_x0000_t75" style="width:85.5pt;height:85.5pt">
            <v:imagedata r:id="rId11" o:title="idea"/>
          </v:shape>
        </w:pict>
      </w:r>
    </w:p>
    <w:p w:rsidR="00A96668" w:rsidRPr="008A76D7" w:rsidRDefault="00A96668" w:rsidP="00026CE8">
      <w:pPr>
        <w:spacing w:before="240" w:line="360" w:lineRule="auto"/>
        <w:jc w:val="both"/>
        <w:rPr>
          <w:rFonts w:ascii="Times New Roman" w:eastAsia="Calibri" w:hAnsi="Times New Roman" w:cs="Times New Roman"/>
          <w:bCs/>
          <w:sz w:val="24"/>
          <w:szCs w:val="24"/>
        </w:rPr>
      </w:pPr>
      <w:r w:rsidRPr="008A76D7">
        <w:rPr>
          <w:rFonts w:ascii="Times New Roman" w:eastAsia="Calibri" w:hAnsi="Times New Roman" w:cs="Times New Roman"/>
          <w:bCs/>
          <w:sz w:val="24"/>
          <w:szCs w:val="24"/>
        </w:rPr>
        <w:t xml:space="preserve">Idea Cellular is a part of the US $24 billion </w:t>
      </w:r>
      <w:proofErr w:type="spellStart"/>
      <w:r w:rsidRPr="008A76D7">
        <w:rPr>
          <w:rFonts w:ascii="Times New Roman" w:eastAsia="Calibri" w:hAnsi="Times New Roman" w:cs="Times New Roman"/>
          <w:bCs/>
          <w:sz w:val="24"/>
          <w:szCs w:val="24"/>
        </w:rPr>
        <w:t>Aditya</w:t>
      </w:r>
      <w:proofErr w:type="spellEnd"/>
      <w:r w:rsidRPr="008A76D7">
        <w:rPr>
          <w:rFonts w:ascii="Times New Roman" w:eastAsia="Calibri" w:hAnsi="Times New Roman" w:cs="Times New Roman"/>
          <w:bCs/>
          <w:sz w:val="24"/>
          <w:szCs w:val="24"/>
        </w:rPr>
        <w:t xml:space="preserve"> Birla Group and a leading GSM mobile services operator with licenses to operate in 13 telecom service areas in India. The company has operations in Delhi, Himachal Pradesh, Rajasthan, Haryana, Uttar Pradesh (W) &amp; Uttaranchal, Uttar Pradesh (E), Madhya Pradesh &amp; </w:t>
      </w:r>
      <w:proofErr w:type="spellStart"/>
      <w:r w:rsidRPr="008A76D7">
        <w:rPr>
          <w:rFonts w:ascii="Times New Roman" w:eastAsia="Calibri" w:hAnsi="Times New Roman" w:cs="Times New Roman"/>
          <w:bCs/>
          <w:sz w:val="24"/>
          <w:szCs w:val="24"/>
        </w:rPr>
        <w:t>Chattisgarh</w:t>
      </w:r>
      <w:proofErr w:type="spellEnd"/>
      <w:r w:rsidRPr="008A76D7">
        <w:rPr>
          <w:rFonts w:ascii="Times New Roman" w:eastAsia="Calibri" w:hAnsi="Times New Roman" w:cs="Times New Roman"/>
          <w:bCs/>
          <w:sz w:val="24"/>
          <w:szCs w:val="24"/>
        </w:rPr>
        <w:t>, Gujarat, Maharashtra &amp; Goa, Andhra Pradesh and Kerala with the planned expansion into Mumbai, Bihar &amp; Jharkhand.</w:t>
      </w:r>
    </w:p>
    <w:p w:rsidR="00A96668" w:rsidRPr="008A76D7" w:rsidRDefault="00A96668" w:rsidP="00026CE8">
      <w:pPr>
        <w:pStyle w:val="NormalWeb"/>
        <w:spacing w:before="240" w:beforeAutospacing="0" w:after="0" w:afterAutospacing="0" w:line="360" w:lineRule="auto"/>
        <w:jc w:val="both"/>
        <w:rPr>
          <w:b/>
        </w:rPr>
      </w:pPr>
      <w:r w:rsidRPr="008A76D7">
        <w:rPr>
          <w:b/>
        </w:rPr>
        <w:t>MISSION</w:t>
      </w:r>
    </w:p>
    <w:p w:rsidR="00A96668" w:rsidRPr="008A76D7" w:rsidRDefault="00A96668" w:rsidP="00026CE8">
      <w:pPr>
        <w:pStyle w:val="NormalWeb"/>
        <w:spacing w:before="240" w:beforeAutospacing="0" w:after="0" w:afterAutospacing="0" w:line="360" w:lineRule="auto"/>
        <w:jc w:val="both"/>
        <w:rPr>
          <w:b/>
        </w:rPr>
      </w:pPr>
      <w:r w:rsidRPr="008A76D7">
        <w:rPr>
          <w:b/>
        </w:rPr>
        <w:t>Our Circle</w:t>
      </w:r>
    </w:p>
    <w:p w:rsidR="00A96668" w:rsidRPr="008A76D7" w:rsidRDefault="00A96668" w:rsidP="00026CE8">
      <w:pPr>
        <w:pStyle w:val="NormalWeb"/>
        <w:spacing w:before="240" w:beforeAutospacing="0" w:after="0" w:afterAutospacing="0" w:line="360" w:lineRule="auto"/>
        <w:jc w:val="both"/>
      </w:pPr>
      <w:r w:rsidRPr="008A76D7">
        <w:t>The Indian telecommunications market for mobile services is divided into 23 “Circles”. There are four “metropolitan” Circles, covering the cities of Mumbai, Delhi, Kolkata and Chennai, and 19 Circles classified by the Government as category “A”, category “B” or category “C”, which cover the rest of India. These classifications are based principally on a Circle’s revenue generating potential, with metropolitan and category A Circles having the highest revenue potential.</w:t>
      </w:r>
    </w:p>
    <w:p w:rsidR="00A96668" w:rsidRPr="008A76D7" w:rsidRDefault="00A96668" w:rsidP="00026CE8">
      <w:pPr>
        <w:pStyle w:val="NormalWeb"/>
        <w:spacing w:before="240" w:beforeAutospacing="0" w:after="0" w:afterAutospacing="0" w:line="360" w:lineRule="auto"/>
        <w:jc w:val="both"/>
        <w:rPr>
          <w:b/>
        </w:rPr>
      </w:pPr>
      <w:r w:rsidRPr="008A76D7">
        <w:rPr>
          <w:b/>
        </w:rPr>
        <w:t>Established Circles</w:t>
      </w:r>
    </w:p>
    <w:p w:rsidR="00A96668" w:rsidRPr="008A76D7" w:rsidRDefault="00A96668" w:rsidP="00026CE8">
      <w:pPr>
        <w:pStyle w:val="NormalWeb"/>
        <w:spacing w:before="240" w:beforeAutospacing="0" w:after="0" w:afterAutospacing="0" w:line="360" w:lineRule="auto"/>
        <w:jc w:val="both"/>
      </w:pPr>
      <w:r w:rsidRPr="008A76D7">
        <w:t>We operate in the metropolitan Circle of Delhi, the category A Circles of Andhra Pradesh, Gujarat and Maharashtra, and the category B Circles of Haryana, Kerala, Madhya Pradesh and Uttar Pradesh (West).</w:t>
      </w:r>
    </w:p>
    <w:p w:rsidR="00A96668" w:rsidRPr="008A76D7" w:rsidRDefault="00A96668" w:rsidP="00026CE8">
      <w:pPr>
        <w:pStyle w:val="NormalWeb"/>
        <w:spacing w:before="240" w:beforeAutospacing="0" w:after="0" w:afterAutospacing="0" w:line="360" w:lineRule="auto"/>
        <w:jc w:val="both"/>
      </w:pPr>
      <w:r w:rsidRPr="008A76D7">
        <w:t xml:space="preserve">Licenses for the Maharashtra and Gujarat Circles were awarded to us in December 1995, with network rollout and commercial launch achieved in 1997. Subsequently, in January 2000, we merged with Tata Cellular Limited, the mobile operator in the Andhra Pradesh Circle, and integrated its operations into ours by January 2001. In February 2001, we acquired RPG </w:t>
      </w:r>
      <w:proofErr w:type="spellStart"/>
      <w:r w:rsidRPr="008A76D7">
        <w:t>Cellcom</w:t>
      </w:r>
      <w:proofErr w:type="spellEnd"/>
      <w:r w:rsidRPr="008A76D7">
        <w:t xml:space="preserve"> Limited, the mobile operator in the </w:t>
      </w:r>
      <w:r w:rsidRPr="008A76D7">
        <w:lastRenderedPageBreak/>
        <w:t xml:space="preserve">Madhya Pradesh Circle, with full integration of this Circle with ours achieved by June 2001. We acquired the license for the Delhi Circle during the fourth mobile license auction in October 2001, with network rollout and commercial launch by November 2002. </w:t>
      </w:r>
      <w:proofErr w:type="spellStart"/>
      <w:r w:rsidRPr="008A76D7">
        <w:t>Escotel</w:t>
      </w:r>
      <w:proofErr w:type="spellEnd"/>
      <w:r w:rsidRPr="008A76D7">
        <w:t xml:space="preserve"> Mobile Communications Private Limited (“</w:t>
      </w:r>
      <w:proofErr w:type="spellStart"/>
      <w:r w:rsidRPr="008A76D7">
        <w:t>Escotel</w:t>
      </w:r>
      <w:proofErr w:type="spellEnd"/>
      <w:r w:rsidRPr="008A76D7">
        <w:t>”), which we acquired in January 2004, was awarded the original licenses in the Circles of Haryana, Uttar Pradesh (West) and Kerala. We re-branded these Circles and integrated them with ours by June 2004.</w:t>
      </w:r>
    </w:p>
    <w:p w:rsidR="00A96668" w:rsidRPr="008A76D7" w:rsidRDefault="00A96668" w:rsidP="00026CE8">
      <w:pPr>
        <w:pStyle w:val="NormalWeb"/>
        <w:spacing w:before="240" w:beforeAutospacing="0" w:after="0" w:afterAutospacing="0" w:line="360" w:lineRule="auto"/>
        <w:jc w:val="both"/>
        <w:rPr>
          <w:b/>
        </w:rPr>
      </w:pPr>
      <w:r w:rsidRPr="008A76D7">
        <w:rPr>
          <w:b/>
        </w:rPr>
        <w:t>New Circles</w:t>
      </w:r>
    </w:p>
    <w:p w:rsidR="00A96668" w:rsidRPr="008A76D7" w:rsidRDefault="00A96668" w:rsidP="00026CE8">
      <w:pPr>
        <w:pStyle w:val="NormalWeb"/>
        <w:spacing w:before="240" w:beforeAutospacing="0" w:after="0" w:afterAutospacing="0" w:line="360" w:lineRule="auto"/>
        <w:jc w:val="both"/>
      </w:pPr>
      <w:r w:rsidRPr="008A76D7">
        <w:t xml:space="preserve">In connection with the acquisition of </w:t>
      </w:r>
      <w:proofErr w:type="spellStart"/>
      <w:r w:rsidRPr="008A76D7">
        <w:t>Escotel</w:t>
      </w:r>
      <w:proofErr w:type="spellEnd"/>
      <w:r w:rsidRPr="008A76D7">
        <w:t xml:space="preserve">, we also acquired Escorts Telecommunications Limited (“Escorts”), which was awarded licenses for the New Circles. Due to certain existing license conditions we were unable to complete the transfer of shares of Escorts until June 2006. However, we ensured that Escorts met the first phase of network requirements for these New Circles in June 2005 in accordance with the relevant licenses (as amended following the payment of a penalty by us on behalf of Escorts). </w:t>
      </w:r>
    </w:p>
    <w:p w:rsidR="00A96668" w:rsidRPr="008A76D7" w:rsidRDefault="00A96668" w:rsidP="00026CE8">
      <w:pPr>
        <w:pStyle w:val="NormalWeb"/>
        <w:spacing w:before="240" w:beforeAutospacing="0" w:after="0" w:afterAutospacing="0" w:line="360" w:lineRule="auto"/>
        <w:jc w:val="both"/>
      </w:pPr>
      <w:r w:rsidRPr="008A76D7">
        <w:t xml:space="preserve">Following significant investment by us in the roll-out of the network in the New Circles, amounting to approximately Rs. 4,678 million </w:t>
      </w:r>
      <w:proofErr w:type="spellStart"/>
      <w:r w:rsidRPr="008A76D7">
        <w:t>upto</w:t>
      </w:r>
      <w:proofErr w:type="spellEnd"/>
      <w:r w:rsidRPr="008A76D7">
        <w:t xml:space="preserve"> September 30, 2006, we were able to achieve full commercial launch of mobile services in the New Circles between September and November 2006 in a manner which also met the network roll-out requirements of the licenses which were to be completed by June 2007.</w:t>
      </w:r>
    </w:p>
    <w:p w:rsidR="00A96668" w:rsidRPr="008A76D7" w:rsidRDefault="00A96668" w:rsidP="00026CE8">
      <w:pPr>
        <w:pStyle w:val="NormalWeb"/>
        <w:spacing w:before="240" w:beforeAutospacing="0" w:after="0" w:afterAutospacing="0" w:line="360" w:lineRule="auto"/>
        <w:jc w:val="both"/>
        <w:rPr>
          <w:b/>
        </w:rPr>
      </w:pPr>
      <w:r w:rsidRPr="008A76D7">
        <w:rPr>
          <w:b/>
        </w:rPr>
        <w:t>Key People</w:t>
      </w:r>
    </w:p>
    <w:p w:rsidR="00A96668" w:rsidRPr="008A76D7" w:rsidRDefault="00A96668" w:rsidP="00026CE8">
      <w:pPr>
        <w:pStyle w:val="NormalWeb"/>
        <w:spacing w:before="240" w:beforeAutospacing="0" w:after="0" w:afterAutospacing="0" w:line="360" w:lineRule="auto"/>
        <w:jc w:val="both"/>
        <w:rPr>
          <w:rStyle w:val="schemename"/>
          <w:b/>
        </w:rPr>
      </w:pPr>
      <w:r w:rsidRPr="008A76D7">
        <w:rPr>
          <w:rStyle w:val="schemename"/>
          <w:b/>
        </w:rPr>
        <w:t>Board of Directors –</w:t>
      </w:r>
    </w:p>
    <w:p w:rsidR="00A96668" w:rsidRPr="008A76D7" w:rsidRDefault="00A96668" w:rsidP="00026CE8">
      <w:pPr>
        <w:pStyle w:val="NormalWeb"/>
        <w:spacing w:before="240" w:beforeAutospacing="0" w:after="0" w:afterAutospacing="0" w:line="360" w:lineRule="auto"/>
        <w:ind w:left="360"/>
        <w:jc w:val="both"/>
      </w:pPr>
      <w:r w:rsidRPr="008A76D7">
        <w:t xml:space="preserve">Mr. Kumar </w:t>
      </w:r>
      <w:proofErr w:type="spellStart"/>
      <w:r w:rsidRPr="008A76D7">
        <w:t>Mangalam</w:t>
      </w:r>
      <w:proofErr w:type="spellEnd"/>
      <w:r w:rsidRPr="008A76D7">
        <w:t xml:space="preserve"> Birla (Chairman)</w:t>
      </w:r>
    </w:p>
    <w:p w:rsidR="00A96668" w:rsidRPr="008A76D7" w:rsidRDefault="00A96668" w:rsidP="00026CE8">
      <w:pPr>
        <w:pStyle w:val="NormalWeb"/>
        <w:spacing w:before="240" w:beforeAutospacing="0" w:after="0" w:afterAutospacing="0" w:line="360" w:lineRule="auto"/>
        <w:ind w:left="360"/>
        <w:jc w:val="both"/>
      </w:pPr>
      <w:r w:rsidRPr="008A76D7">
        <w:t xml:space="preserve">Smt. </w:t>
      </w:r>
      <w:proofErr w:type="spellStart"/>
      <w:r w:rsidRPr="008A76D7">
        <w:t>Rajashree</w:t>
      </w:r>
      <w:proofErr w:type="spellEnd"/>
      <w:r w:rsidRPr="008A76D7">
        <w:t xml:space="preserve"> Birla</w:t>
      </w:r>
    </w:p>
    <w:p w:rsidR="00A96668" w:rsidRPr="008A76D7" w:rsidRDefault="00A96668" w:rsidP="00026CE8">
      <w:pPr>
        <w:pStyle w:val="NormalWeb"/>
        <w:spacing w:before="240" w:beforeAutospacing="0" w:after="0" w:afterAutospacing="0" w:line="360" w:lineRule="auto"/>
        <w:ind w:left="360"/>
        <w:jc w:val="both"/>
      </w:pPr>
      <w:r w:rsidRPr="008A76D7">
        <w:t xml:space="preserve">Mr. M.R. </w:t>
      </w:r>
      <w:proofErr w:type="spellStart"/>
      <w:r w:rsidRPr="008A76D7">
        <w:t>Prasanna</w:t>
      </w:r>
      <w:proofErr w:type="spellEnd"/>
    </w:p>
    <w:p w:rsidR="00A96668" w:rsidRPr="008A76D7" w:rsidRDefault="00A96668" w:rsidP="00026CE8">
      <w:pPr>
        <w:pStyle w:val="NormalWeb"/>
        <w:spacing w:before="240" w:beforeAutospacing="0" w:after="0" w:afterAutospacing="0" w:line="360" w:lineRule="auto"/>
        <w:ind w:left="360"/>
        <w:jc w:val="both"/>
      </w:pPr>
      <w:r w:rsidRPr="008A76D7">
        <w:t xml:space="preserve">Mr. </w:t>
      </w:r>
      <w:proofErr w:type="spellStart"/>
      <w:r w:rsidRPr="008A76D7">
        <w:t>Saurabh</w:t>
      </w:r>
      <w:proofErr w:type="spellEnd"/>
      <w:r w:rsidRPr="008A76D7">
        <w:t xml:space="preserve"> </w:t>
      </w:r>
      <w:proofErr w:type="spellStart"/>
      <w:r w:rsidRPr="008A76D7">
        <w:t>Misra</w:t>
      </w:r>
      <w:proofErr w:type="spellEnd"/>
    </w:p>
    <w:p w:rsidR="00A96668" w:rsidRPr="008A76D7" w:rsidRDefault="00A96668" w:rsidP="00026CE8">
      <w:pPr>
        <w:pStyle w:val="NormalWeb"/>
        <w:spacing w:before="240" w:beforeAutospacing="0" w:after="0" w:afterAutospacing="0" w:line="360" w:lineRule="auto"/>
        <w:ind w:left="360"/>
        <w:jc w:val="both"/>
      </w:pPr>
      <w:r w:rsidRPr="008A76D7">
        <w:t xml:space="preserve">Mr. </w:t>
      </w:r>
      <w:proofErr w:type="spellStart"/>
      <w:r w:rsidRPr="008A76D7">
        <w:t>Sanjeev</w:t>
      </w:r>
      <w:proofErr w:type="spellEnd"/>
      <w:r w:rsidRPr="008A76D7">
        <w:t xml:space="preserve"> Aga (Managing Director)</w:t>
      </w:r>
    </w:p>
    <w:p w:rsidR="00A96668" w:rsidRPr="008A76D7" w:rsidRDefault="00A96668" w:rsidP="00026CE8">
      <w:pPr>
        <w:pStyle w:val="NormalWeb"/>
        <w:spacing w:before="240" w:beforeAutospacing="0" w:after="0" w:afterAutospacing="0" w:line="360" w:lineRule="auto"/>
        <w:ind w:left="360"/>
        <w:jc w:val="both"/>
      </w:pPr>
      <w:r w:rsidRPr="008A76D7">
        <w:lastRenderedPageBreak/>
        <w:t xml:space="preserve">Mr. </w:t>
      </w:r>
      <w:proofErr w:type="spellStart"/>
      <w:r w:rsidRPr="008A76D7">
        <w:t>Arun</w:t>
      </w:r>
      <w:proofErr w:type="spellEnd"/>
      <w:r w:rsidRPr="008A76D7">
        <w:t xml:space="preserve"> </w:t>
      </w:r>
      <w:proofErr w:type="spellStart"/>
      <w:r w:rsidRPr="008A76D7">
        <w:t>Thiagarajan</w:t>
      </w:r>
      <w:proofErr w:type="spellEnd"/>
    </w:p>
    <w:p w:rsidR="00A96668" w:rsidRPr="008A76D7" w:rsidRDefault="00A96668" w:rsidP="00026CE8">
      <w:pPr>
        <w:pStyle w:val="NormalWeb"/>
        <w:spacing w:before="240" w:beforeAutospacing="0" w:after="0" w:afterAutospacing="0" w:line="360" w:lineRule="auto"/>
        <w:ind w:left="360"/>
        <w:jc w:val="both"/>
      </w:pPr>
      <w:r w:rsidRPr="008A76D7">
        <w:t xml:space="preserve">Ms. </w:t>
      </w:r>
      <w:proofErr w:type="spellStart"/>
      <w:r w:rsidRPr="008A76D7">
        <w:t>Tarjani</w:t>
      </w:r>
      <w:proofErr w:type="spellEnd"/>
      <w:r w:rsidRPr="008A76D7">
        <w:t xml:space="preserve"> </w:t>
      </w:r>
      <w:proofErr w:type="spellStart"/>
      <w:r w:rsidRPr="008A76D7">
        <w:t>Vakil</w:t>
      </w:r>
      <w:proofErr w:type="spellEnd"/>
    </w:p>
    <w:p w:rsidR="00A96668" w:rsidRPr="008A76D7" w:rsidRDefault="00A96668" w:rsidP="00026CE8">
      <w:pPr>
        <w:pStyle w:val="NormalWeb"/>
        <w:spacing w:before="240" w:beforeAutospacing="0" w:after="0" w:afterAutospacing="0" w:line="360" w:lineRule="auto"/>
        <w:ind w:left="360"/>
        <w:jc w:val="both"/>
      </w:pPr>
      <w:r w:rsidRPr="008A76D7">
        <w:t xml:space="preserve">Mr. Mohan </w:t>
      </w:r>
      <w:proofErr w:type="spellStart"/>
      <w:r w:rsidRPr="008A76D7">
        <w:t>Gyani</w:t>
      </w:r>
      <w:proofErr w:type="spellEnd"/>
    </w:p>
    <w:p w:rsidR="00A96668" w:rsidRPr="008A76D7" w:rsidRDefault="00A96668" w:rsidP="00026CE8">
      <w:pPr>
        <w:pStyle w:val="NormalWeb"/>
        <w:spacing w:before="240" w:beforeAutospacing="0" w:after="0" w:afterAutospacing="0" w:line="360" w:lineRule="auto"/>
        <w:ind w:left="360"/>
        <w:jc w:val="both"/>
      </w:pPr>
      <w:r w:rsidRPr="008A76D7">
        <w:t xml:space="preserve">Mr. </w:t>
      </w:r>
      <w:proofErr w:type="spellStart"/>
      <w:r w:rsidRPr="008A76D7">
        <w:t>Biswajit</w:t>
      </w:r>
      <w:proofErr w:type="spellEnd"/>
      <w:r w:rsidRPr="008A76D7">
        <w:t xml:space="preserve"> Anna Subramanian</w:t>
      </w:r>
    </w:p>
    <w:p w:rsidR="00A96668" w:rsidRPr="008A76D7" w:rsidRDefault="00A96668" w:rsidP="00026CE8">
      <w:pPr>
        <w:pStyle w:val="NormalWeb"/>
        <w:spacing w:before="240" w:beforeAutospacing="0" w:after="0" w:afterAutospacing="0" w:line="360" w:lineRule="auto"/>
        <w:ind w:left="360"/>
        <w:jc w:val="both"/>
        <w:rPr>
          <w:b/>
        </w:rPr>
      </w:pPr>
      <w:r w:rsidRPr="008A76D7">
        <w:t xml:space="preserve">Mr. </w:t>
      </w:r>
      <w:proofErr w:type="spellStart"/>
      <w:r w:rsidRPr="008A76D7">
        <w:t>Gian</w:t>
      </w:r>
      <w:proofErr w:type="spellEnd"/>
      <w:r w:rsidRPr="008A76D7">
        <w:t xml:space="preserve"> </w:t>
      </w:r>
      <w:proofErr w:type="spellStart"/>
      <w:r w:rsidRPr="008A76D7">
        <w:t>Prakash</w:t>
      </w:r>
      <w:proofErr w:type="spellEnd"/>
      <w:r w:rsidRPr="008A76D7">
        <w:t xml:space="preserve"> Gupta</w:t>
      </w:r>
    </w:p>
    <w:p w:rsidR="00A96668" w:rsidRPr="008A76D7" w:rsidRDefault="00A96668" w:rsidP="00026CE8">
      <w:pPr>
        <w:pStyle w:val="NormalWeb"/>
        <w:spacing w:before="240" w:beforeAutospacing="0" w:after="0" w:afterAutospacing="0" w:line="360" w:lineRule="auto"/>
        <w:jc w:val="both"/>
        <w:rPr>
          <w:rStyle w:val="schemename"/>
          <w:b/>
        </w:rPr>
      </w:pPr>
      <w:r w:rsidRPr="008A76D7">
        <w:rPr>
          <w:rStyle w:val="schemename"/>
          <w:b/>
        </w:rPr>
        <w:t>Management Team –</w:t>
      </w:r>
    </w:p>
    <w:p w:rsidR="00A96668" w:rsidRPr="008A76D7" w:rsidRDefault="00A96668" w:rsidP="00026CE8">
      <w:pPr>
        <w:pStyle w:val="NormalWeb"/>
        <w:spacing w:before="240" w:beforeAutospacing="0" w:after="0" w:afterAutospacing="0" w:line="360" w:lineRule="auto"/>
        <w:jc w:val="both"/>
        <w:rPr>
          <w:rStyle w:val="contentboldorange"/>
          <w:b/>
        </w:rPr>
      </w:pPr>
      <w:r w:rsidRPr="008A76D7">
        <w:rPr>
          <w:rStyle w:val="contentboldorange"/>
          <w:b/>
        </w:rPr>
        <w:t>Corporate Leadership Team</w:t>
      </w:r>
    </w:p>
    <w:p w:rsidR="00A96668" w:rsidRPr="008A76D7" w:rsidRDefault="00A96668" w:rsidP="00026CE8">
      <w:pPr>
        <w:pStyle w:val="NormalWeb"/>
        <w:spacing w:before="240" w:beforeAutospacing="0" w:after="0" w:afterAutospacing="0" w:line="360" w:lineRule="auto"/>
        <w:ind w:left="360"/>
        <w:jc w:val="both"/>
      </w:pPr>
      <w:r w:rsidRPr="008A76D7">
        <w:t xml:space="preserve">Mr. </w:t>
      </w:r>
      <w:proofErr w:type="spellStart"/>
      <w:r w:rsidRPr="008A76D7">
        <w:t>Sanjeev</w:t>
      </w:r>
      <w:proofErr w:type="spellEnd"/>
      <w:r w:rsidRPr="008A76D7">
        <w:t xml:space="preserve"> Aga, Managing Director</w:t>
      </w:r>
    </w:p>
    <w:p w:rsidR="00A96668" w:rsidRPr="008A76D7" w:rsidRDefault="00A96668" w:rsidP="00026CE8">
      <w:pPr>
        <w:pStyle w:val="NormalWeb"/>
        <w:spacing w:before="240" w:beforeAutospacing="0" w:after="0" w:afterAutospacing="0" w:line="360" w:lineRule="auto"/>
        <w:ind w:left="360"/>
        <w:jc w:val="both"/>
      </w:pPr>
      <w:r w:rsidRPr="008A76D7">
        <w:t xml:space="preserve">Mr. Anil J. </w:t>
      </w:r>
      <w:proofErr w:type="spellStart"/>
      <w:r w:rsidRPr="008A76D7">
        <w:t>Jhala</w:t>
      </w:r>
      <w:proofErr w:type="spellEnd"/>
      <w:r w:rsidRPr="008A76D7">
        <w:t xml:space="preserve">, Chief Financial Officer </w:t>
      </w:r>
    </w:p>
    <w:p w:rsidR="00A96668" w:rsidRPr="008A76D7" w:rsidRDefault="00A96668" w:rsidP="00026CE8">
      <w:pPr>
        <w:pStyle w:val="NormalWeb"/>
        <w:spacing w:before="240" w:beforeAutospacing="0" w:after="0" w:afterAutospacing="0" w:line="360" w:lineRule="auto"/>
        <w:ind w:left="360"/>
        <w:jc w:val="both"/>
      </w:pPr>
      <w:r w:rsidRPr="008A76D7">
        <w:t xml:space="preserve">Mr. Anil K. </w:t>
      </w:r>
      <w:proofErr w:type="spellStart"/>
      <w:r w:rsidRPr="008A76D7">
        <w:t>Tandan</w:t>
      </w:r>
      <w:proofErr w:type="spellEnd"/>
      <w:r w:rsidRPr="008A76D7">
        <w:t>, Chief Technology Officer</w:t>
      </w:r>
    </w:p>
    <w:p w:rsidR="00A96668" w:rsidRPr="008A76D7" w:rsidRDefault="00A96668" w:rsidP="00026CE8">
      <w:pPr>
        <w:pStyle w:val="NormalWeb"/>
        <w:spacing w:before="240" w:beforeAutospacing="0" w:after="0" w:afterAutospacing="0" w:line="360" w:lineRule="auto"/>
        <w:ind w:left="360"/>
        <w:jc w:val="both"/>
      </w:pPr>
      <w:r w:rsidRPr="008A76D7">
        <w:t xml:space="preserve">Mr. </w:t>
      </w:r>
      <w:proofErr w:type="spellStart"/>
      <w:r w:rsidRPr="008A76D7">
        <w:t>Prakash</w:t>
      </w:r>
      <w:proofErr w:type="spellEnd"/>
      <w:r w:rsidRPr="008A76D7">
        <w:t xml:space="preserve"> K. </w:t>
      </w:r>
      <w:proofErr w:type="spellStart"/>
      <w:r w:rsidRPr="008A76D7">
        <w:t>Paranjape</w:t>
      </w:r>
      <w:proofErr w:type="spellEnd"/>
      <w:r w:rsidRPr="008A76D7">
        <w:t>, Chief Information Officer</w:t>
      </w:r>
    </w:p>
    <w:p w:rsidR="00A96668" w:rsidRPr="008A76D7" w:rsidRDefault="00A96668" w:rsidP="00026CE8">
      <w:pPr>
        <w:pStyle w:val="NormalWeb"/>
        <w:spacing w:before="240" w:beforeAutospacing="0" w:after="0" w:afterAutospacing="0" w:line="360" w:lineRule="auto"/>
        <w:ind w:left="360"/>
        <w:jc w:val="both"/>
      </w:pPr>
      <w:r w:rsidRPr="008A76D7">
        <w:t xml:space="preserve">Mr. </w:t>
      </w:r>
      <w:proofErr w:type="spellStart"/>
      <w:r w:rsidRPr="008A76D7">
        <w:t>Pradeep</w:t>
      </w:r>
      <w:proofErr w:type="spellEnd"/>
      <w:r w:rsidRPr="008A76D7">
        <w:t xml:space="preserve"> </w:t>
      </w:r>
      <w:proofErr w:type="spellStart"/>
      <w:r w:rsidRPr="008A76D7">
        <w:t>Shrivastava</w:t>
      </w:r>
      <w:proofErr w:type="spellEnd"/>
      <w:r w:rsidRPr="008A76D7">
        <w:t>, Chief Marketing Officer</w:t>
      </w:r>
    </w:p>
    <w:p w:rsidR="00A96668" w:rsidRPr="008A76D7" w:rsidRDefault="00A96668" w:rsidP="00026CE8">
      <w:pPr>
        <w:pStyle w:val="NormalWeb"/>
        <w:spacing w:before="240" w:beforeAutospacing="0" w:after="0" w:afterAutospacing="0" w:line="360" w:lineRule="auto"/>
        <w:ind w:left="360"/>
        <w:jc w:val="both"/>
      </w:pPr>
      <w:r w:rsidRPr="008A76D7">
        <w:t xml:space="preserve">Mr. </w:t>
      </w:r>
      <w:proofErr w:type="spellStart"/>
      <w:r w:rsidRPr="008A76D7">
        <w:t>Amar</w:t>
      </w:r>
      <w:proofErr w:type="spellEnd"/>
      <w:r w:rsidRPr="008A76D7">
        <w:t xml:space="preserve"> </w:t>
      </w:r>
      <w:proofErr w:type="spellStart"/>
      <w:r w:rsidRPr="008A76D7">
        <w:t>Babu</w:t>
      </w:r>
      <w:proofErr w:type="spellEnd"/>
      <w:r w:rsidRPr="008A76D7">
        <w:t xml:space="preserve"> R K, Chief Service Delivery Officer</w:t>
      </w:r>
    </w:p>
    <w:p w:rsidR="00A96668" w:rsidRPr="008A76D7" w:rsidRDefault="00A96668" w:rsidP="00026CE8">
      <w:pPr>
        <w:pStyle w:val="NormalWeb"/>
        <w:spacing w:before="240" w:beforeAutospacing="0" w:after="0" w:afterAutospacing="0" w:line="360" w:lineRule="auto"/>
        <w:ind w:left="360"/>
        <w:jc w:val="both"/>
      </w:pPr>
      <w:r w:rsidRPr="008A76D7">
        <w:t xml:space="preserve">Mr. </w:t>
      </w:r>
      <w:proofErr w:type="spellStart"/>
      <w:r w:rsidRPr="008A76D7">
        <w:t>Vinay</w:t>
      </w:r>
      <w:proofErr w:type="spellEnd"/>
      <w:r w:rsidRPr="008A76D7">
        <w:t xml:space="preserve"> K. </w:t>
      </w:r>
      <w:proofErr w:type="spellStart"/>
      <w:r w:rsidRPr="008A76D7">
        <w:t>Razdan</w:t>
      </w:r>
      <w:proofErr w:type="spellEnd"/>
      <w:r w:rsidRPr="008A76D7">
        <w:t xml:space="preserve">, Chief Human Resource Officer </w:t>
      </w:r>
    </w:p>
    <w:p w:rsidR="00A96668" w:rsidRPr="008A76D7" w:rsidRDefault="00A96668" w:rsidP="00026CE8">
      <w:pPr>
        <w:pStyle w:val="NormalWeb"/>
        <w:spacing w:before="240" w:beforeAutospacing="0" w:after="0" w:afterAutospacing="0" w:line="360" w:lineRule="auto"/>
        <w:ind w:left="360"/>
        <w:jc w:val="both"/>
      </w:pPr>
      <w:r w:rsidRPr="008A76D7">
        <w:t xml:space="preserve">Mr. </w:t>
      </w:r>
      <w:proofErr w:type="spellStart"/>
      <w:r w:rsidRPr="008A76D7">
        <w:t>Rajat</w:t>
      </w:r>
      <w:proofErr w:type="spellEnd"/>
      <w:r w:rsidRPr="008A76D7">
        <w:t xml:space="preserve"> K. </w:t>
      </w:r>
      <w:proofErr w:type="spellStart"/>
      <w:r w:rsidRPr="008A76D7">
        <w:t>Mukarji</w:t>
      </w:r>
      <w:proofErr w:type="spellEnd"/>
      <w:r w:rsidRPr="008A76D7">
        <w:t>, Chief Corporate Affairs Officer</w:t>
      </w:r>
    </w:p>
    <w:p w:rsidR="00A96668" w:rsidRPr="008A76D7" w:rsidRDefault="00A96668" w:rsidP="00026CE8">
      <w:pPr>
        <w:pStyle w:val="NormalWeb"/>
        <w:spacing w:before="240" w:beforeAutospacing="0" w:after="0" w:afterAutospacing="0" w:line="360" w:lineRule="auto"/>
        <w:ind w:left="360"/>
        <w:jc w:val="both"/>
      </w:pPr>
      <w:r w:rsidRPr="008A76D7">
        <w:t xml:space="preserve">Mr. Rajesh K. </w:t>
      </w:r>
      <w:proofErr w:type="spellStart"/>
      <w:r w:rsidRPr="008A76D7">
        <w:t>Srivastava</w:t>
      </w:r>
      <w:proofErr w:type="spellEnd"/>
      <w:r w:rsidRPr="008A76D7">
        <w:t xml:space="preserve">, Chief Materials &amp; Procurement Officer </w:t>
      </w:r>
    </w:p>
    <w:p w:rsidR="00A96668" w:rsidRPr="008A76D7" w:rsidRDefault="00A96668" w:rsidP="00026CE8">
      <w:pPr>
        <w:pStyle w:val="NormalWeb"/>
        <w:spacing w:before="240" w:beforeAutospacing="0" w:after="0" w:afterAutospacing="0" w:line="360" w:lineRule="auto"/>
        <w:ind w:left="360"/>
        <w:jc w:val="both"/>
      </w:pPr>
      <w:r w:rsidRPr="008A76D7">
        <w:t xml:space="preserve">Mr. </w:t>
      </w:r>
      <w:proofErr w:type="spellStart"/>
      <w:r w:rsidRPr="008A76D7">
        <w:t>Ambrish</w:t>
      </w:r>
      <w:proofErr w:type="spellEnd"/>
      <w:r w:rsidRPr="008A76D7">
        <w:t xml:space="preserve"> Jain, Chief Operating Officer, Corporate</w:t>
      </w:r>
    </w:p>
    <w:p w:rsidR="00A96668" w:rsidRPr="008A76D7" w:rsidRDefault="00A96668" w:rsidP="00026CE8">
      <w:pPr>
        <w:pStyle w:val="NormalWeb"/>
        <w:spacing w:before="240" w:beforeAutospacing="0" w:after="0" w:afterAutospacing="0" w:line="360" w:lineRule="auto"/>
        <w:ind w:left="360"/>
        <w:jc w:val="both"/>
      </w:pPr>
      <w:r w:rsidRPr="008A76D7">
        <w:t xml:space="preserve">Mr. </w:t>
      </w:r>
      <w:proofErr w:type="spellStart"/>
      <w:r w:rsidRPr="008A76D7">
        <w:t>Himanshu</w:t>
      </w:r>
      <w:proofErr w:type="spellEnd"/>
      <w:r w:rsidRPr="008A76D7">
        <w:t xml:space="preserve"> </w:t>
      </w:r>
      <w:proofErr w:type="spellStart"/>
      <w:r w:rsidRPr="008A76D7">
        <w:t>Kapania</w:t>
      </w:r>
      <w:proofErr w:type="spellEnd"/>
      <w:r w:rsidRPr="008A76D7">
        <w:t>, Chief Operating Officer, Corporate</w:t>
      </w:r>
    </w:p>
    <w:p w:rsidR="00A96668" w:rsidRPr="008A76D7" w:rsidRDefault="00A96668" w:rsidP="00026CE8">
      <w:pPr>
        <w:spacing w:before="240" w:line="360" w:lineRule="auto"/>
        <w:jc w:val="both"/>
        <w:rPr>
          <w:rFonts w:ascii="Times New Roman" w:eastAsia="Calibri" w:hAnsi="Times New Roman" w:cs="Times New Roman"/>
          <w:b/>
          <w:bCs/>
          <w:sz w:val="24"/>
          <w:szCs w:val="24"/>
        </w:rPr>
      </w:pPr>
    </w:p>
    <w:p w:rsidR="00A96668" w:rsidRPr="008A76D7" w:rsidRDefault="00A96668" w:rsidP="00026CE8">
      <w:pPr>
        <w:spacing w:before="240" w:line="360" w:lineRule="auto"/>
        <w:jc w:val="both"/>
        <w:rPr>
          <w:rFonts w:ascii="Times New Roman" w:eastAsia="Calibri" w:hAnsi="Times New Roman" w:cs="Times New Roman"/>
          <w:b/>
          <w:bCs/>
          <w:sz w:val="24"/>
          <w:szCs w:val="24"/>
        </w:rPr>
      </w:pPr>
    </w:p>
    <w:p w:rsidR="00A96668" w:rsidRPr="008A76D7" w:rsidRDefault="00A96668" w:rsidP="00026CE8">
      <w:pPr>
        <w:spacing w:before="240" w:line="360" w:lineRule="auto"/>
        <w:jc w:val="both"/>
        <w:rPr>
          <w:rFonts w:ascii="Times New Roman" w:eastAsia="Calibri" w:hAnsi="Times New Roman" w:cs="Times New Roman"/>
          <w:b/>
          <w:bCs/>
          <w:sz w:val="24"/>
          <w:szCs w:val="24"/>
        </w:rPr>
      </w:pPr>
    </w:p>
    <w:p w:rsidR="00A96668" w:rsidRPr="008A76D7" w:rsidRDefault="00A96668" w:rsidP="00026CE8">
      <w:pPr>
        <w:spacing w:before="240" w:line="360" w:lineRule="auto"/>
        <w:jc w:val="center"/>
        <w:rPr>
          <w:rFonts w:ascii="Times New Roman" w:eastAsia="Calibri" w:hAnsi="Times New Roman" w:cs="Times New Roman"/>
          <w:b/>
          <w:bCs/>
          <w:sz w:val="24"/>
          <w:szCs w:val="24"/>
        </w:rPr>
      </w:pPr>
      <w:r w:rsidRPr="008A76D7">
        <w:rPr>
          <w:rFonts w:ascii="Times New Roman" w:eastAsia="Calibri" w:hAnsi="Times New Roman" w:cs="Times New Roman"/>
          <w:b/>
          <w:bCs/>
          <w:sz w:val="24"/>
          <w:szCs w:val="24"/>
        </w:rPr>
        <w:lastRenderedPageBreak/>
        <w:t>RELIANCE</w:t>
      </w:r>
    </w:p>
    <w:p w:rsidR="00A96668" w:rsidRPr="008A76D7" w:rsidRDefault="002D1D91" w:rsidP="00026CE8">
      <w:pPr>
        <w:spacing w:before="240" w:after="100" w:afterAutospacing="1" w:line="360" w:lineRule="auto"/>
        <w:jc w:val="center"/>
        <w:rPr>
          <w:rFonts w:ascii="Times New Roman" w:hAnsi="Times New Roman" w:cs="Times New Roman"/>
          <w:b/>
          <w:sz w:val="24"/>
          <w:szCs w:val="24"/>
        </w:rPr>
      </w:pPr>
      <w:r w:rsidRPr="00E51C59">
        <w:rPr>
          <w:rFonts w:ascii="Times New Roman" w:hAnsi="Times New Roman" w:cs="Times New Roman"/>
          <w:b/>
          <w:noProof/>
          <w:sz w:val="24"/>
          <w:szCs w:val="24"/>
        </w:rPr>
        <w:pict>
          <v:shape id="Picture 9" o:spid="_x0000_i1027" type="#_x0000_t75" style="width:163.5pt;height:45pt;visibility:visible">
            <v:imagedata r:id="rId12" o:title=""/>
          </v:shape>
        </w:pict>
      </w:r>
    </w:p>
    <w:p w:rsidR="00A96668" w:rsidRPr="008A76D7" w:rsidRDefault="00A96668" w:rsidP="00026CE8">
      <w:pPr>
        <w:pStyle w:val="NormalWeb"/>
        <w:spacing w:before="240" w:beforeAutospacing="0" w:after="0" w:line="360" w:lineRule="auto"/>
        <w:jc w:val="both"/>
      </w:pPr>
      <w:r w:rsidRPr="008A76D7">
        <w:t xml:space="preserve">Reliance Communications is the flagship company of the Anil </w:t>
      </w:r>
      <w:proofErr w:type="spellStart"/>
      <w:r w:rsidRPr="008A76D7">
        <w:t>Dhirubhai</w:t>
      </w:r>
      <w:proofErr w:type="spellEnd"/>
      <w:r w:rsidRPr="008A76D7">
        <w:t xml:space="preserve"> </w:t>
      </w:r>
      <w:proofErr w:type="spellStart"/>
      <w:r w:rsidRPr="008A76D7">
        <w:t>Ambani</w:t>
      </w:r>
      <w:proofErr w:type="spellEnd"/>
      <w:r w:rsidRPr="008A76D7">
        <w:t xml:space="preserve"> Group (ADAG) of companies. It is listed on the National Stock Exchange and the Bombay Stock Exchange, and is India’s leading integrated telecommunication company with over 30 million customers. The business encompasses a complete range of telecom services covering mobile and fixed line telephony. It includes broadband, national and international long distance services and data services along with an exhaustive range of value-added services and applications with a constant endeavor to achieve customer delight by enhancing the productivity of the enterprises and individuals. </w:t>
      </w:r>
    </w:p>
    <w:p w:rsidR="00A96668" w:rsidRPr="008A76D7" w:rsidRDefault="00A96668" w:rsidP="00026CE8">
      <w:pPr>
        <w:pStyle w:val="NormalWeb"/>
        <w:spacing w:before="240" w:beforeAutospacing="0" w:after="0" w:line="360" w:lineRule="auto"/>
        <w:jc w:val="both"/>
      </w:pPr>
      <w:r w:rsidRPr="008A76D7">
        <w:t xml:space="preserve">It is ranked among </w:t>
      </w:r>
      <w:r w:rsidRPr="008A76D7">
        <w:rPr>
          <w:b/>
          <w:bCs/>
          <w:iCs/>
        </w:rPr>
        <w:t xml:space="preserve">Asia's 6 Topmost Valuable Telecom Companies </w:t>
      </w:r>
      <w:r w:rsidRPr="008A76D7">
        <w:rPr>
          <w:bCs/>
          <w:iCs/>
        </w:rPr>
        <w:t>and</w:t>
      </w:r>
      <w:r w:rsidRPr="008A76D7">
        <w:rPr>
          <w:b/>
          <w:bCs/>
          <w:iCs/>
        </w:rPr>
        <w:t xml:space="preserve"> </w:t>
      </w:r>
      <w:r w:rsidRPr="008A76D7">
        <w:t xml:space="preserve">is India's foremost truly integrated telecommunications service provider. The company's customer base of over 31 million including close to 1 million individual overseas retail customers, and is rated among the </w:t>
      </w:r>
      <w:r w:rsidRPr="008A76D7">
        <w:rPr>
          <w:b/>
          <w:bCs/>
          <w:iCs/>
        </w:rPr>
        <w:t>Top 10 Asian Telecom companies</w:t>
      </w:r>
      <w:r w:rsidRPr="008A76D7">
        <w:t xml:space="preserve">. Reliance Communications corporate clientele includes 600 Indian and 250 multinational corporations, and over 200 global carriers. </w:t>
      </w:r>
    </w:p>
    <w:p w:rsidR="00A96668" w:rsidRPr="008A76D7" w:rsidRDefault="00A96668" w:rsidP="00026CE8">
      <w:pPr>
        <w:pStyle w:val="NormalWeb"/>
        <w:spacing w:before="240" w:beforeAutospacing="0" w:after="0" w:line="360" w:lineRule="auto"/>
        <w:jc w:val="both"/>
      </w:pPr>
      <w:r w:rsidRPr="008A76D7">
        <w:t xml:space="preserve">The company has established a pan-India, next generation, integrated (wireless and wire line), convergent (voice, data and video) digital network that is capable of supporting best-of-class services spanning the entire </w:t>
      </w:r>
      <w:proofErr w:type="spellStart"/>
      <w:r w:rsidRPr="008A76D7">
        <w:t>Infocomm</w:t>
      </w:r>
      <w:proofErr w:type="spellEnd"/>
      <w:r w:rsidRPr="008A76D7">
        <w:t xml:space="preserve"> value chain, covering over 6000 towns and 3,00,000 villages. Reliance Communications owns and operates </w:t>
      </w:r>
      <w:r w:rsidRPr="008A76D7">
        <w:rPr>
          <w:b/>
          <w:bCs/>
          <w:iCs/>
        </w:rPr>
        <w:t>World's largest next generation IP enabled connectivity infrastructure</w:t>
      </w:r>
      <w:r w:rsidRPr="008A76D7">
        <w:t xml:space="preserve">, comprising over 150,000 kilometers of fiber optic cable systems in India, USA, Europe, Middle East and the Asia Pacific region. The company's subsidiary, FLAG Telecom owns </w:t>
      </w:r>
      <w:r w:rsidRPr="008A76D7">
        <w:rPr>
          <w:b/>
          <w:bCs/>
          <w:iCs/>
        </w:rPr>
        <w:t>World's largest private undersea cable system</w:t>
      </w:r>
      <w:r w:rsidRPr="008A76D7">
        <w:t>, spanning 65,000 kilometers connects the top business centers in developed and emerging markets across 6 continents.</w:t>
      </w:r>
    </w:p>
    <w:p w:rsidR="00A96668" w:rsidRPr="008A76D7" w:rsidRDefault="00A96668" w:rsidP="00026CE8">
      <w:pPr>
        <w:spacing w:before="240" w:line="360" w:lineRule="auto"/>
        <w:jc w:val="both"/>
        <w:rPr>
          <w:rFonts w:ascii="Times New Roman" w:hAnsi="Times New Roman" w:cs="Times New Roman"/>
          <w:sz w:val="24"/>
          <w:szCs w:val="24"/>
        </w:rPr>
      </w:pPr>
      <w:r w:rsidRPr="008A76D7">
        <w:rPr>
          <w:rFonts w:ascii="Times New Roman" w:hAnsi="Times New Roman" w:cs="Times New Roman"/>
          <w:sz w:val="24"/>
          <w:szCs w:val="24"/>
        </w:rPr>
        <w:t xml:space="preserve">                             </w:t>
      </w:r>
    </w:p>
    <w:p w:rsidR="00A96668" w:rsidRPr="008A76D7" w:rsidRDefault="00A96668" w:rsidP="00026CE8">
      <w:pPr>
        <w:pStyle w:val="Heading2"/>
        <w:spacing w:line="360" w:lineRule="auto"/>
        <w:jc w:val="both"/>
        <w:rPr>
          <w:rStyle w:val="innerredtxt11"/>
          <w:rFonts w:ascii="Times New Roman" w:hAnsi="Times New Roman" w:cs="Times New Roman"/>
          <w:b/>
          <w:bCs/>
          <w:i w:val="0"/>
          <w:color w:val="auto"/>
          <w:sz w:val="24"/>
          <w:szCs w:val="24"/>
        </w:rPr>
      </w:pPr>
      <w:r w:rsidRPr="008A76D7">
        <w:rPr>
          <w:rFonts w:ascii="Times New Roman" w:hAnsi="Times New Roman" w:cs="Times New Roman"/>
          <w:i w:val="0"/>
          <w:sz w:val="24"/>
          <w:szCs w:val="24"/>
        </w:rPr>
        <w:br w:type="page"/>
      </w:r>
      <w:bookmarkStart w:id="0" w:name="_Toc241645150"/>
      <w:r w:rsidRPr="008A76D7">
        <w:rPr>
          <w:rFonts w:ascii="Times New Roman" w:hAnsi="Times New Roman" w:cs="Times New Roman"/>
          <w:i w:val="0"/>
          <w:sz w:val="24"/>
          <w:szCs w:val="24"/>
        </w:rPr>
        <w:lastRenderedPageBreak/>
        <w:t xml:space="preserve"> Vision</w:t>
      </w:r>
      <w:bookmarkEnd w:id="0"/>
    </w:p>
    <w:p w:rsidR="00A96668" w:rsidRPr="008A76D7" w:rsidRDefault="00A96668" w:rsidP="00026CE8">
      <w:pPr>
        <w:spacing w:before="240" w:after="100" w:afterAutospacing="1" w:line="360" w:lineRule="auto"/>
        <w:jc w:val="both"/>
        <w:rPr>
          <w:rStyle w:val="rbodytxt1"/>
          <w:rFonts w:ascii="Times New Roman" w:hAnsi="Times New Roman" w:cs="Times New Roman"/>
          <w:color w:val="auto"/>
          <w:sz w:val="24"/>
          <w:szCs w:val="24"/>
        </w:rPr>
      </w:pPr>
      <w:r w:rsidRPr="008A76D7">
        <w:rPr>
          <w:rStyle w:val="rbodytxt1"/>
          <w:rFonts w:ascii="Times New Roman" w:hAnsi="Times New Roman" w:cs="Times New Roman"/>
          <w:color w:val="auto"/>
          <w:sz w:val="24"/>
          <w:szCs w:val="24"/>
        </w:rPr>
        <w:t xml:space="preserve">“We will leverage our strengths to execute complex global-scale projects to facilitate leading-edge information and communication services affordable to all individual consumers and businesses in India. </w:t>
      </w:r>
    </w:p>
    <w:p w:rsidR="00A96668" w:rsidRPr="008A76D7" w:rsidRDefault="00A96668" w:rsidP="00026CE8">
      <w:pPr>
        <w:spacing w:before="240" w:after="100" w:afterAutospacing="1" w:line="360" w:lineRule="auto"/>
        <w:jc w:val="both"/>
        <w:rPr>
          <w:rStyle w:val="rbodytxt1"/>
          <w:rFonts w:ascii="Times New Roman" w:hAnsi="Times New Roman" w:cs="Times New Roman"/>
          <w:color w:val="auto"/>
          <w:sz w:val="24"/>
          <w:szCs w:val="24"/>
        </w:rPr>
      </w:pPr>
      <w:r w:rsidRPr="008A76D7">
        <w:rPr>
          <w:rStyle w:val="rbodytxt1"/>
          <w:rFonts w:ascii="Times New Roman" w:hAnsi="Times New Roman" w:cs="Times New Roman"/>
          <w:color w:val="auto"/>
          <w:sz w:val="24"/>
          <w:szCs w:val="24"/>
        </w:rPr>
        <w:t xml:space="preserve">We will offer unparalleled value to create customer delight and enhance business productivity. </w:t>
      </w:r>
    </w:p>
    <w:p w:rsidR="00A96668" w:rsidRPr="008A76D7" w:rsidRDefault="00A96668" w:rsidP="00026CE8">
      <w:pPr>
        <w:spacing w:before="240" w:after="100" w:afterAutospacing="1" w:line="360" w:lineRule="auto"/>
        <w:jc w:val="both"/>
        <w:rPr>
          <w:rStyle w:val="rbodytxt1"/>
          <w:rFonts w:ascii="Times New Roman" w:hAnsi="Times New Roman" w:cs="Times New Roman"/>
          <w:color w:val="auto"/>
          <w:sz w:val="24"/>
          <w:szCs w:val="24"/>
        </w:rPr>
      </w:pPr>
      <w:r w:rsidRPr="008A76D7">
        <w:rPr>
          <w:rStyle w:val="rbodytxt1"/>
          <w:rFonts w:ascii="Times New Roman" w:hAnsi="Times New Roman" w:cs="Times New Roman"/>
          <w:color w:val="auto"/>
          <w:sz w:val="24"/>
          <w:szCs w:val="24"/>
        </w:rPr>
        <w:t>We will also generate value for our capabilities beyond Indian borders and enable millions of India's knowledge workers to deliver their services globally.”</w:t>
      </w:r>
    </w:p>
    <w:p w:rsidR="00A96668" w:rsidRPr="008A76D7" w:rsidRDefault="00A96668" w:rsidP="00026CE8">
      <w:pPr>
        <w:pStyle w:val="Heading2"/>
        <w:spacing w:line="360" w:lineRule="auto"/>
        <w:jc w:val="both"/>
        <w:rPr>
          <w:rFonts w:ascii="Times New Roman" w:hAnsi="Times New Roman" w:cs="Times New Roman"/>
          <w:bCs w:val="0"/>
          <w:i w:val="0"/>
          <w:sz w:val="24"/>
          <w:szCs w:val="24"/>
        </w:rPr>
      </w:pPr>
      <w:r w:rsidRPr="008A76D7">
        <w:rPr>
          <w:rFonts w:ascii="Times New Roman" w:hAnsi="Times New Roman" w:cs="Times New Roman"/>
          <w:bCs w:val="0"/>
          <w:i w:val="0"/>
          <w:sz w:val="24"/>
          <w:szCs w:val="24"/>
        </w:rPr>
        <w:t>Structure</w:t>
      </w:r>
    </w:p>
    <w:p w:rsidR="00A96668" w:rsidRPr="008A76D7" w:rsidRDefault="00A96668" w:rsidP="00026CE8">
      <w:pPr>
        <w:pStyle w:val="NormalWeb"/>
        <w:spacing w:before="240" w:beforeAutospacing="0" w:line="360" w:lineRule="auto"/>
        <w:jc w:val="both"/>
      </w:pPr>
      <w:r w:rsidRPr="008A76D7">
        <w:t xml:space="preserve">    </w:t>
      </w:r>
      <w:r w:rsidR="002D1D91">
        <w:rPr>
          <w:noProof/>
        </w:rPr>
        <w:pict>
          <v:shape id="Picture 1" o:spid="_x0000_i1028" type="#_x0000_t75" alt="structure_n" style="width:6in;height:267pt;visibility:visible">
            <v:imagedata r:id="rId13" o:title="structure_n" gain="142470f" blacklevel="-1966f" grayscale="t"/>
          </v:shape>
        </w:pict>
      </w:r>
    </w:p>
    <w:p w:rsidR="00A96668" w:rsidRPr="008A76D7" w:rsidRDefault="00A96668" w:rsidP="00026CE8">
      <w:pPr>
        <w:pStyle w:val="Heading4"/>
        <w:spacing w:before="240" w:line="360" w:lineRule="auto"/>
        <w:jc w:val="center"/>
        <w:rPr>
          <w:rFonts w:ascii="Times New Roman" w:hAnsi="Times New Roman"/>
          <w:i w:val="0"/>
          <w:sz w:val="24"/>
          <w:szCs w:val="24"/>
        </w:rPr>
      </w:pPr>
      <w:bookmarkStart w:id="1" w:name="_Toc241645411"/>
      <w:r w:rsidRPr="008A76D7">
        <w:rPr>
          <w:rFonts w:ascii="Times New Roman" w:hAnsi="Times New Roman"/>
          <w:i w:val="0"/>
          <w:sz w:val="24"/>
          <w:szCs w:val="24"/>
        </w:rPr>
        <w:t>Structure of Organization</w:t>
      </w:r>
      <w:bookmarkEnd w:id="1"/>
    </w:p>
    <w:p w:rsidR="00A96668" w:rsidRPr="008A76D7" w:rsidRDefault="00A96668" w:rsidP="00026CE8">
      <w:pPr>
        <w:pStyle w:val="NormalWeb"/>
        <w:spacing w:before="240" w:beforeAutospacing="0" w:line="360" w:lineRule="auto"/>
        <w:jc w:val="both"/>
      </w:pPr>
    </w:p>
    <w:p w:rsidR="00A96668" w:rsidRPr="008A76D7" w:rsidRDefault="00A96668" w:rsidP="00026CE8">
      <w:pPr>
        <w:pStyle w:val="NormalWeb"/>
        <w:spacing w:before="240" w:beforeAutospacing="0" w:line="360" w:lineRule="auto"/>
        <w:jc w:val="both"/>
      </w:pPr>
    </w:p>
    <w:p w:rsidR="00A96668" w:rsidRPr="008A76D7" w:rsidRDefault="00A96668" w:rsidP="00026CE8">
      <w:pPr>
        <w:pStyle w:val="NormalWeb"/>
        <w:spacing w:before="240" w:beforeAutospacing="0" w:line="360" w:lineRule="auto"/>
        <w:jc w:val="both"/>
      </w:pPr>
    </w:p>
    <w:p w:rsidR="00A96668" w:rsidRPr="008A76D7" w:rsidRDefault="00A96668" w:rsidP="00026CE8">
      <w:pPr>
        <w:pStyle w:val="NormalWeb"/>
        <w:spacing w:before="240" w:beforeAutospacing="0" w:line="360" w:lineRule="auto"/>
        <w:jc w:val="center"/>
        <w:rPr>
          <w:b/>
        </w:rPr>
      </w:pPr>
      <w:r w:rsidRPr="008A76D7">
        <w:rPr>
          <w:b/>
        </w:rPr>
        <w:lastRenderedPageBreak/>
        <w:t>VODAFONE</w:t>
      </w:r>
    </w:p>
    <w:p w:rsidR="00A96668" w:rsidRPr="008A76D7" w:rsidRDefault="002D1D91" w:rsidP="00026CE8">
      <w:pPr>
        <w:pStyle w:val="NormalWeb"/>
        <w:spacing w:before="240" w:beforeAutospacing="0" w:line="360" w:lineRule="auto"/>
        <w:jc w:val="center"/>
        <w:rPr>
          <w:b/>
          <w:highlight w:val="yellow"/>
        </w:rPr>
      </w:pPr>
      <w:r>
        <w:pict>
          <v:shape id="_x0000_i1029" type="#_x0000_t75" alt="" style="width:118.5pt;height:118.5pt">
            <v:imagedata r:id="rId14" r:href="rId15"/>
          </v:shape>
        </w:pict>
      </w:r>
    </w:p>
    <w:p w:rsidR="00A96668" w:rsidRPr="008A76D7" w:rsidRDefault="00A96668" w:rsidP="00026CE8">
      <w:pPr>
        <w:shd w:val="clear" w:color="auto" w:fill="FFFFFF"/>
        <w:spacing w:before="96" w:after="120" w:line="360" w:lineRule="auto"/>
        <w:jc w:val="both"/>
        <w:rPr>
          <w:rFonts w:ascii="Times New Roman" w:hAnsi="Times New Roman" w:cs="Times New Roman"/>
          <w:sz w:val="24"/>
          <w:szCs w:val="24"/>
        </w:rPr>
      </w:pPr>
      <w:r w:rsidRPr="008A76D7">
        <w:rPr>
          <w:rFonts w:ascii="Times New Roman" w:hAnsi="Times New Roman" w:cs="Times New Roman"/>
          <w:b/>
          <w:bCs/>
          <w:sz w:val="24"/>
          <w:szCs w:val="24"/>
        </w:rPr>
        <w:t>Vodafone Group Plc</w:t>
      </w:r>
      <w:r w:rsidRPr="008A76D7">
        <w:rPr>
          <w:rFonts w:ascii="Times New Roman" w:hAnsi="Times New Roman" w:cs="Times New Roman"/>
          <w:sz w:val="24"/>
          <w:szCs w:val="24"/>
        </w:rPr>
        <w:t> is a British </w:t>
      </w:r>
      <w:hyperlink r:id="rId16" w:tooltip="Multinational corporation" w:history="1">
        <w:r w:rsidRPr="008A76D7">
          <w:rPr>
            <w:rFonts w:ascii="Times New Roman" w:hAnsi="Times New Roman" w:cs="Times New Roman"/>
            <w:sz w:val="24"/>
            <w:szCs w:val="24"/>
          </w:rPr>
          <w:t>multinational</w:t>
        </w:r>
      </w:hyperlink>
      <w:r w:rsidRPr="008A76D7">
        <w:rPr>
          <w:rFonts w:ascii="Times New Roman" w:hAnsi="Times New Roman" w:cs="Times New Roman"/>
          <w:sz w:val="24"/>
          <w:szCs w:val="24"/>
        </w:rPr>
        <w:t> telecommunications company headquartered in </w:t>
      </w:r>
      <w:hyperlink r:id="rId17" w:tooltip="London" w:history="1">
        <w:r w:rsidRPr="008A76D7">
          <w:rPr>
            <w:rFonts w:ascii="Times New Roman" w:hAnsi="Times New Roman" w:cs="Times New Roman"/>
            <w:sz w:val="24"/>
            <w:szCs w:val="24"/>
          </w:rPr>
          <w:t>London</w:t>
        </w:r>
      </w:hyperlink>
      <w:r w:rsidRPr="008A76D7">
        <w:rPr>
          <w:rFonts w:ascii="Times New Roman" w:hAnsi="Times New Roman" w:cs="Times New Roman"/>
          <w:sz w:val="24"/>
          <w:szCs w:val="24"/>
        </w:rPr>
        <w:t> and with its registered office in </w:t>
      </w:r>
      <w:hyperlink r:id="rId18" w:tooltip="Newbury, Berkshire" w:history="1">
        <w:r w:rsidRPr="008A76D7">
          <w:rPr>
            <w:rFonts w:ascii="Times New Roman" w:hAnsi="Times New Roman" w:cs="Times New Roman"/>
            <w:sz w:val="24"/>
            <w:szCs w:val="24"/>
          </w:rPr>
          <w:t>Newbury, Berkshire</w:t>
        </w:r>
      </w:hyperlink>
      <w:r w:rsidRPr="008A76D7">
        <w:rPr>
          <w:rFonts w:ascii="Times New Roman" w:hAnsi="Times New Roman" w:cs="Times New Roman"/>
          <w:sz w:val="24"/>
          <w:szCs w:val="24"/>
        </w:rPr>
        <w:t>. It is the </w:t>
      </w:r>
      <w:hyperlink r:id="rId19" w:tooltip="List of mobile network operators" w:history="1">
        <w:r w:rsidRPr="008A76D7">
          <w:rPr>
            <w:rFonts w:ascii="Times New Roman" w:hAnsi="Times New Roman" w:cs="Times New Roman"/>
            <w:sz w:val="24"/>
            <w:szCs w:val="24"/>
          </w:rPr>
          <w:t>world's second-largest mobile telecommunications company</w:t>
        </w:r>
      </w:hyperlink>
      <w:r w:rsidRPr="008A76D7">
        <w:rPr>
          <w:rFonts w:ascii="Times New Roman" w:hAnsi="Times New Roman" w:cs="Times New Roman"/>
          <w:sz w:val="24"/>
          <w:szCs w:val="24"/>
        </w:rPr>
        <w:t> measured by both subscribers and 2011 revenues (in each case behind </w:t>
      </w:r>
      <w:hyperlink r:id="rId20" w:tooltip="China Mobile" w:history="1">
        <w:r w:rsidRPr="008A76D7">
          <w:rPr>
            <w:rFonts w:ascii="Times New Roman" w:hAnsi="Times New Roman" w:cs="Times New Roman"/>
            <w:sz w:val="24"/>
            <w:szCs w:val="24"/>
          </w:rPr>
          <w:t>China Mobile</w:t>
        </w:r>
      </w:hyperlink>
      <w:r w:rsidRPr="008A76D7">
        <w:rPr>
          <w:rFonts w:ascii="Times New Roman" w:hAnsi="Times New Roman" w:cs="Times New Roman"/>
          <w:sz w:val="24"/>
          <w:szCs w:val="24"/>
        </w:rPr>
        <w:t xml:space="preserve">), and had 439 million subscribers as of December 2011. </w:t>
      </w:r>
    </w:p>
    <w:p w:rsidR="00A96668" w:rsidRPr="008A76D7" w:rsidRDefault="00A96668" w:rsidP="00026CE8">
      <w:pPr>
        <w:shd w:val="clear" w:color="auto" w:fill="FFFFFF"/>
        <w:spacing w:before="96" w:after="120" w:line="360" w:lineRule="auto"/>
        <w:jc w:val="both"/>
        <w:rPr>
          <w:rFonts w:ascii="Times New Roman" w:hAnsi="Times New Roman" w:cs="Times New Roman"/>
          <w:sz w:val="24"/>
          <w:szCs w:val="24"/>
        </w:rPr>
      </w:pPr>
      <w:r w:rsidRPr="008A76D7">
        <w:rPr>
          <w:rFonts w:ascii="Times New Roman" w:hAnsi="Times New Roman" w:cs="Times New Roman"/>
          <w:sz w:val="24"/>
          <w:szCs w:val="24"/>
        </w:rPr>
        <w:t>Vodafone owns and operates networks in over 30 countries and has partner networks in over 40 additional countries.</w:t>
      </w:r>
      <w:hyperlink r:id="rId21" w:anchor="cite_note-7" w:history="1">
        <w:r w:rsidRPr="008A76D7">
          <w:rPr>
            <w:rFonts w:ascii="Times New Roman" w:hAnsi="Times New Roman" w:cs="Times New Roman"/>
            <w:sz w:val="24"/>
            <w:szCs w:val="24"/>
            <w:vertAlign w:val="superscript"/>
          </w:rPr>
          <w:t>[7]</w:t>
        </w:r>
      </w:hyperlink>
      <w:r w:rsidRPr="008A76D7">
        <w:rPr>
          <w:rFonts w:ascii="Times New Roman" w:hAnsi="Times New Roman" w:cs="Times New Roman"/>
          <w:sz w:val="24"/>
          <w:szCs w:val="24"/>
        </w:rPr>
        <w:t> Its </w:t>
      </w:r>
      <w:hyperlink r:id="rId22" w:tooltip="Vodafone Global Enterprise" w:history="1">
        <w:r w:rsidRPr="008A76D7">
          <w:rPr>
            <w:rFonts w:ascii="Times New Roman" w:hAnsi="Times New Roman" w:cs="Times New Roman"/>
            <w:sz w:val="24"/>
            <w:szCs w:val="24"/>
          </w:rPr>
          <w:t xml:space="preserve">Vodafone Global </w:t>
        </w:r>
        <w:proofErr w:type="spellStart"/>
        <w:r w:rsidRPr="008A76D7">
          <w:rPr>
            <w:rFonts w:ascii="Times New Roman" w:hAnsi="Times New Roman" w:cs="Times New Roman"/>
            <w:sz w:val="24"/>
            <w:szCs w:val="24"/>
          </w:rPr>
          <w:t>Enterprise</w:t>
        </w:r>
      </w:hyperlink>
      <w:r w:rsidRPr="008A76D7">
        <w:rPr>
          <w:rFonts w:ascii="Times New Roman" w:hAnsi="Times New Roman" w:cs="Times New Roman"/>
          <w:sz w:val="24"/>
          <w:szCs w:val="24"/>
        </w:rPr>
        <w:t>division</w:t>
      </w:r>
      <w:proofErr w:type="spellEnd"/>
      <w:r w:rsidRPr="008A76D7">
        <w:rPr>
          <w:rFonts w:ascii="Times New Roman" w:hAnsi="Times New Roman" w:cs="Times New Roman"/>
          <w:sz w:val="24"/>
          <w:szCs w:val="24"/>
        </w:rPr>
        <w:t xml:space="preserve"> provides telecommunications and IT services to corporate clients in over 65 countries. Vodafone also owns 45% of </w:t>
      </w:r>
      <w:hyperlink r:id="rId23" w:tooltip="Verizon Wireless" w:history="1">
        <w:r w:rsidRPr="008A76D7">
          <w:rPr>
            <w:rFonts w:ascii="Times New Roman" w:hAnsi="Times New Roman" w:cs="Times New Roman"/>
            <w:sz w:val="24"/>
            <w:szCs w:val="24"/>
          </w:rPr>
          <w:t>Verizon Wireless</w:t>
        </w:r>
      </w:hyperlink>
      <w:r w:rsidRPr="008A76D7">
        <w:rPr>
          <w:rFonts w:ascii="Times New Roman" w:hAnsi="Times New Roman" w:cs="Times New Roman"/>
          <w:sz w:val="24"/>
          <w:szCs w:val="24"/>
        </w:rPr>
        <w:t>, the largest mobile telecommunications company in the </w:t>
      </w:r>
      <w:hyperlink r:id="rId24" w:tooltip="United States" w:history="1">
        <w:r w:rsidRPr="008A76D7">
          <w:rPr>
            <w:rFonts w:ascii="Times New Roman" w:hAnsi="Times New Roman" w:cs="Times New Roman"/>
            <w:sz w:val="24"/>
            <w:szCs w:val="24"/>
          </w:rPr>
          <w:t>United States</w:t>
        </w:r>
      </w:hyperlink>
      <w:r w:rsidRPr="008A76D7">
        <w:rPr>
          <w:rFonts w:ascii="Times New Roman" w:hAnsi="Times New Roman" w:cs="Times New Roman"/>
          <w:sz w:val="24"/>
          <w:szCs w:val="24"/>
        </w:rPr>
        <w:t xml:space="preserve"> measured by subscribers. </w:t>
      </w:r>
    </w:p>
    <w:p w:rsidR="00A96668" w:rsidRPr="008A76D7" w:rsidRDefault="00A96668" w:rsidP="00026CE8">
      <w:pPr>
        <w:shd w:val="clear" w:color="auto" w:fill="FFFFFF"/>
        <w:spacing w:before="96" w:after="120" w:line="360" w:lineRule="auto"/>
        <w:jc w:val="both"/>
        <w:rPr>
          <w:rFonts w:ascii="Times New Roman" w:hAnsi="Times New Roman" w:cs="Times New Roman"/>
          <w:sz w:val="24"/>
          <w:szCs w:val="24"/>
        </w:rPr>
      </w:pPr>
      <w:r w:rsidRPr="008A76D7">
        <w:rPr>
          <w:rFonts w:ascii="Times New Roman" w:hAnsi="Times New Roman" w:cs="Times New Roman"/>
          <w:sz w:val="24"/>
          <w:szCs w:val="24"/>
        </w:rPr>
        <w:t>Vodafone has a primary listing on the </w:t>
      </w:r>
      <w:hyperlink r:id="rId25" w:tooltip="London Stock Exchange" w:history="1">
        <w:r w:rsidRPr="008A76D7">
          <w:rPr>
            <w:rFonts w:ascii="Times New Roman" w:hAnsi="Times New Roman" w:cs="Times New Roman"/>
            <w:sz w:val="24"/>
            <w:szCs w:val="24"/>
          </w:rPr>
          <w:t>London Stock Exchange</w:t>
        </w:r>
      </w:hyperlink>
      <w:r w:rsidRPr="008A76D7">
        <w:rPr>
          <w:rFonts w:ascii="Times New Roman" w:hAnsi="Times New Roman" w:cs="Times New Roman"/>
          <w:sz w:val="24"/>
          <w:szCs w:val="24"/>
        </w:rPr>
        <w:t> and is a constituent of the </w:t>
      </w:r>
      <w:hyperlink r:id="rId26" w:tooltip="FTSE 100 Index" w:history="1">
        <w:r w:rsidRPr="008A76D7">
          <w:rPr>
            <w:rFonts w:ascii="Times New Roman" w:hAnsi="Times New Roman" w:cs="Times New Roman"/>
            <w:sz w:val="24"/>
            <w:szCs w:val="24"/>
          </w:rPr>
          <w:t>FTSE 100 Index</w:t>
        </w:r>
      </w:hyperlink>
      <w:r w:rsidRPr="008A76D7">
        <w:rPr>
          <w:rFonts w:ascii="Times New Roman" w:hAnsi="Times New Roman" w:cs="Times New Roman"/>
          <w:sz w:val="24"/>
          <w:szCs w:val="24"/>
        </w:rPr>
        <w:t>. It had a </w:t>
      </w:r>
      <w:hyperlink r:id="rId27" w:tooltip="Market capitalisation" w:history="1">
        <w:r w:rsidRPr="008A76D7">
          <w:rPr>
            <w:rFonts w:ascii="Times New Roman" w:hAnsi="Times New Roman" w:cs="Times New Roman"/>
            <w:sz w:val="24"/>
            <w:szCs w:val="24"/>
          </w:rPr>
          <w:t xml:space="preserve">market </w:t>
        </w:r>
        <w:proofErr w:type="spellStart"/>
        <w:r w:rsidRPr="008A76D7">
          <w:rPr>
            <w:rFonts w:ascii="Times New Roman" w:hAnsi="Times New Roman" w:cs="Times New Roman"/>
            <w:sz w:val="24"/>
            <w:szCs w:val="24"/>
          </w:rPr>
          <w:t>capitalisation</w:t>
        </w:r>
        <w:proofErr w:type="spellEnd"/>
      </w:hyperlink>
      <w:r w:rsidRPr="008A76D7">
        <w:rPr>
          <w:rFonts w:ascii="Times New Roman" w:hAnsi="Times New Roman" w:cs="Times New Roman"/>
          <w:sz w:val="24"/>
          <w:szCs w:val="24"/>
        </w:rPr>
        <w:t> of approximately £89.1 billion as of 6 July 2012, the third-largest of any company listed on the London Stock Exchange.</w:t>
      </w:r>
      <w:hyperlink r:id="rId28" w:anchor="cite_note-10" w:history="1"/>
      <w:r w:rsidRPr="008A76D7">
        <w:rPr>
          <w:rFonts w:ascii="Times New Roman" w:hAnsi="Times New Roman" w:cs="Times New Roman"/>
          <w:sz w:val="24"/>
          <w:szCs w:val="24"/>
        </w:rPr>
        <w:t xml:space="preserve"> It has a secondary listing </w:t>
      </w:r>
      <w:proofErr w:type="spellStart"/>
      <w:r w:rsidRPr="008A76D7">
        <w:rPr>
          <w:rFonts w:ascii="Times New Roman" w:hAnsi="Times New Roman" w:cs="Times New Roman"/>
          <w:sz w:val="24"/>
          <w:szCs w:val="24"/>
        </w:rPr>
        <w:t>on</w:t>
      </w:r>
      <w:hyperlink r:id="rId29" w:tooltip="NASDAQ" w:history="1">
        <w:r w:rsidRPr="008A76D7">
          <w:rPr>
            <w:rFonts w:ascii="Times New Roman" w:hAnsi="Times New Roman" w:cs="Times New Roman"/>
            <w:sz w:val="24"/>
            <w:szCs w:val="24"/>
          </w:rPr>
          <w:t>NASDAQ</w:t>
        </w:r>
        <w:proofErr w:type="spellEnd"/>
      </w:hyperlink>
      <w:r w:rsidRPr="008A76D7">
        <w:rPr>
          <w:rFonts w:ascii="Times New Roman" w:hAnsi="Times New Roman" w:cs="Times New Roman"/>
          <w:sz w:val="24"/>
          <w:szCs w:val="24"/>
        </w:rPr>
        <w:t>.</w:t>
      </w:r>
    </w:p>
    <w:p w:rsidR="00A96668" w:rsidRPr="008A76D7" w:rsidRDefault="00A96668" w:rsidP="00026CE8">
      <w:pPr>
        <w:pStyle w:val="Heading2"/>
        <w:shd w:val="clear" w:color="auto" w:fill="FFFFFF"/>
        <w:spacing w:before="0" w:after="144" w:line="360" w:lineRule="auto"/>
        <w:jc w:val="both"/>
        <w:rPr>
          <w:rFonts w:ascii="Times New Roman" w:hAnsi="Times New Roman" w:cs="Times New Roman"/>
          <w:bCs w:val="0"/>
          <w:i w:val="0"/>
          <w:sz w:val="24"/>
          <w:szCs w:val="24"/>
        </w:rPr>
      </w:pPr>
      <w:r w:rsidRPr="008A76D7">
        <w:rPr>
          <w:rStyle w:val="mw-headline"/>
          <w:rFonts w:ascii="Times New Roman" w:hAnsi="Times New Roman" w:cs="Times New Roman"/>
          <w:bCs w:val="0"/>
          <w:i w:val="0"/>
          <w:sz w:val="24"/>
          <w:szCs w:val="24"/>
        </w:rPr>
        <w:t>Name</w:t>
      </w:r>
    </w:p>
    <w:p w:rsidR="00A96668" w:rsidRPr="008A76D7" w:rsidRDefault="00A96668" w:rsidP="00026CE8">
      <w:pPr>
        <w:pStyle w:val="NormalWeb"/>
        <w:shd w:val="clear" w:color="auto" w:fill="FFFFFF"/>
        <w:spacing w:before="96" w:beforeAutospacing="0" w:after="120" w:afterAutospacing="0" w:line="360" w:lineRule="auto"/>
        <w:jc w:val="both"/>
      </w:pPr>
      <w:r w:rsidRPr="008A76D7">
        <w:t>The name Vodafone comes from</w:t>
      </w:r>
      <w:r w:rsidRPr="008A76D7">
        <w:rPr>
          <w:rStyle w:val="apple-converted-space"/>
        </w:rPr>
        <w:t> </w:t>
      </w:r>
      <w:r w:rsidRPr="008A76D7">
        <w:rPr>
          <w:b/>
          <w:bCs/>
        </w:rPr>
        <w:t>vo</w:t>
      </w:r>
      <w:r w:rsidRPr="008A76D7">
        <w:t>ice</w:t>
      </w:r>
      <w:r w:rsidRPr="008A76D7">
        <w:rPr>
          <w:rStyle w:val="apple-converted-space"/>
        </w:rPr>
        <w:t> </w:t>
      </w:r>
      <w:r w:rsidRPr="008A76D7">
        <w:rPr>
          <w:b/>
          <w:bCs/>
        </w:rPr>
        <w:t>da</w:t>
      </w:r>
      <w:r w:rsidRPr="008A76D7">
        <w:t>ta</w:t>
      </w:r>
      <w:r w:rsidRPr="008A76D7">
        <w:rPr>
          <w:rStyle w:val="apple-converted-space"/>
        </w:rPr>
        <w:t> </w:t>
      </w:r>
      <w:proofErr w:type="spellStart"/>
      <w:r w:rsidRPr="008A76D7">
        <w:rPr>
          <w:b/>
          <w:bCs/>
        </w:rPr>
        <w:t>fone</w:t>
      </w:r>
      <w:proofErr w:type="spellEnd"/>
      <w:r w:rsidRPr="008A76D7">
        <w:t>, chosen by the company to "reflect the provision of voice and data services over mobile phones".</w:t>
      </w:r>
    </w:p>
    <w:p w:rsidR="00A96668" w:rsidRPr="008A76D7" w:rsidRDefault="00A96668" w:rsidP="00026CE8">
      <w:pPr>
        <w:pStyle w:val="Heading2"/>
        <w:shd w:val="clear" w:color="auto" w:fill="FFFFFF"/>
        <w:spacing w:before="0" w:after="144" w:line="360" w:lineRule="auto"/>
        <w:jc w:val="both"/>
        <w:rPr>
          <w:rFonts w:ascii="Times New Roman" w:hAnsi="Times New Roman" w:cs="Times New Roman"/>
          <w:bCs w:val="0"/>
          <w:i w:val="0"/>
          <w:sz w:val="24"/>
          <w:szCs w:val="24"/>
        </w:rPr>
      </w:pPr>
      <w:r w:rsidRPr="008A76D7">
        <w:rPr>
          <w:rStyle w:val="mw-headline"/>
          <w:rFonts w:ascii="Times New Roman" w:hAnsi="Times New Roman" w:cs="Times New Roman"/>
          <w:bCs w:val="0"/>
          <w:i w:val="0"/>
          <w:sz w:val="24"/>
          <w:szCs w:val="24"/>
        </w:rPr>
        <w:t>History</w:t>
      </w:r>
    </w:p>
    <w:p w:rsidR="00A96668" w:rsidRPr="008A76D7" w:rsidRDefault="00A96668" w:rsidP="00026CE8">
      <w:pPr>
        <w:pStyle w:val="NormalWeb"/>
        <w:shd w:val="clear" w:color="auto" w:fill="FFFFFF"/>
        <w:spacing w:before="96" w:beforeAutospacing="0" w:after="120" w:afterAutospacing="0" w:line="360" w:lineRule="auto"/>
        <w:jc w:val="both"/>
      </w:pPr>
      <w:r w:rsidRPr="008A76D7">
        <w:t>The evolution of 'Vodafone' brand started in 1982 with the establishment of 'Racal Strategic Radio Ltd' subsidiary of</w:t>
      </w:r>
      <w:r w:rsidRPr="008A76D7">
        <w:rPr>
          <w:rStyle w:val="apple-converted-space"/>
        </w:rPr>
        <w:t> </w:t>
      </w:r>
      <w:hyperlink r:id="rId30" w:tooltip="Racal Electronics plc" w:history="1">
        <w:r w:rsidRPr="008A76D7">
          <w:rPr>
            <w:rStyle w:val="Hyperlink"/>
            <w:color w:val="auto"/>
            <w:u w:val="none"/>
          </w:rPr>
          <w:t>Racal Electronics plc</w:t>
        </w:r>
      </w:hyperlink>
      <w:r w:rsidRPr="008A76D7">
        <w:rPr>
          <w:rStyle w:val="apple-converted-space"/>
        </w:rPr>
        <w:t> </w:t>
      </w:r>
      <w:r w:rsidRPr="008A76D7">
        <w:t>- UK's largest maker of military radio technology. The same year, Racal Strategic Radio Ltd formed a joint venture with</w:t>
      </w:r>
      <w:r w:rsidRPr="008A76D7">
        <w:rPr>
          <w:rStyle w:val="apple-converted-space"/>
        </w:rPr>
        <w:t> </w:t>
      </w:r>
      <w:proofErr w:type="spellStart"/>
      <w:r w:rsidR="00E51C59">
        <w:fldChar w:fldCharType="begin"/>
      </w:r>
      <w:r w:rsidR="00E51C59">
        <w:instrText>HYPERLINK "http://en.wikipedia.org/wiki/Millicom" \o "Millicom"</w:instrText>
      </w:r>
      <w:r w:rsidR="00E51C59">
        <w:fldChar w:fldCharType="separate"/>
      </w:r>
      <w:r w:rsidRPr="008A76D7">
        <w:rPr>
          <w:rStyle w:val="Hyperlink"/>
          <w:color w:val="auto"/>
          <w:u w:val="none"/>
        </w:rPr>
        <w:t>Millicom</w:t>
      </w:r>
      <w:proofErr w:type="spellEnd"/>
      <w:r w:rsidR="00E51C59">
        <w:fldChar w:fldCharType="end"/>
      </w:r>
      <w:r w:rsidRPr="008A76D7">
        <w:rPr>
          <w:rStyle w:val="apple-converted-space"/>
        </w:rPr>
        <w:t> </w:t>
      </w:r>
      <w:r w:rsidRPr="008A76D7">
        <w:t xml:space="preserve">called 'Racal Vodafone', which would later evolve into the present day Vodafone. </w:t>
      </w:r>
    </w:p>
    <w:p w:rsidR="00A96668" w:rsidRPr="008A76D7" w:rsidRDefault="00A96668" w:rsidP="00026CE8">
      <w:pPr>
        <w:pStyle w:val="NormalWeb"/>
        <w:spacing w:before="240" w:beforeAutospacing="0" w:line="360" w:lineRule="auto"/>
        <w:jc w:val="center"/>
        <w:rPr>
          <w:b/>
        </w:rPr>
      </w:pPr>
      <w:r w:rsidRPr="008A76D7">
        <w:rPr>
          <w:b/>
        </w:rPr>
        <w:lastRenderedPageBreak/>
        <w:t>TATADOCOMO</w:t>
      </w:r>
    </w:p>
    <w:p w:rsidR="00A96668" w:rsidRPr="008A76D7" w:rsidRDefault="002D1D91" w:rsidP="00026CE8">
      <w:pPr>
        <w:pStyle w:val="NormalWeb"/>
        <w:spacing w:before="240" w:beforeAutospacing="0" w:line="360" w:lineRule="auto"/>
        <w:jc w:val="center"/>
        <w:rPr>
          <w:b/>
        </w:rPr>
      </w:pPr>
      <w:r>
        <w:pict>
          <v:shape id="_x0000_i1030" type="#_x0000_t75" alt="Tata DoCoMo Logo" style="width:150pt;height:64.5pt">
            <v:imagedata r:id="rId31" r:href="rId32"/>
          </v:shape>
        </w:pict>
      </w:r>
    </w:p>
    <w:p w:rsidR="00A96668" w:rsidRPr="008A76D7" w:rsidRDefault="00A96668" w:rsidP="00026CE8">
      <w:pPr>
        <w:pStyle w:val="NormalWeb"/>
        <w:spacing w:before="240" w:beforeAutospacing="0" w:line="360" w:lineRule="auto"/>
        <w:jc w:val="both"/>
        <w:rPr>
          <w:shd w:val="clear" w:color="auto" w:fill="FFFFFF"/>
        </w:rPr>
      </w:pPr>
      <w:r w:rsidRPr="008A76D7">
        <w:rPr>
          <w:b/>
          <w:bCs/>
          <w:shd w:val="clear" w:color="auto" w:fill="FFFFFF"/>
        </w:rPr>
        <w:t xml:space="preserve">TATA </w:t>
      </w:r>
      <w:proofErr w:type="spellStart"/>
      <w:r w:rsidRPr="008A76D7">
        <w:rPr>
          <w:b/>
          <w:bCs/>
          <w:shd w:val="clear" w:color="auto" w:fill="FFFFFF"/>
        </w:rPr>
        <w:t>DoCoMo</w:t>
      </w:r>
      <w:proofErr w:type="spellEnd"/>
      <w:r w:rsidRPr="008A76D7">
        <w:rPr>
          <w:rStyle w:val="apple-converted-space"/>
          <w:shd w:val="clear" w:color="auto" w:fill="FFFFFF"/>
        </w:rPr>
        <w:t> </w:t>
      </w:r>
      <w:r w:rsidRPr="008A76D7">
        <w:rPr>
          <w:shd w:val="clear" w:color="auto" w:fill="FFFFFF"/>
        </w:rPr>
        <w:t>is an Indian cellular service provider on the</w:t>
      </w:r>
      <w:r w:rsidRPr="008A76D7">
        <w:rPr>
          <w:rStyle w:val="apple-converted-space"/>
          <w:shd w:val="clear" w:color="auto" w:fill="FFFFFF"/>
        </w:rPr>
        <w:t> </w:t>
      </w:r>
      <w:hyperlink r:id="rId33" w:tooltip="GSM" w:history="1">
        <w:r w:rsidRPr="008A76D7">
          <w:rPr>
            <w:rStyle w:val="Hyperlink"/>
            <w:color w:val="auto"/>
            <w:u w:val="none"/>
            <w:shd w:val="clear" w:color="auto" w:fill="FFFFFF"/>
          </w:rPr>
          <w:t>GSM</w:t>
        </w:r>
      </w:hyperlink>
      <w:r w:rsidRPr="008A76D7">
        <w:rPr>
          <w:rStyle w:val="apple-converted-space"/>
          <w:shd w:val="clear" w:color="auto" w:fill="FFFFFF"/>
        </w:rPr>
        <w:t> </w:t>
      </w:r>
      <w:r w:rsidRPr="008A76D7">
        <w:rPr>
          <w:shd w:val="clear" w:color="auto" w:fill="FFFFFF"/>
        </w:rPr>
        <w:t>and platform-arising out of the strategic joint venture between</w:t>
      </w:r>
      <w:r w:rsidRPr="008A76D7">
        <w:rPr>
          <w:rStyle w:val="apple-converted-space"/>
          <w:shd w:val="clear" w:color="auto" w:fill="FFFFFF"/>
        </w:rPr>
        <w:t> </w:t>
      </w:r>
      <w:hyperlink r:id="rId34" w:tooltip="Tata Teleservices" w:history="1">
        <w:r w:rsidRPr="008A76D7">
          <w:rPr>
            <w:rStyle w:val="Hyperlink"/>
            <w:color w:val="auto"/>
            <w:u w:val="none"/>
            <w:shd w:val="clear" w:color="auto" w:fill="FFFFFF"/>
          </w:rPr>
          <w:t>Tata Teleservices</w:t>
        </w:r>
      </w:hyperlink>
      <w:r w:rsidRPr="008A76D7">
        <w:rPr>
          <w:shd w:val="clear" w:color="auto" w:fill="FFFFFF"/>
        </w:rPr>
        <w:t>(subsidiary of Indian conglomerate</w:t>
      </w:r>
      <w:r w:rsidRPr="008A76D7">
        <w:rPr>
          <w:rStyle w:val="apple-converted-space"/>
          <w:shd w:val="clear" w:color="auto" w:fill="FFFFFF"/>
        </w:rPr>
        <w:t> </w:t>
      </w:r>
      <w:hyperlink r:id="rId35" w:tooltip="Tata Group" w:history="1">
        <w:r w:rsidRPr="008A76D7">
          <w:rPr>
            <w:rStyle w:val="Hyperlink"/>
            <w:color w:val="auto"/>
            <w:u w:val="none"/>
            <w:shd w:val="clear" w:color="auto" w:fill="FFFFFF"/>
          </w:rPr>
          <w:t>Tata Group</w:t>
        </w:r>
      </w:hyperlink>
      <w:r w:rsidRPr="008A76D7">
        <w:rPr>
          <w:shd w:val="clear" w:color="auto" w:fill="FFFFFF"/>
        </w:rPr>
        <w:t>) and Japanese telecom giant</w:t>
      </w:r>
      <w:r w:rsidRPr="008A76D7">
        <w:rPr>
          <w:rStyle w:val="apple-converted-space"/>
          <w:shd w:val="clear" w:color="auto" w:fill="FFFFFF"/>
        </w:rPr>
        <w:t> </w:t>
      </w:r>
      <w:hyperlink r:id="rId36" w:tooltip="NTT Docomo" w:history="1">
        <w:r w:rsidRPr="008A76D7">
          <w:rPr>
            <w:rStyle w:val="Hyperlink"/>
            <w:color w:val="auto"/>
            <w:u w:val="none"/>
            <w:shd w:val="clear" w:color="auto" w:fill="FFFFFF"/>
          </w:rPr>
          <w:t xml:space="preserve">NTT </w:t>
        </w:r>
        <w:proofErr w:type="spellStart"/>
        <w:r w:rsidRPr="008A76D7">
          <w:rPr>
            <w:rStyle w:val="Hyperlink"/>
            <w:color w:val="auto"/>
            <w:u w:val="none"/>
            <w:shd w:val="clear" w:color="auto" w:fill="FFFFFF"/>
          </w:rPr>
          <w:t>Docomo</w:t>
        </w:r>
        <w:proofErr w:type="spellEnd"/>
      </w:hyperlink>
      <w:r w:rsidRPr="008A76D7">
        <w:rPr>
          <w:rStyle w:val="apple-converted-space"/>
          <w:shd w:val="clear" w:color="auto" w:fill="FFFFFF"/>
        </w:rPr>
        <w:t> </w:t>
      </w:r>
      <w:r w:rsidRPr="008A76D7">
        <w:rPr>
          <w:shd w:val="clear" w:color="auto" w:fill="FFFFFF"/>
        </w:rPr>
        <w:t>(subsidiary of</w:t>
      </w:r>
      <w:r w:rsidRPr="008A76D7">
        <w:rPr>
          <w:rStyle w:val="apple-converted-space"/>
          <w:shd w:val="clear" w:color="auto" w:fill="FFFFFF"/>
        </w:rPr>
        <w:t> </w:t>
      </w:r>
      <w:hyperlink r:id="rId37" w:tooltip="Nippon Telegraph and Telephone" w:history="1">
        <w:r w:rsidRPr="008A76D7">
          <w:rPr>
            <w:rStyle w:val="Hyperlink"/>
            <w:color w:val="auto"/>
            <w:u w:val="none"/>
            <w:shd w:val="clear" w:color="auto" w:fill="FFFFFF"/>
          </w:rPr>
          <w:t>Nippon Telegraph and Telephone</w:t>
        </w:r>
      </w:hyperlink>
      <w:r w:rsidRPr="008A76D7">
        <w:rPr>
          <w:shd w:val="clear" w:color="auto" w:fill="FFFFFF"/>
        </w:rPr>
        <w:t>) in November 2008. It is the country's</w:t>
      </w:r>
      <w:r w:rsidRPr="008A76D7">
        <w:rPr>
          <w:rStyle w:val="apple-converted-space"/>
          <w:shd w:val="clear" w:color="auto" w:fill="FFFFFF"/>
        </w:rPr>
        <w:t> </w:t>
      </w:r>
      <w:hyperlink r:id="rId38" w:tooltip="List of mobile network operators of India" w:history="1">
        <w:r w:rsidRPr="008A76D7">
          <w:rPr>
            <w:rStyle w:val="Hyperlink"/>
            <w:color w:val="auto"/>
            <w:u w:val="none"/>
            <w:shd w:val="clear" w:color="auto" w:fill="FFFFFF"/>
          </w:rPr>
          <w:t>sixth largest operator</w:t>
        </w:r>
      </w:hyperlink>
      <w:r w:rsidRPr="008A76D7">
        <w:rPr>
          <w:rStyle w:val="apple-converted-space"/>
          <w:shd w:val="clear" w:color="auto" w:fill="FFFFFF"/>
        </w:rPr>
        <w:t> </w:t>
      </w:r>
      <w:r w:rsidRPr="008A76D7">
        <w:rPr>
          <w:shd w:val="clear" w:color="auto" w:fill="FFFFFF"/>
        </w:rPr>
        <w:t>in terms of subscribers (including both GSM and CDMA).</w:t>
      </w:r>
    </w:p>
    <w:p w:rsidR="00A96668" w:rsidRPr="008A76D7" w:rsidRDefault="00A96668" w:rsidP="00026CE8">
      <w:pPr>
        <w:pStyle w:val="Heading2"/>
        <w:shd w:val="clear" w:color="auto" w:fill="FFFFFF"/>
        <w:spacing w:after="144" w:line="360" w:lineRule="auto"/>
        <w:jc w:val="both"/>
        <w:rPr>
          <w:rFonts w:ascii="Times New Roman" w:hAnsi="Times New Roman" w:cs="Times New Roman"/>
          <w:bCs w:val="0"/>
          <w:i w:val="0"/>
          <w:sz w:val="24"/>
          <w:szCs w:val="24"/>
        </w:rPr>
      </w:pPr>
      <w:r w:rsidRPr="008A76D7">
        <w:rPr>
          <w:rStyle w:val="mw-headline"/>
          <w:rFonts w:ascii="Times New Roman" w:hAnsi="Times New Roman" w:cs="Times New Roman"/>
          <w:bCs w:val="0"/>
          <w:i w:val="0"/>
          <w:sz w:val="24"/>
          <w:szCs w:val="24"/>
        </w:rPr>
        <w:t>History</w:t>
      </w:r>
    </w:p>
    <w:p w:rsidR="00A96668" w:rsidRPr="008A76D7" w:rsidRDefault="00A96668" w:rsidP="00026CE8">
      <w:pPr>
        <w:pStyle w:val="NormalWeb"/>
        <w:shd w:val="clear" w:color="auto" w:fill="FFFFFF"/>
        <w:spacing w:before="240" w:beforeAutospacing="0" w:after="120" w:afterAutospacing="0" w:line="360" w:lineRule="auto"/>
        <w:jc w:val="both"/>
      </w:pPr>
      <w:r w:rsidRPr="008A76D7">
        <w:t xml:space="preserve">Tata </w:t>
      </w:r>
      <w:proofErr w:type="spellStart"/>
      <w:r w:rsidRPr="008A76D7">
        <w:t>DoCoMo</w:t>
      </w:r>
      <w:proofErr w:type="spellEnd"/>
      <w:r w:rsidRPr="008A76D7">
        <w:t xml:space="preserve"> is part of the Indian conglomerate Tata Group. The company received licenses to operate GSM services in nineteen telecom circles and was allotted spectrum in eighteen of these circles and launched GSM services on 24 June 2009. It began operations first in</w:t>
      </w:r>
      <w:r w:rsidRPr="008A76D7">
        <w:rPr>
          <w:rStyle w:val="apple-converted-space"/>
        </w:rPr>
        <w:t> </w:t>
      </w:r>
      <w:hyperlink r:id="rId39" w:tooltip="South India" w:history="1">
        <w:r w:rsidRPr="008A76D7">
          <w:rPr>
            <w:rStyle w:val="Hyperlink"/>
            <w:color w:val="auto"/>
            <w:u w:val="none"/>
          </w:rPr>
          <w:t>South India</w:t>
        </w:r>
      </w:hyperlink>
      <w:r w:rsidRPr="008A76D7">
        <w:rPr>
          <w:rStyle w:val="apple-converted-space"/>
        </w:rPr>
        <w:t> </w:t>
      </w:r>
      <w:r w:rsidRPr="008A76D7">
        <w:t xml:space="preserve">and currently operates GSM services in eighteen of twenty two telecom circles. It has </w:t>
      </w:r>
      <w:proofErr w:type="spellStart"/>
      <w:r w:rsidRPr="008A76D7">
        <w:t>licences</w:t>
      </w:r>
      <w:proofErr w:type="spellEnd"/>
      <w:r w:rsidRPr="008A76D7">
        <w:t xml:space="preserve"> to operate in</w:t>
      </w:r>
      <w:r w:rsidRPr="008A76D7">
        <w:rPr>
          <w:rStyle w:val="apple-converted-space"/>
        </w:rPr>
        <w:t> </w:t>
      </w:r>
      <w:hyperlink r:id="rId40" w:tooltip="Delhi" w:history="1">
        <w:r w:rsidRPr="008A76D7">
          <w:rPr>
            <w:rStyle w:val="Hyperlink"/>
            <w:color w:val="auto"/>
            <w:u w:val="none"/>
          </w:rPr>
          <w:t>Delhi</w:t>
        </w:r>
      </w:hyperlink>
      <w:r w:rsidRPr="008A76D7">
        <w:rPr>
          <w:rStyle w:val="apple-converted-space"/>
        </w:rPr>
        <w:t> </w:t>
      </w:r>
      <w:r w:rsidRPr="008A76D7">
        <w:t>but has not been allocated spectrum from the Government.</w:t>
      </w:r>
      <w:r w:rsidRPr="008A76D7">
        <w:rPr>
          <w:rStyle w:val="apple-converted-space"/>
        </w:rPr>
        <w:t> </w:t>
      </w:r>
      <w:proofErr w:type="spellStart"/>
      <w:r w:rsidRPr="008A76D7">
        <w:t>Docomo</w:t>
      </w:r>
      <w:proofErr w:type="spellEnd"/>
      <w:r w:rsidRPr="008A76D7">
        <w:t xml:space="preserve"> provides services throughout India. Tata DOCOMO offers both</w:t>
      </w:r>
      <w:r w:rsidRPr="008A76D7">
        <w:rPr>
          <w:rStyle w:val="apple-converted-space"/>
        </w:rPr>
        <w:t> </w:t>
      </w:r>
      <w:proofErr w:type="spellStart"/>
      <w:r w:rsidR="00E51C59">
        <w:fldChar w:fldCharType="begin"/>
      </w:r>
      <w:r w:rsidR="00E51C59">
        <w:instrText>HYPERLINK "http://en.wikipedia.org/wiki/Prepaid_mobile_phone" \o "Prepaid mobile phone"</w:instrText>
      </w:r>
      <w:r w:rsidR="00E51C59">
        <w:fldChar w:fldCharType="separate"/>
      </w:r>
      <w:r w:rsidRPr="008A76D7">
        <w:rPr>
          <w:rStyle w:val="Hyperlink"/>
          <w:color w:val="auto"/>
          <w:u w:val="none"/>
        </w:rPr>
        <w:t>prepaid</w:t>
      </w:r>
      <w:r w:rsidR="00E51C59">
        <w:fldChar w:fldCharType="end"/>
      </w:r>
      <w:r w:rsidRPr="008A76D7">
        <w:t>and</w:t>
      </w:r>
      <w:proofErr w:type="spellEnd"/>
      <w:r w:rsidRPr="008A76D7">
        <w:t xml:space="preserve"> postpaid</w:t>
      </w:r>
      <w:r w:rsidRPr="008A76D7">
        <w:rPr>
          <w:rStyle w:val="apple-converted-space"/>
        </w:rPr>
        <w:t> </w:t>
      </w:r>
      <w:hyperlink r:id="rId41" w:tooltip="Cellular phone" w:history="1">
        <w:r w:rsidRPr="008A76D7">
          <w:rPr>
            <w:rStyle w:val="Hyperlink"/>
            <w:color w:val="auto"/>
            <w:u w:val="none"/>
          </w:rPr>
          <w:t>cellular phone</w:t>
        </w:r>
      </w:hyperlink>
      <w:r w:rsidRPr="008A76D7">
        <w:rPr>
          <w:rStyle w:val="apple-converted-space"/>
        </w:rPr>
        <w:t> </w:t>
      </w:r>
      <w:r w:rsidRPr="008A76D7">
        <w:t xml:space="preserve">services. It has become very popular with its one second pulse especially in semi-urban and rural areas. </w:t>
      </w:r>
    </w:p>
    <w:p w:rsidR="00A96668" w:rsidRPr="008A76D7" w:rsidRDefault="00A96668" w:rsidP="00026CE8">
      <w:pPr>
        <w:pStyle w:val="NormalWeb"/>
        <w:shd w:val="clear" w:color="auto" w:fill="FFFFFF"/>
        <w:spacing w:before="240" w:beforeAutospacing="0" w:after="120" w:afterAutospacing="0" w:line="360" w:lineRule="auto"/>
        <w:jc w:val="both"/>
      </w:pPr>
      <w:r w:rsidRPr="008A76D7">
        <w:t>On 5 November 2010, Tata DOCOMO became the first private sector telecom company to launch</w:t>
      </w:r>
      <w:r w:rsidRPr="008A76D7">
        <w:rPr>
          <w:rStyle w:val="apple-converted-space"/>
        </w:rPr>
        <w:t> </w:t>
      </w:r>
      <w:hyperlink r:id="rId42" w:tooltip="3G" w:history="1">
        <w:r w:rsidRPr="008A76D7">
          <w:rPr>
            <w:rStyle w:val="Hyperlink"/>
            <w:color w:val="auto"/>
            <w:u w:val="none"/>
          </w:rPr>
          <w:t>3G</w:t>
        </w:r>
      </w:hyperlink>
      <w:r w:rsidRPr="008A76D7">
        <w:rPr>
          <w:rStyle w:val="apple-converted-space"/>
        </w:rPr>
        <w:t> </w:t>
      </w:r>
      <w:r w:rsidRPr="008A76D7">
        <w:t xml:space="preserve">services in India. Tata DOCOMO had about 42.34 million users at the end of December 2010. </w:t>
      </w:r>
    </w:p>
    <w:p w:rsidR="00A96668" w:rsidRPr="008A76D7" w:rsidRDefault="00A96668" w:rsidP="00026CE8">
      <w:pPr>
        <w:shd w:val="clear" w:color="auto" w:fill="FFFFFF"/>
        <w:spacing w:before="240" w:after="24" w:line="360" w:lineRule="auto"/>
        <w:jc w:val="both"/>
        <w:rPr>
          <w:rFonts w:ascii="Times New Roman" w:hAnsi="Times New Roman" w:cs="Times New Roman"/>
          <w:b/>
          <w:bCs/>
          <w:sz w:val="24"/>
          <w:szCs w:val="24"/>
        </w:rPr>
      </w:pPr>
      <w:r w:rsidRPr="008A76D7">
        <w:rPr>
          <w:rFonts w:ascii="Times New Roman" w:hAnsi="Times New Roman" w:cs="Times New Roman"/>
          <w:b/>
          <w:bCs/>
          <w:sz w:val="24"/>
          <w:szCs w:val="24"/>
        </w:rPr>
        <w:t>Rebranding</w:t>
      </w:r>
    </w:p>
    <w:p w:rsidR="00A96668" w:rsidRPr="008A76D7" w:rsidRDefault="00A96668" w:rsidP="00026CE8">
      <w:pPr>
        <w:pStyle w:val="NormalWeb"/>
        <w:shd w:val="clear" w:color="auto" w:fill="FFFFFF"/>
        <w:spacing w:before="240" w:beforeAutospacing="0" w:after="120" w:afterAutospacing="0" w:line="360" w:lineRule="auto"/>
        <w:jc w:val="both"/>
      </w:pPr>
      <w:r w:rsidRPr="008A76D7">
        <w:t xml:space="preserve">On 20 October 2011, Tata </w:t>
      </w:r>
      <w:proofErr w:type="spellStart"/>
      <w:r w:rsidRPr="008A76D7">
        <w:t>DoCoMo</w:t>
      </w:r>
      <w:proofErr w:type="spellEnd"/>
      <w:r w:rsidRPr="008A76D7">
        <w:t xml:space="preserve"> brought its brands - CDMA, GSM, </w:t>
      </w:r>
      <w:proofErr w:type="spellStart"/>
      <w:r w:rsidRPr="008A76D7">
        <w:t>Walky</w:t>
      </w:r>
      <w:proofErr w:type="spellEnd"/>
      <w:r w:rsidRPr="008A76D7">
        <w:t xml:space="preserve"> (Fixed Wireless Phone), Photon, INTERNET - under the Tata </w:t>
      </w:r>
      <w:proofErr w:type="spellStart"/>
      <w:r w:rsidRPr="008A76D7">
        <w:t>Docomo</w:t>
      </w:r>
      <w:proofErr w:type="spellEnd"/>
      <w:r w:rsidRPr="008A76D7">
        <w:t xml:space="preserve"> name. All subscribers to these services were migrated to the </w:t>
      </w:r>
      <w:proofErr w:type="spellStart"/>
      <w:r w:rsidRPr="008A76D7">
        <w:t>Docomo</w:t>
      </w:r>
      <w:proofErr w:type="spellEnd"/>
      <w:r w:rsidRPr="008A76D7">
        <w:t xml:space="preserve"> brand on 20 October 2011.</w:t>
      </w:r>
      <w:r w:rsidRPr="008A76D7">
        <w:rPr>
          <w:rStyle w:val="apple-converted-space"/>
        </w:rPr>
        <w:t> </w:t>
      </w:r>
      <w:r w:rsidRPr="008A76D7">
        <w:t xml:space="preserve">The </w:t>
      </w:r>
      <w:proofErr w:type="spellStart"/>
      <w:r w:rsidRPr="008A76D7">
        <w:t>companies</w:t>
      </w:r>
      <w:proofErr w:type="spellEnd"/>
      <w:r w:rsidRPr="008A76D7">
        <w:t xml:space="preserve"> other brands - Virgin Mobile and T24 - are not part of the rebranding and will retain their names. </w:t>
      </w:r>
    </w:p>
    <w:p w:rsidR="00A96668" w:rsidRPr="008A76D7" w:rsidRDefault="00A96668" w:rsidP="00026CE8">
      <w:pPr>
        <w:pStyle w:val="Heading2"/>
        <w:shd w:val="clear" w:color="auto" w:fill="FFFFFF"/>
        <w:spacing w:after="144" w:line="360" w:lineRule="auto"/>
        <w:jc w:val="both"/>
        <w:rPr>
          <w:rFonts w:ascii="Times New Roman" w:hAnsi="Times New Roman" w:cs="Times New Roman"/>
          <w:bCs w:val="0"/>
          <w:i w:val="0"/>
          <w:sz w:val="24"/>
          <w:szCs w:val="24"/>
        </w:rPr>
      </w:pPr>
      <w:r w:rsidRPr="008A76D7">
        <w:rPr>
          <w:rStyle w:val="mw-headline"/>
          <w:rFonts w:ascii="Times New Roman" w:hAnsi="Times New Roman" w:cs="Times New Roman"/>
          <w:bCs w:val="0"/>
          <w:i w:val="0"/>
          <w:sz w:val="24"/>
          <w:szCs w:val="24"/>
        </w:rPr>
        <w:lastRenderedPageBreak/>
        <w:t>CDMA</w:t>
      </w:r>
    </w:p>
    <w:p w:rsidR="00A96668" w:rsidRPr="008A76D7" w:rsidRDefault="00A96668" w:rsidP="00026CE8">
      <w:pPr>
        <w:pStyle w:val="NormalWeb"/>
        <w:shd w:val="clear" w:color="auto" w:fill="FFFFFF"/>
        <w:spacing w:before="240" w:beforeAutospacing="0" w:after="120" w:afterAutospacing="0" w:line="360" w:lineRule="auto"/>
        <w:jc w:val="both"/>
      </w:pPr>
      <w:r w:rsidRPr="008A76D7">
        <w:t xml:space="preserve">Tata </w:t>
      </w:r>
      <w:proofErr w:type="spellStart"/>
      <w:r w:rsidRPr="008A76D7">
        <w:t>Docomo</w:t>
      </w:r>
      <w:proofErr w:type="spellEnd"/>
      <w:r w:rsidRPr="008A76D7">
        <w:t xml:space="preserve"> CDMA offers services in</w:t>
      </w:r>
      <w:r w:rsidRPr="008A76D7">
        <w:rPr>
          <w:rStyle w:val="apple-converted-space"/>
        </w:rPr>
        <w:t> </w:t>
      </w:r>
      <w:hyperlink r:id="rId43" w:tooltip="Assam" w:history="1">
        <w:r w:rsidRPr="008A76D7">
          <w:rPr>
            <w:rStyle w:val="Hyperlink"/>
            <w:color w:val="auto"/>
            <w:u w:val="none"/>
          </w:rPr>
          <w:t>Assam</w:t>
        </w:r>
      </w:hyperlink>
      <w:r w:rsidRPr="008A76D7">
        <w:t>,</w:t>
      </w:r>
      <w:r w:rsidRPr="008A76D7">
        <w:rPr>
          <w:rStyle w:val="apple-converted-space"/>
        </w:rPr>
        <w:t> </w:t>
      </w:r>
      <w:hyperlink r:id="rId44" w:tooltip="Delhi" w:history="1">
        <w:r w:rsidRPr="008A76D7">
          <w:rPr>
            <w:rStyle w:val="Hyperlink"/>
            <w:color w:val="auto"/>
            <w:u w:val="none"/>
          </w:rPr>
          <w:t>Delhi</w:t>
        </w:r>
      </w:hyperlink>
      <w:r w:rsidRPr="008A76D7">
        <w:t>,</w:t>
      </w:r>
      <w:r w:rsidRPr="008A76D7">
        <w:rPr>
          <w:rStyle w:val="apple-converted-space"/>
        </w:rPr>
        <w:t> </w:t>
      </w:r>
      <w:hyperlink r:id="rId45" w:tooltip="Uttar Pradesh" w:history="1">
        <w:r w:rsidRPr="008A76D7">
          <w:rPr>
            <w:rStyle w:val="Hyperlink"/>
            <w:color w:val="auto"/>
            <w:u w:val="none"/>
          </w:rPr>
          <w:t>Uttar Pradesh</w:t>
        </w:r>
      </w:hyperlink>
      <w:r w:rsidRPr="008A76D7">
        <w:t>,</w:t>
      </w:r>
      <w:r w:rsidRPr="008A76D7">
        <w:rPr>
          <w:rStyle w:val="apple-converted-space"/>
        </w:rPr>
        <w:t> </w:t>
      </w:r>
      <w:hyperlink r:id="rId46" w:tooltip="Northeast India" w:history="1">
        <w:r w:rsidRPr="008A76D7">
          <w:rPr>
            <w:rStyle w:val="Hyperlink"/>
            <w:color w:val="auto"/>
            <w:u w:val="none"/>
          </w:rPr>
          <w:t>North-East</w:t>
        </w:r>
      </w:hyperlink>
      <w:r w:rsidRPr="008A76D7">
        <w:rPr>
          <w:rStyle w:val="apple-converted-space"/>
        </w:rPr>
        <w:t> </w:t>
      </w:r>
      <w:r w:rsidRPr="008A76D7">
        <w:t>and</w:t>
      </w:r>
      <w:r w:rsidRPr="008A76D7">
        <w:rPr>
          <w:rStyle w:val="apple-converted-space"/>
        </w:rPr>
        <w:t> </w:t>
      </w:r>
      <w:hyperlink r:id="rId47" w:tooltip="Jammu and Kashmir" w:history="1">
        <w:r w:rsidRPr="008A76D7">
          <w:rPr>
            <w:rStyle w:val="Hyperlink"/>
            <w:color w:val="auto"/>
            <w:u w:val="none"/>
          </w:rPr>
          <w:t>Jammu and Kashmir</w:t>
        </w:r>
      </w:hyperlink>
      <w:r w:rsidRPr="008A76D7">
        <w:rPr>
          <w:rStyle w:val="apple-converted-space"/>
        </w:rPr>
        <w:t> </w:t>
      </w:r>
      <w:r w:rsidRPr="008A76D7">
        <w:t>while GSM service remains unavailable in these telecom circles.</w:t>
      </w:r>
    </w:p>
    <w:p w:rsidR="00A96668" w:rsidRPr="008A76D7" w:rsidRDefault="00A96668" w:rsidP="00026CE8">
      <w:pPr>
        <w:pStyle w:val="Heading2"/>
        <w:shd w:val="clear" w:color="auto" w:fill="FFFFFF"/>
        <w:spacing w:after="144" w:line="360" w:lineRule="auto"/>
        <w:jc w:val="both"/>
        <w:rPr>
          <w:rFonts w:ascii="Times New Roman" w:hAnsi="Times New Roman" w:cs="Times New Roman"/>
          <w:bCs w:val="0"/>
          <w:i w:val="0"/>
          <w:sz w:val="24"/>
          <w:szCs w:val="24"/>
        </w:rPr>
      </w:pPr>
      <w:r w:rsidRPr="008A76D7">
        <w:rPr>
          <w:rStyle w:val="mw-headline"/>
          <w:rFonts w:ascii="Times New Roman" w:hAnsi="Times New Roman" w:cs="Times New Roman"/>
          <w:bCs w:val="0"/>
          <w:i w:val="0"/>
          <w:sz w:val="24"/>
          <w:szCs w:val="24"/>
        </w:rPr>
        <w:t>3G</w:t>
      </w:r>
    </w:p>
    <w:p w:rsidR="00A96668" w:rsidRPr="008A76D7" w:rsidRDefault="00A96668" w:rsidP="00026CE8">
      <w:pPr>
        <w:pStyle w:val="NormalWeb"/>
        <w:shd w:val="clear" w:color="auto" w:fill="FFFFFF"/>
        <w:spacing w:before="240" w:beforeAutospacing="0" w:after="120" w:afterAutospacing="0" w:line="360" w:lineRule="auto"/>
        <w:jc w:val="both"/>
      </w:pPr>
      <w:r w:rsidRPr="008A76D7">
        <w:t xml:space="preserve">On 19 May 2010, the 3G spectrum auction in India ended. Tata </w:t>
      </w:r>
      <w:proofErr w:type="spellStart"/>
      <w:r w:rsidRPr="008A76D7">
        <w:t>Docomo</w:t>
      </w:r>
      <w:proofErr w:type="spellEnd"/>
      <w:r w:rsidRPr="008A76D7">
        <w:t xml:space="preserve"> ltd paid</w:t>
      </w:r>
      <w:r w:rsidRPr="008A76D7">
        <w:rPr>
          <w:rStyle w:val="apple-converted-space"/>
        </w:rPr>
        <w:t> </w:t>
      </w:r>
      <w:r w:rsidR="002D1D91">
        <w:pict>
          <v:shape id="_x0000_i1031" type="#_x0000_t75" alt="INR" style="width:4.5pt;height:7.5pt">
            <v:imagedata r:id="rId48" r:href="rId49"/>
          </v:shape>
        </w:pict>
      </w:r>
      <w:r w:rsidRPr="008A76D7">
        <w:rPr>
          <w:rStyle w:val="apple-converted-space"/>
        </w:rPr>
        <w:t> </w:t>
      </w:r>
      <w:r w:rsidRPr="008A76D7">
        <w:t xml:space="preserve">5864.29 </w:t>
      </w:r>
      <w:proofErr w:type="spellStart"/>
      <w:r w:rsidRPr="008A76D7">
        <w:t>crores</w:t>
      </w:r>
      <w:proofErr w:type="spellEnd"/>
      <w:r w:rsidRPr="008A76D7">
        <w:t xml:space="preserve"> for spectrum in 12 circles. The circles it will provide 3G in are</w:t>
      </w:r>
      <w:r w:rsidRPr="008A76D7">
        <w:rPr>
          <w:rStyle w:val="apple-converted-space"/>
        </w:rPr>
        <w:t> </w:t>
      </w:r>
      <w:proofErr w:type="spellStart"/>
      <w:r w:rsidR="00E51C59">
        <w:fldChar w:fldCharType="begin"/>
      </w:r>
      <w:r w:rsidR="00E51C59">
        <w:instrText>HYPERLINK "http://en.wikipedia.org/wiki/Madhya_Pradesh" \o "Madhya Pradesh"</w:instrText>
      </w:r>
      <w:r w:rsidR="00E51C59">
        <w:fldChar w:fldCharType="separate"/>
      </w:r>
      <w:r w:rsidRPr="008A76D7">
        <w:rPr>
          <w:rStyle w:val="Hyperlink"/>
          <w:color w:val="auto"/>
          <w:u w:val="none"/>
        </w:rPr>
        <w:t>MadhyaPradesh</w:t>
      </w:r>
      <w:proofErr w:type="spellEnd"/>
      <w:r w:rsidR="00E51C59">
        <w:fldChar w:fldCharType="end"/>
      </w:r>
      <w:r w:rsidRPr="008A76D7">
        <w:t>,</w:t>
      </w:r>
      <w:r w:rsidRPr="008A76D7">
        <w:rPr>
          <w:rStyle w:val="apple-converted-space"/>
        </w:rPr>
        <w:t> </w:t>
      </w:r>
      <w:hyperlink r:id="rId50" w:tooltip="Gujarat" w:history="1">
        <w:r w:rsidRPr="008A76D7">
          <w:rPr>
            <w:rStyle w:val="Hyperlink"/>
            <w:color w:val="auto"/>
            <w:u w:val="none"/>
          </w:rPr>
          <w:t>Gujarat</w:t>
        </w:r>
      </w:hyperlink>
      <w:r w:rsidRPr="008A76D7">
        <w:t xml:space="preserve">, </w:t>
      </w:r>
      <w:hyperlink r:id="rId51" w:tooltip="Haryana" w:history="1">
        <w:r w:rsidRPr="008A76D7">
          <w:rPr>
            <w:rStyle w:val="Hyperlink"/>
            <w:color w:val="auto"/>
            <w:u w:val="none"/>
          </w:rPr>
          <w:t>Haryana</w:t>
        </w:r>
      </w:hyperlink>
      <w:r w:rsidRPr="008A76D7">
        <w:t>,</w:t>
      </w:r>
      <w:r w:rsidRPr="008A76D7">
        <w:rPr>
          <w:rStyle w:val="apple-converted-space"/>
        </w:rPr>
        <w:t xml:space="preserve">  </w:t>
      </w:r>
      <w:hyperlink r:id="rId52" w:tooltip="Karnataka" w:history="1">
        <w:r w:rsidRPr="008A76D7">
          <w:rPr>
            <w:rStyle w:val="Hyperlink"/>
            <w:color w:val="auto"/>
            <w:u w:val="none"/>
          </w:rPr>
          <w:t>Karnataka</w:t>
        </w:r>
      </w:hyperlink>
      <w:r w:rsidRPr="008A76D7">
        <w:t>,</w:t>
      </w:r>
      <w:r w:rsidRPr="008A76D7">
        <w:rPr>
          <w:rStyle w:val="apple-converted-space"/>
        </w:rPr>
        <w:t xml:space="preserve">  </w:t>
      </w:r>
      <w:hyperlink r:id="rId53" w:tooltip="Kerala" w:history="1">
        <w:r w:rsidRPr="008A76D7">
          <w:rPr>
            <w:rStyle w:val="Hyperlink"/>
            <w:color w:val="auto"/>
            <w:u w:val="none"/>
          </w:rPr>
          <w:t>Kerala</w:t>
        </w:r>
      </w:hyperlink>
      <w:r w:rsidRPr="008A76D7">
        <w:t>,</w:t>
      </w:r>
      <w:r w:rsidRPr="008A76D7">
        <w:rPr>
          <w:rStyle w:val="apple-converted-space"/>
        </w:rPr>
        <w:t xml:space="preserve">  </w:t>
      </w:r>
      <w:hyperlink r:id="rId54" w:tooltip="Maharashtra" w:history="1">
        <w:r w:rsidRPr="008A76D7">
          <w:rPr>
            <w:rStyle w:val="Hyperlink"/>
            <w:color w:val="auto"/>
            <w:u w:val="none"/>
          </w:rPr>
          <w:t>Maharashtra</w:t>
        </w:r>
      </w:hyperlink>
      <w:r w:rsidRPr="008A76D7">
        <w:rPr>
          <w:rStyle w:val="apple-converted-space"/>
        </w:rPr>
        <w:t xml:space="preserve">  </w:t>
      </w:r>
      <w:r w:rsidRPr="008A76D7">
        <w:t>&amp;</w:t>
      </w:r>
      <w:r w:rsidRPr="008A76D7">
        <w:rPr>
          <w:rStyle w:val="apple-converted-space"/>
        </w:rPr>
        <w:t> </w:t>
      </w:r>
      <w:hyperlink r:id="rId55" w:tooltip="Goa" w:history="1">
        <w:r w:rsidRPr="008A76D7">
          <w:rPr>
            <w:rStyle w:val="Hyperlink"/>
            <w:color w:val="auto"/>
            <w:u w:val="none"/>
          </w:rPr>
          <w:t>Goa</w:t>
        </w:r>
      </w:hyperlink>
      <w:r w:rsidRPr="008A76D7">
        <w:t>,</w:t>
      </w:r>
      <w:r w:rsidRPr="008A76D7">
        <w:rPr>
          <w:rStyle w:val="apple-converted-space"/>
        </w:rPr>
        <w:t xml:space="preserve">  </w:t>
      </w:r>
      <w:hyperlink r:id="rId56" w:tooltip="Punjab, India" w:history="1">
        <w:r w:rsidRPr="008A76D7">
          <w:rPr>
            <w:rStyle w:val="Hyperlink"/>
            <w:color w:val="auto"/>
            <w:u w:val="none"/>
          </w:rPr>
          <w:t>Punjab</w:t>
        </w:r>
      </w:hyperlink>
      <w:r w:rsidRPr="008A76D7">
        <w:t>,</w:t>
      </w:r>
      <w:r w:rsidRPr="008A76D7">
        <w:rPr>
          <w:rStyle w:val="apple-converted-space"/>
        </w:rPr>
        <w:t xml:space="preserve">  </w:t>
      </w:r>
      <w:hyperlink r:id="rId57" w:tooltip="Rajasthan" w:history="1">
        <w:r w:rsidRPr="008A76D7">
          <w:rPr>
            <w:rStyle w:val="Hyperlink"/>
            <w:color w:val="auto"/>
            <w:u w:val="none"/>
          </w:rPr>
          <w:t>Rajasthan</w:t>
        </w:r>
      </w:hyperlink>
      <w:r w:rsidRPr="008A76D7">
        <w:t>,</w:t>
      </w:r>
      <w:r w:rsidRPr="008A76D7">
        <w:rPr>
          <w:rStyle w:val="apple-converted-space"/>
        </w:rPr>
        <w:t> </w:t>
      </w:r>
      <w:hyperlink r:id="rId58" w:tooltip="Western Uttar Pradesh" w:history="1">
        <w:r w:rsidRPr="008A76D7">
          <w:rPr>
            <w:rStyle w:val="Hyperlink"/>
            <w:color w:val="auto"/>
            <w:u w:val="none"/>
          </w:rPr>
          <w:t>Uttar Pradesh (West)</w:t>
        </w:r>
      </w:hyperlink>
      <w:r w:rsidRPr="008A76D7">
        <w:t>,</w:t>
      </w:r>
      <w:r w:rsidRPr="008A76D7">
        <w:rPr>
          <w:rStyle w:val="apple-converted-space"/>
        </w:rPr>
        <w:t xml:space="preserve">  </w:t>
      </w:r>
      <w:hyperlink r:id="rId59" w:tooltip="Chennai" w:history="1">
        <w:r w:rsidRPr="008A76D7">
          <w:rPr>
            <w:rStyle w:val="Hyperlink"/>
            <w:color w:val="auto"/>
            <w:u w:val="none"/>
          </w:rPr>
          <w:t>Chennai</w:t>
        </w:r>
      </w:hyperlink>
      <w:r w:rsidRPr="008A76D7">
        <w:t>,</w:t>
      </w:r>
      <w:r w:rsidRPr="008A76D7">
        <w:rPr>
          <w:rStyle w:val="apple-converted-space"/>
        </w:rPr>
        <w:t xml:space="preserve">  </w:t>
      </w:r>
      <w:hyperlink r:id="rId60" w:tooltip="Bihar" w:history="1">
        <w:r w:rsidRPr="008A76D7">
          <w:rPr>
            <w:rStyle w:val="Hyperlink"/>
            <w:color w:val="auto"/>
            <w:u w:val="none"/>
          </w:rPr>
          <w:t>Bihar</w:t>
        </w:r>
      </w:hyperlink>
      <w:r w:rsidRPr="008A76D7">
        <w:rPr>
          <w:rStyle w:val="apple-converted-space"/>
        </w:rPr>
        <w:t> </w:t>
      </w:r>
      <w:r w:rsidRPr="008A76D7">
        <w:t xml:space="preserve">and </w:t>
      </w:r>
      <w:r w:rsidRPr="008A76D7">
        <w:rPr>
          <w:rStyle w:val="apple-converted-space"/>
        </w:rPr>
        <w:t> </w:t>
      </w:r>
      <w:hyperlink r:id="rId61" w:tooltip="Jharkhand" w:history="1">
        <w:r w:rsidRPr="008A76D7">
          <w:rPr>
            <w:rStyle w:val="Hyperlink"/>
            <w:color w:val="auto"/>
            <w:u w:val="none"/>
          </w:rPr>
          <w:t>Jharkhand</w:t>
        </w:r>
      </w:hyperlink>
      <w:r w:rsidRPr="008A76D7">
        <w:t>. On 5 November 2010, Tata DOCOMO became the first private sector telecom company (third overall) to launch 3G services in India, with a 20 city launch. The company will be investing USD 500 million in network roll out nationally.</w:t>
      </w:r>
    </w:p>
    <w:p w:rsidR="00A96668" w:rsidRPr="008A76D7" w:rsidRDefault="00A96668" w:rsidP="00026CE8">
      <w:pPr>
        <w:pStyle w:val="NormalWeb"/>
        <w:shd w:val="clear" w:color="auto" w:fill="FFFFFF"/>
        <w:spacing w:before="240" w:beforeAutospacing="0" w:after="120" w:afterAutospacing="0" w:line="360" w:lineRule="auto"/>
        <w:jc w:val="both"/>
      </w:pPr>
      <w:r w:rsidRPr="008A76D7">
        <w:t xml:space="preserve">Tata </w:t>
      </w:r>
      <w:proofErr w:type="spellStart"/>
      <w:r w:rsidRPr="008A76D7">
        <w:t>Docomo's</w:t>
      </w:r>
      <w:proofErr w:type="spellEnd"/>
      <w:r w:rsidRPr="008A76D7">
        <w:rPr>
          <w:rStyle w:val="apple-converted-space"/>
        </w:rPr>
        <w:t> </w:t>
      </w:r>
      <w:hyperlink r:id="rId62" w:tooltip="Evolved HSPA" w:history="1">
        <w:r w:rsidRPr="008A76D7">
          <w:rPr>
            <w:rStyle w:val="Hyperlink"/>
            <w:color w:val="auto"/>
            <w:u w:val="none"/>
          </w:rPr>
          <w:t>HSPA+</w:t>
        </w:r>
      </w:hyperlink>
      <w:r w:rsidRPr="008A76D7">
        <w:rPr>
          <w:rStyle w:val="apple-converted-space"/>
        </w:rPr>
        <w:t> </w:t>
      </w:r>
      <w:r w:rsidRPr="008A76D7">
        <w:t xml:space="preserve">3G </w:t>
      </w:r>
      <w:proofErr w:type="gramStart"/>
      <w:r w:rsidRPr="008A76D7">
        <w:t>network</w:t>
      </w:r>
      <w:proofErr w:type="gramEnd"/>
      <w:r w:rsidRPr="008A76D7">
        <w:t>, set up with the assistance of</w:t>
      </w:r>
      <w:r w:rsidRPr="008A76D7">
        <w:rPr>
          <w:rStyle w:val="apple-converted-space"/>
        </w:rPr>
        <w:t> </w:t>
      </w:r>
      <w:hyperlink r:id="rId63" w:tooltip="NTT Docomo" w:history="1">
        <w:r w:rsidRPr="008A76D7">
          <w:rPr>
            <w:rStyle w:val="Hyperlink"/>
            <w:color w:val="auto"/>
            <w:u w:val="none"/>
          </w:rPr>
          <w:t xml:space="preserve">NTT </w:t>
        </w:r>
        <w:proofErr w:type="spellStart"/>
        <w:r w:rsidRPr="008A76D7">
          <w:rPr>
            <w:rStyle w:val="Hyperlink"/>
            <w:color w:val="auto"/>
            <w:u w:val="none"/>
          </w:rPr>
          <w:t>Docomo</w:t>
        </w:r>
        <w:proofErr w:type="spellEnd"/>
      </w:hyperlink>
      <w:r w:rsidRPr="008A76D7">
        <w:t xml:space="preserve">, supports high-speed internet access with speeds of up to 21.1 </w:t>
      </w:r>
      <w:proofErr w:type="spellStart"/>
      <w:r w:rsidRPr="008A76D7">
        <w:t>Mbit</w:t>
      </w:r>
      <w:proofErr w:type="spellEnd"/>
      <w:r w:rsidRPr="008A76D7">
        <w:t xml:space="preserve">/s. The network also supports high definition voice for superior quality voice calls.  On July 19, 2011, </w:t>
      </w:r>
      <w:proofErr w:type="spellStart"/>
      <w:r w:rsidRPr="008A76D7">
        <w:t>Docomo</w:t>
      </w:r>
      <w:proofErr w:type="spellEnd"/>
      <w:r w:rsidRPr="008A76D7">
        <w:t xml:space="preserve"> and</w:t>
      </w:r>
      <w:r w:rsidRPr="008A76D7">
        <w:rPr>
          <w:rStyle w:val="apple-converted-space"/>
        </w:rPr>
        <w:t> </w:t>
      </w:r>
      <w:proofErr w:type="spellStart"/>
      <w:r w:rsidR="00E51C59">
        <w:fldChar w:fldCharType="begin"/>
      </w:r>
      <w:r w:rsidR="00E51C59">
        <w:instrText>HYPERLINK "http://en.wikipedia.org/wiki/Aircel" \o "Aircel"</w:instrText>
      </w:r>
      <w:r w:rsidR="00E51C59">
        <w:fldChar w:fldCharType="separate"/>
      </w:r>
      <w:r w:rsidRPr="008A76D7">
        <w:rPr>
          <w:rStyle w:val="Hyperlink"/>
          <w:color w:val="auto"/>
          <w:u w:val="none"/>
        </w:rPr>
        <w:t>Aircel</w:t>
      </w:r>
      <w:proofErr w:type="spellEnd"/>
      <w:r w:rsidR="00E51C59">
        <w:fldChar w:fldCharType="end"/>
      </w:r>
      <w:r w:rsidRPr="008A76D7">
        <w:rPr>
          <w:rStyle w:val="apple-converted-space"/>
        </w:rPr>
        <w:t> </w:t>
      </w:r>
      <w:r w:rsidRPr="008A76D7">
        <w:t xml:space="preserve">entered into a roaming agreement for 3G services to jointly roll out 3G networks in the circles where they both have spectrum. In the spectrum auction held last year, </w:t>
      </w:r>
      <w:proofErr w:type="spellStart"/>
      <w:r w:rsidRPr="008A76D7">
        <w:t>Aircel</w:t>
      </w:r>
      <w:proofErr w:type="spellEnd"/>
      <w:r w:rsidRPr="008A76D7">
        <w:t xml:space="preserve"> won 3G spectrum in 13 of India's 22 circles (service areas), while TATA DOCOMO was awarded 3G licenses in nine circles. This deal would give both companies 3G coverage in 19 telecom circles of India. They will not have coverage on 3 circles - Delhi, Himachal Pradesh and Mumbai. The companies have three circles in common - Karnataka, Kerala and Punjab. </w:t>
      </w:r>
    </w:p>
    <w:p w:rsidR="00A96668" w:rsidRPr="008A76D7" w:rsidRDefault="00A96668" w:rsidP="00026CE8">
      <w:pPr>
        <w:pStyle w:val="NormalWeb"/>
        <w:shd w:val="clear" w:color="auto" w:fill="FFFFFF"/>
        <w:spacing w:before="240" w:beforeAutospacing="0" w:after="120" w:afterAutospacing="0" w:line="360" w:lineRule="auto"/>
        <w:jc w:val="both"/>
      </w:pPr>
      <w:r w:rsidRPr="008A76D7">
        <w:t xml:space="preserve">On December 14, 2011, </w:t>
      </w:r>
      <w:proofErr w:type="spellStart"/>
      <w:r w:rsidRPr="008A76D7">
        <w:t>Docomo</w:t>
      </w:r>
      <w:proofErr w:type="spellEnd"/>
      <w:r w:rsidRPr="008A76D7">
        <w:t xml:space="preserve"> ended its agreement with </w:t>
      </w:r>
      <w:proofErr w:type="spellStart"/>
      <w:r w:rsidRPr="008A76D7">
        <w:t>Aircel</w:t>
      </w:r>
      <w:proofErr w:type="spellEnd"/>
      <w:r w:rsidRPr="008A76D7">
        <w:t xml:space="preserve">. Both operators ended the deal after the Department of Telecom said that such 3G arrangements were illegal, as the pacts violate </w:t>
      </w:r>
      <w:proofErr w:type="spellStart"/>
      <w:r w:rsidRPr="008A76D7">
        <w:t>licence</w:t>
      </w:r>
      <w:proofErr w:type="spellEnd"/>
      <w:r w:rsidRPr="008A76D7">
        <w:t xml:space="preserve"> terms and conditions. </w:t>
      </w:r>
    </w:p>
    <w:p w:rsidR="00A96668" w:rsidRPr="008A76D7" w:rsidRDefault="00A96668" w:rsidP="00026CE8">
      <w:pPr>
        <w:pStyle w:val="NormalWeb"/>
        <w:shd w:val="clear" w:color="auto" w:fill="FFFFFF"/>
        <w:spacing w:before="240" w:beforeAutospacing="0" w:after="120" w:afterAutospacing="0" w:line="360" w:lineRule="auto"/>
        <w:jc w:val="both"/>
      </w:pPr>
      <w:proofErr w:type="spellStart"/>
      <w:r w:rsidRPr="008A76D7">
        <w:t>Docomo</w:t>
      </w:r>
      <w:proofErr w:type="spellEnd"/>
      <w:r w:rsidRPr="008A76D7">
        <w:t xml:space="preserve"> had about 1.5 million 3G subscribers as of May 2011. </w:t>
      </w:r>
      <w:proofErr w:type="spellStart"/>
      <w:r w:rsidRPr="008A76D7">
        <w:t>Docomo</w:t>
      </w:r>
      <w:proofErr w:type="spellEnd"/>
      <w:r w:rsidRPr="008A76D7">
        <w:t xml:space="preserve"> Has Launched 3G Internet Access Devices 3G e-Sticks and 3G Wi-Fi </w:t>
      </w:r>
      <w:proofErr w:type="gramStart"/>
      <w:r w:rsidRPr="008A76D7">
        <w:t>Hubs .</w:t>
      </w:r>
      <w:proofErr w:type="gramEnd"/>
    </w:p>
    <w:p w:rsidR="00A96668" w:rsidRPr="008A76D7" w:rsidRDefault="00A96668" w:rsidP="00026CE8">
      <w:pPr>
        <w:pStyle w:val="NormalWeb"/>
        <w:spacing w:before="240" w:beforeAutospacing="0" w:line="360" w:lineRule="auto"/>
        <w:jc w:val="both"/>
      </w:pPr>
    </w:p>
    <w:p w:rsidR="00A96668" w:rsidRPr="002D1D91" w:rsidRDefault="00A96668" w:rsidP="00026CE8">
      <w:pPr>
        <w:shd w:val="clear" w:color="000000" w:fill="auto"/>
        <w:spacing w:line="360" w:lineRule="auto"/>
        <w:jc w:val="both"/>
        <w:rPr>
          <w:rFonts w:ascii="Times New Roman" w:hAnsi="Times New Roman" w:cs="Times New Roman"/>
          <w:b/>
          <w:sz w:val="32"/>
          <w:szCs w:val="24"/>
        </w:rPr>
      </w:pPr>
      <w:r w:rsidRPr="002D1D91">
        <w:rPr>
          <w:rFonts w:ascii="Times New Roman" w:hAnsi="Times New Roman" w:cs="Times New Roman"/>
          <w:b/>
          <w:sz w:val="32"/>
          <w:szCs w:val="24"/>
        </w:rPr>
        <w:lastRenderedPageBreak/>
        <w:t>INTRODUCTION</w:t>
      </w:r>
    </w:p>
    <w:p w:rsidR="00A96668" w:rsidRPr="008A76D7" w:rsidRDefault="00A96668" w:rsidP="00026CE8">
      <w:pPr>
        <w:shd w:val="clear" w:color="000000" w:fill="auto"/>
        <w:spacing w:line="360" w:lineRule="auto"/>
        <w:jc w:val="both"/>
        <w:rPr>
          <w:rFonts w:ascii="Times New Roman" w:hAnsi="Times New Roman" w:cs="Times New Roman"/>
          <w:sz w:val="24"/>
          <w:szCs w:val="24"/>
        </w:rPr>
      </w:pPr>
      <w:r w:rsidRPr="008A76D7">
        <w:rPr>
          <w:rFonts w:ascii="Times New Roman" w:hAnsi="Times New Roman" w:cs="Times New Roman"/>
          <w:sz w:val="24"/>
          <w:szCs w:val="24"/>
        </w:rPr>
        <w:tab/>
        <w:t xml:space="preserve">Any rational investor, before investing his or her invertible wealth in the stock, analyses the risk associated with particular stock. The actual return he receives from a stock may vary from his expected return and the risk is expressed in terms of variability of return. The down side risk may be caused by several factors, either common to all stock or specific to a particular stock. Investor in general would like to analyze the risk factors and a </w:t>
      </w:r>
      <w:proofErr w:type="spellStart"/>
      <w:r w:rsidRPr="008A76D7">
        <w:rPr>
          <w:rFonts w:ascii="Times New Roman" w:hAnsi="Times New Roman" w:cs="Times New Roman"/>
          <w:sz w:val="24"/>
          <w:szCs w:val="24"/>
        </w:rPr>
        <w:t>through</w:t>
      </w:r>
      <w:proofErr w:type="spellEnd"/>
      <w:r w:rsidRPr="008A76D7">
        <w:rPr>
          <w:rFonts w:ascii="Times New Roman" w:hAnsi="Times New Roman" w:cs="Times New Roman"/>
          <w:sz w:val="24"/>
          <w:szCs w:val="24"/>
        </w:rPr>
        <w:t xml:space="preserve"> knowledge of the risk help him to plan his portfolio in such a manner so as to minimize the risk associated with the investment.</w:t>
      </w:r>
    </w:p>
    <w:p w:rsidR="00A96668" w:rsidRPr="008A76D7" w:rsidRDefault="00A96668" w:rsidP="00026CE8">
      <w:pPr>
        <w:shd w:val="clear" w:color="000000" w:fill="auto"/>
        <w:spacing w:line="360" w:lineRule="auto"/>
        <w:jc w:val="both"/>
        <w:rPr>
          <w:rFonts w:ascii="Times New Roman" w:hAnsi="Times New Roman" w:cs="Times New Roman"/>
          <w:b/>
          <w:sz w:val="24"/>
          <w:szCs w:val="24"/>
        </w:rPr>
      </w:pPr>
      <w:r w:rsidRPr="008A76D7">
        <w:rPr>
          <w:rFonts w:ascii="Times New Roman" w:hAnsi="Times New Roman" w:cs="Times New Roman"/>
          <w:b/>
          <w:sz w:val="24"/>
          <w:szCs w:val="24"/>
        </w:rPr>
        <w:t xml:space="preserve">RISK &amp; RETURN </w:t>
      </w:r>
    </w:p>
    <w:p w:rsidR="00A96668" w:rsidRPr="008A76D7" w:rsidRDefault="00A96668" w:rsidP="00026CE8">
      <w:pPr>
        <w:shd w:val="clear" w:color="000000" w:fill="auto"/>
        <w:spacing w:line="360" w:lineRule="auto"/>
        <w:jc w:val="both"/>
        <w:rPr>
          <w:rFonts w:ascii="Times New Roman" w:hAnsi="Times New Roman" w:cs="Times New Roman"/>
          <w:sz w:val="24"/>
          <w:szCs w:val="24"/>
        </w:rPr>
      </w:pPr>
      <w:r w:rsidRPr="008A76D7">
        <w:rPr>
          <w:rFonts w:ascii="Times New Roman" w:hAnsi="Times New Roman" w:cs="Times New Roman"/>
          <w:b/>
          <w:sz w:val="24"/>
          <w:szCs w:val="24"/>
        </w:rPr>
        <w:t xml:space="preserve"> </w:t>
      </w:r>
      <w:r w:rsidRPr="008A76D7">
        <w:rPr>
          <w:rFonts w:ascii="Times New Roman" w:hAnsi="Times New Roman" w:cs="Times New Roman"/>
          <w:b/>
          <w:sz w:val="24"/>
          <w:szCs w:val="24"/>
        </w:rPr>
        <w:tab/>
      </w:r>
      <w:r w:rsidRPr="008A76D7">
        <w:rPr>
          <w:rFonts w:ascii="Times New Roman" w:hAnsi="Times New Roman" w:cs="Times New Roman"/>
          <w:sz w:val="24"/>
          <w:szCs w:val="24"/>
        </w:rPr>
        <w:t xml:space="preserve">Investment decisions are influenced by various motives. Some people invest in a business to acquire control &amp; enjoy the prestige associated with in. some people invest in expensive yachts &amp; famous villas to display their wealth. Most investors, however, are largely guided by the pecuniary motive of earning a return on their investment. For earning returns investors have to almost invariably bear some risk. In general, risk &amp; return go hand in hand. </w:t>
      </w:r>
    </w:p>
    <w:p w:rsidR="00A96668" w:rsidRPr="008A76D7" w:rsidRDefault="00A96668" w:rsidP="00026CE8">
      <w:pPr>
        <w:shd w:val="clear" w:color="000000" w:fill="auto"/>
        <w:spacing w:line="360" w:lineRule="auto"/>
        <w:jc w:val="both"/>
        <w:rPr>
          <w:rFonts w:ascii="Times New Roman" w:hAnsi="Times New Roman" w:cs="Times New Roman"/>
          <w:sz w:val="24"/>
          <w:szCs w:val="24"/>
        </w:rPr>
      </w:pPr>
      <w:r w:rsidRPr="008A76D7">
        <w:rPr>
          <w:rFonts w:ascii="Times New Roman" w:hAnsi="Times New Roman" w:cs="Times New Roman"/>
          <w:sz w:val="24"/>
          <w:szCs w:val="24"/>
        </w:rPr>
        <w:t>Sometimes the best investments are the ones you don't make. This is a maxim which best explains the complexity of making investments. There are many investment avenues available for investors today.</w:t>
      </w:r>
    </w:p>
    <w:p w:rsidR="00F20F7C" w:rsidRPr="009947B4" w:rsidRDefault="009947B4" w:rsidP="00026CE8">
      <w:pPr>
        <w:shd w:val="clear" w:color="000000" w:fill="auto"/>
        <w:spacing w:line="360" w:lineRule="auto"/>
        <w:jc w:val="both"/>
        <w:rPr>
          <w:rFonts w:ascii="Times New Roman" w:hAnsi="Times New Roman" w:cs="Times New Roman"/>
          <w:sz w:val="24"/>
          <w:szCs w:val="24"/>
        </w:rPr>
      </w:pPr>
      <w:r w:rsidRPr="009947B4">
        <w:rPr>
          <w:rFonts w:ascii="Times New Roman" w:hAnsi="Times New Roman" w:cs="Times New Roman"/>
          <w:sz w:val="24"/>
          <w:szCs w:val="24"/>
          <w:shd w:val="clear" w:color="auto" w:fill="FFFFFF"/>
        </w:rPr>
        <w:t>In financial planning, the investment goal must be considered in defining risk. If your goal is to provide an acceptable amount of retirement income, you should construct an investment portfolio to generate an</w:t>
      </w:r>
      <w:r w:rsidRPr="009947B4">
        <w:rPr>
          <w:rStyle w:val="apple-converted-space"/>
          <w:rFonts w:ascii="Times New Roman" w:hAnsi="Times New Roman" w:cs="Times New Roman"/>
          <w:sz w:val="24"/>
          <w:szCs w:val="24"/>
          <w:shd w:val="clear" w:color="auto" w:fill="FFFFFF"/>
        </w:rPr>
        <w:t> </w:t>
      </w:r>
      <w:r w:rsidRPr="009947B4">
        <w:rPr>
          <w:rFonts w:ascii="Times New Roman" w:hAnsi="Times New Roman" w:cs="Times New Roman"/>
          <w:iCs/>
          <w:sz w:val="24"/>
          <w:szCs w:val="24"/>
          <w:shd w:val="clear" w:color="auto" w:fill="FFFFFF"/>
        </w:rPr>
        <w:t>expected</w:t>
      </w:r>
      <w:r w:rsidRPr="009947B4">
        <w:rPr>
          <w:rStyle w:val="apple-converted-space"/>
          <w:rFonts w:ascii="Times New Roman" w:hAnsi="Times New Roman" w:cs="Times New Roman"/>
          <w:sz w:val="24"/>
          <w:szCs w:val="24"/>
          <w:shd w:val="clear" w:color="auto" w:fill="FFFFFF"/>
        </w:rPr>
        <w:t> </w:t>
      </w:r>
      <w:r w:rsidRPr="009947B4">
        <w:rPr>
          <w:rFonts w:ascii="Times New Roman" w:hAnsi="Times New Roman" w:cs="Times New Roman"/>
          <w:sz w:val="24"/>
          <w:szCs w:val="24"/>
          <w:shd w:val="clear" w:color="auto" w:fill="FFFFFF"/>
        </w:rPr>
        <w:t>return that is sufficient to meet your investment goal. But because there is</w:t>
      </w:r>
      <w:r>
        <w:rPr>
          <w:rFonts w:ascii="Times New Roman" w:hAnsi="Times New Roman" w:cs="Times New Roman"/>
          <w:sz w:val="24"/>
          <w:szCs w:val="24"/>
          <w:shd w:val="clear" w:color="auto" w:fill="FFFFFF"/>
        </w:rPr>
        <w:t xml:space="preserve"> </w:t>
      </w:r>
      <w:r w:rsidRPr="009947B4">
        <w:rPr>
          <w:rFonts w:ascii="Times New Roman" w:hAnsi="Times New Roman" w:cs="Times New Roman"/>
          <w:bCs/>
          <w:sz w:val="24"/>
          <w:szCs w:val="24"/>
          <w:shd w:val="clear" w:color="auto" w:fill="FFFFFF"/>
        </w:rPr>
        <w:t>uncertainty</w:t>
      </w:r>
      <w:r w:rsidRPr="009947B4">
        <w:rPr>
          <w:rStyle w:val="apple-converted-space"/>
          <w:rFonts w:ascii="Times New Roman" w:hAnsi="Times New Roman" w:cs="Times New Roman"/>
          <w:sz w:val="24"/>
          <w:szCs w:val="24"/>
          <w:shd w:val="clear" w:color="auto" w:fill="FFFFFF"/>
        </w:rPr>
        <w:t> </w:t>
      </w:r>
      <w:r w:rsidRPr="009947B4">
        <w:rPr>
          <w:rFonts w:ascii="Times New Roman" w:hAnsi="Times New Roman" w:cs="Times New Roman"/>
          <w:sz w:val="24"/>
          <w:szCs w:val="24"/>
          <w:shd w:val="clear" w:color="auto" w:fill="FFFFFF"/>
        </w:rPr>
        <w:t>that the portfolio will earn its</w:t>
      </w:r>
      <w:r w:rsidRPr="009947B4">
        <w:rPr>
          <w:rStyle w:val="apple-converted-space"/>
          <w:rFonts w:ascii="Times New Roman" w:hAnsi="Times New Roman" w:cs="Times New Roman"/>
          <w:sz w:val="24"/>
          <w:szCs w:val="24"/>
          <w:shd w:val="clear" w:color="auto" w:fill="FFFFFF"/>
        </w:rPr>
        <w:t> </w:t>
      </w:r>
      <w:r w:rsidRPr="009947B4">
        <w:rPr>
          <w:rFonts w:ascii="Times New Roman" w:hAnsi="Times New Roman" w:cs="Times New Roman"/>
          <w:iCs/>
          <w:sz w:val="24"/>
          <w:szCs w:val="24"/>
          <w:shd w:val="clear" w:color="auto" w:fill="FFFFFF"/>
        </w:rPr>
        <w:t>expected</w:t>
      </w:r>
      <w:r w:rsidRPr="009947B4">
        <w:rPr>
          <w:rStyle w:val="apple-converted-space"/>
          <w:rFonts w:ascii="Times New Roman" w:hAnsi="Times New Roman" w:cs="Times New Roman"/>
          <w:sz w:val="24"/>
          <w:szCs w:val="24"/>
          <w:shd w:val="clear" w:color="auto" w:fill="FFFFFF"/>
        </w:rPr>
        <w:t> </w:t>
      </w:r>
      <w:r w:rsidRPr="009947B4">
        <w:rPr>
          <w:rFonts w:ascii="Times New Roman" w:hAnsi="Times New Roman" w:cs="Times New Roman"/>
          <w:sz w:val="24"/>
          <w:szCs w:val="24"/>
          <w:shd w:val="clear" w:color="auto" w:fill="FFFFFF"/>
        </w:rPr>
        <w:t>long-term return, the long-term</w:t>
      </w:r>
      <w:r w:rsidRPr="009947B4">
        <w:rPr>
          <w:rStyle w:val="apple-converted-space"/>
          <w:rFonts w:ascii="Times New Roman" w:hAnsi="Times New Roman" w:cs="Times New Roman"/>
          <w:sz w:val="24"/>
          <w:szCs w:val="24"/>
          <w:shd w:val="clear" w:color="auto" w:fill="FFFFFF"/>
        </w:rPr>
        <w:t> </w:t>
      </w:r>
      <w:r w:rsidRPr="009947B4">
        <w:rPr>
          <w:rFonts w:ascii="Times New Roman" w:hAnsi="Times New Roman" w:cs="Times New Roman"/>
          <w:iCs/>
          <w:sz w:val="24"/>
          <w:szCs w:val="24"/>
          <w:shd w:val="clear" w:color="auto" w:fill="FFFFFF"/>
        </w:rPr>
        <w:t>realized</w:t>
      </w:r>
      <w:r w:rsidRPr="009947B4">
        <w:rPr>
          <w:rStyle w:val="apple-converted-space"/>
          <w:rFonts w:ascii="Times New Roman" w:hAnsi="Times New Roman" w:cs="Times New Roman"/>
          <w:sz w:val="24"/>
          <w:szCs w:val="24"/>
          <w:shd w:val="clear" w:color="auto" w:fill="FFFFFF"/>
        </w:rPr>
        <w:t> </w:t>
      </w:r>
      <w:r w:rsidRPr="009947B4">
        <w:rPr>
          <w:rFonts w:ascii="Times New Roman" w:hAnsi="Times New Roman" w:cs="Times New Roman"/>
          <w:sz w:val="24"/>
          <w:szCs w:val="24"/>
          <w:shd w:val="clear" w:color="auto" w:fill="FFFFFF"/>
        </w:rPr>
        <w:t>return may fall short of the expected return. This raises the possibility that available retirement funds fall short of needs - that is, the</w:t>
      </w:r>
      <w:r w:rsidRPr="009947B4">
        <w:rPr>
          <w:rStyle w:val="apple-converted-space"/>
          <w:rFonts w:ascii="Times New Roman" w:hAnsi="Times New Roman" w:cs="Times New Roman"/>
          <w:sz w:val="24"/>
          <w:szCs w:val="24"/>
          <w:shd w:val="clear" w:color="auto" w:fill="FFFFFF"/>
        </w:rPr>
        <w:t> </w:t>
      </w:r>
      <w:r w:rsidRPr="009947B4">
        <w:rPr>
          <w:rFonts w:ascii="Times New Roman" w:hAnsi="Times New Roman" w:cs="Times New Roman"/>
          <w:iCs/>
          <w:sz w:val="24"/>
          <w:szCs w:val="24"/>
          <w:shd w:val="clear" w:color="auto" w:fill="FFFFFF"/>
        </w:rPr>
        <w:t>investor might outlive the investment portfolio.</w:t>
      </w:r>
      <w:r w:rsidRPr="009947B4">
        <w:rPr>
          <w:rStyle w:val="apple-converted-space"/>
          <w:rFonts w:ascii="Times New Roman" w:hAnsi="Times New Roman" w:cs="Times New Roman"/>
          <w:sz w:val="24"/>
          <w:szCs w:val="24"/>
          <w:shd w:val="clear" w:color="auto" w:fill="FFFFFF"/>
        </w:rPr>
        <w:t> </w:t>
      </w:r>
      <w:r w:rsidRPr="009947B4">
        <w:rPr>
          <w:rFonts w:ascii="Times New Roman" w:hAnsi="Times New Roman" w:cs="Times New Roman"/>
          <w:sz w:val="24"/>
          <w:szCs w:val="24"/>
          <w:shd w:val="clear" w:color="auto" w:fill="FFFFFF"/>
        </w:rPr>
        <w:t>This is an example of "shortfall risk." The</w:t>
      </w:r>
      <w:r w:rsidRPr="009947B4">
        <w:rPr>
          <w:rStyle w:val="apple-converted-space"/>
          <w:rFonts w:ascii="Times New Roman" w:hAnsi="Times New Roman" w:cs="Times New Roman"/>
          <w:sz w:val="24"/>
          <w:szCs w:val="24"/>
          <w:shd w:val="clear" w:color="auto" w:fill="FFFFFF"/>
        </w:rPr>
        <w:t> </w:t>
      </w:r>
      <w:r w:rsidRPr="009947B4">
        <w:rPr>
          <w:rFonts w:ascii="Times New Roman" w:hAnsi="Times New Roman" w:cs="Times New Roman"/>
          <w:bCs/>
          <w:sz w:val="24"/>
          <w:szCs w:val="24"/>
          <w:shd w:val="clear" w:color="auto" w:fill="FFFFFF"/>
        </w:rPr>
        <w:t>magnitude</w:t>
      </w:r>
      <w:r w:rsidRPr="009947B4">
        <w:rPr>
          <w:rStyle w:val="apple-converted-space"/>
          <w:rFonts w:ascii="Times New Roman" w:hAnsi="Times New Roman" w:cs="Times New Roman"/>
          <w:sz w:val="24"/>
          <w:szCs w:val="24"/>
          <w:shd w:val="clear" w:color="auto" w:fill="FFFFFF"/>
        </w:rPr>
        <w:t> </w:t>
      </w:r>
      <w:r w:rsidRPr="009947B4">
        <w:rPr>
          <w:rFonts w:ascii="Times New Roman" w:hAnsi="Times New Roman" w:cs="Times New Roman"/>
          <w:sz w:val="24"/>
          <w:szCs w:val="24"/>
          <w:shd w:val="clear" w:color="auto" w:fill="FFFFFF"/>
        </w:rPr>
        <w:t>and</w:t>
      </w:r>
      <w:r w:rsidRPr="009947B4">
        <w:rPr>
          <w:rStyle w:val="apple-converted-space"/>
          <w:rFonts w:ascii="Times New Roman" w:hAnsi="Times New Roman" w:cs="Times New Roman"/>
          <w:sz w:val="24"/>
          <w:szCs w:val="24"/>
          <w:shd w:val="clear" w:color="auto" w:fill="FFFFFF"/>
        </w:rPr>
        <w:t> </w:t>
      </w:r>
      <w:r w:rsidRPr="009947B4">
        <w:rPr>
          <w:rFonts w:ascii="Times New Roman" w:hAnsi="Times New Roman" w:cs="Times New Roman"/>
          <w:bCs/>
          <w:sz w:val="24"/>
          <w:szCs w:val="24"/>
          <w:shd w:val="clear" w:color="auto" w:fill="FFFFFF"/>
        </w:rPr>
        <w:t>consequences</w:t>
      </w:r>
      <w:r w:rsidRPr="009947B4">
        <w:rPr>
          <w:rStyle w:val="apple-converted-space"/>
          <w:rFonts w:ascii="Times New Roman" w:hAnsi="Times New Roman" w:cs="Times New Roman"/>
          <w:sz w:val="24"/>
          <w:szCs w:val="24"/>
          <w:shd w:val="clear" w:color="auto" w:fill="FFFFFF"/>
        </w:rPr>
        <w:t> </w:t>
      </w:r>
      <w:r w:rsidRPr="009947B4">
        <w:rPr>
          <w:rFonts w:ascii="Times New Roman" w:hAnsi="Times New Roman" w:cs="Times New Roman"/>
          <w:sz w:val="24"/>
          <w:szCs w:val="24"/>
          <w:shd w:val="clear" w:color="auto" w:fill="FFFFFF"/>
        </w:rPr>
        <w:t>of the potential shortfall deserve special consideration from investors.</w:t>
      </w:r>
      <w:r w:rsidRPr="009947B4">
        <w:rPr>
          <w:rStyle w:val="apple-converted-space"/>
          <w:rFonts w:ascii="Times New Roman" w:hAnsi="Times New Roman" w:cs="Times New Roman"/>
          <w:sz w:val="24"/>
          <w:szCs w:val="24"/>
          <w:shd w:val="clear" w:color="auto" w:fill="FFFFFF"/>
        </w:rPr>
        <w:t> </w:t>
      </w:r>
      <w:hyperlink r:id="rId64" w:anchor="cite_note-3" w:history="1">
        <w:r w:rsidRPr="009947B4">
          <w:rPr>
            <w:rStyle w:val="Hyperlink"/>
            <w:rFonts w:ascii="Times New Roman" w:hAnsi="Times New Roman" w:cs="Times New Roman"/>
            <w:color w:val="auto"/>
            <w:sz w:val="24"/>
            <w:szCs w:val="24"/>
            <w:shd w:val="clear" w:color="auto" w:fill="FFFFFF"/>
            <w:vertAlign w:val="superscript"/>
          </w:rPr>
          <w:t>[3]</w:t>
        </w:r>
      </w:hyperlink>
      <w:r w:rsidRPr="009947B4">
        <w:rPr>
          <w:rStyle w:val="apple-converted-space"/>
          <w:rFonts w:ascii="Times New Roman" w:hAnsi="Times New Roman" w:cs="Times New Roman"/>
          <w:sz w:val="24"/>
          <w:szCs w:val="24"/>
          <w:shd w:val="clear" w:color="auto" w:fill="FFFFFF"/>
        </w:rPr>
        <w:t> </w:t>
      </w:r>
      <w:r w:rsidRPr="009947B4">
        <w:rPr>
          <w:rFonts w:ascii="Times New Roman" w:hAnsi="Times New Roman" w:cs="Times New Roman"/>
          <w:sz w:val="24"/>
          <w:szCs w:val="24"/>
          <w:shd w:val="clear" w:color="auto" w:fill="FFFFFF"/>
        </w:rPr>
        <w:t>However, since the</w:t>
      </w:r>
      <w:r w:rsidRPr="009947B4">
        <w:rPr>
          <w:rStyle w:val="apple-converted-space"/>
          <w:rFonts w:ascii="Times New Roman" w:hAnsi="Times New Roman" w:cs="Times New Roman"/>
          <w:sz w:val="24"/>
          <w:szCs w:val="24"/>
          <w:shd w:val="clear" w:color="auto" w:fill="FFFFFF"/>
        </w:rPr>
        <w:t> </w:t>
      </w:r>
      <w:r w:rsidRPr="009947B4">
        <w:rPr>
          <w:rFonts w:ascii="Times New Roman" w:hAnsi="Times New Roman" w:cs="Times New Roman"/>
          <w:bCs/>
          <w:sz w:val="24"/>
          <w:szCs w:val="24"/>
          <w:shd w:val="clear" w:color="auto" w:fill="FFFFFF"/>
        </w:rPr>
        <w:t>uncertainty</w:t>
      </w:r>
      <w:r w:rsidRPr="009947B4">
        <w:rPr>
          <w:rStyle w:val="apple-converted-space"/>
          <w:rFonts w:ascii="Times New Roman" w:hAnsi="Times New Roman" w:cs="Times New Roman"/>
          <w:sz w:val="24"/>
          <w:szCs w:val="24"/>
          <w:shd w:val="clear" w:color="auto" w:fill="FFFFFF"/>
        </w:rPr>
        <w:t> </w:t>
      </w:r>
      <w:r w:rsidRPr="009947B4">
        <w:rPr>
          <w:rFonts w:ascii="Times New Roman" w:hAnsi="Times New Roman" w:cs="Times New Roman"/>
          <w:sz w:val="24"/>
          <w:szCs w:val="24"/>
          <w:shd w:val="clear" w:color="auto" w:fill="FFFFFF"/>
        </w:rPr>
        <w:t>of return could</w:t>
      </w:r>
      <w:r w:rsidRPr="009947B4">
        <w:rPr>
          <w:rStyle w:val="apple-converted-space"/>
          <w:rFonts w:ascii="Times New Roman" w:hAnsi="Times New Roman" w:cs="Times New Roman"/>
          <w:sz w:val="24"/>
          <w:szCs w:val="24"/>
          <w:shd w:val="clear" w:color="auto" w:fill="FFFFFF"/>
        </w:rPr>
        <w:t> </w:t>
      </w:r>
      <w:r w:rsidRPr="009947B4">
        <w:rPr>
          <w:rFonts w:ascii="Times New Roman" w:hAnsi="Times New Roman" w:cs="Times New Roman"/>
          <w:iCs/>
          <w:sz w:val="24"/>
          <w:szCs w:val="24"/>
          <w:shd w:val="clear" w:color="auto" w:fill="FFFFFF"/>
        </w:rPr>
        <w:t>also</w:t>
      </w:r>
      <w:r w:rsidRPr="009947B4">
        <w:rPr>
          <w:rStyle w:val="apple-converted-space"/>
          <w:rFonts w:ascii="Times New Roman" w:hAnsi="Times New Roman" w:cs="Times New Roman"/>
          <w:sz w:val="24"/>
          <w:szCs w:val="24"/>
          <w:shd w:val="clear" w:color="auto" w:fill="FFFFFF"/>
        </w:rPr>
        <w:t> </w:t>
      </w:r>
      <w:r w:rsidRPr="009947B4">
        <w:rPr>
          <w:rFonts w:ascii="Times New Roman" w:hAnsi="Times New Roman" w:cs="Times New Roman"/>
          <w:sz w:val="24"/>
          <w:szCs w:val="24"/>
          <w:shd w:val="clear" w:color="auto" w:fill="FFFFFF"/>
        </w:rPr>
        <w:t>result in a realized return that is</w:t>
      </w:r>
      <w:r w:rsidRPr="009947B4">
        <w:rPr>
          <w:rStyle w:val="apple-converted-space"/>
          <w:rFonts w:ascii="Times New Roman" w:hAnsi="Times New Roman" w:cs="Times New Roman"/>
          <w:sz w:val="24"/>
          <w:szCs w:val="24"/>
          <w:shd w:val="clear" w:color="auto" w:fill="FFFFFF"/>
        </w:rPr>
        <w:t> </w:t>
      </w:r>
      <w:r w:rsidRPr="009947B4">
        <w:rPr>
          <w:rFonts w:ascii="Times New Roman" w:hAnsi="Times New Roman" w:cs="Times New Roman"/>
          <w:iCs/>
          <w:sz w:val="24"/>
          <w:szCs w:val="24"/>
          <w:shd w:val="clear" w:color="auto" w:fill="FFFFFF"/>
        </w:rPr>
        <w:t>higher</w:t>
      </w:r>
      <w:r w:rsidRPr="009947B4">
        <w:rPr>
          <w:rStyle w:val="apple-converted-space"/>
          <w:rFonts w:ascii="Times New Roman" w:hAnsi="Times New Roman" w:cs="Times New Roman"/>
          <w:sz w:val="24"/>
          <w:szCs w:val="24"/>
          <w:shd w:val="clear" w:color="auto" w:fill="FFFFFF"/>
        </w:rPr>
        <w:t> </w:t>
      </w:r>
      <w:r w:rsidRPr="009947B4">
        <w:rPr>
          <w:rFonts w:ascii="Times New Roman" w:hAnsi="Times New Roman" w:cs="Times New Roman"/>
          <w:sz w:val="24"/>
          <w:szCs w:val="24"/>
          <w:shd w:val="clear" w:color="auto" w:fill="FFFFFF"/>
        </w:rPr>
        <w:t>than the expected return, the</w:t>
      </w:r>
      <w:r w:rsidRPr="009947B4">
        <w:rPr>
          <w:rStyle w:val="apple-converted-space"/>
          <w:rFonts w:ascii="Times New Roman" w:hAnsi="Times New Roman" w:cs="Times New Roman"/>
          <w:sz w:val="24"/>
          <w:szCs w:val="24"/>
          <w:shd w:val="clear" w:color="auto" w:fill="FFFFFF"/>
        </w:rPr>
        <w:t> </w:t>
      </w:r>
      <w:r w:rsidRPr="009947B4">
        <w:rPr>
          <w:rFonts w:ascii="Times New Roman" w:hAnsi="Times New Roman" w:cs="Times New Roman"/>
          <w:iCs/>
          <w:sz w:val="24"/>
          <w:szCs w:val="24"/>
          <w:shd w:val="clear" w:color="auto" w:fill="FFFFFF"/>
        </w:rPr>
        <w:t>investment portfolio might "outlive" the investor.</w:t>
      </w:r>
      <w:r w:rsidRPr="009947B4">
        <w:rPr>
          <w:rStyle w:val="apple-converted-space"/>
          <w:rFonts w:ascii="Times New Roman" w:hAnsi="Times New Roman" w:cs="Times New Roman"/>
          <w:sz w:val="24"/>
          <w:szCs w:val="24"/>
          <w:shd w:val="clear" w:color="auto" w:fill="FFFFFF"/>
        </w:rPr>
        <w:t> </w:t>
      </w:r>
      <w:r w:rsidRPr="009947B4">
        <w:rPr>
          <w:rFonts w:ascii="Times New Roman" w:hAnsi="Times New Roman" w:cs="Times New Roman"/>
          <w:sz w:val="24"/>
          <w:szCs w:val="24"/>
          <w:shd w:val="clear" w:color="auto" w:fill="FFFFFF"/>
        </w:rPr>
        <w:t xml:space="preserve">Therefore, considerations of shortfall risk are subsumed by considering risk as </w:t>
      </w:r>
      <w:proofErr w:type="spellStart"/>
      <w:r w:rsidRPr="009947B4">
        <w:rPr>
          <w:rFonts w:ascii="Times New Roman" w:hAnsi="Times New Roman" w:cs="Times New Roman"/>
          <w:sz w:val="24"/>
          <w:szCs w:val="24"/>
          <w:shd w:val="clear" w:color="auto" w:fill="FFFFFF"/>
        </w:rPr>
        <w:t>the</w:t>
      </w:r>
      <w:r w:rsidRPr="009947B4">
        <w:rPr>
          <w:rFonts w:ascii="Times New Roman" w:hAnsi="Times New Roman" w:cs="Times New Roman"/>
          <w:iCs/>
          <w:sz w:val="24"/>
          <w:szCs w:val="24"/>
          <w:shd w:val="clear" w:color="auto" w:fill="FFFFFF"/>
        </w:rPr>
        <w:t>uncertainty</w:t>
      </w:r>
      <w:proofErr w:type="spellEnd"/>
      <w:r w:rsidRPr="009947B4">
        <w:rPr>
          <w:rFonts w:ascii="Times New Roman" w:hAnsi="Times New Roman" w:cs="Times New Roman"/>
          <w:iCs/>
          <w:sz w:val="24"/>
          <w:szCs w:val="24"/>
          <w:shd w:val="clear" w:color="auto" w:fill="FFFFFF"/>
        </w:rPr>
        <w:t xml:space="preserve"> of investment return.</w:t>
      </w:r>
    </w:p>
    <w:p w:rsidR="00A96668" w:rsidRPr="008A76D7" w:rsidRDefault="00A96668" w:rsidP="00026CE8">
      <w:pPr>
        <w:shd w:val="clear" w:color="000000" w:fill="auto"/>
        <w:spacing w:line="360" w:lineRule="auto"/>
        <w:jc w:val="both"/>
        <w:rPr>
          <w:rFonts w:ascii="Times New Roman" w:hAnsi="Times New Roman" w:cs="Times New Roman"/>
          <w:sz w:val="24"/>
          <w:szCs w:val="24"/>
        </w:rPr>
      </w:pPr>
      <w:r w:rsidRPr="008A76D7">
        <w:rPr>
          <w:rFonts w:ascii="Times New Roman" w:hAnsi="Times New Roman" w:cs="Times New Roman"/>
          <w:sz w:val="24"/>
          <w:szCs w:val="24"/>
        </w:rPr>
        <w:lastRenderedPageBreak/>
        <w:t xml:space="preserve">Different people have different motives for investing. For most investors their interest in investment is an expectation of some positive rate of return. But investors cannot overlook the fact that risk is inherent in any investment. Risk varies with the nature of return commitment. Generally, investment in equity is considered to be more risky than investment in debentures &amp; bonds. A closer look at risk reveals that some are uncontrollable (systematic risk) and some are controllable (unsystematic risk). </w:t>
      </w:r>
    </w:p>
    <w:p w:rsidR="0047016C" w:rsidRPr="008A76D7" w:rsidRDefault="00C50124" w:rsidP="00026CE8">
      <w:pPr>
        <w:pStyle w:val="NormalWeb"/>
        <w:shd w:val="clear" w:color="000000" w:fill="auto"/>
        <w:spacing w:before="0" w:beforeAutospacing="0" w:after="200" w:afterAutospacing="0" w:line="360" w:lineRule="auto"/>
        <w:jc w:val="both"/>
        <w:rPr>
          <w:b/>
          <w:bCs/>
        </w:rPr>
      </w:pPr>
      <w:r w:rsidRPr="008A76D7">
        <w:rPr>
          <w:b/>
          <w:bCs/>
        </w:rPr>
        <w:t>RETURN</w:t>
      </w:r>
    </w:p>
    <w:p w:rsidR="0047016C" w:rsidRPr="008A76D7" w:rsidRDefault="0047016C" w:rsidP="00026CE8">
      <w:pPr>
        <w:pStyle w:val="NormalWeb"/>
        <w:shd w:val="clear" w:color="000000" w:fill="auto"/>
        <w:spacing w:before="0" w:beforeAutospacing="0" w:after="200" w:afterAutospacing="0" w:line="360" w:lineRule="auto"/>
        <w:jc w:val="both"/>
        <w:rPr>
          <w:bCs/>
        </w:rPr>
      </w:pPr>
      <w:r w:rsidRPr="008A76D7">
        <w:rPr>
          <w:bCs/>
        </w:rPr>
        <w:t xml:space="preserve">Return is the primary motivating force that drives investment. It represents the reward for undertaking investment. Since the game of investing is about returns (after allowing for risk), measurement of realized (historical) returns is necessary to assess how well the investment manager has done. </w:t>
      </w:r>
    </w:p>
    <w:p w:rsidR="0047016C" w:rsidRPr="008A76D7" w:rsidRDefault="0047016C" w:rsidP="00026CE8">
      <w:pPr>
        <w:pStyle w:val="NormalWeb"/>
        <w:shd w:val="clear" w:color="000000" w:fill="auto"/>
        <w:spacing w:before="0" w:beforeAutospacing="0" w:after="200" w:afterAutospacing="0" w:line="360" w:lineRule="auto"/>
        <w:jc w:val="both"/>
        <w:rPr>
          <w:bCs/>
        </w:rPr>
      </w:pPr>
      <w:r w:rsidRPr="008A76D7">
        <w:rPr>
          <w:bCs/>
        </w:rPr>
        <w:t xml:space="preserve">In addition, historical returns are often used as an important input in estimating future prospective returns. </w:t>
      </w:r>
    </w:p>
    <w:p w:rsidR="0047016C" w:rsidRPr="008A76D7" w:rsidRDefault="00C50124" w:rsidP="00026CE8">
      <w:pPr>
        <w:pStyle w:val="NormalWeb"/>
        <w:shd w:val="clear" w:color="000000" w:fill="auto"/>
        <w:spacing w:before="0" w:beforeAutospacing="0" w:after="200" w:afterAutospacing="0" w:line="360" w:lineRule="auto"/>
        <w:jc w:val="both"/>
        <w:rPr>
          <w:b/>
          <w:bCs/>
        </w:rPr>
      </w:pPr>
      <w:r w:rsidRPr="008A76D7">
        <w:rPr>
          <w:b/>
          <w:bCs/>
        </w:rPr>
        <w:t>Components of Return</w:t>
      </w:r>
    </w:p>
    <w:p w:rsidR="0047016C" w:rsidRPr="008A76D7" w:rsidRDefault="0047016C" w:rsidP="00026CE8">
      <w:pPr>
        <w:pStyle w:val="NormalWeb"/>
        <w:shd w:val="clear" w:color="000000" w:fill="auto"/>
        <w:spacing w:before="0" w:beforeAutospacing="0" w:after="200" w:afterAutospacing="0" w:line="360" w:lineRule="auto"/>
        <w:jc w:val="both"/>
        <w:rPr>
          <w:bCs/>
        </w:rPr>
      </w:pPr>
      <w:r w:rsidRPr="008A76D7">
        <w:rPr>
          <w:bCs/>
        </w:rPr>
        <w:tab/>
        <w:t>The return of an investment consists of two components.</w:t>
      </w:r>
    </w:p>
    <w:p w:rsidR="0047016C" w:rsidRPr="008A76D7" w:rsidRDefault="0047016C" w:rsidP="00026CE8">
      <w:pPr>
        <w:pStyle w:val="NormalWeb"/>
        <w:shd w:val="clear" w:color="000000" w:fill="auto"/>
        <w:spacing w:before="0" w:beforeAutospacing="0" w:after="200" w:afterAutospacing="0" w:line="360" w:lineRule="auto"/>
        <w:jc w:val="both"/>
        <w:rPr>
          <w:b/>
          <w:bCs/>
        </w:rPr>
      </w:pPr>
      <w:r w:rsidRPr="008A76D7">
        <w:rPr>
          <w:b/>
          <w:bCs/>
        </w:rPr>
        <w:t>Current Return:</w:t>
      </w:r>
    </w:p>
    <w:p w:rsidR="0047016C" w:rsidRPr="008A76D7" w:rsidRDefault="0047016C" w:rsidP="00026CE8">
      <w:pPr>
        <w:pStyle w:val="NormalWeb"/>
        <w:shd w:val="clear" w:color="000000" w:fill="auto"/>
        <w:spacing w:before="0" w:beforeAutospacing="0" w:after="200" w:afterAutospacing="0" w:line="360" w:lineRule="auto"/>
        <w:jc w:val="both"/>
        <w:rPr>
          <w:bCs/>
        </w:rPr>
      </w:pPr>
      <w:r w:rsidRPr="008A76D7">
        <w:rPr>
          <w:bCs/>
        </w:rPr>
        <w:t>The first component that often comes to mind when one is thinking about return is the periodic cash flow, such as dividend or interest, generated by the investment. Current return is measured as the periodic income in relation to the beginning price of the investment.</w:t>
      </w:r>
    </w:p>
    <w:p w:rsidR="0047016C" w:rsidRPr="008A76D7" w:rsidRDefault="0047016C" w:rsidP="00026CE8">
      <w:pPr>
        <w:pStyle w:val="NormalWeb"/>
        <w:shd w:val="clear" w:color="000000" w:fill="auto"/>
        <w:spacing w:before="0" w:beforeAutospacing="0" w:after="200" w:afterAutospacing="0" w:line="360" w:lineRule="auto"/>
        <w:jc w:val="both"/>
        <w:rPr>
          <w:b/>
          <w:bCs/>
        </w:rPr>
      </w:pPr>
      <w:r w:rsidRPr="008A76D7">
        <w:rPr>
          <w:b/>
          <w:bCs/>
        </w:rPr>
        <w:t>Capital Return:</w:t>
      </w:r>
    </w:p>
    <w:p w:rsidR="0047016C" w:rsidRPr="008A76D7" w:rsidRDefault="0047016C" w:rsidP="00026CE8">
      <w:pPr>
        <w:pStyle w:val="NormalWeb"/>
        <w:shd w:val="clear" w:color="000000" w:fill="auto"/>
        <w:spacing w:before="0" w:beforeAutospacing="0" w:after="200" w:afterAutospacing="0" w:line="360" w:lineRule="auto"/>
        <w:jc w:val="both"/>
        <w:rPr>
          <w:bCs/>
        </w:rPr>
      </w:pPr>
      <w:r w:rsidRPr="008A76D7">
        <w:rPr>
          <w:bCs/>
        </w:rPr>
        <w:t>The second component of return is reflected in the price change called the capital return</w:t>
      </w:r>
      <w:r w:rsidRPr="008A76D7">
        <w:rPr>
          <w:bCs/>
        </w:rPr>
        <w:softHyphen/>
      </w:r>
      <w:r w:rsidRPr="008A76D7">
        <w:rPr>
          <w:bCs/>
        </w:rPr>
        <w:softHyphen/>
      </w:r>
      <w:r w:rsidRPr="008A76D7">
        <w:rPr>
          <w:bCs/>
        </w:rPr>
        <w:softHyphen/>
        <w:t xml:space="preserve">- it is simply the price appreciation (or depreciation) divided by the beginning price of the asset. For assets like equity stocks, the capital return </w:t>
      </w:r>
      <w:proofErr w:type="spellStart"/>
      <w:r w:rsidRPr="008A76D7">
        <w:rPr>
          <w:bCs/>
        </w:rPr>
        <w:t>predominates.Thus</w:t>
      </w:r>
      <w:proofErr w:type="spellEnd"/>
      <w:r w:rsidRPr="008A76D7">
        <w:rPr>
          <w:bCs/>
        </w:rPr>
        <w:t xml:space="preserve">, </w:t>
      </w:r>
      <w:proofErr w:type="gramStart"/>
      <w:r w:rsidRPr="008A76D7">
        <w:rPr>
          <w:bCs/>
        </w:rPr>
        <w:t>the</w:t>
      </w:r>
      <w:proofErr w:type="gramEnd"/>
      <w:r w:rsidRPr="008A76D7">
        <w:rPr>
          <w:bCs/>
        </w:rPr>
        <w:t xml:space="preserve"> total return for any security (or for that matter any asset) is defined as:</w:t>
      </w:r>
    </w:p>
    <w:p w:rsidR="0047016C" w:rsidRPr="008A76D7" w:rsidRDefault="0047016C" w:rsidP="00026CE8">
      <w:pPr>
        <w:pStyle w:val="NormalWeb"/>
        <w:shd w:val="clear" w:color="000000" w:fill="auto"/>
        <w:spacing w:before="0" w:beforeAutospacing="0" w:after="200" w:afterAutospacing="0" w:line="360" w:lineRule="auto"/>
        <w:jc w:val="both"/>
        <w:rPr>
          <w:b/>
          <w:bCs/>
        </w:rPr>
      </w:pPr>
      <w:r w:rsidRPr="008A76D7">
        <w:rPr>
          <w:b/>
          <w:bCs/>
        </w:rPr>
        <w:t>Total Return = Current return + Capital return</w:t>
      </w:r>
    </w:p>
    <w:p w:rsidR="0047016C" w:rsidRDefault="0047016C" w:rsidP="00026CE8">
      <w:pPr>
        <w:pStyle w:val="NormalWeb"/>
        <w:shd w:val="clear" w:color="000000" w:fill="auto"/>
        <w:spacing w:before="0" w:beforeAutospacing="0" w:after="200" w:afterAutospacing="0" w:line="360" w:lineRule="auto"/>
        <w:jc w:val="both"/>
        <w:rPr>
          <w:b/>
          <w:bCs/>
        </w:rPr>
      </w:pPr>
    </w:p>
    <w:p w:rsidR="009947B4" w:rsidRPr="008A76D7" w:rsidRDefault="009947B4" w:rsidP="00026CE8">
      <w:pPr>
        <w:pStyle w:val="NormalWeb"/>
        <w:shd w:val="clear" w:color="000000" w:fill="auto"/>
        <w:spacing w:before="0" w:beforeAutospacing="0" w:after="200" w:afterAutospacing="0" w:line="360" w:lineRule="auto"/>
        <w:jc w:val="both"/>
        <w:rPr>
          <w:b/>
          <w:bCs/>
        </w:rPr>
      </w:pPr>
    </w:p>
    <w:p w:rsidR="002A23C3" w:rsidRPr="00026CE8" w:rsidRDefault="002A23C3" w:rsidP="00026CE8">
      <w:pPr>
        <w:pStyle w:val="NormalWeb"/>
        <w:shd w:val="clear" w:color="000000" w:fill="auto"/>
        <w:spacing w:before="0" w:beforeAutospacing="0" w:after="200" w:afterAutospacing="0" w:line="360" w:lineRule="auto"/>
        <w:jc w:val="both"/>
        <w:rPr>
          <w:b/>
          <w:bCs/>
        </w:rPr>
      </w:pPr>
      <w:r w:rsidRPr="00026CE8">
        <w:rPr>
          <w:b/>
          <w:bCs/>
        </w:rPr>
        <w:lastRenderedPageBreak/>
        <w:t>RISK AND RETURN ANALYSIS</w:t>
      </w:r>
    </w:p>
    <w:p w:rsidR="00A96668" w:rsidRPr="008A76D7" w:rsidRDefault="00A96668" w:rsidP="00026CE8">
      <w:pPr>
        <w:pStyle w:val="PlainText"/>
        <w:shd w:val="clear" w:color="000000" w:fill="auto"/>
        <w:spacing w:before="0" w:after="200" w:line="360" w:lineRule="auto"/>
        <w:jc w:val="both"/>
        <w:rPr>
          <w:rFonts w:ascii="Times New Roman" w:hAnsi="Times New Roman" w:cs="Times New Roman"/>
          <w:b/>
          <w:bCs/>
          <w:color w:val="auto"/>
          <w:sz w:val="24"/>
          <w:szCs w:val="24"/>
        </w:rPr>
      </w:pPr>
      <w:r w:rsidRPr="008A76D7">
        <w:rPr>
          <w:rFonts w:ascii="Times New Roman" w:hAnsi="Times New Roman" w:cs="Times New Roman"/>
          <w:b/>
          <w:bCs/>
          <w:color w:val="auto"/>
          <w:sz w:val="24"/>
          <w:szCs w:val="24"/>
        </w:rPr>
        <w:t>RISK</w:t>
      </w:r>
    </w:p>
    <w:p w:rsidR="00A96668" w:rsidRPr="008A76D7" w:rsidRDefault="00A96668" w:rsidP="00026CE8">
      <w:pPr>
        <w:pStyle w:val="PlainText"/>
        <w:shd w:val="clear" w:color="000000" w:fill="auto"/>
        <w:spacing w:before="0" w:after="200" w:line="360" w:lineRule="auto"/>
        <w:jc w:val="both"/>
        <w:rPr>
          <w:rFonts w:ascii="Times New Roman" w:hAnsi="Times New Roman" w:cs="Times New Roman"/>
          <w:bCs/>
          <w:color w:val="auto"/>
          <w:sz w:val="24"/>
          <w:szCs w:val="24"/>
        </w:rPr>
      </w:pPr>
      <w:r w:rsidRPr="008A76D7">
        <w:rPr>
          <w:rFonts w:ascii="Times New Roman" w:hAnsi="Times New Roman" w:cs="Times New Roman"/>
          <w:bCs/>
          <w:color w:val="auto"/>
          <w:sz w:val="24"/>
          <w:szCs w:val="24"/>
        </w:rPr>
        <w:t xml:space="preserve">Investor cannot talk about investment returns without talking about risk because investment decisions invariably involve a trade-off between the risk &amp; return. Risk refers to the possibility that the actual outcome of an investment will differ from its expected outcome. </w:t>
      </w:r>
    </w:p>
    <w:p w:rsidR="00A96668" w:rsidRPr="008A76D7" w:rsidRDefault="00A96668" w:rsidP="00026CE8">
      <w:pPr>
        <w:pStyle w:val="PlainText"/>
        <w:shd w:val="clear" w:color="000000" w:fill="auto"/>
        <w:spacing w:before="0" w:after="200" w:line="360" w:lineRule="auto"/>
        <w:jc w:val="both"/>
        <w:rPr>
          <w:rFonts w:ascii="Times New Roman" w:hAnsi="Times New Roman" w:cs="Times New Roman"/>
          <w:bCs/>
          <w:color w:val="auto"/>
          <w:sz w:val="24"/>
          <w:szCs w:val="24"/>
        </w:rPr>
      </w:pPr>
      <w:r w:rsidRPr="008A76D7">
        <w:rPr>
          <w:rFonts w:ascii="Times New Roman" w:hAnsi="Times New Roman" w:cs="Times New Roman"/>
          <w:bCs/>
          <w:color w:val="auto"/>
          <w:sz w:val="24"/>
          <w:szCs w:val="24"/>
        </w:rPr>
        <w:t>More specifically, most investors are concerned about the actual outcome being less than the expected outcome. The wider range of possible outcomes, the greater the risk. Investments have two components that create risk. Risks specific to a particular type of investment, company, or business are known as unsystematic risks. Unsystematic risks can be managed through portfolio diversification, which consists of making investments in a variety of companies &amp; industries. Diversification reduces unsystematic risks because the prices of individual securities do not move exactly together. Increases in value &amp; decreases in value of different securities tend to cancel one another out, reducing volatility. Because unsystematic risk can be eliminated by use of a diversified portfolio, investors are not compensated for this risk.</w:t>
      </w:r>
    </w:p>
    <w:p w:rsidR="00A96668" w:rsidRPr="008A76D7" w:rsidRDefault="00A96668" w:rsidP="00026CE8">
      <w:pPr>
        <w:pStyle w:val="PlainText"/>
        <w:shd w:val="clear" w:color="000000" w:fill="auto"/>
        <w:spacing w:before="0" w:after="200" w:line="360" w:lineRule="auto"/>
        <w:jc w:val="both"/>
        <w:rPr>
          <w:rFonts w:ascii="Times New Roman" w:hAnsi="Times New Roman" w:cs="Times New Roman"/>
          <w:bCs/>
          <w:color w:val="auto"/>
          <w:sz w:val="24"/>
          <w:szCs w:val="24"/>
        </w:rPr>
      </w:pPr>
      <w:r w:rsidRPr="008A76D7">
        <w:rPr>
          <w:rFonts w:ascii="Times New Roman" w:hAnsi="Times New Roman" w:cs="Times New Roman"/>
          <w:bCs/>
          <w:color w:val="auto"/>
          <w:sz w:val="24"/>
          <w:szCs w:val="24"/>
        </w:rPr>
        <w:t>Systematic risks, also known as market risk, exist because there are systematic risks within the economy that affect all businesses. These risks cause stocks to tend to move together, which is why investors are exposed to them no matter how many different companies they own.</w:t>
      </w:r>
    </w:p>
    <w:p w:rsidR="00A96668" w:rsidRPr="008A76D7" w:rsidRDefault="00A96668" w:rsidP="00026CE8">
      <w:pPr>
        <w:pStyle w:val="PlainText"/>
        <w:shd w:val="clear" w:color="000000" w:fill="auto"/>
        <w:spacing w:before="0" w:after="200" w:line="360" w:lineRule="auto"/>
        <w:jc w:val="both"/>
        <w:rPr>
          <w:rFonts w:ascii="Times New Roman" w:hAnsi="Times New Roman" w:cs="Times New Roman"/>
          <w:bCs/>
          <w:color w:val="auto"/>
          <w:sz w:val="24"/>
          <w:szCs w:val="24"/>
        </w:rPr>
      </w:pPr>
      <w:r w:rsidRPr="008A76D7">
        <w:rPr>
          <w:rFonts w:ascii="Times New Roman" w:hAnsi="Times New Roman" w:cs="Times New Roman"/>
          <w:bCs/>
          <w:color w:val="auto"/>
          <w:sz w:val="24"/>
          <w:szCs w:val="24"/>
        </w:rPr>
        <w:t xml:space="preserve"> Investors who are unwilling to accept systematic risks have two options. First, they can opt for a risk-free investment, but they will receive a lower level of return. Higher returns are available to investors who are willing to assume systematic risk. However, they must ensure that they are being adequately compensated for this risk. The Capital Asset Pricing Model theory formalizes this by stating that companies desire their projects to have rates of return that exceed the risk- free rate to compensate them for systematic risks &amp; that companies desire larger returns when systematic risks are greater. The other alternative is to hedge against systematic risk by paying another entity to assume that risk. A perfect hedge can reduce risk to nothing except for the costs of the hedge.</w:t>
      </w:r>
    </w:p>
    <w:p w:rsidR="002A23C3" w:rsidRPr="008A76D7" w:rsidRDefault="002A23C3" w:rsidP="00026CE8">
      <w:pPr>
        <w:pStyle w:val="PlainText"/>
        <w:shd w:val="clear" w:color="000000" w:fill="auto"/>
        <w:spacing w:before="0" w:after="200" w:line="360" w:lineRule="auto"/>
        <w:jc w:val="both"/>
        <w:rPr>
          <w:rFonts w:ascii="Times New Roman" w:hAnsi="Times New Roman" w:cs="Times New Roman"/>
          <w:bCs/>
          <w:color w:val="auto"/>
          <w:sz w:val="24"/>
          <w:szCs w:val="24"/>
        </w:rPr>
      </w:pPr>
    </w:p>
    <w:p w:rsidR="00A96668" w:rsidRPr="008A76D7" w:rsidRDefault="00A96668" w:rsidP="00026CE8">
      <w:pPr>
        <w:pStyle w:val="PlainText"/>
        <w:shd w:val="clear" w:color="000000" w:fill="auto"/>
        <w:spacing w:before="0" w:after="200" w:line="360" w:lineRule="auto"/>
        <w:jc w:val="both"/>
        <w:rPr>
          <w:rFonts w:ascii="Times New Roman" w:hAnsi="Times New Roman" w:cs="Times New Roman"/>
          <w:b/>
          <w:bCs/>
          <w:color w:val="auto"/>
          <w:sz w:val="24"/>
          <w:szCs w:val="24"/>
        </w:rPr>
      </w:pPr>
      <w:r w:rsidRPr="008A76D7">
        <w:rPr>
          <w:rFonts w:ascii="Times New Roman" w:hAnsi="Times New Roman" w:cs="Times New Roman"/>
          <w:b/>
          <w:bCs/>
          <w:color w:val="auto"/>
          <w:sz w:val="24"/>
          <w:szCs w:val="24"/>
        </w:rPr>
        <w:lastRenderedPageBreak/>
        <w:t>The market tends to move in cycles. A John Train says:</w:t>
      </w:r>
    </w:p>
    <w:p w:rsidR="00A96668" w:rsidRPr="008A76D7" w:rsidRDefault="00A96668" w:rsidP="00026CE8">
      <w:pPr>
        <w:pStyle w:val="PlainText"/>
        <w:shd w:val="clear" w:color="000000" w:fill="auto"/>
        <w:spacing w:before="0" w:after="200" w:line="360" w:lineRule="auto"/>
        <w:jc w:val="both"/>
        <w:rPr>
          <w:rFonts w:ascii="Times New Roman" w:hAnsi="Times New Roman" w:cs="Times New Roman"/>
          <w:bCs/>
          <w:color w:val="auto"/>
          <w:sz w:val="24"/>
          <w:szCs w:val="24"/>
        </w:rPr>
      </w:pPr>
      <w:r w:rsidRPr="008A76D7">
        <w:rPr>
          <w:rFonts w:ascii="Times New Roman" w:hAnsi="Times New Roman" w:cs="Times New Roman"/>
          <w:bCs/>
          <w:color w:val="auto"/>
          <w:sz w:val="24"/>
          <w:szCs w:val="24"/>
        </w:rPr>
        <w:t>“You need to get deeply into your bones the sense that any market, &amp; certainly the stock market, moves in cycles, so that you will infallibly get wonderful bargains every few years, &amp; have a chance to sell again at ridiculously high prices a few years later.”</w:t>
      </w:r>
    </w:p>
    <w:p w:rsidR="00A96668" w:rsidRPr="008A76D7" w:rsidRDefault="00A96668" w:rsidP="00026CE8">
      <w:pPr>
        <w:pStyle w:val="PlainText"/>
        <w:shd w:val="clear" w:color="000000" w:fill="auto"/>
        <w:spacing w:before="0" w:after="200" w:line="360" w:lineRule="auto"/>
        <w:jc w:val="both"/>
        <w:rPr>
          <w:rFonts w:ascii="Times New Roman" w:hAnsi="Times New Roman" w:cs="Times New Roman"/>
          <w:b/>
          <w:bCs/>
          <w:color w:val="auto"/>
          <w:sz w:val="24"/>
          <w:szCs w:val="24"/>
        </w:rPr>
      </w:pPr>
      <w:r w:rsidRPr="008A76D7">
        <w:rPr>
          <w:rFonts w:ascii="Times New Roman" w:hAnsi="Times New Roman" w:cs="Times New Roman"/>
          <w:b/>
          <w:bCs/>
          <w:color w:val="auto"/>
          <w:sz w:val="24"/>
          <w:szCs w:val="24"/>
        </w:rPr>
        <w:t>Systematic Risk</w:t>
      </w:r>
    </w:p>
    <w:p w:rsidR="00A96668" w:rsidRPr="008A76D7" w:rsidRDefault="00A96668" w:rsidP="00026CE8">
      <w:pPr>
        <w:pStyle w:val="PlainText"/>
        <w:shd w:val="clear" w:color="000000" w:fill="auto"/>
        <w:spacing w:before="0" w:after="200" w:line="360" w:lineRule="auto"/>
        <w:jc w:val="both"/>
        <w:rPr>
          <w:rFonts w:ascii="Times New Roman" w:hAnsi="Times New Roman" w:cs="Times New Roman"/>
          <w:color w:val="auto"/>
          <w:sz w:val="24"/>
          <w:szCs w:val="24"/>
        </w:rPr>
      </w:pPr>
      <w:r w:rsidRPr="008A76D7">
        <w:rPr>
          <w:rFonts w:ascii="Times New Roman" w:hAnsi="Times New Roman" w:cs="Times New Roman"/>
          <w:color w:val="auto"/>
          <w:sz w:val="24"/>
          <w:szCs w:val="24"/>
        </w:rPr>
        <w:t>Systematic Risk, as the name suggests is the risk inherent in the economic system. Macro factors such as domestic as well as international policies, employment rate, the rate and momentum of inflation and general level of consumer confidence etc. are what constitute systematic risk. Generally, investors cannot hedge or diversify against this risk as it affects all kinds of asset classes and affects the entire economy as such.</w:t>
      </w:r>
    </w:p>
    <w:p w:rsidR="00A96668" w:rsidRPr="008A76D7" w:rsidRDefault="00A96668" w:rsidP="00026CE8">
      <w:pPr>
        <w:pStyle w:val="PlainText"/>
        <w:shd w:val="clear" w:color="000000" w:fill="auto"/>
        <w:spacing w:before="0" w:after="200" w:line="360" w:lineRule="auto"/>
        <w:jc w:val="both"/>
        <w:rPr>
          <w:rFonts w:ascii="Times New Roman" w:hAnsi="Times New Roman" w:cs="Times New Roman"/>
          <w:color w:val="auto"/>
          <w:sz w:val="24"/>
          <w:szCs w:val="24"/>
        </w:rPr>
      </w:pPr>
      <w:r w:rsidRPr="008A76D7">
        <w:rPr>
          <w:rFonts w:ascii="Times New Roman" w:hAnsi="Times New Roman" w:cs="Times New Roman"/>
          <w:color w:val="auto"/>
          <w:sz w:val="24"/>
          <w:szCs w:val="24"/>
          <w:lang w:val="en-CA"/>
        </w:rPr>
        <w:t>The systematic</w:t>
      </w:r>
      <w:r w:rsidRPr="008A76D7">
        <w:rPr>
          <w:rFonts w:ascii="Times New Roman" w:hAnsi="Times New Roman" w:cs="Times New Roman"/>
          <w:color w:val="auto"/>
          <w:sz w:val="24"/>
          <w:szCs w:val="24"/>
        </w:rPr>
        <w:t xml:space="preserve"> risk is further subdivided into three types.</w:t>
      </w:r>
    </w:p>
    <w:p w:rsidR="00A96668" w:rsidRPr="008A76D7" w:rsidRDefault="00A96668" w:rsidP="00026CE8">
      <w:pPr>
        <w:pStyle w:val="PlainText"/>
        <w:numPr>
          <w:ilvl w:val="0"/>
          <w:numId w:val="32"/>
        </w:numPr>
        <w:shd w:val="clear" w:color="000000" w:fill="auto"/>
        <w:spacing w:before="0" w:after="200" w:line="360" w:lineRule="auto"/>
        <w:jc w:val="both"/>
        <w:rPr>
          <w:rFonts w:ascii="Times New Roman" w:hAnsi="Times New Roman" w:cs="Times New Roman"/>
          <w:color w:val="auto"/>
          <w:sz w:val="24"/>
          <w:szCs w:val="24"/>
        </w:rPr>
      </w:pPr>
      <w:r w:rsidRPr="008A76D7">
        <w:rPr>
          <w:rFonts w:ascii="Times New Roman" w:hAnsi="Times New Roman" w:cs="Times New Roman"/>
          <w:color w:val="auto"/>
          <w:sz w:val="24"/>
          <w:szCs w:val="24"/>
        </w:rPr>
        <w:t xml:space="preserve">Market risk </w:t>
      </w:r>
    </w:p>
    <w:p w:rsidR="00A96668" w:rsidRPr="008A76D7" w:rsidRDefault="00A96668" w:rsidP="00026CE8">
      <w:pPr>
        <w:pStyle w:val="PlainText"/>
        <w:numPr>
          <w:ilvl w:val="0"/>
          <w:numId w:val="32"/>
        </w:numPr>
        <w:shd w:val="clear" w:color="000000" w:fill="auto"/>
        <w:spacing w:before="0" w:after="200" w:line="360" w:lineRule="auto"/>
        <w:jc w:val="both"/>
        <w:rPr>
          <w:rFonts w:ascii="Times New Roman" w:hAnsi="Times New Roman" w:cs="Times New Roman"/>
          <w:color w:val="auto"/>
          <w:sz w:val="24"/>
          <w:szCs w:val="24"/>
        </w:rPr>
      </w:pPr>
      <w:r w:rsidRPr="008A76D7">
        <w:rPr>
          <w:rFonts w:ascii="Times New Roman" w:hAnsi="Times New Roman" w:cs="Times New Roman"/>
          <w:color w:val="auto"/>
          <w:sz w:val="24"/>
          <w:szCs w:val="24"/>
        </w:rPr>
        <w:t>Interest rate risk</w:t>
      </w:r>
    </w:p>
    <w:p w:rsidR="00A96668" w:rsidRPr="008A76D7" w:rsidRDefault="00A96668" w:rsidP="00026CE8">
      <w:pPr>
        <w:pStyle w:val="PlainText"/>
        <w:numPr>
          <w:ilvl w:val="0"/>
          <w:numId w:val="32"/>
        </w:numPr>
        <w:shd w:val="clear" w:color="000000" w:fill="auto"/>
        <w:spacing w:before="0" w:after="200" w:line="360" w:lineRule="auto"/>
        <w:jc w:val="both"/>
        <w:rPr>
          <w:rFonts w:ascii="Times New Roman" w:hAnsi="Times New Roman" w:cs="Times New Roman"/>
          <w:color w:val="auto"/>
          <w:sz w:val="24"/>
          <w:szCs w:val="24"/>
        </w:rPr>
      </w:pPr>
      <w:r w:rsidRPr="008A76D7">
        <w:rPr>
          <w:rFonts w:ascii="Times New Roman" w:hAnsi="Times New Roman" w:cs="Times New Roman"/>
          <w:color w:val="auto"/>
          <w:sz w:val="24"/>
          <w:szCs w:val="24"/>
        </w:rPr>
        <w:t>Purchasing power risk</w:t>
      </w:r>
    </w:p>
    <w:p w:rsidR="00A96668" w:rsidRPr="008A76D7" w:rsidRDefault="00A96668" w:rsidP="00026CE8">
      <w:pPr>
        <w:pStyle w:val="PlainText"/>
        <w:shd w:val="clear" w:color="000000" w:fill="auto"/>
        <w:spacing w:before="0" w:after="200" w:line="360" w:lineRule="auto"/>
        <w:jc w:val="both"/>
        <w:rPr>
          <w:rFonts w:ascii="Times New Roman" w:hAnsi="Times New Roman" w:cs="Times New Roman"/>
          <w:b/>
          <w:color w:val="auto"/>
          <w:sz w:val="24"/>
          <w:szCs w:val="24"/>
        </w:rPr>
      </w:pPr>
      <w:r w:rsidRPr="008A76D7">
        <w:rPr>
          <w:rFonts w:ascii="Times New Roman" w:hAnsi="Times New Roman" w:cs="Times New Roman"/>
          <w:b/>
          <w:color w:val="auto"/>
          <w:sz w:val="24"/>
          <w:szCs w:val="24"/>
        </w:rPr>
        <w:t>1. Market Risk:</w:t>
      </w:r>
    </w:p>
    <w:p w:rsidR="00A96668" w:rsidRPr="008A76D7" w:rsidRDefault="00A96668" w:rsidP="00026CE8">
      <w:pPr>
        <w:pStyle w:val="PlainText"/>
        <w:shd w:val="clear" w:color="000000" w:fill="auto"/>
        <w:spacing w:before="0" w:after="200" w:line="360" w:lineRule="auto"/>
        <w:jc w:val="both"/>
        <w:rPr>
          <w:rFonts w:ascii="Times New Roman" w:hAnsi="Times New Roman" w:cs="Times New Roman"/>
          <w:color w:val="auto"/>
          <w:sz w:val="24"/>
          <w:szCs w:val="24"/>
        </w:rPr>
      </w:pPr>
      <w:r w:rsidRPr="008A76D7">
        <w:rPr>
          <w:rFonts w:ascii="Times New Roman" w:hAnsi="Times New Roman" w:cs="Times New Roman"/>
          <w:color w:val="auto"/>
          <w:sz w:val="24"/>
          <w:szCs w:val="24"/>
        </w:rPr>
        <w:t xml:space="preserve">This is the possibility that the financial markets will drop in value and create a ripple effect in your portfolio. For example, if the stock market as a whole loses value, chances are your stocks or stock funds will decrease in value as well until the market returns to a period of growth. Market risk exposes you to potential loss of </w:t>
      </w:r>
      <w:hyperlink r:id="rId65" w:tooltip="View a definition of this term" w:history="1">
        <w:r w:rsidRPr="008A76D7">
          <w:rPr>
            <w:rStyle w:val="Hyperlink"/>
            <w:rFonts w:ascii="Times New Roman" w:hAnsi="Times New Roman" w:cs="Times New Roman"/>
            <w:bCs/>
            <w:color w:val="auto"/>
            <w:sz w:val="24"/>
            <w:szCs w:val="24"/>
            <w:u w:val="none"/>
          </w:rPr>
          <w:t>principal</w:t>
        </w:r>
      </w:hyperlink>
      <w:r w:rsidRPr="008A76D7">
        <w:rPr>
          <w:rFonts w:ascii="Times New Roman" w:hAnsi="Times New Roman" w:cs="Times New Roman"/>
          <w:color w:val="auto"/>
          <w:sz w:val="24"/>
          <w:szCs w:val="24"/>
        </w:rPr>
        <w:t>, since some companies don't survive market downturns. But the greater threat is the loss of principal that can result from selling when prices are low.</w:t>
      </w:r>
    </w:p>
    <w:p w:rsidR="00A96668" w:rsidRPr="008A76D7" w:rsidRDefault="00A96668" w:rsidP="00026CE8">
      <w:pPr>
        <w:pStyle w:val="PlainText"/>
        <w:shd w:val="clear" w:color="000000" w:fill="auto"/>
        <w:spacing w:before="0" w:after="200" w:line="360" w:lineRule="auto"/>
        <w:jc w:val="both"/>
        <w:rPr>
          <w:rFonts w:ascii="Times New Roman" w:hAnsi="Times New Roman" w:cs="Times New Roman"/>
          <w:b/>
          <w:color w:val="auto"/>
          <w:sz w:val="24"/>
          <w:szCs w:val="24"/>
        </w:rPr>
      </w:pPr>
      <w:r w:rsidRPr="008A76D7">
        <w:rPr>
          <w:rFonts w:ascii="Times New Roman" w:hAnsi="Times New Roman" w:cs="Times New Roman"/>
          <w:b/>
          <w:color w:val="auto"/>
          <w:sz w:val="24"/>
          <w:szCs w:val="24"/>
        </w:rPr>
        <w:t>2. Interest rate risk:</w:t>
      </w:r>
    </w:p>
    <w:p w:rsidR="00A96668" w:rsidRPr="008A76D7" w:rsidRDefault="00A96668" w:rsidP="00026CE8">
      <w:pPr>
        <w:pStyle w:val="PlainText"/>
        <w:shd w:val="clear" w:color="000000" w:fill="auto"/>
        <w:spacing w:before="0" w:after="200" w:line="360" w:lineRule="auto"/>
        <w:jc w:val="both"/>
        <w:rPr>
          <w:rFonts w:ascii="Times New Roman" w:hAnsi="Times New Roman" w:cs="Times New Roman"/>
          <w:color w:val="auto"/>
          <w:sz w:val="24"/>
          <w:szCs w:val="24"/>
        </w:rPr>
      </w:pPr>
      <w:r w:rsidRPr="008A76D7">
        <w:rPr>
          <w:rFonts w:ascii="Times New Roman" w:hAnsi="Times New Roman" w:cs="Times New Roman"/>
          <w:color w:val="auto"/>
          <w:sz w:val="24"/>
          <w:szCs w:val="24"/>
        </w:rPr>
        <w:tab/>
        <w:t>This is the possibility that interest rates will go up. If that happens, inflation increases, and the value of existing bonds and other fixed-income investments declines, since they're worth less to investors than newly issued bonds paying a higher rate. Rising interest rates also usually mean lower stock prices, since investors put more money into interest-paying investments because they can get a strong return with less risk.</w:t>
      </w:r>
    </w:p>
    <w:p w:rsidR="00A96668" w:rsidRPr="008A76D7" w:rsidRDefault="00A96668" w:rsidP="00026CE8">
      <w:pPr>
        <w:pStyle w:val="PlainText"/>
        <w:shd w:val="clear" w:color="000000" w:fill="auto"/>
        <w:spacing w:before="0" w:after="200" w:line="360" w:lineRule="auto"/>
        <w:jc w:val="both"/>
        <w:rPr>
          <w:rFonts w:ascii="Times New Roman" w:hAnsi="Times New Roman" w:cs="Times New Roman"/>
          <w:b/>
          <w:color w:val="auto"/>
          <w:sz w:val="24"/>
          <w:szCs w:val="24"/>
        </w:rPr>
      </w:pPr>
      <w:r w:rsidRPr="008A76D7">
        <w:rPr>
          <w:rFonts w:ascii="Times New Roman" w:hAnsi="Times New Roman" w:cs="Times New Roman"/>
          <w:b/>
          <w:color w:val="auto"/>
          <w:sz w:val="24"/>
          <w:szCs w:val="24"/>
        </w:rPr>
        <w:lastRenderedPageBreak/>
        <w:t>3. Purchasing power risk:</w:t>
      </w:r>
    </w:p>
    <w:p w:rsidR="00A96668" w:rsidRPr="008A76D7" w:rsidRDefault="00A96668" w:rsidP="00026CE8">
      <w:pPr>
        <w:pStyle w:val="PlainText"/>
        <w:shd w:val="clear" w:color="000000" w:fill="auto"/>
        <w:spacing w:before="0" w:after="200" w:line="360" w:lineRule="auto"/>
        <w:jc w:val="both"/>
        <w:rPr>
          <w:rFonts w:ascii="Times New Roman" w:hAnsi="Times New Roman" w:cs="Times New Roman"/>
          <w:color w:val="auto"/>
          <w:sz w:val="24"/>
          <w:szCs w:val="24"/>
        </w:rPr>
      </w:pPr>
      <w:r w:rsidRPr="008A76D7">
        <w:rPr>
          <w:rFonts w:ascii="Times New Roman" w:hAnsi="Times New Roman" w:cs="Times New Roman"/>
          <w:color w:val="auto"/>
          <w:sz w:val="24"/>
          <w:szCs w:val="24"/>
        </w:rPr>
        <w:t>Variations in the return are caused also by the loss of the purchasing power of currency. Inflation is the reason behind the loss of the purchasing power. Purchasing power risk is probable loss in the purchasing power of returns to be received.</w:t>
      </w:r>
    </w:p>
    <w:p w:rsidR="00A96668" w:rsidRPr="008A76D7" w:rsidRDefault="00A96668" w:rsidP="00026CE8">
      <w:pPr>
        <w:pStyle w:val="PlainText"/>
        <w:shd w:val="clear" w:color="000000" w:fill="auto"/>
        <w:spacing w:before="0" w:after="200" w:line="360" w:lineRule="auto"/>
        <w:jc w:val="both"/>
        <w:rPr>
          <w:rFonts w:ascii="Times New Roman" w:hAnsi="Times New Roman" w:cs="Times New Roman"/>
          <w:color w:val="auto"/>
          <w:sz w:val="24"/>
          <w:szCs w:val="24"/>
        </w:rPr>
      </w:pPr>
      <w:r w:rsidRPr="008A76D7">
        <w:rPr>
          <w:rFonts w:ascii="Times New Roman" w:hAnsi="Times New Roman" w:cs="Times New Roman"/>
          <w:color w:val="auto"/>
          <w:sz w:val="24"/>
          <w:szCs w:val="24"/>
        </w:rPr>
        <w:t xml:space="preserve">  Inflation may be demand pull or cost push inflation. On demand pull inflation the demand for goods and services are in excess of their supply. At full employment level of factors of production, economy would not be able to supply more goods in short run and the demand for the products pushes the price upwards. The equilibrium between the demand and the supply is attained at the higher price. </w:t>
      </w:r>
    </w:p>
    <w:p w:rsidR="00A96668" w:rsidRPr="008A76D7" w:rsidRDefault="00A96668" w:rsidP="00026CE8">
      <w:pPr>
        <w:pStyle w:val="PlainText"/>
        <w:shd w:val="clear" w:color="000000" w:fill="auto"/>
        <w:spacing w:before="0" w:after="200" w:line="360" w:lineRule="auto"/>
        <w:jc w:val="both"/>
        <w:rPr>
          <w:rFonts w:ascii="Times New Roman" w:hAnsi="Times New Roman" w:cs="Times New Roman"/>
          <w:color w:val="auto"/>
          <w:sz w:val="24"/>
          <w:szCs w:val="24"/>
        </w:rPr>
      </w:pPr>
      <w:r w:rsidRPr="008A76D7">
        <w:rPr>
          <w:rFonts w:ascii="Times New Roman" w:hAnsi="Times New Roman" w:cs="Times New Roman"/>
          <w:color w:val="auto"/>
          <w:sz w:val="24"/>
          <w:szCs w:val="24"/>
        </w:rPr>
        <w:t xml:space="preserve">The cost push inflation as the name itself indicates that the inflation or the raise in the price is caused by the increase in the cost. The increase in the cost of raw material, </w:t>
      </w:r>
      <w:proofErr w:type="spellStart"/>
      <w:r w:rsidRPr="008A76D7">
        <w:rPr>
          <w:rFonts w:ascii="Times New Roman" w:hAnsi="Times New Roman" w:cs="Times New Roman"/>
          <w:color w:val="auto"/>
          <w:sz w:val="24"/>
          <w:szCs w:val="24"/>
        </w:rPr>
        <w:t>labour</w:t>
      </w:r>
      <w:proofErr w:type="spellEnd"/>
      <w:r w:rsidRPr="008A76D7">
        <w:rPr>
          <w:rFonts w:ascii="Times New Roman" w:hAnsi="Times New Roman" w:cs="Times New Roman"/>
          <w:color w:val="auto"/>
          <w:sz w:val="24"/>
          <w:szCs w:val="24"/>
        </w:rPr>
        <w:t xml:space="preserve"> and equipment makes the cost of production high and ends in high price level. Thus the cost inflation has a spiraling effect on the price level. </w:t>
      </w:r>
    </w:p>
    <w:p w:rsidR="00A96668" w:rsidRPr="008A76D7" w:rsidRDefault="00A96668" w:rsidP="00026CE8">
      <w:pPr>
        <w:pStyle w:val="PlainText"/>
        <w:shd w:val="clear" w:color="000000" w:fill="auto"/>
        <w:spacing w:before="0" w:after="200" w:line="360" w:lineRule="auto"/>
        <w:jc w:val="both"/>
        <w:rPr>
          <w:rFonts w:ascii="Times New Roman" w:hAnsi="Times New Roman" w:cs="Times New Roman"/>
          <w:b/>
          <w:bCs/>
          <w:color w:val="auto"/>
          <w:sz w:val="24"/>
          <w:szCs w:val="24"/>
        </w:rPr>
      </w:pPr>
      <w:r w:rsidRPr="008A76D7">
        <w:rPr>
          <w:rFonts w:ascii="Times New Roman" w:hAnsi="Times New Roman" w:cs="Times New Roman"/>
          <w:b/>
          <w:bCs/>
          <w:color w:val="auto"/>
          <w:sz w:val="24"/>
          <w:szCs w:val="24"/>
        </w:rPr>
        <w:t>Unsystematic Risk</w:t>
      </w:r>
    </w:p>
    <w:p w:rsidR="00A96668" w:rsidRPr="008A76D7" w:rsidRDefault="00A96668" w:rsidP="00026CE8">
      <w:pPr>
        <w:pStyle w:val="PlainText"/>
        <w:shd w:val="clear" w:color="000000" w:fill="auto"/>
        <w:spacing w:before="0" w:after="200" w:line="360" w:lineRule="auto"/>
        <w:jc w:val="both"/>
        <w:rPr>
          <w:rFonts w:ascii="Times New Roman" w:hAnsi="Times New Roman" w:cs="Times New Roman"/>
          <w:color w:val="auto"/>
          <w:sz w:val="24"/>
          <w:szCs w:val="24"/>
        </w:rPr>
      </w:pPr>
      <w:r w:rsidRPr="008A76D7">
        <w:rPr>
          <w:rFonts w:ascii="Times New Roman" w:hAnsi="Times New Roman" w:cs="Times New Roman"/>
          <w:color w:val="auto"/>
          <w:sz w:val="24"/>
          <w:szCs w:val="24"/>
        </w:rPr>
        <w:t>This is the risk inherent in a particular asset class. The best way to combat this risk is by diversification. However, one must remember that the diversification must be in the class of asset and not the asset itself. An example of the above is evenly distributing your portfolio in bank deposits, Reserve Bank of India (RBI) bonds, real estate and equities. That way if a certain unsystematic risk affects let's say the real estate market (say the prices crashes), then the presence of other classes of assets in your portfolio saves you from a total washout. However, note that diversifying within the same asset class (buying different equity shares) is not strictly combating unsystematic risk.</w:t>
      </w:r>
    </w:p>
    <w:p w:rsidR="00A96668" w:rsidRPr="008A76D7" w:rsidRDefault="005D3901" w:rsidP="00026CE8">
      <w:pPr>
        <w:pStyle w:val="PlainText"/>
        <w:shd w:val="clear" w:color="000000" w:fill="auto"/>
        <w:spacing w:before="0" w:after="200" w:line="360" w:lineRule="auto"/>
        <w:jc w:val="both"/>
        <w:rPr>
          <w:rFonts w:ascii="Times New Roman" w:hAnsi="Times New Roman" w:cs="Times New Roman"/>
          <w:color w:val="auto"/>
          <w:sz w:val="24"/>
          <w:szCs w:val="24"/>
        </w:rPr>
      </w:pPr>
      <w:r w:rsidRPr="008A76D7">
        <w:rPr>
          <w:rFonts w:ascii="Times New Roman" w:hAnsi="Times New Roman" w:cs="Times New Roman"/>
          <w:color w:val="auto"/>
          <w:sz w:val="24"/>
          <w:szCs w:val="24"/>
        </w:rPr>
        <w:t>U</w:t>
      </w:r>
      <w:r w:rsidR="00A96668" w:rsidRPr="008A76D7">
        <w:rPr>
          <w:rFonts w:ascii="Times New Roman" w:hAnsi="Times New Roman" w:cs="Times New Roman"/>
          <w:color w:val="auto"/>
          <w:sz w:val="24"/>
          <w:szCs w:val="24"/>
        </w:rPr>
        <w:t xml:space="preserve">nsystematic risk can be classified into </w:t>
      </w:r>
      <w:r w:rsidR="001321F8" w:rsidRPr="008A76D7">
        <w:rPr>
          <w:rFonts w:ascii="Times New Roman" w:hAnsi="Times New Roman" w:cs="Times New Roman"/>
          <w:color w:val="auto"/>
          <w:sz w:val="24"/>
          <w:szCs w:val="24"/>
        </w:rPr>
        <w:t xml:space="preserve">five </w:t>
      </w:r>
      <w:r w:rsidR="00A96668" w:rsidRPr="008A76D7">
        <w:rPr>
          <w:rFonts w:ascii="Times New Roman" w:hAnsi="Times New Roman" w:cs="Times New Roman"/>
          <w:color w:val="auto"/>
          <w:sz w:val="24"/>
          <w:szCs w:val="24"/>
        </w:rPr>
        <w:t>types.</w:t>
      </w:r>
    </w:p>
    <w:p w:rsidR="00A96668" w:rsidRPr="008A76D7" w:rsidRDefault="00A96668" w:rsidP="00026CE8">
      <w:pPr>
        <w:pStyle w:val="PlainText"/>
        <w:numPr>
          <w:ilvl w:val="0"/>
          <w:numId w:val="33"/>
        </w:numPr>
        <w:shd w:val="clear" w:color="000000" w:fill="auto"/>
        <w:spacing w:before="0" w:after="200" w:line="360" w:lineRule="auto"/>
        <w:jc w:val="both"/>
        <w:rPr>
          <w:rFonts w:ascii="Times New Roman" w:hAnsi="Times New Roman" w:cs="Times New Roman"/>
          <w:b/>
          <w:color w:val="auto"/>
          <w:sz w:val="24"/>
          <w:szCs w:val="24"/>
          <w:lang w:val="en-CA"/>
        </w:rPr>
      </w:pPr>
      <w:r w:rsidRPr="008A76D7">
        <w:rPr>
          <w:rFonts w:ascii="Times New Roman" w:hAnsi="Times New Roman" w:cs="Times New Roman"/>
          <w:color w:val="auto"/>
          <w:sz w:val="24"/>
          <w:szCs w:val="24"/>
          <w:lang w:val="en-CA"/>
        </w:rPr>
        <w:t>Business Risk 2. Financial Risk</w:t>
      </w:r>
      <w:r w:rsidR="001321F8" w:rsidRPr="008A76D7">
        <w:rPr>
          <w:rFonts w:ascii="Times New Roman" w:hAnsi="Times New Roman" w:cs="Times New Roman"/>
          <w:color w:val="auto"/>
          <w:sz w:val="24"/>
          <w:szCs w:val="24"/>
          <w:lang w:val="en-CA"/>
        </w:rPr>
        <w:t xml:space="preserve"> 3. </w:t>
      </w:r>
      <w:r w:rsidR="00170ED1" w:rsidRPr="008A76D7">
        <w:rPr>
          <w:rFonts w:ascii="Times New Roman" w:hAnsi="Times New Roman" w:cs="Times New Roman"/>
          <w:color w:val="auto"/>
          <w:sz w:val="24"/>
          <w:szCs w:val="24"/>
          <w:lang w:val="en-CA"/>
        </w:rPr>
        <w:t>Regulation Risk 4. Reinvestment Risk 5. International Risk</w:t>
      </w:r>
    </w:p>
    <w:p w:rsidR="00A96668" w:rsidRDefault="00A96668" w:rsidP="00026CE8">
      <w:pPr>
        <w:pStyle w:val="PlainText"/>
        <w:shd w:val="clear" w:color="000000" w:fill="auto"/>
        <w:spacing w:before="0" w:after="200" w:line="360" w:lineRule="auto"/>
        <w:jc w:val="both"/>
        <w:rPr>
          <w:rFonts w:ascii="Times New Roman" w:hAnsi="Times New Roman" w:cs="Times New Roman"/>
          <w:b/>
          <w:color w:val="auto"/>
          <w:sz w:val="24"/>
          <w:szCs w:val="24"/>
          <w:lang w:val="en-CA"/>
        </w:rPr>
      </w:pPr>
    </w:p>
    <w:p w:rsidR="00026CE8" w:rsidRDefault="00026CE8" w:rsidP="00026CE8">
      <w:pPr>
        <w:pStyle w:val="PlainText"/>
        <w:shd w:val="clear" w:color="000000" w:fill="auto"/>
        <w:spacing w:before="0" w:after="200" w:line="360" w:lineRule="auto"/>
        <w:jc w:val="both"/>
        <w:rPr>
          <w:rFonts w:ascii="Times New Roman" w:hAnsi="Times New Roman" w:cs="Times New Roman"/>
          <w:b/>
          <w:color w:val="auto"/>
          <w:sz w:val="24"/>
          <w:szCs w:val="24"/>
          <w:lang w:val="en-CA"/>
        </w:rPr>
      </w:pPr>
    </w:p>
    <w:p w:rsidR="00026CE8" w:rsidRPr="008A76D7" w:rsidRDefault="00026CE8" w:rsidP="00026CE8">
      <w:pPr>
        <w:pStyle w:val="PlainText"/>
        <w:shd w:val="clear" w:color="000000" w:fill="auto"/>
        <w:spacing w:before="0" w:after="200" w:line="360" w:lineRule="auto"/>
        <w:jc w:val="both"/>
        <w:rPr>
          <w:rFonts w:ascii="Times New Roman" w:hAnsi="Times New Roman" w:cs="Times New Roman"/>
          <w:b/>
          <w:color w:val="auto"/>
          <w:sz w:val="24"/>
          <w:szCs w:val="24"/>
          <w:lang w:val="en-CA"/>
        </w:rPr>
      </w:pPr>
    </w:p>
    <w:p w:rsidR="00A96668" w:rsidRPr="008A76D7" w:rsidRDefault="00A96668" w:rsidP="00026CE8">
      <w:pPr>
        <w:pStyle w:val="PlainText"/>
        <w:shd w:val="clear" w:color="000000" w:fill="auto"/>
        <w:spacing w:before="0" w:after="200" w:line="360" w:lineRule="auto"/>
        <w:jc w:val="both"/>
        <w:rPr>
          <w:rFonts w:ascii="Times New Roman" w:hAnsi="Times New Roman" w:cs="Times New Roman"/>
          <w:b/>
          <w:color w:val="auto"/>
          <w:sz w:val="24"/>
          <w:szCs w:val="24"/>
          <w:lang w:val="en-CA"/>
        </w:rPr>
      </w:pPr>
      <w:r w:rsidRPr="008A76D7">
        <w:rPr>
          <w:rFonts w:ascii="Times New Roman" w:hAnsi="Times New Roman" w:cs="Times New Roman"/>
          <w:b/>
          <w:color w:val="auto"/>
          <w:sz w:val="24"/>
          <w:szCs w:val="24"/>
          <w:lang w:val="en-CA"/>
        </w:rPr>
        <w:lastRenderedPageBreak/>
        <w:t>1. Business Risk:</w:t>
      </w:r>
    </w:p>
    <w:p w:rsidR="00A96668" w:rsidRPr="008A76D7" w:rsidRDefault="00A96668" w:rsidP="00026CE8">
      <w:pPr>
        <w:pStyle w:val="PlainText"/>
        <w:shd w:val="clear" w:color="000000" w:fill="auto"/>
        <w:spacing w:before="0" w:after="200" w:line="360" w:lineRule="auto"/>
        <w:jc w:val="both"/>
        <w:rPr>
          <w:rFonts w:ascii="Times New Roman" w:hAnsi="Times New Roman" w:cs="Times New Roman"/>
          <w:color w:val="auto"/>
          <w:sz w:val="24"/>
          <w:szCs w:val="24"/>
        </w:rPr>
      </w:pPr>
      <w:r w:rsidRPr="008A76D7">
        <w:rPr>
          <w:rFonts w:ascii="Times New Roman" w:hAnsi="Times New Roman" w:cs="Times New Roman"/>
          <w:color w:val="auto"/>
          <w:sz w:val="24"/>
          <w:szCs w:val="24"/>
        </w:rPr>
        <w:t xml:space="preserve">It is that portion of unsystematic risk caused by operating environment of the business. Business risk arises from the inability of the firm to maintain its competitive edge and the growth of the stability of the earning variation that occurs in the operating environment is reflected in the operating income and expected dividends. It indicates business risk. </w:t>
      </w:r>
      <w:r w:rsidRPr="008A76D7">
        <w:rPr>
          <w:rFonts w:ascii="Times New Roman" w:hAnsi="Times New Roman" w:cs="Times New Roman"/>
          <w:bCs/>
          <w:color w:val="auto"/>
          <w:sz w:val="24"/>
          <w:szCs w:val="24"/>
        </w:rPr>
        <w:t>Business risk</w:t>
      </w:r>
      <w:r w:rsidRPr="008A76D7">
        <w:rPr>
          <w:rFonts w:ascii="Times New Roman" w:hAnsi="Times New Roman" w:cs="Times New Roman"/>
          <w:color w:val="auto"/>
          <w:sz w:val="24"/>
          <w:szCs w:val="24"/>
        </w:rPr>
        <w:t xml:space="preserve"> is any risk that can lower a business’s net assets or net income that could, in turn, lower the return of any security based on it. Some business risks are sector risks that can affect every company in a particular sector, while some business risks affect only a particular company.</w:t>
      </w:r>
    </w:p>
    <w:p w:rsidR="00A96668" w:rsidRPr="008A76D7" w:rsidRDefault="00A96668" w:rsidP="00026CE8">
      <w:pPr>
        <w:pStyle w:val="PlainText"/>
        <w:shd w:val="clear" w:color="000000" w:fill="auto"/>
        <w:spacing w:before="0" w:after="200" w:line="360" w:lineRule="auto"/>
        <w:jc w:val="both"/>
        <w:rPr>
          <w:rFonts w:ascii="Times New Roman" w:hAnsi="Times New Roman" w:cs="Times New Roman"/>
          <w:b/>
          <w:color w:val="auto"/>
          <w:sz w:val="24"/>
          <w:szCs w:val="24"/>
        </w:rPr>
      </w:pPr>
      <w:r w:rsidRPr="008A76D7">
        <w:rPr>
          <w:rFonts w:ascii="Times New Roman" w:hAnsi="Times New Roman" w:cs="Times New Roman"/>
          <w:b/>
          <w:color w:val="auto"/>
          <w:sz w:val="24"/>
          <w:szCs w:val="24"/>
        </w:rPr>
        <w:t>2. Financial Risk:</w:t>
      </w:r>
    </w:p>
    <w:p w:rsidR="00A96668" w:rsidRPr="008A76D7" w:rsidRDefault="00A96668" w:rsidP="00026CE8">
      <w:pPr>
        <w:pStyle w:val="PlainText"/>
        <w:shd w:val="clear" w:color="000000" w:fill="auto"/>
        <w:spacing w:before="0" w:after="200" w:line="360" w:lineRule="auto"/>
        <w:jc w:val="both"/>
        <w:rPr>
          <w:rFonts w:ascii="Times New Roman" w:hAnsi="Times New Roman" w:cs="Times New Roman"/>
          <w:color w:val="auto"/>
          <w:sz w:val="24"/>
          <w:szCs w:val="24"/>
        </w:rPr>
      </w:pPr>
      <w:r w:rsidRPr="008A76D7">
        <w:rPr>
          <w:rFonts w:ascii="Times New Roman" w:hAnsi="Times New Roman" w:cs="Times New Roman"/>
          <w:color w:val="auto"/>
          <w:sz w:val="24"/>
          <w:szCs w:val="24"/>
        </w:rPr>
        <w:t>It refers to the variability of the income to the equity capital due to debt capital. Financial risk in a company is associated with the capital structure of the company. Capital structure of the company consists of equity funds and borrowed funds. The presence of debt and preference capital results in commitment of paying interest or prefixed rate of dividend.</w:t>
      </w:r>
    </w:p>
    <w:p w:rsidR="00A96668" w:rsidRPr="008A76D7" w:rsidRDefault="00A96668" w:rsidP="00026CE8">
      <w:pPr>
        <w:pStyle w:val="PlainText"/>
        <w:shd w:val="clear" w:color="000000" w:fill="auto"/>
        <w:spacing w:before="0" w:after="200" w:line="360" w:lineRule="auto"/>
        <w:jc w:val="both"/>
        <w:rPr>
          <w:rFonts w:ascii="Times New Roman" w:hAnsi="Times New Roman" w:cs="Times New Roman"/>
          <w:color w:val="auto"/>
          <w:sz w:val="24"/>
          <w:szCs w:val="24"/>
        </w:rPr>
      </w:pPr>
      <w:r w:rsidRPr="008A76D7">
        <w:rPr>
          <w:rFonts w:ascii="Times New Roman" w:hAnsi="Times New Roman" w:cs="Times New Roman"/>
          <w:color w:val="auto"/>
          <w:sz w:val="24"/>
          <w:szCs w:val="24"/>
        </w:rPr>
        <w:t xml:space="preserve">This arises due to changes in the capital structure of the company. It is also known as leveraged risk and expressed in the terms of debt-equity ratio. Excess of debt over equity in the capital structure of a company indicates that the company is highly geared even if the per capital earnings of such company may be more. Because of highly dependence on borrowings exposes to the risk of winding up for its inability to </w:t>
      </w:r>
      <w:proofErr w:type="spellStart"/>
      <w:r w:rsidRPr="008A76D7">
        <w:rPr>
          <w:rFonts w:ascii="Times New Roman" w:hAnsi="Times New Roman" w:cs="Times New Roman"/>
          <w:color w:val="auto"/>
          <w:sz w:val="24"/>
          <w:szCs w:val="24"/>
        </w:rPr>
        <w:t>honour</w:t>
      </w:r>
      <w:proofErr w:type="spellEnd"/>
      <w:r w:rsidRPr="008A76D7">
        <w:rPr>
          <w:rFonts w:ascii="Times New Roman" w:hAnsi="Times New Roman" w:cs="Times New Roman"/>
          <w:color w:val="auto"/>
          <w:sz w:val="24"/>
          <w:szCs w:val="24"/>
        </w:rPr>
        <w:t xml:space="preserve"> its commitments towards lenders and creditors. So the investors should be aware of this risk and portfolio manager should also be very careful.</w:t>
      </w:r>
    </w:p>
    <w:p w:rsidR="00384F16" w:rsidRPr="008A76D7" w:rsidRDefault="00384F16" w:rsidP="00026CE8">
      <w:pPr>
        <w:shd w:val="clear" w:color="auto" w:fill="FFFFFF"/>
        <w:tabs>
          <w:tab w:val="left" w:pos="245"/>
        </w:tabs>
        <w:spacing w:before="360"/>
        <w:rPr>
          <w:rFonts w:ascii="Times New Roman" w:hAnsi="Times New Roman" w:cs="Times New Roman"/>
          <w:b/>
          <w:sz w:val="24"/>
          <w:szCs w:val="24"/>
        </w:rPr>
      </w:pPr>
      <w:r w:rsidRPr="008A76D7">
        <w:rPr>
          <w:rFonts w:ascii="Times New Roman" w:hAnsi="Times New Roman" w:cs="Times New Roman"/>
          <w:b/>
          <w:spacing w:val="-4"/>
          <w:sz w:val="24"/>
          <w:szCs w:val="24"/>
        </w:rPr>
        <w:t>3.</w:t>
      </w:r>
      <w:r w:rsidRPr="008A76D7">
        <w:rPr>
          <w:rFonts w:ascii="Times New Roman" w:hAnsi="Times New Roman" w:cs="Times New Roman"/>
          <w:b/>
          <w:sz w:val="24"/>
          <w:szCs w:val="24"/>
        </w:rPr>
        <w:tab/>
        <w:t>Regulation Risk:</w:t>
      </w:r>
    </w:p>
    <w:p w:rsidR="00384F16" w:rsidRPr="008A76D7" w:rsidRDefault="00384F16" w:rsidP="00026CE8">
      <w:pPr>
        <w:shd w:val="clear" w:color="auto" w:fill="FFFFFF"/>
        <w:spacing w:before="259" w:line="403" w:lineRule="exact"/>
        <w:ind w:left="29" w:firstLine="691"/>
        <w:jc w:val="both"/>
        <w:rPr>
          <w:rFonts w:ascii="Times New Roman" w:hAnsi="Times New Roman" w:cs="Times New Roman"/>
          <w:sz w:val="24"/>
          <w:szCs w:val="24"/>
        </w:rPr>
      </w:pPr>
      <w:r w:rsidRPr="008A76D7">
        <w:rPr>
          <w:rFonts w:ascii="Times New Roman" w:hAnsi="Times New Roman" w:cs="Times New Roman"/>
          <w:sz w:val="24"/>
          <w:szCs w:val="24"/>
        </w:rPr>
        <w:t xml:space="preserve">Some investment can be relatively attractive to other investments because of certain regulations or tax laws that give them an advantage of some kind. Municipal bonds, for </w:t>
      </w:r>
      <w:r w:rsidRPr="008A76D7">
        <w:rPr>
          <w:rFonts w:ascii="Times New Roman" w:hAnsi="Times New Roman" w:cs="Times New Roman"/>
          <w:spacing w:val="-1"/>
          <w:sz w:val="24"/>
          <w:szCs w:val="24"/>
        </w:rPr>
        <w:t xml:space="preserve">example pay interest that is exempt from local, state and federal taxation. As a result of that </w:t>
      </w:r>
      <w:r w:rsidRPr="008A76D7">
        <w:rPr>
          <w:rFonts w:ascii="Times New Roman" w:hAnsi="Times New Roman" w:cs="Times New Roman"/>
          <w:sz w:val="24"/>
          <w:szCs w:val="24"/>
        </w:rPr>
        <w:t xml:space="preserve">special tax exemption, municipal can price bonds to yield a lower interest rate since the net after-tax yield may still make them attractive to investors. The risk of a regulatory change that could adversely affect the stature of an investment is a real danger. In 1987, tax laws changes dramatically lessened the </w:t>
      </w:r>
      <w:r w:rsidRPr="008A76D7">
        <w:rPr>
          <w:rFonts w:ascii="Times New Roman" w:hAnsi="Times New Roman" w:cs="Times New Roman"/>
          <w:sz w:val="24"/>
          <w:szCs w:val="24"/>
        </w:rPr>
        <w:lastRenderedPageBreak/>
        <w:t xml:space="preserve">attractiveness of many existing limited partnership that </w:t>
      </w:r>
      <w:r w:rsidRPr="008A76D7">
        <w:rPr>
          <w:rFonts w:ascii="Times New Roman" w:hAnsi="Times New Roman" w:cs="Times New Roman"/>
          <w:spacing w:val="-1"/>
          <w:sz w:val="24"/>
          <w:szCs w:val="24"/>
        </w:rPr>
        <w:t xml:space="preserve">relied upon special tax considerations as part of their total return. Prices for many limited </w:t>
      </w:r>
      <w:r w:rsidRPr="008A76D7">
        <w:rPr>
          <w:rFonts w:ascii="Times New Roman" w:hAnsi="Times New Roman" w:cs="Times New Roman"/>
          <w:sz w:val="24"/>
          <w:szCs w:val="24"/>
        </w:rPr>
        <w:t xml:space="preserve">partnership tumbled when investors were left with different securities, in effect, than what they originally bargained for. To make matter worse, there was not an extensive secondary </w:t>
      </w:r>
      <w:r w:rsidRPr="008A76D7">
        <w:rPr>
          <w:rFonts w:ascii="Times New Roman" w:hAnsi="Times New Roman" w:cs="Times New Roman"/>
          <w:spacing w:val="-1"/>
          <w:sz w:val="24"/>
          <w:szCs w:val="24"/>
        </w:rPr>
        <w:t xml:space="preserve">market for these liquid securities and many investors found themselves unable to sell those </w:t>
      </w:r>
      <w:r w:rsidRPr="008A76D7">
        <w:rPr>
          <w:rFonts w:ascii="Times New Roman" w:hAnsi="Times New Roman" w:cs="Times New Roman"/>
          <w:sz w:val="24"/>
          <w:szCs w:val="24"/>
        </w:rPr>
        <w:t>securities at anything but "fire sale" prices if at all.</w:t>
      </w:r>
    </w:p>
    <w:p w:rsidR="00384F16" w:rsidRPr="008A76D7" w:rsidRDefault="00384F16" w:rsidP="00026CE8">
      <w:pPr>
        <w:shd w:val="clear" w:color="auto" w:fill="FFFFFF"/>
        <w:ind w:left="29"/>
        <w:rPr>
          <w:rFonts w:ascii="Times New Roman" w:hAnsi="Times New Roman" w:cs="Times New Roman"/>
          <w:b/>
          <w:sz w:val="24"/>
          <w:szCs w:val="24"/>
        </w:rPr>
      </w:pPr>
      <w:r w:rsidRPr="008A76D7">
        <w:rPr>
          <w:rFonts w:ascii="Times New Roman" w:hAnsi="Times New Roman" w:cs="Times New Roman"/>
          <w:b/>
          <w:sz w:val="24"/>
          <w:szCs w:val="24"/>
        </w:rPr>
        <w:t>4. Reinvestment Risk:</w:t>
      </w:r>
    </w:p>
    <w:p w:rsidR="00384F16" w:rsidRPr="008A76D7" w:rsidRDefault="00384F16" w:rsidP="00595B73">
      <w:pPr>
        <w:shd w:val="clear" w:color="auto" w:fill="FFFFFF"/>
        <w:spacing w:before="274" w:line="403" w:lineRule="exact"/>
        <w:ind w:left="14" w:firstLine="720"/>
        <w:jc w:val="both"/>
        <w:rPr>
          <w:rFonts w:ascii="Times New Roman" w:hAnsi="Times New Roman" w:cs="Times New Roman"/>
          <w:sz w:val="24"/>
          <w:szCs w:val="24"/>
        </w:rPr>
      </w:pPr>
      <w:r w:rsidRPr="008A76D7">
        <w:rPr>
          <w:rFonts w:ascii="Times New Roman" w:hAnsi="Times New Roman" w:cs="Times New Roman"/>
          <w:spacing w:val="-1"/>
          <w:sz w:val="24"/>
          <w:szCs w:val="24"/>
        </w:rPr>
        <w:t xml:space="preserve">It is important </w:t>
      </w:r>
      <w:r w:rsidR="00165031" w:rsidRPr="008A76D7">
        <w:rPr>
          <w:rFonts w:ascii="Times New Roman" w:hAnsi="Times New Roman" w:cs="Times New Roman"/>
          <w:spacing w:val="-1"/>
          <w:sz w:val="24"/>
          <w:szCs w:val="24"/>
        </w:rPr>
        <w:t>t</w:t>
      </w:r>
      <w:r w:rsidRPr="008A76D7">
        <w:rPr>
          <w:rFonts w:ascii="Times New Roman" w:hAnsi="Times New Roman" w:cs="Times New Roman"/>
          <w:spacing w:val="-1"/>
          <w:sz w:val="24"/>
          <w:szCs w:val="24"/>
        </w:rPr>
        <w:t xml:space="preserve">o understand that YTM is a promised yield, because investors can earn the indicated yield only if the bond is held </w:t>
      </w:r>
      <w:r w:rsidR="002B2CFC" w:rsidRPr="008A76D7">
        <w:rPr>
          <w:rFonts w:ascii="Times New Roman" w:hAnsi="Times New Roman" w:cs="Times New Roman"/>
          <w:spacing w:val="-1"/>
          <w:sz w:val="24"/>
          <w:szCs w:val="24"/>
        </w:rPr>
        <w:t>t</w:t>
      </w:r>
      <w:r w:rsidRPr="008A76D7">
        <w:rPr>
          <w:rFonts w:ascii="Times New Roman" w:hAnsi="Times New Roman" w:cs="Times New Roman"/>
          <w:spacing w:val="-1"/>
          <w:sz w:val="24"/>
          <w:szCs w:val="24"/>
        </w:rPr>
        <w:t xml:space="preserve">o maturity and the coupons are reinvested at the </w:t>
      </w:r>
      <w:r w:rsidRPr="008A76D7">
        <w:rPr>
          <w:rFonts w:ascii="Times New Roman" w:hAnsi="Times New Roman" w:cs="Times New Roman"/>
          <w:sz w:val="24"/>
          <w:szCs w:val="24"/>
        </w:rPr>
        <w:t xml:space="preserve">calculated YTM (yield to maturity). Obviously, no trading can be done for a particular bond if the YTM is </w:t>
      </w:r>
      <w:proofErr w:type="gramStart"/>
      <w:r w:rsidRPr="008A76D7">
        <w:rPr>
          <w:rFonts w:ascii="Times New Roman" w:hAnsi="Times New Roman" w:cs="Times New Roman"/>
          <w:sz w:val="24"/>
          <w:szCs w:val="24"/>
        </w:rPr>
        <w:t>to</w:t>
      </w:r>
      <w:proofErr w:type="gramEnd"/>
      <w:r w:rsidRPr="008A76D7">
        <w:rPr>
          <w:rFonts w:ascii="Times New Roman" w:hAnsi="Times New Roman" w:cs="Times New Roman"/>
          <w:sz w:val="24"/>
          <w:szCs w:val="24"/>
        </w:rPr>
        <w:t xml:space="preserve"> earned. The investor simply buys and holds.</w:t>
      </w:r>
      <w:r w:rsidR="00595B73">
        <w:rPr>
          <w:rFonts w:ascii="Times New Roman" w:hAnsi="Times New Roman" w:cs="Times New Roman"/>
          <w:sz w:val="24"/>
          <w:szCs w:val="24"/>
        </w:rPr>
        <w:t xml:space="preserve"> </w:t>
      </w:r>
      <w:r w:rsidRPr="008A76D7">
        <w:rPr>
          <w:rFonts w:ascii="Times New Roman" w:hAnsi="Times New Roman" w:cs="Times New Roman"/>
          <w:sz w:val="24"/>
          <w:szCs w:val="24"/>
        </w:rPr>
        <w:t xml:space="preserve">Reinvestment risk the YTM calculation assumes that the investor reinvests all </w:t>
      </w:r>
      <w:r w:rsidRPr="008A76D7">
        <w:rPr>
          <w:rFonts w:ascii="Times New Roman" w:hAnsi="Times New Roman" w:cs="Times New Roman"/>
          <w:spacing w:val="-1"/>
          <w:sz w:val="24"/>
          <w:szCs w:val="24"/>
        </w:rPr>
        <w:t xml:space="preserve">coupons received from a bond at a rate equal to computed YTM at the bond, thereby earning </w:t>
      </w:r>
      <w:r w:rsidRPr="008A76D7">
        <w:rPr>
          <w:rFonts w:ascii="Times New Roman" w:hAnsi="Times New Roman" w:cs="Times New Roman"/>
          <w:sz w:val="24"/>
          <w:szCs w:val="24"/>
        </w:rPr>
        <w:t>interest over interest over the life of the bond at the computed YTM rate in effect, this calculation assumes that the reinvestment rate is the yield to maturity.</w:t>
      </w:r>
      <w:r w:rsidR="00595B73">
        <w:rPr>
          <w:rFonts w:ascii="Times New Roman" w:hAnsi="Times New Roman" w:cs="Times New Roman"/>
          <w:sz w:val="24"/>
          <w:szCs w:val="24"/>
        </w:rPr>
        <w:t xml:space="preserve"> </w:t>
      </w:r>
      <w:r w:rsidRPr="008A76D7">
        <w:rPr>
          <w:rFonts w:ascii="Times New Roman" w:hAnsi="Times New Roman" w:cs="Times New Roman"/>
          <w:sz w:val="24"/>
          <w:szCs w:val="24"/>
        </w:rPr>
        <w:t xml:space="preserve">If the investor spends the coupons, or reinvest them at a rate different from the </w:t>
      </w:r>
      <w:r w:rsidRPr="008A76D7">
        <w:rPr>
          <w:rFonts w:ascii="Times New Roman" w:hAnsi="Times New Roman" w:cs="Times New Roman"/>
          <w:spacing w:val="-1"/>
          <w:sz w:val="24"/>
          <w:szCs w:val="24"/>
        </w:rPr>
        <w:t>assumed reinvestment rate of 10 percent, the realized yield that will actually be earned at the termination of the investment in the bond will differ from the promised YTM. And, in fact-</w:t>
      </w:r>
      <w:r w:rsidRPr="008A76D7">
        <w:rPr>
          <w:rFonts w:ascii="Times New Roman" w:hAnsi="Times New Roman" w:cs="Times New Roman"/>
          <w:sz w:val="24"/>
          <w:szCs w:val="24"/>
        </w:rPr>
        <w:t>coupons almost always will be reinvested at rates higher or lower than the computed YTM, resulting in a realized yield that differs from the promised yield. This gives rise to reinvestment rate risk.</w:t>
      </w:r>
      <w:r w:rsidR="00595B73">
        <w:rPr>
          <w:rFonts w:ascii="Times New Roman" w:hAnsi="Times New Roman" w:cs="Times New Roman"/>
          <w:sz w:val="24"/>
          <w:szCs w:val="24"/>
        </w:rPr>
        <w:t xml:space="preserve"> </w:t>
      </w:r>
      <w:r w:rsidRPr="008A76D7">
        <w:rPr>
          <w:rFonts w:ascii="Times New Roman" w:hAnsi="Times New Roman" w:cs="Times New Roman"/>
          <w:sz w:val="24"/>
          <w:szCs w:val="24"/>
        </w:rPr>
        <w:t>This interest-on-interest concept significantly affects the potential dollar return. The exact impact is a function of coupon and time of maturity, with reinvestment becoming more important as either coupon or time to maturity, or both, rises specifically.</w:t>
      </w:r>
    </w:p>
    <w:p w:rsidR="00384F16" w:rsidRPr="00595B73" w:rsidRDefault="00384F16" w:rsidP="00026CE8">
      <w:pPr>
        <w:widowControl w:val="0"/>
        <w:numPr>
          <w:ilvl w:val="0"/>
          <w:numId w:val="42"/>
        </w:numPr>
        <w:shd w:val="clear" w:color="auto" w:fill="FFFFFF"/>
        <w:tabs>
          <w:tab w:val="left" w:pos="1080"/>
        </w:tabs>
        <w:autoSpaceDE w:val="0"/>
        <w:autoSpaceDN w:val="0"/>
        <w:adjustRightInd w:val="0"/>
        <w:spacing w:before="230" w:after="0" w:line="418" w:lineRule="exact"/>
        <w:ind w:left="1080" w:hanging="360"/>
        <w:jc w:val="both"/>
        <w:rPr>
          <w:rFonts w:ascii="Times New Roman" w:hAnsi="Times New Roman" w:cs="Times New Roman"/>
          <w:spacing w:val="-5"/>
          <w:sz w:val="24"/>
          <w:szCs w:val="24"/>
        </w:rPr>
      </w:pPr>
      <w:r w:rsidRPr="00595B73">
        <w:rPr>
          <w:rFonts w:ascii="Times New Roman" w:hAnsi="Times New Roman" w:cs="Times New Roman"/>
          <w:sz w:val="24"/>
          <w:szCs w:val="24"/>
        </w:rPr>
        <w:t>Holding everything else constant, the longer maturity of a bond, the greater the reinvestment risks.</w:t>
      </w:r>
      <w:r w:rsidR="00595B73" w:rsidRPr="00595B73">
        <w:rPr>
          <w:rFonts w:ascii="Times New Roman" w:hAnsi="Times New Roman" w:cs="Times New Roman"/>
          <w:sz w:val="24"/>
          <w:szCs w:val="24"/>
        </w:rPr>
        <w:t xml:space="preserve"> </w:t>
      </w:r>
      <w:r w:rsidRPr="00595B73">
        <w:rPr>
          <w:rFonts w:ascii="Times New Roman" w:hAnsi="Times New Roman" w:cs="Times New Roman"/>
          <w:sz w:val="24"/>
          <w:szCs w:val="24"/>
        </w:rPr>
        <w:t>Holding everything else constant, the higher the coupon rate, the greater the dependence of the total dollar returns from the bond on the reinvestment of the coupon payments.</w:t>
      </w:r>
    </w:p>
    <w:p w:rsidR="00384F16" w:rsidRPr="008A76D7" w:rsidRDefault="00384F16" w:rsidP="00026CE8">
      <w:pPr>
        <w:shd w:val="clear" w:color="auto" w:fill="FFFFFF"/>
        <w:spacing w:before="216" w:line="418" w:lineRule="exact"/>
        <w:ind w:left="14" w:firstLine="720"/>
        <w:jc w:val="both"/>
        <w:rPr>
          <w:rFonts w:ascii="Times New Roman" w:hAnsi="Times New Roman" w:cs="Times New Roman"/>
          <w:sz w:val="24"/>
          <w:szCs w:val="24"/>
        </w:rPr>
      </w:pPr>
      <w:r w:rsidRPr="008A76D7">
        <w:rPr>
          <w:rFonts w:ascii="Times New Roman" w:hAnsi="Times New Roman" w:cs="Times New Roman"/>
          <w:sz w:val="24"/>
          <w:szCs w:val="24"/>
        </w:rPr>
        <w:t>In fact, for long-term bonds the interest-on-interest component of the total realized yield may account for more than three-fourths of the bond's total dollar return.</w:t>
      </w:r>
    </w:p>
    <w:p w:rsidR="00384F16" w:rsidRPr="008A76D7" w:rsidRDefault="00384F16" w:rsidP="00026CE8">
      <w:pPr>
        <w:shd w:val="clear" w:color="auto" w:fill="FFFFFF"/>
        <w:spacing w:before="216" w:line="418" w:lineRule="exact"/>
        <w:ind w:left="14" w:firstLine="720"/>
        <w:jc w:val="both"/>
        <w:rPr>
          <w:rFonts w:ascii="Times New Roman" w:hAnsi="Times New Roman" w:cs="Times New Roman"/>
          <w:sz w:val="24"/>
          <w:szCs w:val="24"/>
        </w:rPr>
        <w:sectPr w:rsidR="00384F16" w:rsidRPr="008A76D7" w:rsidSect="00595B73">
          <w:footerReference w:type="default" r:id="rId66"/>
          <w:pgSz w:w="11907" w:h="16839" w:code="9"/>
          <w:pgMar w:top="1440" w:right="1440" w:bottom="1440" w:left="2160" w:header="720" w:footer="720" w:gutter="0"/>
          <w:cols w:space="60"/>
          <w:noEndnote/>
        </w:sectPr>
      </w:pPr>
    </w:p>
    <w:p w:rsidR="00384F16" w:rsidRPr="008A76D7" w:rsidRDefault="002B2CFC" w:rsidP="00595B73">
      <w:pPr>
        <w:shd w:val="clear" w:color="auto" w:fill="FFFFFF"/>
        <w:rPr>
          <w:rFonts w:ascii="Times New Roman" w:hAnsi="Times New Roman" w:cs="Times New Roman"/>
          <w:b/>
          <w:sz w:val="24"/>
          <w:szCs w:val="24"/>
        </w:rPr>
      </w:pPr>
      <w:r w:rsidRPr="008A76D7">
        <w:rPr>
          <w:rFonts w:ascii="Times New Roman" w:hAnsi="Times New Roman" w:cs="Times New Roman"/>
          <w:sz w:val="24"/>
          <w:szCs w:val="24"/>
        </w:rPr>
        <w:lastRenderedPageBreak/>
        <w:t xml:space="preserve">5. </w:t>
      </w:r>
      <w:r w:rsidR="00384F16" w:rsidRPr="008A76D7">
        <w:rPr>
          <w:rFonts w:ascii="Times New Roman" w:hAnsi="Times New Roman" w:cs="Times New Roman"/>
          <w:b/>
          <w:sz w:val="24"/>
          <w:szCs w:val="24"/>
        </w:rPr>
        <w:t xml:space="preserve">International </w:t>
      </w:r>
      <w:r w:rsidRPr="008A76D7">
        <w:rPr>
          <w:rFonts w:ascii="Times New Roman" w:hAnsi="Times New Roman" w:cs="Times New Roman"/>
          <w:b/>
          <w:sz w:val="24"/>
          <w:szCs w:val="24"/>
        </w:rPr>
        <w:t>R</w:t>
      </w:r>
      <w:r w:rsidR="00384F16" w:rsidRPr="008A76D7">
        <w:rPr>
          <w:rFonts w:ascii="Times New Roman" w:hAnsi="Times New Roman" w:cs="Times New Roman"/>
          <w:b/>
          <w:sz w:val="24"/>
          <w:szCs w:val="24"/>
        </w:rPr>
        <w:t>isk:</w:t>
      </w:r>
    </w:p>
    <w:p w:rsidR="00384F16" w:rsidRPr="008A76D7" w:rsidRDefault="00384F16" w:rsidP="00026CE8">
      <w:pPr>
        <w:shd w:val="clear" w:color="auto" w:fill="FFFFFF"/>
        <w:ind w:left="590"/>
        <w:rPr>
          <w:rFonts w:ascii="Times New Roman" w:hAnsi="Times New Roman" w:cs="Times New Roman"/>
          <w:sz w:val="24"/>
          <w:szCs w:val="24"/>
        </w:rPr>
        <w:sectPr w:rsidR="00384F16" w:rsidRPr="008A76D7" w:rsidSect="00595B73">
          <w:pgSz w:w="11907" w:h="16839" w:code="9"/>
          <w:pgMar w:top="1440" w:right="1440" w:bottom="1440" w:left="2160" w:header="720" w:footer="720" w:gutter="0"/>
          <w:cols w:space="60"/>
          <w:noEndnote/>
        </w:sectPr>
      </w:pPr>
    </w:p>
    <w:p w:rsidR="002B2CFC" w:rsidRPr="008A76D7" w:rsidRDefault="00384F16" w:rsidP="00026CE8">
      <w:pPr>
        <w:shd w:val="clear" w:color="auto" w:fill="FFFFFF"/>
        <w:spacing w:before="86" w:line="634" w:lineRule="exact"/>
        <w:ind w:left="374" w:hanging="346"/>
        <w:rPr>
          <w:rFonts w:ascii="Times New Roman" w:hAnsi="Times New Roman" w:cs="Times New Roman"/>
          <w:spacing w:val="-1"/>
          <w:sz w:val="24"/>
          <w:szCs w:val="24"/>
        </w:rPr>
      </w:pPr>
      <w:r w:rsidRPr="008A76D7">
        <w:rPr>
          <w:rFonts w:ascii="Times New Roman" w:hAnsi="Times New Roman" w:cs="Times New Roman"/>
          <w:spacing w:val="-1"/>
          <w:sz w:val="24"/>
          <w:szCs w:val="24"/>
        </w:rPr>
        <w:lastRenderedPageBreak/>
        <w:t xml:space="preserve">International risk can include both country risk and exchange rate risk. </w:t>
      </w:r>
    </w:p>
    <w:p w:rsidR="00384F16" w:rsidRPr="008A76D7" w:rsidRDefault="008C2B94" w:rsidP="00026CE8">
      <w:pPr>
        <w:shd w:val="clear" w:color="auto" w:fill="FFFFFF"/>
        <w:spacing w:before="86" w:line="634" w:lineRule="exact"/>
        <w:ind w:left="374" w:hanging="346"/>
        <w:rPr>
          <w:rFonts w:ascii="Times New Roman" w:hAnsi="Times New Roman" w:cs="Times New Roman"/>
          <w:b/>
          <w:sz w:val="24"/>
          <w:szCs w:val="24"/>
        </w:rPr>
      </w:pPr>
      <w:proofErr w:type="spellStart"/>
      <w:r w:rsidRPr="008A76D7">
        <w:rPr>
          <w:rFonts w:ascii="Times New Roman" w:hAnsi="Times New Roman" w:cs="Times New Roman"/>
          <w:b/>
          <w:spacing w:val="-1"/>
          <w:sz w:val="24"/>
          <w:szCs w:val="24"/>
        </w:rPr>
        <w:t>i</w:t>
      </w:r>
      <w:proofErr w:type="spellEnd"/>
      <w:r w:rsidRPr="008A76D7">
        <w:rPr>
          <w:rFonts w:ascii="Times New Roman" w:hAnsi="Times New Roman" w:cs="Times New Roman"/>
          <w:b/>
          <w:spacing w:val="-1"/>
          <w:sz w:val="24"/>
          <w:szCs w:val="24"/>
        </w:rPr>
        <w:t xml:space="preserve">. </w:t>
      </w:r>
      <w:r w:rsidR="00384F16" w:rsidRPr="008A76D7">
        <w:rPr>
          <w:rFonts w:ascii="Times New Roman" w:hAnsi="Times New Roman" w:cs="Times New Roman"/>
          <w:b/>
          <w:sz w:val="24"/>
          <w:szCs w:val="24"/>
        </w:rPr>
        <w:t>Exchange Rate Risk:</w:t>
      </w:r>
    </w:p>
    <w:p w:rsidR="00384F16" w:rsidRPr="008A76D7" w:rsidRDefault="00384F16" w:rsidP="00595B73">
      <w:pPr>
        <w:shd w:val="clear" w:color="auto" w:fill="FFFFFF"/>
        <w:spacing w:before="202" w:line="403" w:lineRule="exact"/>
        <w:ind w:firstLine="720"/>
        <w:jc w:val="both"/>
        <w:rPr>
          <w:rFonts w:ascii="Times New Roman" w:hAnsi="Times New Roman" w:cs="Times New Roman"/>
          <w:sz w:val="24"/>
          <w:szCs w:val="24"/>
        </w:rPr>
      </w:pPr>
      <w:r w:rsidRPr="008A76D7">
        <w:rPr>
          <w:rFonts w:ascii="Times New Roman" w:hAnsi="Times New Roman" w:cs="Times New Roman"/>
          <w:sz w:val="24"/>
          <w:szCs w:val="24"/>
        </w:rPr>
        <w:t xml:space="preserve">All investors who invest internationally in today's increasingly global investment </w:t>
      </w:r>
      <w:r w:rsidRPr="008A76D7">
        <w:rPr>
          <w:rFonts w:ascii="Times New Roman" w:hAnsi="Times New Roman" w:cs="Times New Roman"/>
          <w:spacing w:val="-1"/>
          <w:sz w:val="24"/>
          <w:szCs w:val="24"/>
        </w:rPr>
        <w:t xml:space="preserve">arena face the prospect of uncertainty in the returns after they convert the foreign gain back to their own currency. Unlike the past when most U.S. investors ignored international investing alternatives, investors today must recognize and understand exchange rate risk, which can be </w:t>
      </w:r>
      <w:r w:rsidRPr="008A76D7">
        <w:rPr>
          <w:rFonts w:ascii="Times New Roman" w:hAnsi="Times New Roman" w:cs="Times New Roman"/>
          <w:sz w:val="24"/>
          <w:szCs w:val="24"/>
        </w:rPr>
        <w:t>defined as the variability in returns on securities caused by currency fluctuations. Exchange rate risk is sometimes called currency risk.</w:t>
      </w:r>
      <w:r w:rsidR="00595B73">
        <w:rPr>
          <w:rFonts w:ascii="Times New Roman" w:hAnsi="Times New Roman" w:cs="Times New Roman"/>
          <w:sz w:val="24"/>
          <w:szCs w:val="24"/>
        </w:rPr>
        <w:t xml:space="preserve"> </w:t>
      </w:r>
      <w:r w:rsidRPr="008A76D7">
        <w:rPr>
          <w:rFonts w:ascii="Times New Roman" w:hAnsi="Times New Roman" w:cs="Times New Roman"/>
          <w:sz w:val="24"/>
          <w:szCs w:val="24"/>
        </w:rPr>
        <w:t xml:space="preserve">Currency risk affects international mutual funds, global mutual funds, closed-end single country funds, American depository receipts, foreign stocks and foreign bonds. For example, a U.S. investor who buys a German stock denominated in marks must ultimately </w:t>
      </w:r>
      <w:r w:rsidRPr="008A76D7">
        <w:rPr>
          <w:rFonts w:ascii="Times New Roman" w:hAnsi="Times New Roman" w:cs="Times New Roman"/>
          <w:spacing w:val="-1"/>
          <w:sz w:val="24"/>
          <w:szCs w:val="24"/>
        </w:rPr>
        <w:t xml:space="preserve">convert the returns from this stock back to dollars. If the exchange rate has moved against the </w:t>
      </w:r>
      <w:r w:rsidRPr="008A76D7">
        <w:rPr>
          <w:rFonts w:ascii="Times New Roman" w:hAnsi="Times New Roman" w:cs="Times New Roman"/>
          <w:sz w:val="24"/>
          <w:szCs w:val="24"/>
        </w:rPr>
        <w:t>investor, losses from these exchange rate movements can partially or totally negate the original return earned.</w:t>
      </w:r>
    </w:p>
    <w:p w:rsidR="00384F16" w:rsidRPr="008A76D7" w:rsidRDefault="002B2CFC" w:rsidP="00026CE8">
      <w:pPr>
        <w:shd w:val="clear" w:color="auto" w:fill="FFFFFF"/>
        <w:spacing w:before="346"/>
        <w:rPr>
          <w:rFonts w:ascii="Times New Roman" w:hAnsi="Times New Roman" w:cs="Times New Roman"/>
          <w:b/>
          <w:sz w:val="24"/>
          <w:szCs w:val="24"/>
        </w:rPr>
      </w:pPr>
      <w:r w:rsidRPr="008A76D7">
        <w:rPr>
          <w:rFonts w:ascii="Times New Roman" w:hAnsi="Times New Roman" w:cs="Times New Roman"/>
          <w:b/>
          <w:sz w:val="24"/>
          <w:szCs w:val="24"/>
        </w:rPr>
        <w:t xml:space="preserve">ii. </w:t>
      </w:r>
      <w:r w:rsidR="00384F16" w:rsidRPr="008A76D7">
        <w:rPr>
          <w:rFonts w:ascii="Times New Roman" w:hAnsi="Times New Roman" w:cs="Times New Roman"/>
          <w:b/>
          <w:bCs/>
          <w:sz w:val="24"/>
          <w:szCs w:val="24"/>
        </w:rPr>
        <w:t>Country Risk:</w:t>
      </w:r>
    </w:p>
    <w:p w:rsidR="00384F16" w:rsidRPr="008A76D7" w:rsidRDefault="00384F16" w:rsidP="00026CE8">
      <w:pPr>
        <w:shd w:val="clear" w:color="auto" w:fill="FFFFFF"/>
        <w:spacing w:before="274" w:line="403" w:lineRule="exact"/>
        <w:ind w:firstLine="706"/>
        <w:jc w:val="both"/>
        <w:rPr>
          <w:rFonts w:ascii="Times New Roman" w:hAnsi="Times New Roman" w:cs="Times New Roman"/>
          <w:sz w:val="24"/>
          <w:szCs w:val="24"/>
        </w:rPr>
      </w:pPr>
      <w:r w:rsidRPr="008A76D7">
        <w:rPr>
          <w:rFonts w:ascii="Times New Roman" w:hAnsi="Times New Roman" w:cs="Times New Roman"/>
          <w:spacing w:val="-1"/>
          <w:sz w:val="24"/>
          <w:szCs w:val="24"/>
        </w:rPr>
        <w:t xml:space="preserve">Country risk, also referred to as political risk, is an important risk for investors today. With more investors investing internationally, both directly and indirectly, the political, and </w:t>
      </w:r>
      <w:r w:rsidRPr="008A76D7">
        <w:rPr>
          <w:rFonts w:ascii="Times New Roman" w:hAnsi="Times New Roman" w:cs="Times New Roman"/>
          <w:sz w:val="24"/>
          <w:szCs w:val="24"/>
        </w:rPr>
        <w:t xml:space="preserve">therefore economic, stability and viability of a country's economy needs to be considered. </w:t>
      </w:r>
      <w:r w:rsidRPr="008A76D7">
        <w:rPr>
          <w:rFonts w:ascii="Times New Roman" w:hAnsi="Times New Roman" w:cs="Times New Roman"/>
          <w:spacing w:val="-1"/>
          <w:sz w:val="24"/>
          <w:szCs w:val="24"/>
        </w:rPr>
        <w:t xml:space="preserve">The United States has the lowest country risk, and other countries can be judged on a relative </w:t>
      </w:r>
      <w:r w:rsidRPr="008A76D7">
        <w:rPr>
          <w:rFonts w:ascii="Times New Roman" w:hAnsi="Times New Roman" w:cs="Times New Roman"/>
          <w:sz w:val="24"/>
          <w:szCs w:val="24"/>
        </w:rPr>
        <w:t>basis using the United States as a benchmark. Example of countries that needed careful monitoring in the 1990s because of country risk included the former Soviet Union and Yugoslavia, China, Hong Kong and South Africa.</w:t>
      </w:r>
    </w:p>
    <w:p w:rsidR="00384F16" w:rsidRPr="008A76D7" w:rsidRDefault="00384F16" w:rsidP="00026CE8">
      <w:pPr>
        <w:shd w:val="clear" w:color="auto" w:fill="FFFFFF"/>
        <w:spacing w:before="274" w:line="403" w:lineRule="exact"/>
        <w:ind w:firstLine="706"/>
        <w:jc w:val="both"/>
        <w:rPr>
          <w:rFonts w:ascii="Times New Roman" w:hAnsi="Times New Roman" w:cs="Times New Roman"/>
          <w:sz w:val="24"/>
          <w:szCs w:val="24"/>
        </w:rPr>
        <w:sectPr w:rsidR="00384F16" w:rsidRPr="008A76D7" w:rsidSect="00595B73">
          <w:type w:val="continuous"/>
          <w:pgSz w:w="11907" w:h="16839" w:code="9"/>
          <w:pgMar w:top="1440" w:right="1440" w:bottom="1440" w:left="2160" w:header="720" w:footer="720" w:gutter="0"/>
          <w:cols w:space="60"/>
          <w:noEndnote/>
        </w:sectPr>
      </w:pPr>
    </w:p>
    <w:p w:rsidR="001B7710" w:rsidRPr="008A76D7" w:rsidRDefault="002B2CFC" w:rsidP="00595B73">
      <w:pPr>
        <w:spacing w:before="130" w:line="360" w:lineRule="auto"/>
        <w:jc w:val="both"/>
        <w:rPr>
          <w:rFonts w:ascii="Times New Roman" w:hAnsi="Times New Roman" w:cs="Times New Roman"/>
          <w:b/>
          <w:sz w:val="24"/>
          <w:szCs w:val="24"/>
        </w:rPr>
      </w:pPr>
      <w:r w:rsidRPr="008A76D7">
        <w:rPr>
          <w:rFonts w:ascii="Times New Roman" w:hAnsi="Times New Roman" w:cs="Times New Roman"/>
          <w:b/>
          <w:sz w:val="24"/>
          <w:szCs w:val="24"/>
        </w:rPr>
        <w:lastRenderedPageBreak/>
        <w:t xml:space="preserve">iii. </w:t>
      </w:r>
      <w:r w:rsidR="00384F16" w:rsidRPr="008A76D7">
        <w:rPr>
          <w:rFonts w:ascii="Times New Roman" w:hAnsi="Times New Roman" w:cs="Times New Roman"/>
          <w:b/>
          <w:sz w:val="24"/>
          <w:szCs w:val="24"/>
        </w:rPr>
        <w:t xml:space="preserve">Liquidity risk </w:t>
      </w:r>
    </w:p>
    <w:p w:rsidR="00384F16" w:rsidRPr="008A76D7" w:rsidRDefault="001B7710" w:rsidP="00595B73">
      <w:pPr>
        <w:spacing w:before="130" w:line="360" w:lineRule="auto"/>
        <w:jc w:val="both"/>
        <w:rPr>
          <w:rFonts w:ascii="Times New Roman" w:hAnsi="Times New Roman" w:cs="Times New Roman"/>
          <w:sz w:val="24"/>
          <w:szCs w:val="24"/>
        </w:rPr>
      </w:pPr>
      <w:r w:rsidRPr="008A76D7">
        <w:rPr>
          <w:rFonts w:ascii="Times New Roman" w:hAnsi="Times New Roman" w:cs="Times New Roman"/>
          <w:sz w:val="24"/>
          <w:szCs w:val="24"/>
        </w:rPr>
        <w:t xml:space="preserve">Liquidity risk </w:t>
      </w:r>
      <w:r w:rsidR="00384F16" w:rsidRPr="008A76D7">
        <w:rPr>
          <w:rFonts w:ascii="Times New Roman" w:hAnsi="Times New Roman" w:cs="Times New Roman"/>
          <w:sz w:val="24"/>
          <w:szCs w:val="24"/>
        </w:rPr>
        <w:t xml:space="preserve">is the risk associated with particular secondary market in which a security trades. An investment that can be bought or sold quickly and without significant price concession is considered liquid. </w:t>
      </w:r>
      <w:proofErr w:type="gramStart"/>
      <w:r w:rsidR="00384F16" w:rsidRPr="008A76D7">
        <w:rPr>
          <w:rFonts w:ascii="Times New Roman" w:hAnsi="Times New Roman" w:cs="Times New Roman"/>
          <w:sz w:val="24"/>
          <w:szCs w:val="24"/>
        </w:rPr>
        <w:t xml:space="preserve">The more uncertainty about the time element and the </w:t>
      </w:r>
      <w:r w:rsidR="00384F16" w:rsidRPr="008A76D7">
        <w:rPr>
          <w:rFonts w:ascii="Times New Roman" w:hAnsi="Times New Roman" w:cs="Times New Roman"/>
          <w:spacing w:val="-1"/>
          <w:sz w:val="24"/>
          <w:szCs w:val="24"/>
        </w:rPr>
        <w:t>price concession, the greater the liquidity risks.</w:t>
      </w:r>
      <w:proofErr w:type="gramEnd"/>
      <w:r w:rsidR="00384F16" w:rsidRPr="008A76D7">
        <w:rPr>
          <w:rFonts w:ascii="Times New Roman" w:hAnsi="Times New Roman" w:cs="Times New Roman"/>
          <w:spacing w:val="-1"/>
          <w:sz w:val="24"/>
          <w:szCs w:val="24"/>
        </w:rPr>
        <w:t xml:space="preserve"> A treasury bill has little or no liquidity risk, </w:t>
      </w:r>
      <w:r w:rsidR="00384F16" w:rsidRPr="008A76D7">
        <w:rPr>
          <w:rFonts w:ascii="Times New Roman" w:hAnsi="Times New Roman" w:cs="Times New Roman"/>
          <w:sz w:val="24"/>
          <w:szCs w:val="24"/>
        </w:rPr>
        <w:t>whereas a small OTC stock may have substantial liquidity risk. \</w:t>
      </w:r>
    </w:p>
    <w:p w:rsidR="00384F16" w:rsidRPr="008A76D7" w:rsidRDefault="00384F16" w:rsidP="00026CE8">
      <w:pPr>
        <w:shd w:val="clear" w:color="auto" w:fill="FFFFFF"/>
        <w:spacing w:line="418" w:lineRule="exact"/>
        <w:ind w:left="547" w:firstLine="720"/>
        <w:jc w:val="both"/>
        <w:rPr>
          <w:rFonts w:ascii="Times New Roman" w:hAnsi="Times New Roman" w:cs="Times New Roman"/>
          <w:sz w:val="24"/>
          <w:szCs w:val="24"/>
        </w:rPr>
        <w:sectPr w:rsidR="00384F16" w:rsidRPr="008A76D7" w:rsidSect="00595B73">
          <w:type w:val="continuous"/>
          <w:pgSz w:w="11907" w:h="16839" w:code="9"/>
          <w:pgMar w:top="1440" w:right="1440" w:bottom="1440" w:left="2160" w:header="720" w:footer="720" w:gutter="0"/>
          <w:cols w:space="60"/>
          <w:noEndnote/>
        </w:sectPr>
      </w:pPr>
    </w:p>
    <w:p w:rsidR="00A96668" w:rsidRPr="008A76D7" w:rsidRDefault="00A96668" w:rsidP="00026CE8">
      <w:pPr>
        <w:pStyle w:val="PlainText"/>
        <w:shd w:val="clear" w:color="000000" w:fill="auto"/>
        <w:spacing w:before="0" w:after="200" w:line="360" w:lineRule="auto"/>
        <w:jc w:val="both"/>
        <w:rPr>
          <w:rFonts w:ascii="Times New Roman" w:hAnsi="Times New Roman" w:cs="Times New Roman"/>
          <w:b/>
          <w:bCs/>
          <w:color w:val="auto"/>
          <w:sz w:val="24"/>
          <w:szCs w:val="24"/>
        </w:rPr>
      </w:pPr>
      <w:r w:rsidRPr="008A76D7">
        <w:rPr>
          <w:rFonts w:ascii="Times New Roman" w:hAnsi="Times New Roman" w:cs="Times New Roman"/>
          <w:b/>
          <w:bCs/>
          <w:color w:val="auto"/>
          <w:sz w:val="24"/>
          <w:szCs w:val="24"/>
        </w:rPr>
        <w:lastRenderedPageBreak/>
        <w:t>RISK AVOIDANCE:</w:t>
      </w:r>
    </w:p>
    <w:p w:rsidR="00A96668" w:rsidRPr="008A76D7" w:rsidRDefault="00A96668" w:rsidP="00026CE8">
      <w:pPr>
        <w:pStyle w:val="PlainText"/>
        <w:shd w:val="clear" w:color="000000" w:fill="auto"/>
        <w:spacing w:before="0" w:after="200" w:line="360" w:lineRule="auto"/>
        <w:jc w:val="both"/>
        <w:rPr>
          <w:rFonts w:ascii="Times New Roman" w:hAnsi="Times New Roman" w:cs="Times New Roman"/>
          <w:bCs/>
          <w:color w:val="auto"/>
          <w:sz w:val="24"/>
          <w:szCs w:val="24"/>
        </w:rPr>
      </w:pPr>
      <w:r w:rsidRPr="008A76D7">
        <w:rPr>
          <w:rFonts w:ascii="Times New Roman" w:hAnsi="Times New Roman" w:cs="Times New Roman"/>
          <w:color w:val="auto"/>
          <w:sz w:val="24"/>
          <w:szCs w:val="24"/>
        </w:rPr>
        <w:t xml:space="preserve"> Investment planning is almost impossible without a thorough understanding of risk. There is a risk/return trade off. That is, the greater risk is accepted, and the greater must be the potential return as reward for committing one’s fund to an uncertain outcome. Generally, as the level of risk rises, the rate of return should also rise, and vice versa. One way to handle risk is to avoid it. Risk avoidance occurs when one chooses to completely avoid the activity the risk is associated with. In the investment world, avoidance of some risk is deemed to be possible through the act of investing in “risk-free” investments. Stock market risk can be completely avoided by one choosing to have no exposure to it by not investing in equity securities.</w:t>
      </w:r>
    </w:p>
    <w:p w:rsidR="00A96668" w:rsidRPr="008A76D7" w:rsidRDefault="00A96668" w:rsidP="00026CE8">
      <w:pPr>
        <w:pStyle w:val="PlainText"/>
        <w:numPr>
          <w:ilvl w:val="0"/>
          <w:numId w:val="35"/>
        </w:numPr>
        <w:shd w:val="clear" w:color="000000" w:fill="auto"/>
        <w:spacing w:before="0" w:after="200" w:line="360" w:lineRule="auto"/>
        <w:jc w:val="both"/>
        <w:rPr>
          <w:rFonts w:ascii="Times New Roman" w:hAnsi="Times New Roman" w:cs="Times New Roman"/>
          <w:color w:val="auto"/>
          <w:sz w:val="24"/>
          <w:szCs w:val="24"/>
        </w:rPr>
      </w:pPr>
      <w:r w:rsidRPr="008A76D7">
        <w:rPr>
          <w:rFonts w:ascii="Times New Roman" w:hAnsi="Times New Roman" w:cs="Times New Roman"/>
          <w:bCs/>
          <w:color w:val="auto"/>
          <w:sz w:val="24"/>
          <w:szCs w:val="24"/>
        </w:rPr>
        <w:t>Risk transfer:</w:t>
      </w:r>
    </w:p>
    <w:p w:rsidR="00A96668" w:rsidRPr="008A76D7" w:rsidRDefault="00A96668" w:rsidP="00026CE8">
      <w:pPr>
        <w:pStyle w:val="PlainText"/>
        <w:shd w:val="clear" w:color="000000" w:fill="auto"/>
        <w:spacing w:before="0" w:after="200" w:line="360" w:lineRule="auto"/>
        <w:jc w:val="both"/>
        <w:rPr>
          <w:rFonts w:ascii="Times New Roman" w:hAnsi="Times New Roman" w:cs="Times New Roman"/>
          <w:color w:val="auto"/>
          <w:sz w:val="24"/>
          <w:szCs w:val="24"/>
        </w:rPr>
      </w:pPr>
      <w:r w:rsidRPr="008A76D7">
        <w:rPr>
          <w:rFonts w:ascii="Times New Roman" w:hAnsi="Times New Roman" w:cs="Times New Roman"/>
          <w:color w:val="auto"/>
          <w:sz w:val="24"/>
          <w:szCs w:val="24"/>
        </w:rPr>
        <w:t xml:space="preserve"> Another way to handle risk is to transfer the risk. Risk transfer in investing can be done where one may choose to purchase a municipal bond that is insured. One may purchase a put option on a stock, which allows the person to “put to” or sell to someone his or her stock at a set price, regardless of how much lower the stock may drop. There are many examples of risk transfer in the area of investing.</w:t>
      </w:r>
    </w:p>
    <w:p w:rsidR="00A96668" w:rsidRPr="008A76D7" w:rsidRDefault="00A96668" w:rsidP="00026CE8">
      <w:pPr>
        <w:pStyle w:val="PlainText"/>
        <w:numPr>
          <w:ilvl w:val="0"/>
          <w:numId w:val="35"/>
        </w:numPr>
        <w:shd w:val="clear" w:color="000000" w:fill="auto"/>
        <w:spacing w:before="0" w:after="200" w:line="360" w:lineRule="auto"/>
        <w:jc w:val="both"/>
        <w:rPr>
          <w:rFonts w:ascii="Times New Roman" w:hAnsi="Times New Roman" w:cs="Times New Roman"/>
          <w:bCs/>
          <w:color w:val="auto"/>
          <w:sz w:val="24"/>
          <w:szCs w:val="24"/>
        </w:rPr>
      </w:pPr>
      <w:r w:rsidRPr="008A76D7">
        <w:rPr>
          <w:rFonts w:ascii="Times New Roman" w:hAnsi="Times New Roman" w:cs="Times New Roman"/>
          <w:bCs/>
          <w:color w:val="auto"/>
          <w:sz w:val="24"/>
          <w:szCs w:val="24"/>
        </w:rPr>
        <w:t>The Risk Averse Investor:</w:t>
      </w:r>
    </w:p>
    <w:p w:rsidR="00A96668" w:rsidRPr="008A76D7" w:rsidRDefault="00A96668" w:rsidP="00026CE8">
      <w:pPr>
        <w:pStyle w:val="PlainText"/>
        <w:shd w:val="clear" w:color="000000" w:fill="auto"/>
        <w:spacing w:before="0" w:after="200" w:line="360" w:lineRule="auto"/>
        <w:jc w:val="both"/>
        <w:rPr>
          <w:rFonts w:ascii="Times New Roman" w:hAnsi="Times New Roman" w:cs="Times New Roman"/>
          <w:color w:val="auto"/>
          <w:sz w:val="24"/>
          <w:szCs w:val="24"/>
        </w:rPr>
      </w:pPr>
      <w:r w:rsidRPr="008A76D7">
        <w:rPr>
          <w:rFonts w:ascii="Times New Roman" w:hAnsi="Times New Roman" w:cs="Times New Roman"/>
          <w:bCs/>
          <w:color w:val="auto"/>
          <w:sz w:val="24"/>
          <w:szCs w:val="24"/>
        </w:rPr>
        <w:t xml:space="preserve"> </w:t>
      </w:r>
      <w:r w:rsidRPr="008A76D7">
        <w:rPr>
          <w:rFonts w:ascii="Times New Roman" w:hAnsi="Times New Roman" w:cs="Times New Roman"/>
          <w:color w:val="auto"/>
          <w:sz w:val="24"/>
          <w:szCs w:val="24"/>
        </w:rPr>
        <w:t xml:space="preserve">Do investors dislike risk? In economics in general, and investments in particular, the standard assumption is that investors are rational. Rational investors prefer certainty to uncertainty. A risk-averse investor is one who will not assume risk simply for its own sake and will not incur any given level of risk unless there is an expectation of adequate compensation for having done so. In fact, investors cannot reasonably expect to earn larger returns without assuming larger risks. Investors deal with risk by choosing (implicitly or explicitly) the amount of risk they are willing to incur. Some investors choose to incur high level of risk with expectation of high levels of return. Other investors are unwilling to assume much risk, and they should not expect to earn large returns. </w:t>
      </w:r>
    </w:p>
    <w:p w:rsidR="00A96668" w:rsidRPr="008A76D7" w:rsidRDefault="00A96668" w:rsidP="00026CE8">
      <w:pPr>
        <w:shd w:val="clear" w:color="auto" w:fill="FFFFFF"/>
        <w:tabs>
          <w:tab w:val="left" w:pos="0"/>
        </w:tabs>
        <w:spacing w:before="240" w:line="360" w:lineRule="auto"/>
        <w:jc w:val="both"/>
        <w:rPr>
          <w:rFonts w:ascii="Times New Roman" w:eastAsia="Arial Unicode MS" w:hAnsi="Times New Roman" w:cs="Times New Roman"/>
          <w:sz w:val="24"/>
          <w:szCs w:val="24"/>
        </w:rPr>
      </w:pPr>
    </w:p>
    <w:p w:rsidR="00F44A01" w:rsidRPr="008A76D7" w:rsidRDefault="00F44A01" w:rsidP="00026CE8">
      <w:pPr>
        <w:shd w:val="clear" w:color="auto" w:fill="FFFFFF"/>
        <w:tabs>
          <w:tab w:val="left" w:pos="0"/>
        </w:tabs>
        <w:spacing w:before="240" w:line="360" w:lineRule="auto"/>
        <w:jc w:val="both"/>
        <w:rPr>
          <w:rFonts w:ascii="Times New Roman" w:eastAsia="Arial Unicode MS" w:hAnsi="Times New Roman" w:cs="Times New Roman"/>
          <w:sz w:val="24"/>
          <w:szCs w:val="24"/>
        </w:rPr>
      </w:pPr>
    </w:p>
    <w:p w:rsidR="00350859" w:rsidRPr="008A76D7" w:rsidRDefault="00781E0E" w:rsidP="00026CE8">
      <w:pPr>
        <w:shd w:val="clear" w:color="auto" w:fill="FFFFFF"/>
        <w:spacing w:before="288"/>
        <w:ind w:left="158"/>
        <w:rPr>
          <w:rFonts w:ascii="Times New Roman" w:hAnsi="Times New Roman" w:cs="Times New Roman"/>
          <w:b/>
          <w:sz w:val="24"/>
          <w:szCs w:val="24"/>
        </w:rPr>
      </w:pPr>
      <w:r w:rsidRPr="008A76D7">
        <w:rPr>
          <w:rFonts w:ascii="Times New Roman" w:hAnsi="Times New Roman" w:cs="Times New Roman"/>
          <w:b/>
          <w:iCs/>
          <w:sz w:val="24"/>
          <w:szCs w:val="24"/>
        </w:rPr>
        <w:lastRenderedPageBreak/>
        <w:t>MEANING OF RETURN:</w:t>
      </w:r>
    </w:p>
    <w:p w:rsidR="00350859" w:rsidRPr="008A76D7" w:rsidRDefault="00350859" w:rsidP="00026CE8">
      <w:pPr>
        <w:shd w:val="clear" w:color="auto" w:fill="FFFFFF"/>
        <w:tabs>
          <w:tab w:val="left" w:leader="underscore" w:pos="792"/>
        </w:tabs>
        <w:spacing w:before="158" w:line="403" w:lineRule="exact"/>
        <w:rPr>
          <w:rFonts w:ascii="Times New Roman" w:hAnsi="Times New Roman" w:cs="Times New Roman"/>
          <w:sz w:val="24"/>
          <w:szCs w:val="24"/>
        </w:rPr>
      </w:pPr>
      <w:r w:rsidRPr="008A76D7">
        <w:rPr>
          <w:rFonts w:ascii="Times New Roman" w:hAnsi="Times New Roman" w:cs="Times New Roman"/>
          <w:sz w:val="24"/>
          <w:szCs w:val="24"/>
        </w:rPr>
        <w:t>Return is one of the primary objectives of investment, which acts as a driving force</w:t>
      </w:r>
      <w:r w:rsidR="00E36954" w:rsidRPr="008A76D7">
        <w:rPr>
          <w:rFonts w:ascii="Times New Roman" w:hAnsi="Times New Roman" w:cs="Times New Roman"/>
          <w:sz w:val="24"/>
          <w:szCs w:val="24"/>
        </w:rPr>
        <w:t xml:space="preserve"> </w:t>
      </w:r>
      <w:r w:rsidRPr="008A76D7">
        <w:rPr>
          <w:rFonts w:ascii="Times New Roman" w:hAnsi="Times New Roman" w:cs="Times New Roman"/>
          <w:sz w:val="24"/>
          <w:szCs w:val="24"/>
        </w:rPr>
        <w:t xml:space="preserve">for investment. Risk is inevitable and it is positively correlated with expected return. Return to an investor is of two types, current yield and capital appreciation. Current yield is the return, which is got in </w:t>
      </w:r>
      <w:r w:rsidR="00D84DF9" w:rsidRPr="008A76D7">
        <w:rPr>
          <w:rFonts w:ascii="Times New Roman" w:hAnsi="Times New Roman" w:cs="Times New Roman"/>
          <w:sz w:val="24"/>
          <w:szCs w:val="24"/>
        </w:rPr>
        <w:t>t</w:t>
      </w:r>
      <w:r w:rsidRPr="008A76D7">
        <w:rPr>
          <w:rFonts w:ascii="Times New Roman" w:hAnsi="Times New Roman" w:cs="Times New Roman"/>
          <w:sz w:val="24"/>
          <w:szCs w:val="24"/>
        </w:rPr>
        <w:t>he form of individuals/interest whereas capital appreciation is the return, which we get after liquidation of shares.</w:t>
      </w:r>
    </w:p>
    <w:p w:rsidR="00350859" w:rsidRPr="008A76D7" w:rsidRDefault="00350859" w:rsidP="00595B73">
      <w:pPr>
        <w:shd w:val="clear" w:color="auto" w:fill="FFFFFF"/>
        <w:spacing w:before="58" w:line="648" w:lineRule="exact"/>
        <w:rPr>
          <w:rFonts w:ascii="Times New Roman" w:hAnsi="Times New Roman" w:cs="Times New Roman"/>
          <w:sz w:val="24"/>
          <w:szCs w:val="24"/>
        </w:rPr>
      </w:pPr>
      <w:r w:rsidRPr="008A76D7">
        <w:rPr>
          <w:rFonts w:ascii="Times New Roman" w:hAnsi="Times New Roman" w:cs="Times New Roman"/>
          <w:sz w:val="24"/>
          <w:szCs w:val="24"/>
        </w:rPr>
        <w:t>Return = Current yield (dividend/interest) + Capital</w:t>
      </w:r>
    </w:p>
    <w:p w:rsidR="00350859" w:rsidRPr="008A76D7" w:rsidRDefault="00350859" w:rsidP="00595B73">
      <w:pPr>
        <w:shd w:val="clear" w:color="auto" w:fill="FFFFFF"/>
        <w:spacing w:line="648" w:lineRule="exact"/>
        <w:rPr>
          <w:rFonts w:ascii="Times New Roman" w:hAnsi="Times New Roman" w:cs="Times New Roman"/>
          <w:sz w:val="24"/>
          <w:szCs w:val="24"/>
        </w:rPr>
      </w:pPr>
      <w:r w:rsidRPr="008A76D7">
        <w:rPr>
          <w:rFonts w:ascii="Times New Roman" w:hAnsi="Times New Roman" w:cs="Times New Roman"/>
          <w:sz w:val="24"/>
          <w:szCs w:val="24"/>
        </w:rPr>
        <w:t>Appreciation/ Capital Gain</w:t>
      </w:r>
    </w:p>
    <w:p w:rsidR="00350859" w:rsidRPr="00595B73" w:rsidRDefault="00350859" w:rsidP="00595B73">
      <w:pPr>
        <w:shd w:val="clear" w:color="auto" w:fill="FFFFFF"/>
        <w:spacing w:before="14" w:line="648" w:lineRule="exact"/>
        <w:rPr>
          <w:rFonts w:ascii="Times New Roman" w:hAnsi="Times New Roman" w:cs="Times New Roman"/>
          <w:b/>
          <w:sz w:val="24"/>
          <w:szCs w:val="24"/>
        </w:rPr>
      </w:pPr>
      <w:r w:rsidRPr="00595B73">
        <w:rPr>
          <w:rFonts w:ascii="Times New Roman" w:hAnsi="Times New Roman" w:cs="Times New Roman"/>
          <w:b/>
          <w:sz w:val="24"/>
          <w:szCs w:val="24"/>
        </w:rPr>
        <w:t>TYPES OF RETURN</w:t>
      </w:r>
    </w:p>
    <w:p w:rsidR="00350859" w:rsidRPr="008A76D7" w:rsidRDefault="00350859" w:rsidP="00595B73">
      <w:pPr>
        <w:shd w:val="clear" w:color="auto" w:fill="FFFFFF"/>
        <w:tabs>
          <w:tab w:val="left" w:pos="806"/>
        </w:tabs>
        <w:spacing w:before="14" w:line="648" w:lineRule="exact"/>
        <w:rPr>
          <w:rFonts w:ascii="Times New Roman" w:hAnsi="Times New Roman" w:cs="Times New Roman"/>
          <w:b/>
          <w:sz w:val="24"/>
          <w:szCs w:val="24"/>
        </w:rPr>
      </w:pPr>
      <w:r w:rsidRPr="008A76D7">
        <w:rPr>
          <w:rFonts w:ascii="Times New Roman" w:hAnsi="Times New Roman" w:cs="Times New Roman"/>
          <w:b/>
          <w:spacing w:val="-12"/>
          <w:sz w:val="24"/>
          <w:szCs w:val="24"/>
        </w:rPr>
        <w:t>1.</w:t>
      </w:r>
      <w:r w:rsidRPr="008A76D7">
        <w:rPr>
          <w:rFonts w:ascii="Times New Roman" w:hAnsi="Times New Roman" w:cs="Times New Roman"/>
          <w:b/>
          <w:sz w:val="24"/>
          <w:szCs w:val="24"/>
        </w:rPr>
        <w:tab/>
        <w:t>HISTORICAL RETUR</w:t>
      </w:r>
      <w:r w:rsidR="00A518AA" w:rsidRPr="008A76D7">
        <w:rPr>
          <w:rFonts w:ascii="Times New Roman" w:hAnsi="Times New Roman" w:cs="Times New Roman"/>
          <w:b/>
          <w:sz w:val="24"/>
          <w:szCs w:val="24"/>
        </w:rPr>
        <w:t>NS</w:t>
      </w:r>
    </w:p>
    <w:p w:rsidR="00350859" w:rsidRPr="008A76D7" w:rsidRDefault="00350859" w:rsidP="00595B73">
      <w:pPr>
        <w:shd w:val="clear" w:color="auto" w:fill="FFFFFF"/>
        <w:spacing w:before="158" w:line="403" w:lineRule="exact"/>
        <w:jc w:val="both"/>
        <w:rPr>
          <w:rFonts w:ascii="Times New Roman" w:hAnsi="Times New Roman" w:cs="Times New Roman"/>
          <w:sz w:val="24"/>
          <w:szCs w:val="24"/>
        </w:rPr>
      </w:pPr>
      <w:r w:rsidRPr="008A76D7">
        <w:rPr>
          <w:rFonts w:ascii="Times New Roman" w:hAnsi="Times New Roman" w:cs="Times New Roman"/>
          <w:sz w:val="24"/>
          <w:szCs w:val="24"/>
        </w:rPr>
        <w:t>Return calculated are on past data which has already occurred is called as historical return. Historical return is a post-mortem analysis of investment, which lacks insight for future. Historical return is less risky and more accurate compared to expected return since it does not involve prediction of interest or dividend or closing price. Historical return is also called as post return or actual return.</w:t>
      </w:r>
    </w:p>
    <w:p w:rsidR="00350859" w:rsidRPr="008A76D7" w:rsidRDefault="00350859" w:rsidP="00595B73">
      <w:pPr>
        <w:shd w:val="clear" w:color="auto" w:fill="FFFFFF"/>
        <w:spacing w:before="58" w:line="648" w:lineRule="exact"/>
        <w:rPr>
          <w:rFonts w:ascii="Times New Roman" w:hAnsi="Times New Roman" w:cs="Times New Roman"/>
          <w:b/>
          <w:sz w:val="24"/>
          <w:szCs w:val="24"/>
        </w:rPr>
      </w:pPr>
      <w:r w:rsidRPr="008A76D7">
        <w:rPr>
          <w:rFonts w:ascii="Times New Roman" w:hAnsi="Times New Roman" w:cs="Times New Roman"/>
          <w:b/>
          <w:sz w:val="24"/>
          <w:szCs w:val="24"/>
        </w:rPr>
        <w:t>Return = Cash payment + Closing price - Beginning price</w:t>
      </w:r>
    </w:p>
    <w:p w:rsidR="00350859" w:rsidRPr="008A76D7" w:rsidRDefault="00350859" w:rsidP="00595B73">
      <w:pPr>
        <w:shd w:val="clear" w:color="auto" w:fill="FFFFFF"/>
        <w:spacing w:line="648" w:lineRule="exact"/>
        <w:rPr>
          <w:rFonts w:ascii="Times New Roman" w:hAnsi="Times New Roman" w:cs="Times New Roman"/>
          <w:b/>
          <w:sz w:val="24"/>
          <w:szCs w:val="24"/>
        </w:rPr>
      </w:pPr>
      <w:r w:rsidRPr="008A76D7">
        <w:rPr>
          <w:rFonts w:ascii="Times New Roman" w:hAnsi="Times New Roman" w:cs="Times New Roman"/>
          <w:b/>
          <w:sz w:val="24"/>
          <w:szCs w:val="24"/>
        </w:rPr>
        <w:t>Beginning Price</w:t>
      </w:r>
    </w:p>
    <w:p w:rsidR="00350859" w:rsidRPr="008A76D7" w:rsidRDefault="00350859" w:rsidP="00595B73">
      <w:pPr>
        <w:shd w:val="clear" w:color="auto" w:fill="FFFFFF"/>
        <w:tabs>
          <w:tab w:val="left" w:pos="806"/>
        </w:tabs>
        <w:spacing w:before="14" w:line="648" w:lineRule="exact"/>
        <w:rPr>
          <w:rFonts w:ascii="Times New Roman" w:hAnsi="Times New Roman" w:cs="Times New Roman"/>
          <w:b/>
          <w:sz w:val="24"/>
          <w:szCs w:val="24"/>
        </w:rPr>
      </w:pPr>
      <w:r w:rsidRPr="008A76D7">
        <w:rPr>
          <w:rFonts w:ascii="Times New Roman" w:hAnsi="Times New Roman" w:cs="Times New Roman"/>
          <w:b/>
          <w:spacing w:val="-12"/>
          <w:sz w:val="24"/>
          <w:szCs w:val="24"/>
        </w:rPr>
        <w:t>2.</w:t>
      </w:r>
      <w:r w:rsidRPr="008A76D7">
        <w:rPr>
          <w:rFonts w:ascii="Times New Roman" w:hAnsi="Times New Roman" w:cs="Times New Roman"/>
          <w:b/>
          <w:sz w:val="24"/>
          <w:szCs w:val="24"/>
        </w:rPr>
        <w:tab/>
        <w:t>EXPECTED RETURN</w:t>
      </w:r>
    </w:p>
    <w:p w:rsidR="00913FC4" w:rsidRPr="008A76D7" w:rsidRDefault="00350859" w:rsidP="00595B73">
      <w:pPr>
        <w:shd w:val="clear" w:color="auto" w:fill="FFFFFF"/>
        <w:spacing w:line="648" w:lineRule="exact"/>
        <w:rPr>
          <w:rFonts w:ascii="Times New Roman" w:hAnsi="Times New Roman" w:cs="Times New Roman"/>
          <w:spacing w:val="-1"/>
          <w:sz w:val="24"/>
          <w:szCs w:val="24"/>
        </w:rPr>
      </w:pPr>
      <w:r w:rsidRPr="008A76D7">
        <w:rPr>
          <w:rFonts w:ascii="Times New Roman" w:hAnsi="Times New Roman" w:cs="Times New Roman"/>
          <w:spacing w:val="-1"/>
          <w:sz w:val="24"/>
          <w:szCs w:val="24"/>
        </w:rPr>
        <w:t xml:space="preserve">Return calculated based or future estimates and calculation is called as expected return. </w:t>
      </w:r>
    </w:p>
    <w:p w:rsidR="00350859" w:rsidRPr="008A76D7" w:rsidRDefault="00350859" w:rsidP="00595B73">
      <w:pPr>
        <w:shd w:val="clear" w:color="auto" w:fill="FFFFFF"/>
        <w:spacing w:line="648" w:lineRule="exact"/>
        <w:rPr>
          <w:rFonts w:ascii="Times New Roman" w:hAnsi="Times New Roman" w:cs="Times New Roman"/>
          <w:b/>
          <w:sz w:val="24"/>
          <w:szCs w:val="24"/>
        </w:rPr>
      </w:pPr>
      <w:r w:rsidRPr="008A76D7">
        <w:rPr>
          <w:rFonts w:ascii="Times New Roman" w:hAnsi="Times New Roman" w:cs="Times New Roman"/>
          <w:b/>
          <w:sz w:val="24"/>
          <w:szCs w:val="24"/>
        </w:rPr>
        <w:t>Expected Return = Expected Dividend + Capital Gain (expected)</w:t>
      </w:r>
    </w:p>
    <w:p w:rsidR="00350859" w:rsidRPr="008A76D7" w:rsidRDefault="00350859" w:rsidP="00595B73">
      <w:pPr>
        <w:shd w:val="clear" w:color="auto" w:fill="FFFFFF"/>
        <w:spacing w:before="302"/>
        <w:rPr>
          <w:rFonts w:ascii="Times New Roman" w:hAnsi="Times New Roman" w:cs="Times New Roman"/>
          <w:b/>
          <w:sz w:val="24"/>
          <w:szCs w:val="24"/>
        </w:rPr>
      </w:pPr>
      <w:r w:rsidRPr="008A76D7">
        <w:rPr>
          <w:rFonts w:ascii="Times New Roman" w:hAnsi="Times New Roman" w:cs="Times New Roman"/>
          <w:b/>
          <w:sz w:val="24"/>
          <w:szCs w:val="24"/>
        </w:rPr>
        <w:t>Beginning price</w:t>
      </w:r>
    </w:p>
    <w:p w:rsidR="00595B73" w:rsidRDefault="00595B73" w:rsidP="00026CE8">
      <w:pPr>
        <w:shd w:val="clear" w:color="auto" w:fill="FFFFFF"/>
        <w:spacing w:before="240" w:line="360" w:lineRule="auto"/>
        <w:ind w:left="14"/>
        <w:rPr>
          <w:rFonts w:ascii="Times New Roman" w:hAnsi="Times New Roman" w:cs="Times New Roman"/>
          <w:b/>
          <w:sz w:val="24"/>
          <w:szCs w:val="24"/>
        </w:rPr>
      </w:pPr>
    </w:p>
    <w:p w:rsidR="009A45DF" w:rsidRPr="008A76D7" w:rsidRDefault="009A45DF" w:rsidP="00026CE8">
      <w:pPr>
        <w:shd w:val="clear" w:color="auto" w:fill="FFFFFF"/>
        <w:spacing w:before="240" w:line="360" w:lineRule="auto"/>
        <w:ind w:left="14"/>
        <w:rPr>
          <w:rFonts w:ascii="Times New Roman" w:hAnsi="Times New Roman" w:cs="Times New Roman"/>
          <w:b/>
          <w:sz w:val="24"/>
          <w:szCs w:val="24"/>
        </w:rPr>
      </w:pPr>
      <w:r w:rsidRPr="008A76D7">
        <w:rPr>
          <w:rFonts w:ascii="Times New Roman" w:hAnsi="Times New Roman" w:cs="Times New Roman"/>
          <w:b/>
          <w:sz w:val="24"/>
          <w:szCs w:val="24"/>
        </w:rPr>
        <w:lastRenderedPageBreak/>
        <w:t>RISK MEASUREMENT</w:t>
      </w:r>
    </w:p>
    <w:p w:rsidR="009A45DF" w:rsidRPr="008A76D7" w:rsidRDefault="009A45DF" w:rsidP="00026CE8">
      <w:pPr>
        <w:shd w:val="clear" w:color="auto" w:fill="FFFFFF"/>
        <w:spacing w:before="240" w:line="360" w:lineRule="auto"/>
        <w:ind w:firstLine="576"/>
        <w:jc w:val="both"/>
        <w:rPr>
          <w:rFonts w:ascii="Times New Roman" w:hAnsi="Times New Roman" w:cs="Times New Roman"/>
          <w:sz w:val="24"/>
          <w:szCs w:val="24"/>
        </w:rPr>
      </w:pPr>
      <w:r w:rsidRPr="008A76D7">
        <w:rPr>
          <w:rFonts w:ascii="Times New Roman" w:hAnsi="Times New Roman" w:cs="Times New Roman"/>
          <w:sz w:val="24"/>
          <w:szCs w:val="24"/>
        </w:rPr>
        <w:t xml:space="preserve">Understanding the nature of risk is not adequate unless the investor or analyst is capable of expressing it in some quantitative terms. Expressing the risk of a stock in </w:t>
      </w:r>
      <w:r w:rsidRPr="008A76D7">
        <w:rPr>
          <w:rFonts w:ascii="Times New Roman" w:hAnsi="Times New Roman" w:cs="Times New Roman"/>
          <w:spacing w:val="-1"/>
          <w:sz w:val="24"/>
          <w:szCs w:val="24"/>
        </w:rPr>
        <w:t xml:space="preserve">quantitative terms makes it comparable with other stocks. Measurement cannot be assured of cent percent accuracy because risk is caused by numerous factors such as social, political, </w:t>
      </w:r>
      <w:r w:rsidRPr="008A76D7">
        <w:rPr>
          <w:rFonts w:ascii="Times New Roman" w:hAnsi="Times New Roman" w:cs="Times New Roman"/>
          <w:sz w:val="24"/>
          <w:szCs w:val="24"/>
        </w:rPr>
        <w:t>economic and managerial efficiency. Measurement provides and approximates qualification of risk.</w:t>
      </w:r>
    </w:p>
    <w:p w:rsidR="009A45DF" w:rsidRPr="008A76D7" w:rsidRDefault="009A45DF" w:rsidP="00026CE8">
      <w:pPr>
        <w:shd w:val="clear" w:color="auto" w:fill="FFFFFF"/>
        <w:tabs>
          <w:tab w:val="left" w:pos="317"/>
        </w:tabs>
        <w:spacing w:before="240" w:line="360" w:lineRule="auto"/>
        <w:rPr>
          <w:rFonts w:ascii="Times New Roman" w:hAnsi="Times New Roman" w:cs="Times New Roman"/>
          <w:b/>
          <w:sz w:val="24"/>
          <w:szCs w:val="24"/>
        </w:rPr>
      </w:pPr>
      <w:r w:rsidRPr="008A76D7">
        <w:rPr>
          <w:rFonts w:ascii="Times New Roman" w:hAnsi="Times New Roman" w:cs="Times New Roman"/>
          <w:b/>
          <w:spacing w:val="-25"/>
          <w:sz w:val="24"/>
          <w:szCs w:val="24"/>
        </w:rPr>
        <w:t>1.</w:t>
      </w:r>
      <w:r w:rsidRPr="008A76D7">
        <w:rPr>
          <w:rFonts w:ascii="Times New Roman" w:hAnsi="Times New Roman" w:cs="Times New Roman"/>
          <w:b/>
          <w:sz w:val="24"/>
          <w:szCs w:val="24"/>
        </w:rPr>
        <w:tab/>
      </w:r>
      <w:r w:rsidRPr="008A76D7">
        <w:rPr>
          <w:rFonts w:ascii="Times New Roman" w:hAnsi="Times New Roman" w:cs="Times New Roman"/>
          <w:b/>
          <w:spacing w:val="-2"/>
          <w:sz w:val="24"/>
          <w:szCs w:val="24"/>
        </w:rPr>
        <w:t>Volatility:</w:t>
      </w:r>
    </w:p>
    <w:p w:rsidR="009A45DF" w:rsidRPr="008A76D7" w:rsidRDefault="009A45DF" w:rsidP="00026CE8">
      <w:pPr>
        <w:shd w:val="clear" w:color="auto" w:fill="FFFFFF"/>
        <w:spacing w:before="240" w:line="360" w:lineRule="auto"/>
        <w:ind w:firstLine="547"/>
        <w:jc w:val="both"/>
        <w:rPr>
          <w:rFonts w:ascii="Times New Roman" w:hAnsi="Times New Roman" w:cs="Times New Roman"/>
          <w:sz w:val="24"/>
          <w:szCs w:val="24"/>
        </w:rPr>
      </w:pPr>
      <w:r w:rsidRPr="008A76D7">
        <w:rPr>
          <w:rFonts w:ascii="Times New Roman" w:hAnsi="Times New Roman" w:cs="Times New Roman"/>
          <w:sz w:val="24"/>
          <w:szCs w:val="24"/>
        </w:rPr>
        <w:t xml:space="preserve">Of all the ways to describe risk, the simplest and possibly most accurate is "the uncertainty of a future outcome". The anticipated for some future period is known as </w:t>
      </w:r>
      <w:r w:rsidRPr="008A76D7">
        <w:rPr>
          <w:rFonts w:ascii="Times New Roman" w:hAnsi="Times New Roman" w:cs="Times New Roman"/>
          <w:spacing w:val="-1"/>
          <w:sz w:val="24"/>
          <w:szCs w:val="24"/>
        </w:rPr>
        <w:t xml:space="preserve">expected return. The actual return over some past period is known as the realized return. The </w:t>
      </w:r>
      <w:r w:rsidRPr="008A76D7">
        <w:rPr>
          <w:rFonts w:ascii="Times New Roman" w:hAnsi="Times New Roman" w:cs="Times New Roman"/>
          <w:sz w:val="24"/>
          <w:szCs w:val="24"/>
        </w:rPr>
        <w:t xml:space="preserve">simplest fact that dominates investing is that the realized return on an asset with any risk attached to it may be different from what was expected. Volatility may be described as the </w:t>
      </w:r>
      <w:r w:rsidRPr="008A76D7">
        <w:rPr>
          <w:rFonts w:ascii="Times New Roman" w:hAnsi="Times New Roman" w:cs="Times New Roman"/>
          <w:spacing w:val="-2"/>
          <w:sz w:val="24"/>
          <w:szCs w:val="24"/>
        </w:rPr>
        <w:t xml:space="preserve">range of movement (or price fluctuation) from the expected level of return. </w:t>
      </w:r>
      <w:proofErr w:type="gramStart"/>
      <w:r w:rsidRPr="008A76D7">
        <w:rPr>
          <w:rFonts w:ascii="Times New Roman" w:hAnsi="Times New Roman" w:cs="Times New Roman"/>
          <w:spacing w:val="-2"/>
          <w:sz w:val="24"/>
          <w:szCs w:val="24"/>
        </w:rPr>
        <w:t>The more a stock.</w:t>
      </w:r>
      <w:proofErr w:type="gramEnd"/>
      <w:r w:rsidRPr="008A76D7">
        <w:rPr>
          <w:rFonts w:ascii="Times New Roman" w:hAnsi="Times New Roman" w:cs="Times New Roman"/>
          <w:spacing w:val="-2"/>
          <w:sz w:val="24"/>
          <w:szCs w:val="24"/>
        </w:rPr>
        <w:t xml:space="preserve"> </w:t>
      </w:r>
      <w:r w:rsidRPr="008A76D7">
        <w:rPr>
          <w:rFonts w:ascii="Times New Roman" w:hAnsi="Times New Roman" w:cs="Times New Roman"/>
          <w:spacing w:val="-1"/>
          <w:sz w:val="24"/>
          <w:szCs w:val="24"/>
        </w:rPr>
        <w:t xml:space="preserve">For example, goes up and down in price, the more volatile that stock is. Because wide price </w:t>
      </w:r>
      <w:r w:rsidRPr="008A76D7">
        <w:rPr>
          <w:rFonts w:ascii="Times New Roman" w:hAnsi="Times New Roman" w:cs="Times New Roman"/>
          <w:sz w:val="24"/>
          <w:szCs w:val="24"/>
        </w:rPr>
        <w:t xml:space="preserve">swings create more uncertainty of an eventual outcome, increased volatility can be equated </w:t>
      </w:r>
      <w:r w:rsidRPr="008A76D7">
        <w:rPr>
          <w:rFonts w:ascii="Times New Roman" w:hAnsi="Times New Roman" w:cs="Times New Roman"/>
          <w:spacing w:val="-1"/>
          <w:sz w:val="24"/>
          <w:szCs w:val="24"/>
        </w:rPr>
        <w:t xml:space="preserve">with increased risk. Being able to measure and determine the past volatility of a security is important in that it provides some insight into the </w:t>
      </w:r>
      <w:proofErr w:type="spellStart"/>
      <w:r w:rsidRPr="008A76D7">
        <w:rPr>
          <w:rFonts w:ascii="Times New Roman" w:hAnsi="Times New Roman" w:cs="Times New Roman"/>
          <w:spacing w:val="-1"/>
          <w:sz w:val="24"/>
          <w:szCs w:val="24"/>
        </w:rPr>
        <w:t>riskness</w:t>
      </w:r>
      <w:proofErr w:type="spellEnd"/>
      <w:r w:rsidRPr="008A76D7">
        <w:rPr>
          <w:rFonts w:ascii="Times New Roman" w:hAnsi="Times New Roman" w:cs="Times New Roman"/>
          <w:spacing w:val="-1"/>
          <w:sz w:val="24"/>
          <w:szCs w:val="24"/>
        </w:rPr>
        <w:t xml:space="preserve"> of that security as an investment.</w:t>
      </w:r>
    </w:p>
    <w:p w:rsidR="009A45DF" w:rsidRPr="008A76D7" w:rsidRDefault="009A45DF" w:rsidP="00026CE8">
      <w:pPr>
        <w:shd w:val="clear" w:color="auto" w:fill="FFFFFF"/>
        <w:tabs>
          <w:tab w:val="left" w:pos="317"/>
        </w:tabs>
        <w:spacing w:before="240" w:line="360" w:lineRule="auto"/>
        <w:rPr>
          <w:rFonts w:ascii="Times New Roman" w:hAnsi="Times New Roman" w:cs="Times New Roman"/>
          <w:b/>
          <w:sz w:val="24"/>
          <w:szCs w:val="24"/>
        </w:rPr>
      </w:pPr>
      <w:r w:rsidRPr="008A76D7">
        <w:rPr>
          <w:rFonts w:ascii="Times New Roman" w:hAnsi="Times New Roman" w:cs="Times New Roman"/>
          <w:b/>
          <w:spacing w:val="-21"/>
          <w:sz w:val="24"/>
          <w:szCs w:val="24"/>
        </w:rPr>
        <w:t>2.</w:t>
      </w:r>
      <w:r w:rsidRPr="008A76D7">
        <w:rPr>
          <w:rFonts w:ascii="Times New Roman" w:hAnsi="Times New Roman" w:cs="Times New Roman"/>
          <w:b/>
          <w:sz w:val="24"/>
          <w:szCs w:val="24"/>
        </w:rPr>
        <w:tab/>
        <w:t>Standard Deviation:</w:t>
      </w:r>
    </w:p>
    <w:p w:rsidR="009A45DF" w:rsidRPr="008A76D7" w:rsidRDefault="009A45DF" w:rsidP="00026CE8">
      <w:pPr>
        <w:shd w:val="clear" w:color="auto" w:fill="FFFFFF"/>
        <w:tabs>
          <w:tab w:val="left" w:pos="3197"/>
        </w:tabs>
        <w:spacing w:before="240" w:line="360" w:lineRule="auto"/>
        <w:ind w:firstLine="677"/>
        <w:jc w:val="both"/>
        <w:rPr>
          <w:rFonts w:ascii="Times New Roman" w:hAnsi="Times New Roman" w:cs="Times New Roman"/>
          <w:sz w:val="24"/>
          <w:szCs w:val="24"/>
        </w:rPr>
      </w:pPr>
      <w:r w:rsidRPr="008A76D7">
        <w:rPr>
          <w:rFonts w:ascii="Times New Roman" w:hAnsi="Times New Roman" w:cs="Times New Roman"/>
          <w:sz w:val="24"/>
          <w:szCs w:val="24"/>
        </w:rPr>
        <w:t>Investors and analyst should be at least familiar with study of probability distributions. Since the return, an investor will earn from investing is not known, it must be estimated.</w:t>
      </w:r>
      <w:r w:rsidRPr="008A76D7">
        <w:rPr>
          <w:rFonts w:ascii="Times New Roman" w:hAnsi="Times New Roman" w:cs="Times New Roman"/>
          <w:sz w:val="24"/>
          <w:szCs w:val="24"/>
        </w:rPr>
        <w:tab/>
      </w:r>
    </w:p>
    <w:p w:rsidR="009A45DF" w:rsidRPr="008A76D7" w:rsidRDefault="009A45DF" w:rsidP="00026CE8">
      <w:pPr>
        <w:pStyle w:val="NormalWeb"/>
        <w:spacing w:before="240" w:beforeAutospacing="0" w:line="360" w:lineRule="auto"/>
        <w:jc w:val="both"/>
      </w:pPr>
      <w:r w:rsidRPr="008A76D7">
        <w:t xml:space="preserve">In </w:t>
      </w:r>
      <w:hyperlink r:id="rId67" w:tooltip="Statistics" w:history="1">
        <w:r w:rsidRPr="008A76D7">
          <w:rPr>
            <w:rStyle w:val="Hyperlink"/>
            <w:color w:val="auto"/>
            <w:u w:val="none"/>
          </w:rPr>
          <w:t>statistics</w:t>
        </w:r>
      </w:hyperlink>
      <w:r w:rsidRPr="008A76D7">
        <w:t xml:space="preserve"> and </w:t>
      </w:r>
      <w:hyperlink r:id="rId68" w:tooltip="Probability theory" w:history="1">
        <w:r w:rsidRPr="008A76D7">
          <w:rPr>
            <w:rStyle w:val="Hyperlink"/>
            <w:color w:val="auto"/>
            <w:u w:val="none"/>
          </w:rPr>
          <w:t>probability theory</w:t>
        </w:r>
      </w:hyperlink>
      <w:r w:rsidRPr="008A76D7">
        <w:t xml:space="preserve">, </w:t>
      </w:r>
      <w:r w:rsidRPr="008A76D7">
        <w:rPr>
          <w:b/>
          <w:bCs/>
        </w:rPr>
        <w:t>standard deviation</w:t>
      </w:r>
      <w:r w:rsidRPr="008A76D7">
        <w:t xml:space="preserve"> (represented by the symbol sigma, </w:t>
      </w:r>
      <w:hyperlink r:id="rId69" w:tooltip="Sigma" w:history="1">
        <w:r w:rsidRPr="008A76D7">
          <w:rPr>
            <w:rStyle w:val="Hyperlink"/>
            <w:color w:val="auto"/>
            <w:u w:val="none"/>
          </w:rPr>
          <w:t>σ</w:t>
        </w:r>
      </w:hyperlink>
      <w:r w:rsidRPr="008A76D7">
        <w:t>) shows how much variation or "</w:t>
      </w:r>
      <w:hyperlink r:id="rId70" w:tooltip="Statistical dispersion" w:history="1">
        <w:r w:rsidRPr="008A76D7">
          <w:rPr>
            <w:rStyle w:val="Hyperlink"/>
            <w:color w:val="auto"/>
            <w:u w:val="none"/>
          </w:rPr>
          <w:t>dispersion</w:t>
        </w:r>
      </w:hyperlink>
      <w:r w:rsidRPr="008A76D7">
        <w:t>" exists from the average (</w:t>
      </w:r>
      <w:hyperlink r:id="rId71" w:tooltip="Mean" w:history="1">
        <w:r w:rsidRPr="008A76D7">
          <w:rPr>
            <w:rStyle w:val="Hyperlink"/>
            <w:color w:val="auto"/>
            <w:u w:val="none"/>
          </w:rPr>
          <w:t>mean</w:t>
        </w:r>
      </w:hyperlink>
      <w:r w:rsidRPr="008A76D7">
        <w:t xml:space="preserve">, or expected value). A low standard deviation indicates that the data points tend to be very close to the </w:t>
      </w:r>
      <w:hyperlink r:id="rId72" w:tooltip="Mean" w:history="1">
        <w:r w:rsidRPr="008A76D7">
          <w:rPr>
            <w:rStyle w:val="Hyperlink"/>
            <w:color w:val="auto"/>
            <w:u w:val="none"/>
          </w:rPr>
          <w:t>mean</w:t>
        </w:r>
      </w:hyperlink>
      <w:r w:rsidRPr="008A76D7">
        <w:t>; high standard deviation indicates that the data points are spread out over a large range of values.</w:t>
      </w:r>
    </w:p>
    <w:p w:rsidR="009A45DF" w:rsidRPr="008A76D7" w:rsidRDefault="009A45DF" w:rsidP="00026CE8">
      <w:pPr>
        <w:pStyle w:val="NormalWeb"/>
        <w:spacing w:before="240" w:beforeAutospacing="0" w:line="360" w:lineRule="auto"/>
        <w:jc w:val="both"/>
      </w:pPr>
      <w:r w:rsidRPr="008A76D7">
        <w:lastRenderedPageBreak/>
        <w:t xml:space="preserve">The standard deviation of a </w:t>
      </w:r>
      <w:hyperlink r:id="rId73" w:tooltip="Random variable" w:history="1">
        <w:r w:rsidRPr="008A76D7">
          <w:rPr>
            <w:rStyle w:val="Hyperlink"/>
            <w:color w:val="auto"/>
            <w:u w:val="none"/>
          </w:rPr>
          <w:t>random variable</w:t>
        </w:r>
      </w:hyperlink>
      <w:r w:rsidRPr="008A76D7">
        <w:t xml:space="preserve">, </w:t>
      </w:r>
      <w:hyperlink r:id="rId74" w:tooltip="Statistical population" w:history="1">
        <w:r w:rsidRPr="008A76D7">
          <w:rPr>
            <w:rStyle w:val="Hyperlink"/>
            <w:color w:val="auto"/>
            <w:u w:val="none"/>
          </w:rPr>
          <w:t>statistical population</w:t>
        </w:r>
      </w:hyperlink>
      <w:r w:rsidRPr="008A76D7">
        <w:t xml:space="preserve">, data set, or </w:t>
      </w:r>
      <w:hyperlink r:id="rId75" w:tooltip="Probability distribution" w:history="1">
        <w:r w:rsidRPr="008A76D7">
          <w:rPr>
            <w:rStyle w:val="Hyperlink"/>
            <w:color w:val="auto"/>
            <w:u w:val="none"/>
          </w:rPr>
          <w:t>probability distribution</w:t>
        </w:r>
      </w:hyperlink>
      <w:r w:rsidRPr="008A76D7">
        <w:t xml:space="preserve"> is the </w:t>
      </w:r>
      <w:hyperlink r:id="rId76" w:tooltip="Square root" w:history="1">
        <w:r w:rsidRPr="008A76D7">
          <w:rPr>
            <w:rStyle w:val="Hyperlink"/>
            <w:color w:val="auto"/>
            <w:u w:val="none"/>
          </w:rPr>
          <w:t>square root</w:t>
        </w:r>
      </w:hyperlink>
      <w:r w:rsidRPr="008A76D7">
        <w:t xml:space="preserve"> of its </w:t>
      </w:r>
      <w:hyperlink r:id="rId77" w:tooltip="Variance" w:history="1">
        <w:r w:rsidRPr="008A76D7">
          <w:rPr>
            <w:rStyle w:val="Hyperlink"/>
            <w:color w:val="auto"/>
            <w:u w:val="none"/>
          </w:rPr>
          <w:t>variance</w:t>
        </w:r>
      </w:hyperlink>
      <w:r w:rsidRPr="008A76D7">
        <w:t xml:space="preserve">. It is </w:t>
      </w:r>
      <w:hyperlink r:id="rId78" w:tooltip="Algebra" w:history="1">
        <w:r w:rsidRPr="008A76D7">
          <w:rPr>
            <w:rStyle w:val="Hyperlink"/>
            <w:color w:val="auto"/>
            <w:u w:val="none"/>
          </w:rPr>
          <w:t>algebraically</w:t>
        </w:r>
      </w:hyperlink>
      <w:r w:rsidRPr="008A76D7">
        <w:t xml:space="preserve"> simpler though practically less </w:t>
      </w:r>
      <w:hyperlink r:id="rId79" w:tooltip="Robust statistics" w:history="1">
        <w:r w:rsidRPr="008A76D7">
          <w:rPr>
            <w:rStyle w:val="Hyperlink"/>
            <w:color w:val="auto"/>
            <w:u w:val="none"/>
          </w:rPr>
          <w:t>robust</w:t>
        </w:r>
      </w:hyperlink>
      <w:r w:rsidRPr="008A76D7">
        <w:t xml:space="preserve"> than the </w:t>
      </w:r>
      <w:hyperlink r:id="rId80" w:tooltip="Average absolute deviation" w:history="1">
        <w:r w:rsidRPr="008A76D7">
          <w:rPr>
            <w:rStyle w:val="Hyperlink"/>
            <w:color w:val="auto"/>
            <w:u w:val="none"/>
          </w:rPr>
          <w:t>average absolute deviation</w:t>
        </w:r>
      </w:hyperlink>
      <w:r w:rsidRPr="008A76D7">
        <w:t>. A useful property of standard deviation is that, unlike variance, it is expressed in the same units as the data.</w:t>
      </w:r>
    </w:p>
    <w:p w:rsidR="009A45DF" w:rsidRPr="008A76D7" w:rsidRDefault="009A45DF" w:rsidP="00026CE8">
      <w:pPr>
        <w:spacing w:before="240" w:line="360" w:lineRule="auto"/>
        <w:jc w:val="both"/>
        <w:rPr>
          <w:rFonts w:ascii="Times New Roman" w:hAnsi="Times New Roman" w:cs="Times New Roman"/>
          <w:b/>
          <w:sz w:val="24"/>
          <w:szCs w:val="24"/>
        </w:rPr>
      </w:pPr>
      <w:r w:rsidRPr="008A76D7">
        <w:rPr>
          <w:rFonts w:ascii="Times New Roman" w:hAnsi="Times New Roman" w:cs="Times New Roman"/>
          <w:b/>
          <w:sz w:val="24"/>
          <w:szCs w:val="24"/>
        </w:rPr>
        <w:t>FORMULA</w:t>
      </w:r>
    </w:p>
    <w:p w:rsidR="009A45DF" w:rsidRPr="008A76D7" w:rsidRDefault="009A45DF" w:rsidP="00026CE8">
      <w:pPr>
        <w:spacing w:before="240" w:line="360" w:lineRule="auto"/>
        <w:jc w:val="both"/>
        <w:rPr>
          <w:rFonts w:ascii="Times New Roman" w:hAnsi="Times New Roman" w:cs="Times New Roman"/>
          <w:b/>
          <w:sz w:val="24"/>
          <w:szCs w:val="24"/>
        </w:rPr>
      </w:pPr>
      <w:r w:rsidRPr="008A76D7">
        <w:rPr>
          <w:rFonts w:ascii="Times New Roman" w:hAnsi="Times New Roman" w:cs="Times New Roman"/>
          <w:b/>
          <w:sz w:val="24"/>
          <w:szCs w:val="24"/>
        </w:rPr>
        <w:t>Rate of Return =</w:t>
      </w:r>
      <w:r w:rsidRPr="008A76D7">
        <w:rPr>
          <w:rFonts w:ascii="Times New Roman" w:hAnsi="Times New Roman" w:cs="Times New Roman"/>
          <w:b/>
          <w:sz w:val="24"/>
          <w:szCs w:val="24"/>
        </w:rPr>
        <w:tab/>
        <w:t xml:space="preserve"> </w:t>
      </w:r>
      <m:oMath>
        <m:f>
          <m:fPr>
            <m:ctrlPr>
              <w:rPr>
                <w:rFonts w:ascii="Cambria Math" w:hAnsi="Times New Roman" w:cs="Times New Roman"/>
                <w:sz w:val="24"/>
                <w:szCs w:val="24"/>
              </w:rPr>
            </m:ctrlPr>
          </m:fPr>
          <m:num>
            <m:r>
              <m:rPr>
                <m:sty m:val="p"/>
              </m:rPr>
              <w:rPr>
                <w:rFonts w:ascii="Cambria Math" w:hAnsi="Times New Roman" w:cs="Times New Roman"/>
                <w:sz w:val="24"/>
                <w:szCs w:val="24"/>
              </w:rPr>
              <m:t>s</m:t>
            </m:r>
            <m:r>
              <m:rPr>
                <m:sty m:val="p"/>
              </m:rPr>
              <w:rPr>
                <w:rFonts w:ascii="Cambria Math" w:hAnsi="Cambria Math" w:cs="Cambria Math"/>
                <w:sz w:val="24"/>
                <w:szCs w:val="24"/>
              </w:rPr>
              <m:t>h</m:t>
            </m:r>
            <m:r>
              <m:rPr>
                <m:sty m:val="p"/>
              </m:rPr>
              <w:rPr>
                <w:rFonts w:ascii="Cambria Math" w:hAnsi="Times New Roman" w:cs="Times New Roman"/>
                <w:sz w:val="24"/>
                <w:szCs w:val="24"/>
              </w:rPr>
              <m:t>are price in t</m:t>
            </m:r>
            <m:r>
              <m:rPr>
                <m:sty m:val="p"/>
              </m:rPr>
              <w:rPr>
                <w:rFonts w:ascii="Cambria Math" w:hAnsi="Cambria Math" w:cs="Cambria Math"/>
                <w:sz w:val="24"/>
                <w:szCs w:val="24"/>
              </w:rPr>
              <m:t>h</m:t>
            </m:r>
            <m:r>
              <m:rPr>
                <m:sty m:val="p"/>
              </m:rPr>
              <w:rPr>
                <w:rFonts w:ascii="Cambria Math" w:hAnsi="Times New Roman" w:cs="Times New Roman"/>
                <w:sz w:val="24"/>
                <w:szCs w:val="24"/>
              </w:rPr>
              <m:t xml:space="preserve">e closing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s</m:t>
            </m:r>
            <m:r>
              <m:rPr>
                <m:sty m:val="p"/>
              </m:rPr>
              <w:rPr>
                <w:rFonts w:ascii="Cambria Math" w:hAnsi="Cambria Math" w:cs="Cambria Math"/>
                <w:sz w:val="24"/>
                <w:szCs w:val="24"/>
              </w:rPr>
              <m:t>h</m:t>
            </m:r>
            <m:r>
              <m:rPr>
                <m:sty m:val="p"/>
              </m:rPr>
              <w:rPr>
                <w:rFonts w:ascii="Cambria Math" w:hAnsi="Times New Roman" w:cs="Times New Roman"/>
                <w:sz w:val="24"/>
                <w:szCs w:val="24"/>
              </w:rPr>
              <m:t>are price at t</m:t>
            </m:r>
            <m:r>
              <m:rPr>
                <m:sty m:val="p"/>
              </m:rPr>
              <w:rPr>
                <w:rFonts w:ascii="Cambria Math" w:hAnsi="Cambria Math" w:cs="Cambria Math"/>
                <w:sz w:val="24"/>
                <w:szCs w:val="24"/>
              </w:rPr>
              <m:t>h</m:t>
            </m:r>
            <m:r>
              <m:rPr>
                <m:sty m:val="p"/>
              </m:rPr>
              <w:rPr>
                <w:rFonts w:ascii="Cambria Math" w:hAnsi="Times New Roman" w:cs="Times New Roman"/>
                <w:sz w:val="24"/>
                <w:szCs w:val="24"/>
              </w:rPr>
              <m:t>e opening</m:t>
            </m:r>
          </m:num>
          <m:den>
            <m:r>
              <m:rPr>
                <m:sty m:val="p"/>
              </m:rPr>
              <w:rPr>
                <w:rFonts w:ascii="Cambria Math" w:hAnsi="Times New Roman" w:cs="Times New Roman"/>
                <w:sz w:val="24"/>
                <w:szCs w:val="24"/>
              </w:rPr>
              <m:t>S</m:t>
            </m:r>
            <m:r>
              <m:rPr>
                <m:sty m:val="p"/>
              </m:rPr>
              <w:rPr>
                <w:rFonts w:ascii="Cambria Math" w:hAnsi="Cambria Math" w:cs="Cambria Math"/>
                <w:sz w:val="24"/>
                <w:szCs w:val="24"/>
              </w:rPr>
              <m:t>h</m:t>
            </m:r>
            <m:r>
              <m:rPr>
                <m:sty m:val="p"/>
              </m:rPr>
              <w:rPr>
                <w:rFonts w:ascii="Cambria Math" w:hAnsi="Times New Roman" w:cs="Times New Roman"/>
                <w:sz w:val="24"/>
                <w:szCs w:val="24"/>
              </w:rPr>
              <m:t>are price in t</m:t>
            </m:r>
            <m:r>
              <m:rPr>
                <m:sty m:val="p"/>
              </m:rPr>
              <w:rPr>
                <w:rFonts w:ascii="Cambria Math" w:hAnsi="Cambria Math" w:cs="Cambria Math"/>
                <w:sz w:val="24"/>
                <w:szCs w:val="24"/>
              </w:rPr>
              <m:t>h</m:t>
            </m:r>
            <m:r>
              <m:rPr>
                <m:sty m:val="p"/>
              </m:rPr>
              <w:rPr>
                <w:rFonts w:ascii="Cambria Math" w:hAnsi="Times New Roman" w:cs="Times New Roman"/>
                <w:sz w:val="24"/>
                <w:szCs w:val="24"/>
              </w:rPr>
              <m:t>e opening</m:t>
            </m:r>
          </m:den>
        </m:f>
      </m:oMath>
    </w:p>
    <w:p w:rsidR="009A45DF" w:rsidRPr="008A76D7" w:rsidRDefault="009A45DF" w:rsidP="00026CE8">
      <w:pPr>
        <w:spacing w:before="240" w:line="360" w:lineRule="auto"/>
        <w:jc w:val="both"/>
        <w:rPr>
          <w:rFonts w:ascii="Times New Roman" w:hAnsi="Times New Roman" w:cs="Times New Roman"/>
          <w:b/>
          <w:sz w:val="24"/>
          <w:szCs w:val="24"/>
        </w:rPr>
      </w:pPr>
      <w:r w:rsidRPr="008A76D7">
        <w:rPr>
          <w:rFonts w:ascii="Times New Roman" w:hAnsi="Times New Roman" w:cs="Times New Roman"/>
          <w:b/>
          <w:sz w:val="24"/>
          <w:szCs w:val="24"/>
        </w:rPr>
        <w:t xml:space="preserve">Deviation = </w:t>
      </w:r>
      <w:r w:rsidRPr="008A76D7">
        <w:rPr>
          <w:rFonts w:ascii="Times New Roman" w:hAnsi="Times New Roman" w:cs="Times New Roman"/>
          <w:sz w:val="24"/>
          <w:szCs w:val="24"/>
        </w:rPr>
        <w:t>Return – Avg. Return</w:t>
      </w:r>
    </w:p>
    <w:p w:rsidR="009A45DF" w:rsidRPr="008A76D7" w:rsidRDefault="009A45DF" w:rsidP="00026CE8">
      <w:pPr>
        <w:spacing w:before="240" w:line="360" w:lineRule="auto"/>
        <w:jc w:val="both"/>
        <w:rPr>
          <w:rFonts w:ascii="Times New Roman" w:hAnsi="Times New Roman" w:cs="Times New Roman"/>
          <w:b/>
          <w:sz w:val="24"/>
          <w:szCs w:val="24"/>
        </w:rPr>
      </w:pPr>
      <w:r w:rsidRPr="008A76D7">
        <w:rPr>
          <w:rFonts w:ascii="Times New Roman" w:hAnsi="Times New Roman" w:cs="Times New Roman"/>
          <w:b/>
          <w:sz w:val="24"/>
          <w:szCs w:val="24"/>
        </w:rPr>
        <w:t>Variance (σ</w:t>
      </w:r>
      <w:r w:rsidRPr="008A76D7">
        <w:rPr>
          <w:rFonts w:ascii="Times New Roman" w:hAnsi="Times New Roman" w:cs="Times New Roman"/>
          <w:b/>
          <w:sz w:val="24"/>
          <w:szCs w:val="24"/>
          <w:vertAlign w:val="superscript"/>
        </w:rPr>
        <w:t>2</w:t>
      </w:r>
      <w:r w:rsidRPr="008A76D7">
        <w:rPr>
          <w:rFonts w:ascii="Times New Roman" w:hAnsi="Times New Roman" w:cs="Times New Roman"/>
          <w:b/>
          <w:sz w:val="24"/>
          <w:szCs w:val="24"/>
        </w:rPr>
        <w:t xml:space="preserve">) = </w:t>
      </w:r>
      <m:oMath>
        <m:f>
          <m:fPr>
            <m:ctrlPr>
              <w:rPr>
                <w:rFonts w:ascii="Cambria Math" w:hAnsi="Times New Roman" w:cs="Times New Roman"/>
                <w:b/>
                <w:sz w:val="24"/>
                <w:szCs w:val="24"/>
              </w:rPr>
            </m:ctrlPr>
          </m:fPr>
          <m:num>
            <m:sSup>
              <m:sSupPr>
                <m:ctrlPr>
                  <w:rPr>
                    <w:rFonts w:ascii="Cambria Math" w:hAnsi="Times New Roman" w:cs="Times New Roman"/>
                    <w:sz w:val="24"/>
                    <w:szCs w:val="24"/>
                  </w:rPr>
                </m:ctrlPr>
              </m:sSupPr>
              <m:e>
                <m:nary>
                  <m:naryPr>
                    <m:chr m:val="∑"/>
                    <m:limLoc m:val="undOvr"/>
                    <m:subHide m:val="on"/>
                    <m:supHide m:val="on"/>
                    <m:ctrlPr>
                      <w:rPr>
                        <w:rFonts w:ascii="Cambria Math" w:hAnsi="Times New Roman" w:cs="Times New Roman"/>
                        <w:sz w:val="24"/>
                        <w:szCs w:val="24"/>
                      </w:rPr>
                    </m:ctrlPr>
                  </m:naryPr>
                  <m:sub/>
                  <m:sup/>
                  <m:e>
                    <m:r>
                      <m:rPr>
                        <m:sty m:val="p"/>
                      </m:rPr>
                      <w:rPr>
                        <w:rFonts w:ascii="Cambria Math" w:hAnsi="Times New Roman" w:cs="Times New Roman"/>
                        <w:sz w:val="24"/>
                        <w:szCs w:val="24"/>
                      </w:rPr>
                      <m:t>Deviation</m:t>
                    </m:r>
                  </m:e>
                </m:nary>
              </m:e>
              <m:sup>
                <m:r>
                  <m:rPr>
                    <m:sty m:val="p"/>
                  </m:rPr>
                  <w:rPr>
                    <w:rFonts w:ascii="Cambria Math" w:hAnsi="Times New Roman" w:cs="Times New Roman"/>
                    <w:sz w:val="24"/>
                    <w:szCs w:val="24"/>
                  </w:rPr>
                  <m:t>2</m:t>
                </m:r>
              </m:sup>
            </m:sSup>
          </m:num>
          <m:den>
            <m:r>
              <m:rPr>
                <m:sty m:val="b"/>
              </m:rPr>
              <w:rPr>
                <w:rFonts w:ascii="Cambria Math" w:hAnsi="Cambria Math" w:cs="Times New Roman"/>
                <w:sz w:val="24"/>
                <w:szCs w:val="24"/>
              </w:rPr>
              <m:t>12</m:t>
            </m:r>
          </m:den>
        </m:f>
      </m:oMath>
    </w:p>
    <w:p w:rsidR="009A45DF" w:rsidRPr="008A76D7" w:rsidRDefault="009A45DF" w:rsidP="00026CE8">
      <w:pPr>
        <w:spacing w:before="240" w:line="360" w:lineRule="auto"/>
        <w:jc w:val="both"/>
        <w:rPr>
          <w:rFonts w:ascii="Times New Roman" w:hAnsi="Times New Roman" w:cs="Times New Roman"/>
          <w:b/>
          <w:sz w:val="24"/>
          <w:szCs w:val="24"/>
        </w:rPr>
      </w:pPr>
      <w:r w:rsidRPr="008A76D7">
        <w:rPr>
          <w:rFonts w:ascii="Times New Roman" w:hAnsi="Times New Roman" w:cs="Times New Roman"/>
          <w:b/>
          <w:sz w:val="24"/>
          <w:szCs w:val="24"/>
        </w:rPr>
        <w:t xml:space="preserve">Standard deviation σ = </w:t>
      </w:r>
      <m:oMath>
        <m:rad>
          <m:radPr>
            <m:degHide m:val="on"/>
            <m:ctrlPr>
              <w:rPr>
                <w:rFonts w:ascii="Cambria Math" w:hAnsi="Times New Roman" w:cs="Times New Roman"/>
                <w:b/>
                <w:sz w:val="24"/>
                <w:szCs w:val="24"/>
              </w:rPr>
            </m:ctrlPr>
          </m:radPr>
          <m:deg/>
          <m:e>
            <m:sSup>
              <m:sSupPr>
                <m:ctrlPr>
                  <w:rPr>
                    <w:rFonts w:ascii="Cambria Math" w:hAnsi="Times New Roman" w:cs="Times New Roman"/>
                    <w:b/>
                    <w:sz w:val="24"/>
                    <w:szCs w:val="24"/>
                  </w:rPr>
                </m:ctrlPr>
              </m:sSupPr>
              <m:e>
                <m:r>
                  <m:rPr>
                    <m:sty m:val="b"/>
                  </m:rPr>
                  <w:rPr>
                    <w:rFonts w:ascii="Cambria Math" w:hAnsi="Cambria Math" w:cs="Times New Roman"/>
                    <w:sz w:val="24"/>
                    <w:szCs w:val="24"/>
                  </w:rPr>
                  <m:t>σ</m:t>
                </m:r>
              </m:e>
              <m:sup>
                <m:r>
                  <m:rPr>
                    <m:sty m:val="b"/>
                  </m:rPr>
                  <w:rPr>
                    <w:rFonts w:ascii="Cambria Math" w:hAnsi="Cambria Math" w:cs="Times New Roman"/>
                    <w:sz w:val="24"/>
                    <w:szCs w:val="24"/>
                  </w:rPr>
                  <m:t>2</m:t>
                </m:r>
              </m:sup>
            </m:sSup>
          </m:e>
        </m:rad>
      </m:oMath>
    </w:p>
    <w:p w:rsidR="009A45DF" w:rsidRPr="008A76D7" w:rsidRDefault="009A45DF" w:rsidP="00026CE8">
      <w:pPr>
        <w:spacing w:before="240" w:line="360" w:lineRule="auto"/>
        <w:jc w:val="both"/>
        <w:rPr>
          <w:rFonts w:ascii="Times New Roman" w:hAnsi="Times New Roman" w:cs="Times New Roman"/>
          <w:b/>
          <w:sz w:val="24"/>
          <w:szCs w:val="24"/>
        </w:rPr>
      </w:pPr>
      <w:r w:rsidRPr="008A76D7">
        <w:rPr>
          <w:rFonts w:ascii="Times New Roman" w:hAnsi="Times New Roman" w:cs="Times New Roman"/>
          <w:b/>
          <w:sz w:val="24"/>
          <w:szCs w:val="24"/>
        </w:rPr>
        <w:t>PROCEDURE TO CALCULATE STANDARD DEVIATION</w:t>
      </w:r>
    </w:p>
    <w:p w:rsidR="009A45DF" w:rsidRPr="008A76D7" w:rsidRDefault="009A45DF" w:rsidP="00026CE8">
      <w:pPr>
        <w:numPr>
          <w:ilvl w:val="0"/>
          <w:numId w:val="41"/>
        </w:numPr>
        <w:spacing w:before="100" w:beforeAutospacing="1" w:after="100" w:afterAutospacing="1" w:line="360" w:lineRule="auto"/>
        <w:jc w:val="both"/>
        <w:rPr>
          <w:rFonts w:ascii="Times New Roman" w:eastAsia="Times New Roman" w:hAnsi="Times New Roman" w:cs="Times New Roman"/>
          <w:sz w:val="24"/>
          <w:szCs w:val="24"/>
        </w:rPr>
      </w:pPr>
      <w:r w:rsidRPr="008A76D7">
        <w:rPr>
          <w:rFonts w:ascii="Times New Roman" w:eastAsia="Times New Roman" w:hAnsi="Times New Roman" w:cs="Times New Roman"/>
          <w:sz w:val="24"/>
          <w:szCs w:val="24"/>
        </w:rPr>
        <w:t>Calculate the mean of your data set.</w:t>
      </w:r>
    </w:p>
    <w:p w:rsidR="009A45DF" w:rsidRPr="008A76D7" w:rsidRDefault="009A45DF" w:rsidP="00026CE8">
      <w:pPr>
        <w:numPr>
          <w:ilvl w:val="0"/>
          <w:numId w:val="41"/>
        </w:numPr>
        <w:spacing w:before="100" w:beforeAutospacing="1" w:after="100" w:afterAutospacing="1" w:line="360" w:lineRule="auto"/>
        <w:jc w:val="both"/>
        <w:rPr>
          <w:rFonts w:ascii="Times New Roman" w:eastAsia="Times New Roman" w:hAnsi="Times New Roman" w:cs="Times New Roman"/>
          <w:sz w:val="24"/>
          <w:szCs w:val="24"/>
        </w:rPr>
      </w:pPr>
      <w:r w:rsidRPr="008A76D7">
        <w:rPr>
          <w:rFonts w:ascii="Times New Roman" w:eastAsia="Times New Roman" w:hAnsi="Times New Roman" w:cs="Times New Roman"/>
          <w:sz w:val="24"/>
          <w:szCs w:val="24"/>
        </w:rPr>
        <w:t>Subtract the mean from each of the data values and list the differences.</w:t>
      </w:r>
    </w:p>
    <w:p w:rsidR="009A45DF" w:rsidRPr="008A76D7" w:rsidRDefault="009A45DF" w:rsidP="00026CE8">
      <w:pPr>
        <w:numPr>
          <w:ilvl w:val="0"/>
          <w:numId w:val="41"/>
        </w:numPr>
        <w:spacing w:before="100" w:beforeAutospacing="1" w:after="100" w:afterAutospacing="1" w:line="360" w:lineRule="auto"/>
        <w:jc w:val="both"/>
        <w:rPr>
          <w:rFonts w:ascii="Times New Roman" w:eastAsia="Times New Roman" w:hAnsi="Times New Roman" w:cs="Times New Roman"/>
          <w:sz w:val="24"/>
          <w:szCs w:val="24"/>
        </w:rPr>
      </w:pPr>
      <w:r w:rsidRPr="008A76D7">
        <w:rPr>
          <w:rFonts w:ascii="Times New Roman" w:eastAsia="Times New Roman" w:hAnsi="Times New Roman" w:cs="Times New Roman"/>
          <w:sz w:val="24"/>
          <w:szCs w:val="24"/>
        </w:rPr>
        <w:t xml:space="preserve">Square each of the differences from the previous step and make a list of the squares. </w:t>
      </w:r>
    </w:p>
    <w:p w:rsidR="009A45DF" w:rsidRPr="008A76D7" w:rsidRDefault="009A45DF" w:rsidP="00026CE8">
      <w:pPr>
        <w:numPr>
          <w:ilvl w:val="1"/>
          <w:numId w:val="41"/>
        </w:numPr>
        <w:spacing w:before="100" w:beforeAutospacing="1" w:after="100" w:afterAutospacing="1" w:line="360" w:lineRule="auto"/>
        <w:jc w:val="both"/>
        <w:rPr>
          <w:rFonts w:ascii="Times New Roman" w:eastAsia="Times New Roman" w:hAnsi="Times New Roman" w:cs="Times New Roman"/>
          <w:sz w:val="24"/>
          <w:szCs w:val="24"/>
        </w:rPr>
      </w:pPr>
      <w:r w:rsidRPr="008A76D7">
        <w:rPr>
          <w:rFonts w:ascii="Times New Roman" w:eastAsia="Times New Roman" w:hAnsi="Times New Roman" w:cs="Times New Roman"/>
          <w:sz w:val="24"/>
          <w:szCs w:val="24"/>
        </w:rPr>
        <w:t>In other words, multiply each number by itself.</w:t>
      </w:r>
    </w:p>
    <w:p w:rsidR="009A45DF" w:rsidRPr="008A76D7" w:rsidRDefault="009A45DF" w:rsidP="00026CE8">
      <w:pPr>
        <w:numPr>
          <w:ilvl w:val="1"/>
          <w:numId w:val="41"/>
        </w:numPr>
        <w:spacing w:before="100" w:beforeAutospacing="1" w:after="100" w:afterAutospacing="1" w:line="360" w:lineRule="auto"/>
        <w:jc w:val="both"/>
        <w:rPr>
          <w:rFonts w:ascii="Times New Roman" w:eastAsia="Times New Roman" w:hAnsi="Times New Roman" w:cs="Times New Roman"/>
          <w:sz w:val="24"/>
          <w:szCs w:val="24"/>
        </w:rPr>
      </w:pPr>
      <w:r w:rsidRPr="008A76D7">
        <w:rPr>
          <w:rFonts w:ascii="Times New Roman" w:eastAsia="Times New Roman" w:hAnsi="Times New Roman" w:cs="Times New Roman"/>
          <w:sz w:val="24"/>
          <w:szCs w:val="24"/>
        </w:rPr>
        <w:t xml:space="preserve">Be careful with negatives. </w:t>
      </w:r>
      <w:proofErr w:type="gramStart"/>
      <w:r w:rsidRPr="008A76D7">
        <w:rPr>
          <w:rFonts w:ascii="Times New Roman" w:eastAsia="Times New Roman" w:hAnsi="Times New Roman" w:cs="Times New Roman"/>
          <w:sz w:val="24"/>
          <w:szCs w:val="24"/>
        </w:rPr>
        <w:t xml:space="preserve">A </w:t>
      </w:r>
      <w:hyperlink r:id="rId81" w:history="1">
        <w:r w:rsidRPr="008A76D7">
          <w:rPr>
            <w:rFonts w:ascii="Times New Roman" w:eastAsia="Times New Roman" w:hAnsi="Times New Roman" w:cs="Times New Roman"/>
            <w:sz w:val="24"/>
            <w:szCs w:val="24"/>
          </w:rPr>
          <w:t>negative times</w:t>
        </w:r>
        <w:proofErr w:type="gramEnd"/>
        <w:r w:rsidRPr="008A76D7">
          <w:rPr>
            <w:rFonts w:ascii="Times New Roman" w:eastAsia="Times New Roman" w:hAnsi="Times New Roman" w:cs="Times New Roman"/>
            <w:sz w:val="24"/>
            <w:szCs w:val="24"/>
          </w:rPr>
          <w:t xml:space="preserve"> a negative</w:t>
        </w:r>
      </w:hyperlink>
      <w:r w:rsidRPr="008A76D7">
        <w:rPr>
          <w:rFonts w:ascii="Times New Roman" w:eastAsia="Times New Roman" w:hAnsi="Times New Roman" w:cs="Times New Roman"/>
          <w:sz w:val="24"/>
          <w:szCs w:val="24"/>
        </w:rPr>
        <w:t xml:space="preserve"> makes a positive.</w:t>
      </w:r>
    </w:p>
    <w:p w:rsidR="009A45DF" w:rsidRPr="008A76D7" w:rsidRDefault="009A45DF" w:rsidP="00026CE8">
      <w:pPr>
        <w:numPr>
          <w:ilvl w:val="0"/>
          <w:numId w:val="41"/>
        </w:numPr>
        <w:spacing w:before="100" w:beforeAutospacing="1" w:after="100" w:afterAutospacing="1" w:line="360" w:lineRule="auto"/>
        <w:jc w:val="both"/>
        <w:rPr>
          <w:rFonts w:ascii="Times New Roman" w:eastAsia="Times New Roman" w:hAnsi="Times New Roman" w:cs="Times New Roman"/>
          <w:sz w:val="24"/>
          <w:szCs w:val="24"/>
        </w:rPr>
      </w:pPr>
      <w:r w:rsidRPr="008A76D7">
        <w:rPr>
          <w:rFonts w:ascii="Times New Roman" w:eastAsia="Times New Roman" w:hAnsi="Times New Roman" w:cs="Times New Roman"/>
          <w:sz w:val="24"/>
          <w:szCs w:val="24"/>
        </w:rPr>
        <w:t>Add the squares from the previous step together.</w:t>
      </w:r>
    </w:p>
    <w:p w:rsidR="009A45DF" w:rsidRPr="008A76D7" w:rsidRDefault="009A45DF" w:rsidP="00026CE8">
      <w:pPr>
        <w:numPr>
          <w:ilvl w:val="0"/>
          <w:numId w:val="41"/>
        </w:numPr>
        <w:spacing w:before="100" w:beforeAutospacing="1" w:after="100" w:afterAutospacing="1" w:line="360" w:lineRule="auto"/>
        <w:jc w:val="both"/>
        <w:rPr>
          <w:rFonts w:ascii="Times New Roman" w:eastAsia="Times New Roman" w:hAnsi="Times New Roman" w:cs="Times New Roman"/>
          <w:sz w:val="24"/>
          <w:szCs w:val="24"/>
        </w:rPr>
      </w:pPr>
      <w:r w:rsidRPr="008A76D7">
        <w:rPr>
          <w:rFonts w:ascii="Times New Roman" w:eastAsia="Times New Roman" w:hAnsi="Times New Roman" w:cs="Times New Roman"/>
          <w:sz w:val="24"/>
          <w:szCs w:val="24"/>
        </w:rPr>
        <w:t>Subtract one from the number of data values you started with.</w:t>
      </w:r>
    </w:p>
    <w:p w:rsidR="009A45DF" w:rsidRPr="008A76D7" w:rsidRDefault="009A45DF" w:rsidP="00026CE8">
      <w:pPr>
        <w:numPr>
          <w:ilvl w:val="0"/>
          <w:numId w:val="41"/>
        </w:numPr>
        <w:spacing w:before="100" w:beforeAutospacing="1" w:after="100" w:afterAutospacing="1" w:line="360" w:lineRule="auto"/>
        <w:jc w:val="both"/>
        <w:rPr>
          <w:rFonts w:ascii="Times New Roman" w:eastAsia="Times New Roman" w:hAnsi="Times New Roman" w:cs="Times New Roman"/>
          <w:sz w:val="24"/>
          <w:szCs w:val="24"/>
        </w:rPr>
      </w:pPr>
      <w:r w:rsidRPr="008A76D7">
        <w:rPr>
          <w:rFonts w:ascii="Times New Roman" w:eastAsia="Times New Roman" w:hAnsi="Times New Roman" w:cs="Times New Roman"/>
          <w:sz w:val="24"/>
          <w:szCs w:val="24"/>
        </w:rPr>
        <w:t>Divide the sum from step four by the number from step five.</w:t>
      </w:r>
    </w:p>
    <w:p w:rsidR="009A45DF" w:rsidRPr="008A76D7" w:rsidRDefault="009A45DF" w:rsidP="00026CE8">
      <w:pPr>
        <w:numPr>
          <w:ilvl w:val="0"/>
          <w:numId w:val="41"/>
        </w:numPr>
        <w:spacing w:before="100" w:beforeAutospacing="1" w:after="100" w:afterAutospacing="1" w:line="360" w:lineRule="auto"/>
        <w:jc w:val="both"/>
        <w:rPr>
          <w:rFonts w:ascii="Times New Roman" w:eastAsia="Times New Roman" w:hAnsi="Times New Roman" w:cs="Times New Roman"/>
          <w:sz w:val="24"/>
          <w:szCs w:val="24"/>
        </w:rPr>
      </w:pPr>
      <w:r w:rsidRPr="008A76D7">
        <w:rPr>
          <w:rFonts w:ascii="Times New Roman" w:eastAsia="Times New Roman" w:hAnsi="Times New Roman" w:cs="Times New Roman"/>
          <w:sz w:val="24"/>
          <w:szCs w:val="24"/>
        </w:rPr>
        <w:t xml:space="preserve">Take the </w:t>
      </w:r>
      <w:hyperlink r:id="rId82" w:history="1">
        <w:r w:rsidRPr="008A76D7">
          <w:rPr>
            <w:rFonts w:ascii="Times New Roman" w:eastAsia="Times New Roman" w:hAnsi="Times New Roman" w:cs="Times New Roman"/>
            <w:sz w:val="24"/>
            <w:szCs w:val="24"/>
          </w:rPr>
          <w:t>square root</w:t>
        </w:r>
      </w:hyperlink>
      <w:r w:rsidRPr="008A76D7">
        <w:rPr>
          <w:rFonts w:ascii="Times New Roman" w:eastAsia="Times New Roman" w:hAnsi="Times New Roman" w:cs="Times New Roman"/>
          <w:sz w:val="24"/>
          <w:szCs w:val="24"/>
        </w:rPr>
        <w:t xml:space="preserve"> of the number from the previous step. This is the standard deviation. </w:t>
      </w:r>
    </w:p>
    <w:p w:rsidR="009A45DF" w:rsidRPr="008A76D7" w:rsidRDefault="009A45DF" w:rsidP="00026CE8">
      <w:pPr>
        <w:numPr>
          <w:ilvl w:val="1"/>
          <w:numId w:val="41"/>
        </w:numPr>
        <w:spacing w:before="100" w:beforeAutospacing="1" w:after="100" w:afterAutospacing="1" w:line="360" w:lineRule="auto"/>
        <w:jc w:val="both"/>
        <w:rPr>
          <w:rFonts w:ascii="Times New Roman" w:eastAsia="Times New Roman" w:hAnsi="Times New Roman" w:cs="Times New Roman"/>
          <w:sz w:val="24"/>
          <w:szCs w:val="24"/>
        </w:rPr>
      </w:pPr>
      <w:r w:rsidRPr="008A76D7">
        <w:rPr>
          <w:rFonts w:ascii="Times New Roman" w:eastAsia="Times New Roman" w:hAnsi="Times New Roman" w:cs="Times New Roman"/>
          <w:sz w:val="24"/>
          <w:szCs w:val="24"/>
        </w:rPr>
        <w:t xml:space="preserve">You may need to use a basic calculator to find the square root. </w:t>
      </w:r>
    </w:p>
    <w:p w:rsidR="009A45DF" w:rsidRPr="008A76D7" w:rsidRDefault="009A45DF" w:rsidP="00026CE8">
      <w:pPr>
        <w:numPr>
          <w:ilvl w:val="1"/>
          <w:numId w:val="41"/>
        </w:numPr>
        <w:spacing w:before="100" w:beforeAutospacing="1" w:after="100" w:afterAutospacing="1" w:line="360" w:lineRule="auto"/>
        <w:jc w:val="both"/>
        <w:rPr>
          <w:rFonts w:ascii="Times New Roman" w:eastAsia="Times New Roman" w:hAnsi="Times New Roman" w:cs="Times New Roman"/>
          <w:sz w:val="24"/>
          <w:szCs w:val="24"/>
        </w:rPr>
      </w:pPr>
      <w:r w:rsidRPr="008A76D7">
        <w:rPr>
          <w:rFonts w:ascii="Times New Roman" w:eastAsia="Times New Roman" w:hAnsi="Times New Roman" w:cs="Times New Roman"/>
          <w:sz w:val="24"/>
          <w:szCs w:val="24"/>
        </w:rPr>
        <w:t xml:space="preserve">Be sure to use significant figures when rounding your answer. </w:t>
      </w:r>
    </w:p>
    <w:p w:rsidR="009A45DF" w:rsidRDefault="009A45DF" w:rsidP="00026CE8">
      <w:pPr>
        <w:spacing w:before="240" w:line="360" w:lineRule="auto"/>
        <w:jc w:val="both"/>
        <w:rPr>
          <w:rFonts w:ascii="Times New Roman" w:hAnsi="Times New Roman" w:cs="Times New Roman"/>
          <w:b/>
          <w:sz w:val="24"/>
          <w:szCs w:val="24"/>
        </w:rPr>
      </w:pPr>
    </w:p>
    <w:p w:rsidR="00595B73" w:rsidRPr="008A76D7" w:rsidRDefault="00595B73" w:rsidP="00026CE8">
      <w:pPr>
        <w:spacing w:before="240" w:line="360" w:lineRule="auto"/>
        <w:jc w:val="both"/>
        <w:rPr>
          <w:rFonts w:ascii="Times New Roman" w:hAnsi="Times New Roman" w:cs="Times New Roman"/>
          <w:b/>
          <w:sz w:val="24"/>
          <w:szCs w:val="24"/>
        </w:rPr>
      </w:pPr>
    </w:p>
    <w:p w:rsidR="00BB6231" w:rsidRPr="008A76D7" w:rsidRDefault="00BB6231" w:rsidP="00026CE8">
      <w:pPr>
        <w:shd w:val="clear" w:color="auto" w:fill="FFFFFF"/>
        <w:spacing w:before="240" w:line="360" w:lineRule="auto"/>
        <w:ind w:left="14"/>
        <w:rPr>
          <w:rFonts w:ascii="Times New Roman" w:hAnsi="Times New Roman" w:cs="Times New Roman"/>
          <w:b/>
          <w:sz w:val="24"/>
          <w:szCs w:val="24"/>
        </w:rPr>
      </w:pPr>
      <w:r w:rsidRPr="008A76D7">
        <w:rPr>
          <w:rFonts w:ascii="Times New Roman" w:hAnsi="Times New Roman" w:cs="Times New Roman"/>
          <w:b/>
          <w:sz w:val="24"/>
          <w:szCs w:val="24"/>
        </w:rPr>
        <w:lastRenderedPageBreak/>
        <w:t>Probability Distribution:</w:t>
      </w:r>
    </w:p>
    <w:p w:rsidR="00BB6231" w:rsidRPr="008A76D7" w:rsidRDefault="00BB6231" w:rsidP="00595B73">
      <w:pPr>
        <w:shd w:val="clear" w:color="auto" w:fill="FFFFFF"/>
        <w:spacing w:before="240" w:line="360" w:lineRule="auto"/>
        <w:ind w:firstLine="677"/>
        <w:jc w:val="both"/>
        <w:rPr>
          <w:rFonts w:ascii="Times New Roman" w:hAnsi="Times New Roman" w:cs="Times New Roman"/>
          <w:sz w:val="24"/>
          <w:szCs w:val="24"/>
        </w:rPr>
      </w:pPr>
      <w:proofErr w:type="gramStart"/>
      <w:r w:rsidRPr="008A76D7">
        <w:rPr>
          <w:rFonts w:ascii="Times New Roman" w:hAnsi="Times New Roman" w:cs="Times New Roman"/>
          <w:sz w:val="24"/>
          <w:szCs w:val="24"/>
        </w:rPr>
        <w:t>Probability represents the likelihood of various outcomes and are</w:t>
      </w:r>
      <w:proofErr w:type="gramEnd"/>
      <w:r w:rsidRPr="008A76D7">
        <w:rPr>
          <w:rFonts w:ascii="Times New Roman" w:hAnsi="Times New Roman" w:cs="Times New Roman"/>
          <w:sz w:val="24"/>
          <w:szCs w:val="24"/>
        </w:rPr>
        <w:t xml:space="preserve"> typically expressed as a decimal (sometimes fractions arc used). The sum of the probabilities of all possible outcomes must be 1.0, because they must completely describe all the (perceived) likely occurrences. Probability distribution can be either discrete or continuous. With a discrete probability, a probability is assigned to each possible outcome. With a continuous </w:t>
      </w:r>
      <w:r w:rsidRPr="008A76D7">
        <w:rPr>
          <w:rFonts w:ascii="Times New Roman" w:hAnsi="Times New Roman" w:cs="Times New Roman"/>
          <w:spacing w:val="-1"/>
          <w:sz w:val="24"/>
          <w:szCs w:val="24"/>
        </w:rPr>
        <w:t xml:space="preserve">probability distribution an infinite number of possible outcomes exist. The most familiar </w:t>
      </w:r>
      <w:r w:rsidRPr="008A76D7">
        <w:rPr>
          <w:rFonts w:ascii="Times New Roman" w:hAnsi="Times New Roman" w:cs="Times New Roman"/>
          <w:sz w:val="24"/>
          <w:szCs w:val="24"/>
        </w:rPr>
        <w:t>continuous distribution is the normal distribution depicted by the well-known bell shaped curve often used in statistics. It is a two-parameter distribution in that the mean and the variance fully describe it.</w:t>
      </w:r>
      <w:r w:rsidR="00595B73">
        <w:rPr>
          <w:rFonts w:ascii="Times New Roman" w:hAnsi="Times New Roman" w:cs="Times New Roman"/>
          <w:sz w:val="24"/>
          <w:szCs w:val="24"/>
        </w:rPr>
        <w:t xml:space="preserve"> </w:t>
      </w:r>
      <w:r w:rsidRPr="008A76D7">
        <w:rPr>
          <w:rFonts w:ascii="Times New Roman" w:hAnsi="Times New Roman" w:cs="Times New Roman"/>
          <w:sz w:val="24"/>
          <w:szCs w:val="24"/>
        </w:rPr>
        <w:t xml:space="preserve">To describe the single most likely outcomes from a particular probability distribution, it is necessary to calculate its expected value. The expected value is average of all possible </w:t>
      </w:r>
      <w:r w:rsidRPr="008A76D7">
        <w:rPr>
          <w:rFonts w:ascii="Times New Roman" w:hAnsi="Times New Roman" w:cs="Times New Roman"/>
          <w:spacing w:val="-2"/>
          <w:sz w:val="24"/>
          <w:szCs w:val="24"/>
        </w:rPr>
        <w:t xml:space="preserve">return outcomes, where each outcome is weighted by its respective probability of occurrence. </w:t>
      </w:r>
      <w:r w:rsidRPr="008A76D7">
        <w:rPr>
          <w:rFonts w:ascii="Times New Roman" w:hAnsi="Times New Roman" w:cs="Times New Roman"/>
          <w:sz w:val="24"/>
          <w:szCs w:val="24"/>
        </w:rPr>
        <w:t xml:space="preserve">For investors, this can be described as the expected return. To calculate the total risk associated with the expected return, the variance or standard deviation is used. Since </w:t>
      </w:r>
      <w:r w:rsidRPr="008A76D7">
        <w:rPr>
          <w:rFonts w:ascii="Times New Roman" w:hAnsi="Times New Roman" w:cs="Times New Roman"/>
          <w:spacing w:val="-2"/>
          <w:sz w:val="24"/>
          <w:szCs w:val="24"/>
        </w:rPr>
        <w:t xml:space="preserve">variance, volatility and risk can in this context be used synonymously, the larger the standard </w:t>
      </w:r>
      <w:r w:rsidRPr="008A76D7">
        <w:rPr>
          <w:rFonts w:ascii="Times New Roman" w:hAnsi="Times New Roman" w:cs="Times New Roman"/>
          <w:sz w:val="24"/>
          <w:szCs w:val="24"/>
        </w:rPr>
        <w:t>deviation, the more uncertain the outcome.</w:t>
      </w:r>
    </w:p>
    <w:p w:rsidR="00BB6231" w:rsidRPr="008A76D7" w:rsidRDefault="00BB6231" w:rsidP="00026CE8">
      <w:pPr>
        <w:shd w:val="clear" w:color="auto" w:fill="FFFFFF"/>
        <w:spacing w:before="240" w:line="360" w:lineRule="auto"/>
        <w:ind w:left="14" w:firstLine="662"/>
        <w:jc w:val="both"/>
        <w:rPr>
          <w:rFonts w:ascii="Times New Roman" w:hAnsi="Times New Roman" w:cs="Times New Roman"/>
          <w:sz w:val="24"/>
          <w:szCs w:val="24"/>
        </w:rPr>
      </w:pPr>
      <w:r w:rsidRPr="008A76D7">
        <w:rPr>
          <w:rFonts w:ascii="Times New Roman" w:hAnsi="Times New Roman" w:cs="Times New Roman"/>
          <w:sz w:val="24"/>
          <w:szCs w:val="24"/>
        </w:rPr>
        <w:t xml:space="preserve">Calculating a standard deviation using probability distributions involves making subjective estimates of the probabilities and the likely returns. However, we cannot avoid such estimates because future returns are uncertain. The prices of securities are based on investors' expectations about the future. The relevant standard deviation in this situation is </w:t>
      </w:r>
      <w:r w:rsidRPr="008A76D7">
        <w:rPr>
          <w:rFonts w:ascii="Times New Roman" w:hAnsi="Times New Roman" w:cs="Times New Roman"/>
          <w:spacing w:val="-1"/>
          <w:sz w:val="24"/>
          <w:szCs w:val="24"/>
        </w:rPr>
        <w:t xml:space="preserve">the ex-ante standard deviation and not the ex-post based on realized returns. </w:t>
      </w:r>
      <w:r w:rsidRPr="008A76D7">
        <w:rPr>
          <w:rFonts w:ascii="Times New Roman" w:hAnsi="Times New Roman" w:cs="Times New Roman"/>
          <w:sz w:val="24"/>
          <w:szCs w:val="24"/>
        </w:rPr>
        <w:t xml:space="preserve">Although standard deviations are based on realized returns are often used as proxies </w:t>
      </w:r>
      <w:r w:rsidRPr="008A76D7">
        <w:rPr>
          <w:rFonts w:ascii="Times New Roman" w:hAnsi="Times New Roman" w:cs="Times New Roman"/>
          <w:spacing w:val="-1"/>
          <w:sz w:val="24"/>
          <w:szCs w:val="24"/>
        </w:rPr>
        <w:t xml:space="preserve">for ex-ante standard deviations, investors should be careful to remember that the past cannot </w:t>
      </w:r>
      <w:r w:rsidRPr="008A76D7">
        <w:rPr>
          <w:rFonts w:ascii="Times New Roman" w:hAnsi="Times New Roman" w:cs="Times New Roman"/>
          <w:sz w:val="24"/>
          <w:szCs w:val="24"/>
        </w:rPr>
        <w:t xml:space="preserve">always be extrapolated into the future without modifications. Ex-post standard deviations </w:t>
      </w:r>
      <w:r w:rsidRPr="008A76D7">
        <w:rPr>
          <w:rFonts w:ascii="Times New Roman" w:hAnsi="Times New Roman" w:cs="Times New Roman"/>
          <w:spacing w:val="-2"/>
          <w:sz w:val="24"/>
          <w:szCs w:val="24"/>
        </w:rPr>
        <w:t xml:space="preserve">may be convenient, but they are subject to errors. One important point about the estimation of </w:t>
      </w:r>
      <w:r w:rsidRPr="008A76D7">
        <w:rPr>
          <w:rFonts w:ascii="Times New Roman" w:hAnsi="Times New Roman" w:cs="Times New Roman"/>
          <w:spacing w:val="-1"/>
          <w:sz w:val="24"/>
          <w:szCs w:val="24"/>
        </w:rPr>
        <w:t xml:space="preserve">standard deviation is the distinction between individual securities and portfolios. </w:t>
      </w:r>
      <w:r w:rsidRPr="008A76D7">
        <w:rPr>
          <w:rFonts w:ascii="Times New Roman" w:hAnsi="Times New Roman" w:cs="Times New Roman"/>
          <w:sz w:val="24"/>
          <w:szCs w:val="24"/>
        </w:rPr>
        <w:t xml:space="preserve">Standard deviation is a measure of the total risk of an asset or a portfolio, including therefore both systematic and unsystematic risk. It captures the total variability in the assets or portfolio's </w:t>
      </w:r>
      <w:proofErr w:type="gramStart"/>
      <w:r w:rsidRPr="008A76D7">
        <w:rPr>
          <w:rFonts w:ascii="Times New Roman" w:hAnsi="Times New Roman" w:cs="Times New Roman"/>
          <w:sz w:val="24"/>
          <w:szCs w:val="24"/>
        </w:rPr>
        <w:t>return,</w:t>
      </w:r>
      <w:proofErr w:type="gramEnd"/>
      <w:r w:rsidRPr="008A76D7">
        <w:rPr>
          <w:rFonts w:ascii="Times New Roman" w:hAnsi="Times New Roman" w:cs="Times New Roman"/>
          <w:sz w:val="24"/>
          <w:szCs w:val="24"/>
        </w:rPr>
        <w:t xml:space="preserve"> whatever the sources of that variability. In summary, the standard </w:t>
      </w:r>
      <w:r w:rsidRPr="008A76D7">
        <w:rPr>
          <w:rFonts w:ascii="Times New Roman" w:hAnsi="Times New Roman" w:cs="Times New Roman"/>
          <w:spacing w:val="-1"/>
          <w:sz w:val="24"/>
          <w:szCs w:val="24"/>
        </w:rPr>
        <w:t xml:space="preserve">deviation of return measures the total risk of one security or the total risk of a portfolio of </w:t>
      </w:r>
      <w:r w:rsidRPr="008A76D7">
        <w:rPr>
          <w:rFonts w:ascii="Times New Roman" w:hAnsi="Times New Roman" w:cs="Times New Roman"/>
          <w:sz w:val="24"/>
          <w:szCs w:val="24"/>
        </w:rPr>
        <w:t>securities.</w:t>
      </w:r>
    </w:p>
    <w:p w:rsidR="00BB6231" w:rsidRPr="008A76D7" w:rsidRDefault="00BB6231" w:rsidP="00026CE8">
      <w:pPr>
        <w:shd w:val="clear" w:color="auto" w:fill="FFFFFF"/>
        <w:spacing w:before="240" w:line="360" w:lineRule="auto"/>
        <w:ind w:left="3384"/>
        <w:rPr>
          <w:rFonts w:ascii="Times New Roman" w:hAnsi="Times New Roman" w:cs="Times New Roman"/>
          <w:sz w:val="24"/>
          <w:szCs w:val="24"/>
        </w:rPr>
        <w:sectPr w:rsidR="00BB6231" w:rsidRPr="008A76D7" w:rsidSect="00595B73">
          <w:pgSz w:w="11907" w:h="16839" w:code="9"/>
          <w:pgMar w:top="1440" w:right="1440" w:bottom="1440" w:left="2160" w:header="720" w:footer="720" w:gutter="0"/>
          <w:cols w:space="60"/>
          <w:noEndnote/>
          <w:docGrid w:linePitch="272"/>
        </w:sectPr>
      </w:pPr>
    </w:p>
    <w:p w:rsidR="00BB6231" w:rsidRPr="008A76D7" w:rsidRDefault="00BB6231" w:rsidP="00026CE8">
      <w:pPr>
        <w:shd w:val="clear" w:color="auto" w:fill="FFFFFF"/>
        <w:spacing w:before="240" w:line="360" w:lineRule="auto"/>
        <w:ind w:left="14" w:firstLine="662"/>
        <w:jc w:val="both"/>
        <w:rPr>
          <w:rFonts w:ascii="Times New Roman" w:hAnsi="Times New Roman" w:cs="Times New Roman"/>
          <w:sz w:val="24"/>
          <w:szCs w:val="24"/>
        </w:rPr>
      </w:pPr>
      <w:r w:rsidRPr="008A76D7">
        <w:rPr>
          <w:rFonts w:ascii="Times New Roman" w:hAnsi="Times New Roman" w:cs="Times New Roman"/>
          <w:sz w:val="24"/>
          <w:szCs w:val="24"/>
        </w:rPr>
        <w:lastRenderedPageBreak/>
        <w:t xml:space="preserve">The historical standard deviation can be calculated for individual securities or </w:t>
      </w:r>
      <w:r w:rsidRPr="008A76D7">
        <w:rPr>
          <w:rFonts w:ascii="Times New Roman" w:hAnsi="Times New Roman" w:cs="Times New Roman"/>
          <w:spacing w:val="-1"/>
          <w:sz w:val="24"/>
          <w:szCs w:val="24"/>
        </w:rPr>
        <w:t xml:space="preserve">portfolios of securities using total returns for some specific period of time. This ex-post value </w:t>
      </w:r>
      <w:r w:rsidRPr="008A76D7">
        <w:rPr>
          <w:rFonts w:ascii="Times New Roman" w:hAnsi="Times New Roman" w:cs="Times New Roman"/>
          <w:sz w:val="24"/>
          <w:szCs w:val="24"/>
        </w:rPr>
        <w:t>is useful in evaluating the total risk for a particular historical period and in estimating the total risk that is expected to prevail over some future period.</w:t>
      </w:r>
    </w:p>
    <w:p w:rsidR="00BB6231" w:rsidRPr="008A76D7" w:rsidRDefault="00BB6231" w:rsidP="00026CE8">
      <w:pPr>
        <w:shd w:val="clear" w:color="auto" w:fill="FFFFFF"/>
        <w:spacing w:before="240" w:line="360" w:lineRule="auto"/>
        <w:rPr>
          <w:rFonts w:ascii="Times New Roman" w:hAnsi="Times New Roman" w:cs="Times New Roman"/>
          <w:sz w:val="24"/>
          <w:szCs w:val="24"/>
        </w:rPr>
      </w:pPr>
      <w:r w:rsidRPr="008A76D7">
        <w:rPr>
          <w:rFonts w:ascii="Times New Roman" w:hAnsi="Times New Roman" w:cs="Times New Roman"/>
          <w:sz w:val="24"/>
          <w:szCs w:val="24"/>
        </w:rPr>
        <w:t>3.  Beta:</w:t>
      </w:r>
    </w:p>
    <w:p w:rsidR="00BB6231" w:rsidRPr="008A76D7" w:rsidRDefault="00BB6231" w:rsidP="00026CE8">
      <w:pPr>
        <w:shd w:val="clear" w:color="auto" w:fill="FFFFFF"/>
        <w:spacing w:before="240" w:line="360" w:lineRule="auto"/>
        <w:ind w:firstLine="691"/>
        <w:jc w:val="both"/>
        <w:rPr>
          <w:rFonts w:ascii="Times New Roman" w:hAnsi="Times New Roman" w:cs="Times New Roman"/>
          <w:sz w:val="24"/>
          <w:szCs w:val="24"/>
        </w:rPr>
      </w:pPr>
      <w:r w:rsidRPr="008A76D7">
        <w:rPr>
          <w:rFonts w:ascii="Times New Roman" w:hAnsi="Times New Roman" w:cs="Times New Roman"/>
          <w:spacing w:val="-1"/>
          <w:sz w:val="24"/>
          <w:szCs w:val="24"/>
        </w:rPr>
        <w:t xml:space="preserve">Beta is a measure of the systematic risk of a security that cannot be avoided through </w:t>
      </w:r>
      <w:r w:rsidRPr="008A76D7">
        <w:rPr>
          <w:rFonts w:ascii="Times New Roman" w:hAnsi="Times New Roman" w:cs="Times New Roman"/>
          <w:spacing w:val="-2"/>
          <w:sz w:val="24"/>
          <w:szCs w:val="24"/>
        </w:rPr>
        <w:t xml:space="preserve">diversification. Beta is a relative measure of risk-the-risk of an individual stock relative to the </w:t>
      </w:r>
      <w:r w:rsidRPr="008A76D7">
        <w:rPr>
          <w:rFonts w:ascii="Times New Roman" w:hAnsi="Times New Roman" w:cs="Times New Roman"/>
          <w:sz w:val="24"/>
          <w:szCs w:val="24"/>
        </w:rPr>
        <w:t>market portfolio of all stocks. If the security's returns move more (less) than the market's return as (</w:t>
      </w:r>
      <w:proofErr w:type="spellStart"/>
      <w:r w:rsidRPr="008A76D7">
        <w:rPr>
          <w:rFonts w:ascii="Times New Roman" w:hAnsi="Times New Roman" w:cs="Times New Roman"/>
          <w:sz w:val="24"/>
          <w:szCs w:val="24"/>
        </w:rPr>
        <w:t>he</w:t>
      </w:r>
      <w:proofErr w:type="spellEnd"/>
      <w:r w:rsidRPr="008A76D7">
        <w:rPr>
          <w:rFonts w:ascii="Times New Roman" w:hAnsi="Times New Roman" w:cs="Times New Roman"/>
          <w:sz w:val="24"/>
          <w:szCs w:val="24"/>
        </w:rPr>
        <w:t xml:space="preserve"> latter changes, the security's returns have more (less) volatility (fluctuations in price) than those of the market. It is important to note that beta measures a security's </w:t>
      </w:r>
      <w:r w:rsidRPr="008A76D7">
        <w:rPr>
          <w:rFonts w:ascii="Times New Roman" w:hAnsi="Times New Roman" w:cs="Times New Roman"/>
          <w:spacing w:val="-1"/>
          <w:sz w:val="24"/>
          <w:szCs w:val="24"/>
        </w:rPr>
        <w:t xml:space="preserve">volatility, or fluctuations in price, relative to a benchmark, the market portfolio of all stocks. </w:t>
      </w:r>
      <w:r w:rsidRPr="008A76D7">
        <w:rPr>
          <w:rFonts w:ascii="Times New Roman" w:hAnsi="Times New Roman" w:cs="Times New Roman"/>
          <w:spacing w:val="-2"/>
          <w:sz w:val="24"/>
          <w:szCs w:val="24"/>
        </w:rPr>
        <w:t xml:space="preserve">Beta is useful for comparing the relative systematic risk of different stocks and, in practice, is </w:t>
      </w:r>
      <w:r w:rsidRPr="008A76D7">
        <w:rPr>
          <w:rFonts w:ascii="Times New Roman" w:hAnsi="Times New Roman" w:cs="Times New Roman"/>
          <w:sz w:val="24"/>
          <w:szCs w:val="24"/>
        </w:rPr>
        <w:t xml:space="preserve">used by investors to judge a stock's riskiness. Stocks can be ranked by their betas. Because the variance of the market is a constant across all securities for a particular period, ranking </w:t>
      </w:r>
      <w:r w:rsidRPr="008A76D7">
        <w:rPr>
          <w:rFonts w:ascii="Times New Roman" w:hAnsi="Times New Roman" w:cs="Times New Roman"/>
          <w:spacing w:val="-2"/>
          <w:sz w:val="24"/>
          <w:szCs w:val="24"/>
        </w:rPr>
        <w:t xml:space="preserve">stocks by beta is the same as ranking them by their absolute systematic risk. Stocks with high </w:t>
      </w:r>
      <w:r w:rsidRPr="008A76D7">
        <w:rPr>
          <w:rFonts w:ascii="Times New Roman" w:hAnsi="Times New Roman" w:cs="Times New Roman"/>
          <w:sz w:val="24"/>
          <w:szCs w:val="24"/>
        </w:rPr>
        <w:t>betas are said to be high-risk securities.</w:t>
      </w:r>
    </w:p>
    <w:p w:rsidR="00BB6231" w:rsidRPr="008A76D7" w:rsidRDefault="00BB6231" w:rsidP="00026CE8">
      <w:pPr>
        <w:shd w:val="clear" w:color="auto" w:fill="FFFFFF"/>
        <w:spacing w:before="240" w:line="360" w:lineRule="auto"/>
        <w:rPr>
          <w:rFonts w:ascii="Times New Roman" w:hAnsi="Times New Roman" w:cs="Times New Roman"/>
          <w:b/>
          <w:sz w:val="24"/>
          <w:szCs w:val="24"/>
        </w:rPr>
      </w:pPr>
      <w:r w:rsidRPr="008A76D7">
        <w:rPr>
          <w:rFonts w:ascii="Times New Roman" w:hAnsi="Times New Roman" w:cs="Times New Roman"/>
          <w:b/>
          <w:sz w:val="24"/>
          <w:szCs w:val="24"/>
        </w:rPr>
        <w:t>OPERATIONAL DEFINITION OF CONCEPTS</w:t>
      </w:r>
    </w:p>
    <w:p w:rsidR="00BB6231" w:rsidRPr="008A76D7" w:rsidRDefault="00BB6231" w:rsidP="00026CE8">
      <w:pPr>
        <w:shd w:val="clear" w:color="auto" w:fill="FFFFFF"/>
        <w:spacing w:before="240" w:line="360" w:lineRule="auto"/>
        <w:jc w:val="both"/>
        <w:rPr>
          <w:rFonts w:ascii="Times New Roman" w:hAnsi="Times New Roman" w:cs="Times New Roman"/>
          <w:sz w:val="24"/>
          <w:szCs w:val="24"/>
        </w:rPr>
      </w:pPr>
      <w:r w:rsidRPr="008A76D7">
        <w:rPr>
          <w:rFonts w:ascii="Times New Roman" w:hAnsi="Times New Roman" w:cs="Times New Roman"/>
          <w:b/>
          <w:sz w:val="24"/>
          <w:szCs w:val="24"/>
        </w:rPr>
        <w:t>Portfolio:</w:t>
      </w:r>
      <w:r w:rsidRPr="008A76D7">
        <w:rPr>
          <w:rFonts w:ascii="Times New Roman" w:hAnsi="Times New Roman" w:cs="Times New Roman"/>
          <w:sz w:val="24"/>
          <w:szCs w:val="24"/>
        </w:rPr>
        <w:t xml:space="preserve"> In finance, a portfolio is a collection of investments held by an institution </w:t>
      </w:r>
      <w:r w:rsidRPr="008A76D7">
        <w:rPr>
          <w:rFonts w:ascii="Times New Roman" w:hAnsi="Times New Roman" w:cs="Times New Roman"/>
          <w:spacing w:val="-1"/>
          <w:sz w:val="24"/>
          <w:szCs w:val="24"/>
        </w:rPr>
        <w:t xml:space="preserve">or a private individual. Holding a portfolio is part of an investment and risk-limiting strategy </w:t>
      </w:r>
      <w:r w:rsidRPr="008A76D7">
        <w:rPr>
          <w:rFonts w:ascii="Times New Roman" w:hAnsi="Times New Roman" w:cs="Times New Roman"/>
          <w:sz w:val="24"/>
          <w:szCs w:val="24"/>
        </w:rPr>
        <w:t>called diversification. By owning several assets, certain types of risk (in particular specific risk) can be reduced. The assets in the portfolio could include stocks, bonds, options, warrants, gold certificates, real estate, futures contracts, production facilities, or any other item that is expected to retain its value.</w:t>
      </w:r>
    </w:p>
    <w:p w:rsidR="00BB6231" w:rsidRPr="008A76D7" w:rsidRDefault="00BB6231" w:rsidP="00026CE8">
      <w:pPr>
        <w:shd w:val="clear" w:color="auto" w:fill="FFFFFF"/>
        <w:spacing w:before="240" w:line="360" w:lineRule="auto"/>
        <w:ind w:left="14"/>
        <w:rPr>
          <w:rFonts w:ascii="Times New Roman" w:hAnsi="Times New Roman" w:cs="Times New Roman"/>
          <w:b/>
          <w:sz w:val="24"/>
          <w:szCs w:val="24"/>
        </w:rPr>
      </w:pPr>
      <w:r w:rsidRPr="008A76D7">
        <w:rPr>
          <w:rFonts w:ascii="Times New Roman" w:hAnsi="Times New Roman" w:cs="Times New Roman"/>
          <w:b/>
          <w:sz w:val="24"/>
          <w:szCs w:val="24"/>
        </w:rPr>
        <w:t>Portfolio Management:</w:t>
      </w:r>
    </w:p>
    <w:p w:rsidR="00BB6231" w:rsidRPr="008A76D7" w:rsidRDefault="00BB6231" w:rsidP="00026CE8">
      <w:pPr>
        <w:shd w:val="clear" w:color="auto" w:fill="FFFFFF"/>
        <w:spacing w:before="240" w:line="360" w:lineRule="auto"/>
        <w:ind w:left="14" w:firstLine="662"/>
        <w:jc w:val="both"/>
        <w:rPr>
          <w:rFonts w:ascii="Times New Roman" w:hAnsi="Times New Roman" w:cs="Times New Roman"/>
          <w:sz w:val="24"/>
          <w:szCs w:val="24"/>
        </w:rPr>
      </w:pPr>
      <w:r w:rsidRPr="008A76D7">
        <w:rPr>
          <w:rFonts w:ascii="Times New Roman" w:hAnsi="Times New Roman" w:cs="Times New Roman"/>
          <w:sz w:val="24"/>
          <w:szCs w:val="24"/>
        </w:rPr>
        <w:t xml:space="preserve">Portfolio management involves deciding what assets to include in the portfolio, given the goals of the portfolio </w:t>
      </w:r>
      <w:proofErr w:type="spellStart"/>
      <w:r w:rsidRPr="008A76D7">
        <w:rPr>
          <w:rFonts w:ascii="Times New Roman" w:hAnsi="Times New Roman" w:cs="Times New Roman"/>
          <w:sz w:val="24"/>
          <w:szCs w:val="24"/>
        </w:rPr>
        <w:t>ow</w:t>
      </w:r>
      <w:proofErr w:type="gramStart"/>
      <w:r w:rsidRPr="008A76D7">
        <w:rPr>
          <w:rFonts w:ascii="Times New Roman" w:hAnsi="Times New Roman" w:cs="Times New Roman"/>
          <w:sz w:val="24"/>
          <w:szCs w:val="24"/>
          <w:vertAlign w:val="superscript"/>
        </w:rPr>
        <w:t>;</w:t>
      </w:r>
      <w:r w:rsidRPr="008A76D7">
        <w:rPr>
          <w:rFonts w:ascii="Times New Roman" w:hAnsi="Times New Roman" w:cs="Times New Roman"/>
          <w:sz w:val="24"/>
          <w:szCs w:val="24"/>
        </w:rPr>
        <w:t>ner</w:t>
      </w:r>
      <w:proofErr w:type="spellEnd"/>
      <w:proofErr w:type="gramEnd"/>
      <w:r w:rsidRPr="008A76D7">
        <w:rPr>
          <w:rFonts w:ascii="Times New Roman" w:hAnsi="Times New Roman" w:cs="Times New Roman"/>
          <w:sz w:val="24"/>
          <w:szCs w:val="24"/>
        </w:rPr>
        <w:t xml:space="preserve"> and changing economic conditions. Selection involves deciding what assets to purchase, how many to purchase, when to purchase them, and what assets to divest.</w:t>
      </w:r>
    </w:p>
    <w:p w:rsidR="00E03301" w:rsidRPr="008A76D7" w:rsidRDefault="00E03301" w:rsidP="00026CE8">
      <w:pPr>
        <w:shd w:val="clear" w:color="auto" w:fill="FFFFFF"/>
        <w:spacing w:line="403" w:lineRule="exact"/>
        <w:ind w:left="734"/>
        <w:rPr>
          <w:rFonts w:ascii="Times New Roman" w:hAnsi="Times New Roman" w:cs="Times New Roman"/>
          <w:sz w:val="24"/>
          <w:szCs w:val="24"/>
        </w:rPr>
      </w:pPr>
      <w:r w:rsidRPr="008A76D7">
        <w:rPr>
          <w:rFonts w:ascii="Times New Roman" w:hAnsi="Times New Roman" w:cs="Times New Roman"/>
          <w:sz w:val="24"/>
          <w:szCs w:val="24"/>
        </w:rPr>
        <w:lastRenderedPageBreak/>
        <w:t xml:space="preserve">These decisions </w:t>
      </w:r>
      <w:proofErr w:type="gramStart"/>
      <w:r w:rsidRPr="008A76D7">
        <w:rPr>
          <w:rFonts w:ascii="Times New Roman" w:hAnsi="Times New Roman" w:cs="Times New Roman"/>
          <w:sz w:val="24"/>
          <w:szCs w:val="24"/>
        </w:rPr>
        <w:t>always  involve</w:t>
      </w:r>
      <w:proofErr w:type="gramEnd"/>
      <w:r w:rsidRPr="008A76D7">
        <w:rPr>
          <w:rFonts w:ascii="Times New Roman" w:hAnsi="Times New Roman" w:cs="Times New Roman"/>
          <w:sz w:val="24"/>
          <w:szCs w:val="24"/>
        </w:rPr>
        <w:t xml:space="preserve"> some sort of performance  measurement,  most</w:t>
      </w:r>
      <w:r w:rsidR="00F562AE" w:rsidRPr="008A76D7">
        <w:rPr>
          <w:rFonts w:ascii="Times New Roman" w:hAnsi="Times New Roman" w:cs="Times New Roman"/>
          <w:sz w:val="24"/>
          <w:szCs w:val="24"/>
        </w:rPr>
        <w:t>l</w:t>
      </w:r>
      <w:r w:rsidRPr="008A76D7">
        <w:rPr>
          <w:rFonts w:ascii="Times New Roman" w:hAnsi="Times New Roman" w:cs="Times New Roman"/>
          <w:sz w:val="24"/>
          <w:szCs w:val="24"/>
        </w:rPr>
        <w:t>y expected return on the portfolio, and the risk associated with this return (i.e. the</w:t>
      </w:r>
      <w:r w:rsidR="00F562AE" w:rsidRPr="008A76D7">
        <w:rPr>
          <w:rFonts w:ascii="Times New Roman" w:hAnsi="Times New Roman" w:cs="Times New Roman"/>
          <w:sz w:val="24"/>
          <w:szCs w:val="24"/>
        </w:rPr>
        <w:t xml:space="preserve"> </w:t>
      </w:r>
      <w:r w:rsidRPr="008A76D7">
        <w:rPr>
          <w:rFonts w:ascii="Times New Roman" w:hAnsi="Times New Roman" w:cs="Times New Roman"/>
          <w:sz w:val="24"/>
          <w:szCs w:val="24"/>
        </w:rPr>
        <w:t>standard deviation of the return). Typically the expected return from portfolios comprised of</w:t>
      </w:r>
      <w:r w:rsidR="00F562AE" w:rsidRPr="008A76D7">
        <w:rPr>
          <w:rFonts w:ascii="Times New Roman" w:hAnsi="Times New Roman" w:cs="Times New Roman"/>
          <w:sz w:val="24"/>
          <w:szCs w:val="24"/>
        </w:rPr>
        <w:t xml:space="preserve"> </w:t>
      </w:r>
      <w:r w:rsidRPr="008A76D7">
        <w:rPr>
          <w:rFonts w:ascii="Times New Roman" w:hAnsi="Times New Roman" w:cs="Times New Roman"/>
          <w:spacing w:val="-1"/>
          <w:sz w:val="24"/>
          <w:szCs w:val="24"/>
        </w:rPr>
        <w:t>different asset bundles is compared.</w:t>
      </w:r>
    </w:p>
    <w:p w:rsidR="00E03301" w:rsidRPr="008A76D7" w:rsidRDefault="00E03301" w:rsidP="00026CE8">
      <w:pPr>
        <w:shd w:val="clear" w:color="auto" w:fill="FFFFFF"/>
        <w:spacing w:before="346"/>
        <w:ind w:left="29"/>
        <w:rPr>
          <w:rFonts w:ascii="Times New Roman" w:hAnsi="Times New Roman" w:cs="Times New Roman"/>
          <w:b/>
          <w:sz w:val="24"/>
          <w:szCs w:val="24"/>
        </w:rPr>
      </w:pPr>
      <w:r w:rsidRPr="008A76D7">
        <w:rPr>
          <w:rFonts w:ascii="Times New Roman" w:hAnsi="Times New Roman" w:cs="Times New Roman"/>
          <w:b/>
          <w:sz w:val="24"/>
          <w:szCs w:val="24"/>
        </w:rPr>
        <w:t>Risk:</w:t>
      </w:r>
    </w:p>
    <w:p w:rsidR="00E03301" w:rsidRPr="008A76D7" w:rsidRDefault="00E03301" w:rsidP="00026CE8">
      <w:pPr>
        <w:shd w:val="clear" w:color="auto" w:fill="FFFFFF"/>
        <w:spacing w:before="274" w:line="403" w:lineRule="exact"/>
        <w:ind w:left="14" w:firstLine="691"/>
        <w:jc w:val="both"/>
        <w:rPr>
          <w:rFonts w:ascii="Times New Roman" w:hAnsi="Times New Roman" w:cs="Times New Roman"/>
          <w:sz w:val="24"/>
          <w:szCs w:val="24"/>
        </w:rPr>
      </w:pPr>
      <w:proofErr w:type="gramStart"/>
      <w:r w:rsidRPr="008A76D7">
        <w:rPr>
          <w:rFonts w:ascii="Times New Roman" w:hAnsi="Times New Roman" w:cs="Times New Roman"/>
          <w:sz w:val="24"/>
          <w:szCs w:val="24"/>
        </w:rPr>
        <w:t>The chance that an investment's actual return will be different than expected.</w:t>
      </w:r>
      <w:proofErr w:type="gramEnd"/>
      <w:r w:rsidRPr="008A76D7">
        <w:rPr>
          <w:rFonts w:ascii="Times New Roman" w:hAnsi="Times New Roman" w:cs="Times New Roman"/>
          <w:sz w:val="24"/>
          <w:szCs w:val="24"/>
        </w:rPr>
        <w:t xml:space="preserve"> This includes the possibility of losing some or all of the original investment. Risk is usually </w:t>
      </w:r>
      <w:r w:rsidRPr="008A76D7">
        <w:rPr>
          <w:rFonts w:ascii="Times New Roman" w:hAnsi="Times New Roman" w:cs="Times New Roman"/>
          <w:spacing w:val="-1"/>
          <w:sz w:val="24"/>
          <w:szCs w:val="24"/>
        </w:rPr>
        <w:t xml:space="preserve">measured by calculating the standard deviation of the historical returns or average returns of a </w:t>
      </w:r>
      <w:r w:rsidRPr="008A76D7">
        <w:rPr>
          <w:rFonts w:ascii="Times New Roman" w:hAnsi="Times New Roman" w:cs="Times New Roman"/>
          <w:sz w:val="24"/>
          <w:szCs w:val="24"/>
        </w:rPr>
        <w:t>specific investment.</w:t>
      </w:r>
    </w:p>
    <w:p w:rsidR="00E03301" w:rsidRPr="008A76D7" w:rsidRDefault="00E03301" w:rsidP="00026CE8">
      <w:pPr>
        <w:shd w:val="clear" w:color="auto" w:fill="FFFFFF"/>
        <w:spacing w:before="230" w:line="418" w:lineRule="exact"/>
        <w:ind w:left="29" w:firstLine="720"/>
        <w:jc w:val="both"/>
        <w:rPr>
          <w:rFonts w:ascii="Times New Roman" w:hAnsi="Times New Roman" w:cs="Times New Roman"/>
          <w:sz w:val="24"/>
          <w:szCs w:val="24"/>
        </w:rPr>
      </w:pPr>
      <w:r w:rsidRPr="008A76D7">
        <w:rPr>
          <w:rFonts w:ascii="Times New Roman" w:hAnsi="Times New Roman" w:cs="Times New Roman"/>
          <w:sz w:val="24"/>
          <w:szCs w:val="24"/>
        </w:rPr>
        <w:t xml:space="preserve">A fundamental idea in finance is the relationship between risk and return. </w:t>
      </w:r>
      <w:proofErr w:type="gramStart"/>
      <w:r w:rsidRPr="008A76D7">
        <w:rPr>
          <w:rFonts w:ascii="Times New Roman" w:hAnsi="Times New Roman" w:cs="Times New Roman"/>
          <w:sz w:val="24"/>
          <w:szCs w:val="24"/>
        </w:rPr>
        <w:t>The greater the amount of risk that an investor is willing to take on.</w:t>
      </w:r>
      <w:proofErr w:type="gramEnd"/>
      <w:r w:rsidRPr="008A76D7">
        <w:rPr>
          <w:rFonts w:ascii="Times New Roman" w:hAnsi="Times New Roman" w:cs="Times New Roman"/>
          <w:sz w:val="24"/>
          <w:szCs w:val="24"/>
        </w:rPr>
        <w:t xml:space="preserve"> </w:t>
      </w:r>
      <w:proofErr w:type="gramStart"/>
      <w:r w:rsidRPr="008A76D7">
        <w:rPr>
          <w:rFonts w:ascii="Times New Roman" w:hAnsi="Times New Roman" w:cs="Times New Roman"/>
          <w:sz w:val="24"/>
          <w:szCs w:val="24"/>
        </w:rPr>
        <w:t>the</w:t>
      </w:r>
      <w:proofErr w:type="gramEnd"/>
      <w:r w:rsidRPr="008A76D7">
        <w:rPr>
          <w:rFonts w:ascii="Times New Roman" w:hAnsi="Times New Roman" w:cs="Times New Roman"/>
          <w:sz w:val="24"/>
          <w:szCs w:val="24"/>
        </w:rPr>
        <w:t xml:space="preserve"> greater the potential return.</w:t>
      </w:r>
    </w:p>
    <w:p w:rsidR="00E03301" w:rsidRPr="008A76D7" w:rsidRDefault="00E03301" w:rsidP="00026CE8">
      <w:pPr>
        <w:shd w:val="clear" w:color="auto" w:fill="FFFFFF"/>
        <w:spacing w:before="230" w:line="403" w:lineRule="exact"/>
        <w:ind w:left="14" w:firstLine="706"/>
        <w:jc w:val="both"/>
        <w:rPr>
          <w:rFonts w:ascii="Times New Roman" w:hAnsi="Times New Roman" w:cs="Times New Roman"/>
          <w:sz w:val="24"/>
          <w:szCs w:val="24"/>
        </w:rPr>
      </w:pPr>
      <w:r w:rsidRPr="008A76D7">
        <w:rPr>
          <w:rFonts w:ascii="Times New Roman" w:hAnsi="Times New Roman" w:cs="Times New Roman"/>
          <w:sz w:val="24"/>
          <w:szCs w:val="24"/>
        </w:rPr>
        <w:t xml:space="preserve">The reason for this is that investors need to </w:t>
      </w:r>
      <w:proofErr w:type="spellStart"/>
      <w:r w:rsidRPr="008A76D7">
        <w:rPr>
          <w:rFonts w:ascii="Times New Roman" w:hAnsi="Times New Roman" w:cs="Times New Roman"/>
          <w:sz w:val="24"/>
          <w:szCs w:val="24"/>
        </w:rPr>
        <w:t>he</w:t>
      </w:r>
      <w:proofErr w:type="spellEnd"/>
      <w:r w:rsidRPr="008A76D7">
        <w:rPr>
          <w:rFonts w:ascii="Times New Roman" w:hAnsi="Times New Roman" w:cs="Times New Roman"/>
          <w:sz w:val="24"/>
          <w:szCs w:val="24"/>
        </w:rPr>
        <w:t xml:space="preserve"> compensated for taking on additional risk.</w:t>
      </w:r>
    </w:p>
    <w:p w:rsidR="00E03301" w:rsidRPr="008A76D7" w:rsidRDefault="00E03301" w:rsidP="00026CE8">
      <w:pPr>
        <w:shd w:val="clear" w:color="auto" w:fill="FFFFFF"/>
        <w:spacing w:before="360"/>
        <w:ind w:left="29"/>
        <w:rPr>
          <w:rFonts w:ascii="Times New Roman" w:hAnsi="Times New Roman" w:cs="Times New Roman"/>
          <w:sz w:val="24"/>
          <w:szCs w:val="24"/>
        </w:rPr>
      </w:pPr>
      <w:r w:rsidRPr="008A76D7">
        <w:rPr>
          <w:rFonts w:ascii="Times New Roman" w:hAnsi="Times New Roman" w:cs="Times New Roman"/>
          <w:sz w:val="24"/>
          <w:szCs w:val="24"/>
        </w:rPr>
        <w:t>Return:</w:t>
      </w:r>
    </w:p>
    <w:p w:rsidR="00E03301" w:rsidRPr="008A76D7" w:rsidRDefault="00E03301" w:rsidP="00026CE8">
      <w:pPr>
        <w:shd w:val="clear" w:color="auto" w:fill="FFFFFF"/>
        <w:spacing w:before="274" w:line="403" w:lineRule="exact"/>
        <w:ind w:left="14" w:firstLine="720"/>
        <w:jc w:val="both"/>
        <w:rPr>
          <w:rFonts w:ascii="Times New Roman" w:hAnsi="Times New Roman" w:cs="Times New Roman"/>
          <w:sz w:val="24"/>
          <w:szCs w:val="24"/>
        </w:rPr>
      </w:pPr>
      <w:proofErr w:type="gramStart"/>
      <w:r w:rsidRPr="008A76D7">
        <w:rPr>
          <w:rFonts w:ascii="Times New Roman" w:hAnsi="Times New Roman" w:cs="Times New Roman"/>
          <w:sz w:val="24"/>
          <w:szCs w:val="24"/>
        </w:rPr>
        <w:t>The gain or loss of a security in a particular period.</w:t>
      </w:r>
      <w:proofErr w:type="gramEnd"/>
      <w:r w:rsidRPr="008A76D7">
        <w:rPr>
          <w:rFonts w:ascii="Times New Roman" w:hAnsi="Times New Roman" w:cs="Times New Roman"/>
          <w:sz w:val="24"/>
          <w:szCs w:val="24"/>
        </w:rPr>
        <w:t xml:space="preserve"> The return consists of the income and the capital gains relative on an investment. It is usually quoted as a </w:t>
      </w:r>
      <w:r w:rsidRPr="008A76D7">
        <w:rPr>
          <w:rFonts w:ascii="Times New Roman" w:hAnsi="Times New Roman" w:cs="Times New Roman"/>
          <w:spacing w:val="-1"/>
          <w:sz w:val="24"/>
          <w:szCs w:val="24"/>
        </w:rPr>
        <w:t xml:space="preserve">percentage. The general rule is that the more risk you take, the greater the potential for higher </w:t>
      </w:r>
      <w:r w:rsidRPr="008A76D7">
        <w:rPr>
          <w:rFonts w:ascii="Times New Roman" w:hAnsi="Times New Roman" w:cs="Times New Roman"/>
          <w:sz w:val="24"/>
          <w:szCs w:val="24"/>
        </w:rPr>
        <w:t>return - and loss.</w:t>
      </w:r>
    </w:p>
    <w:p w:rsidR="00E03301" w:rsidRPr="008A76D7" w:rsidRDefault="00E03301" w:rsidP="00026CE8">
      <w:pPr>
        <w:shd w:val="clear" w:color="auto" w:fill="FFFFFF"/>
        <w:spacing w:before="360"/>
        <w:ind w:left="29"/>
        <w:rPr>
          <w:rFonts w:ascii="Times New Roman" w:hAnsi="Times New Roman" w:cs="Times New Roman"/>
          <w:b/>
          <w:sz w:val="24"/>
          <w:szCs w:val="24"/>
        </w:rPr>
      </w:pPr>
      <w:r w:rsidRPr="008A76D7">
        <w:rPr>
          <w:rFonts w:ascii="Times New Roman" w:hAnsi="Times New Roman" w:cs="Times New Roman"/>
          <w:b/>
          <w:sz w:val="24"/>
          <w:szCs w:val="24"/>
        </w:rPr>
        <w:t>Risk-Free Rate of Return:</w:t>
      </w:r>
    </w:p>
    <w:p w:rsidR="00E03301" w:rsidRPr="008A76D7" w:rsidRDefault="00E03301" w:rsidP="00026CE8">
      <w:pPr>
        <w:shd w:val="clear" w:color="auto" w:fill="FFFFFF"/>
        <w:spacing w:before="274" w:after="1066" w:line="403" w:lineRule="exact"/>
        <w:ind w:firstLine="691"/>
        <w:jc w:val="both"/>
        <w:rPr>
          <w:rFonts w:ascii="Times New Roman" w:hAnsi="Times New Roman" w:cs="Times New Roman"/>
          <w:sz w:val="24"/>
          <w:szCs w:val="24"/>
        </w:rPr>
      </w:pPr>
      <w:proofErr w:type="gramStart"/>
      <w:r w:rsidRPr="008A76D7">
        <w:rPr>
          <w:rFonts w:ascii="Times New Roman" w:hAnsi="Times New Roman" w:cs="Times New Roman"/>
          <w:sz w:val="24"/>
          <w:szCs w:val="24"/>
        </w:rPr>
        <w:t>The theoretical rate of return of an investment with zero risk.</w:t>
      </w:r>
      <w:proofErr w:type="gramEnd"/>
      <w:r w:rsidRPr="008A76D7">
        <w:rPr>
          <w:rFonts w:ascii="Times New Roman" w:hAnsi="Times New Roman" w:cs="Times New Roman"/>
          <w:sz w:val="24"/>
          <w:szCs w:val="24"/>
        </w:rPr>
        <w:t xml:space="preserve"> The risk-free rate represents the interest an investor would expect from an absolutely risk-free investment over a specified period of time. The risk-free rate is the minimum return an investor expects for any investment because he or she will not accept additional risk unless the potential rate of return is greater than the risk-free rate.</w:t>
      </w:r>
    </w:p>
    <w:p w:rsidR="00E03301" w:rsidRPr="008A76D7" w:rsidRDefault="00E03301" w:rsidP="00026CE8">
      <w:pPr>
        <w:shd w:val="clear" w:color="auto" w:fill="FFFFFF"/>
        <w:spacing w:before="274" w:after="1066" w:line="403" w:lineRule="exact"/>
        <w:ind w:firstLine="691"/>
        <w:jc w:val="both"/>
        <w:rPr>
          <w:rFonts w:ascii="Times New Roman" w:hAnsi="Times New Roman" w:cs="Times New Roman"/>
          <w:sz w:val="24"/>
          <w:szCs w:val="24"/>
        </w:rPr>
        <w:sectPr w:rsidR="00E03301" w:rsidRPr="008A76D7" w:rsidSect="00595B73">
          <w:pgSz w:w="11907" w:h="16839" w:code="9"/>
          <w:pgMar w:top="1440" w:right="1440" w:bottom="1440" w:left="2160" w:header="720" w:footer="720" w:gutter="0"/>
          <w:cols w:space="60"/>
          <w:noEndnote/>
        </w:sectPr>
      </w:pPr>
    </w:p>
    <w:p w:rsidR="00E03301" w:rsidRPr="008A76D7" w:rsidRDefault="00E03301" w:rsidP="00595B73">
      <w:pPr>
        <w:shd w:val="clear" w:color="auto" w:fill="FFFFFF"/>
        <w:spacing w:line="360" w:lineRule="auto"/>
        <w:rPr>
          <w:rFonts w:ascii="Times New Roman" w:hAnsi="Times New Roman" w:cs="Times New Roman"/>
          <w:sz w:val="24"/>
          <w:szCs w:val="24"/>
        </w:rPr>
      </w:pPr>
      <w:r w:rsidRPr="008A76D7">
        <w:rPr>
          <w:rFonts w:ascii="Times New Roman" w:hAnsi="Times New Roman" w:cs="Times New Roman"/>
          <w:sz w:val="24"/>
          <w:szCs w:val="24"/>
        </w:rPr>
        <w:lastRenderedPageBreak/>
        <w:t xml:space="preserve">These decisions </w:t>
      </w:r>
      <w:proofErr w:type="gramStart"/>
      <w:r w:rsidRPr="008A76D7">
        <w:rPr>
          <w:rFonts w:ascii="Times New Roman" w:hAnsi="Times New Roman" w:cs="Times New Roman"/>
          <w:sz w:val="24"/>
          <w:szCs w:val="24"/>
        </w:rPr>
        <w:t>always  involve</w:t>
      </w:r>
      <w:proofErr w:type="gramEnd"/>
      <w:r w:rsidRPr="008A76D7">
        <w:rPr>
          <w:rFonts w:ascii="Times New Roman" w:hAnsi="Times New Roman" w:cs="Times New Roman"/>
          <w:sz w:val="24"/>
          <w:szCs w:val="24"/>
        </w:rPr>
        <w:t xml:space="preserve"> some sort of performance  measurement,  most y expected return on the portfolio, and the risk associated with this return (i.e. the</w:t>
      </w:r>
      <w:r w:rsidR="00595B73">
        <w:rPr>
          <w:rFonts w:ascii="Times New Roman" w:hAnsi="Times New Roman" w:cs="Times New Roman"/>
          <w:sz w:val="24"/>
          <w:szCs w:val="24"/>
        </w:rPr>
        <w:t xml:space="preserve"> </w:t>
      </w:r>
      <w:r w:rsidRPr="008A76D7">
        <w:rPr>
          <w:rFonts w:ascii="Times New Roman" w:hAnsi="Times New Roman" w:cs="Times New Roman"/>
          <w:sz w:val="24"/>
          <w:szCs w:val="24"/>
        </w:rPr>
        <w:t>standard deviation of the return). Typically the expected return from portfolios comprised of</w:t>
      </w:r>
      <w:r w:rsidR="00595B73">
        <w:rPr>
          <w:rFonts w:ascii="Times New Roman" w:hAnsi="Times New Roman" w:cs="Times New Roman"/>
          <w:sz w:val="24"/>
          <w:szCs w:val="24"/>
        </w:rPr>
        <w:t xml:space="preserve"> </w:t>
      </w:r>
      <w:r w:rsidRPr="008A76D7">
        <w:rPr>
          <w:rFonts w:ascii="Times New Roman" w:hAnsi="Times New Roman" w:cs="Times New Roman"/>
          <w:spacing w:val="-1"/>
          <w:sz w:val="24"/>
          <w:szCs w:val="24"/>
        </w:rPr>
        <w:t>different asset bundles is compared.</w:t>
      </w:r>
    </w:p>
    <w:p w:rsidR="00E03301" w:rsidRPr="008A76D7" w:rsidRDefault="00E03301" w:rsidP="00026CE8">
      <w:pPr>
        <w:shd w:val="clear" w:color="auto" w:fill="FFFFFF"/>
        <w:spacing w:before="346"/>
        <w:ind w:left="29"/>
        <w:rPr>
          <w:rFonts w:ascii="Times New Roman" w:hAnsi="Times New Roman" w:cs="Times New Roman"/>
          <w:b/>
          <w:sz w:val="24"/>
          <w:szCs w:val="24"/>
        </w:rPr>
      </w:pPr>
      <w:r w:rsidRPr="008A76D7">
        <w:rPr>
          <w:rFonts w:ascii="Times New Roman" w:hAnsi="Times New Roman" w:cs="Times New Roman"/>
          <w:b/>
          <w:sz w:val="24"/>
          <w:szCs w:val="24"/>
        </w:rPr>
        <w:t>Risk:</w:t>
      </w:r>
    </w:p>
    <w:p w:rsidR="00E03301" w:rsidRPr="008A76D7" w:rsidRDefault="00E03301" w:rsidP="00026CE8">
      <w:pPr>
        <w:shd w:val="clear" w:color="auto" w:fill="FFFFFF"/>
        <w:spacing w:before="274" w:line="403" w:lineRule="exact"/>
        <w:ind w:left="14" w:firstLine="691"/>
        <w:jc w:val="both"/>
        <w:rPr>
          <w:rFonts w:ascii="Times New Roman" w:hAnsi="Times New Roman" w:cs="Times New Roman"/>
          <w:sz w:val="24"/>
          <w:szCs w:val="24"/>
        </w:rPr>
      </w:pPr>
      <w:proofErr w:type="gramStart"/>
      <w:r w:rsidRPr="008A76D7">
        <w:rPr>
          <w:rFonts w:ascii="Times New Roman" w:hAnsi="Times New Roman" w:cs="Times New Roman"/>
          <w:sz w:val="24"/>
          <w:szCs w:val="24"/>
        </w:rPr>
        <w:t>The chance that an investment's actual return will be different than expected.</w:t>
      </w:r>
      <w:proofErr w:type="gramEnd"/>
      <w:r w:rsidRPr="008A76D7">
        <w:rPr>
          <w:rFonts w:ascii="Times New Roman" w:hAnsi="Times New Roman" w:cs="Times New Roman"/>
          <w:sz w:val="24"/>
          <w:szCs w:val="24"/>
        </w:rPr>
        <w:t xml:space="preserve"> This includes the possibility of losing some or all of the original investment. Risk is usually </w:t>
      </w:r>
      <w:r w:rsidRPr="008A76D7">
        <w:rPr>
          <w:rFonts w:ascii="Times New Roman" w:hAnsi="Times New Roman" w:cs="Times New Roman"/>
          <w:spacing w:val="-1"/>
          <w:sz w:val="24"/>
          <w:szCs w:val="24"/>
        </w:rPr>
        <w:t xml:space="preserve">measured by calculating the standard deviation of the historical returns or average returns of a </w:t>
      </w:r>
      <w:r w:rsidRPr="008A76D7">
        <w:rPr>
          <w:rFonts w:ascii="Times New Roman" w:hAnsi="Times New Roman" w:cs="Times New Roman"/>
          <w:sz w:val="24"/>
          <w:szCs w:val="24"/>
        </w:rPr>
        <w:t>specific investment.</w:t>
      </w:r>
    </w:p>
    <w:p w:rsidR="00E03301" w:rsidRPr="008A76D7" w:rsidRDefault="00E03301" w:rsidP="00026CE8">
      <w:pPr>
        <w:shd w:val="clear" w:color="auto" w:fill="FFFFFF"/>
        <w:spacing w:before="230" w:line="418" w:lineRule="exact"/>
        <w:ind w:left="29" w:firstLine="720"/>
        <w:jc w:val="both"/>
        <w:rPr>
          <w:rFonts w:ascii="Times New Roman" w:hAnsi="Times New Roman" w:cs="Times New Roman"/>
          <w:sz w:val="24"/>
          <w:szCs w:val="24"/>
        </w:rPr>
      </w:pPr>
      <w:r w:rsidRPr="008A76D7">
        <w:rPr>
          <w:rFonts w:ascii="Times New Roman" w:hAnsi="Times New Roman" w:cs="Times New Roman"/>
          <w:sz w:val="24"/>
          <w:szCs w:val="24"/>
        </w:rPr>
        <w:t xml:space="preserve">A fundamental idea in finance is the relationship between risk and return. </w:t>
      </w:r>
      <w:proofErr w:type="gramStart"/>
      <w:r w:rsidRPr="008A76D7">
        <w:rPr>
          <w:rFonts w:ascii="Times New Roman" w:hAnsi="Times New Roman" w:cs="Times New Roman"/>
          <w:sz w:val="24"/>
          <w:szCs w:val="24"/>
        </w:rPr>
        <w:t>The greater the amount of risk that an investor is willing to take on.</w:t>
      </w:r>
      <w:proofErr w:type="gramEnd"/>
      <w:r w:rsidRPr="008A76D7">
        <w:rPr>
          <w:rFonts w:ascii="Times New Roman" w:hAnsi="Times New Roman" w:cs="Times New Roman"/>
          <w:sz w:val="24"/>
          <w:szCs w:val="24"/>
        </w:rPr>
        <w:t xml:space="preserve"> </w:t>
      </w:r>
      <w:proofErr w:type="gramStart"/>
      <w:r w:rsidRPr="008A76D7">
        <w:rPr>
          <w:rFonts w:ascii="Times New Roman" w:hAnsi="Times New Roman" w:cs="Times New Roman"/>
          <w:sz w:val="24"/>
          <w:szCs w:val="24"/>
        </w:rPr>
        <w:t>the</w:t>
      </w:r>
      <w:proofErr w:type="gramEnd"/>
      <w:r w:rsidRPr="008A76D7">
        <w:rPr>
          <w:rFonts w:ascii="Times New Roman" w:hAnsi="Times New Roman" w:cs="Times New Roman"/>
          <w:sz w:val="24"/>
          <w:szCs w:val="24"/>
        </w:rPr>
        <w:t xml:space="preserve"> greater the potential return.</w:t>
      </w:r>
    </w:p>
    <w:p w:rsidR="00E03301" w:rsidRPr="008A76D7" w:rsidRDefault="00E03301" w:rsidP="00026CE8">
      <w:pPr>
        <w:shd w:val="clear" w:color="auto" w:fill="FFFFFF"/>
        <w:spacing w:before="230" w:line="403" w:lineRule="exact"/>
        <w:ind w:left="29" w:firstLine="691"/>
        <w:jc w:val="both"/>
        <w:rPr>
          <w:rFonts w:ascii="Times New Roman" w:hAnsi="Times New Roman" w:cs="Times New Roman"/>
          <w:sz w:val="24"/>
          <w:szCs w:val="24"/>
        </w:rPr>
      </w:pPr>
      <w:r w:rsidRPr="008A76D7">
        <w:rPr>
          <w:rFonts w:ascii="Times New Roman" w:hAnsi="Times New Roman" w:cs="Times New Roman"/>
          <w:sz w:val="24"/>
          <w:szCs w:val="24"/>
        </w:rPr>
        <w:t>The reason for this is that investors need to be compensated for taking on additional risk.</w:t>
      </w:r>
    </w:p>
    <w:p w:rsidR="00E03301" w:rsidRPr="008A76D7" w:rsidRDefault="00E03301" w:rsidP="00026CE8">
      <w:pPr>
        <w:shd w:val="clear" w:color="auto" w:fill="FFFFFF"/>
        <w:spacing w:before="360"/>
        <w:ind w:left="29"/>
        <w:rPr>
          <w:rFonts w:ascii="Times New Roman" w:hAnsi="Times New Roman" w:cs="Times New Roman"/>
          <w:b/>
          <w:sz w:val="24"/>
          <w:szCs w:val="24"/>
        </w:rPr>
      </w:pPr>
      <w:r w:rsidRPr="008A76D7">
        <w:rPr>
          <w:rFonts w:ascii="Times New Roman" w:hAnsi="Times New Roman" w:cs="Times New Roman"/>
          <w:b/>
          <w:sz w:val="24"/>
          <w:szCs w:val="24"/>
        </w:rPr>
        <w:t>Return:</w:t>
      </w:r>
    </w:p>
    <w:p w:rsidR="00E03301" w:rsidRPr="008A76D7" w:rsidRDefault="00E03301" w:rsidP="00026CE8">
      <w:pPr>
        <w:shd w:val="clear" w:color="auto" w:fill="FFFFFF"/>
        <w:spacing w:before="274" w:line="403" w:lineRule="exact"/>
        <w:ind w:left="14" w:firstLine="720"/>
        <w:jc w:val="both"/>
        <w:rPr>
          <w:rFonts w:ascii="Times New Roman" w:hAnsi="Times New Roman" w:cs="Times New Roman"/>
          <w:sz w:val="24"/>
          <w:szCs w:val="24"/>
        </w:rPr>
      </w:pPr>
      <w:proofErr w:type="gramStart"/>
      <w:r w:rsidRPr="008A76D7">
        <w:rPr>
          <w:rFonts w:ascii="Times New Roman" w:hAnsi="Times New Roman" w:cs="Times New Roman"/>
          <w:sz w:val="24"/>
          <w:szCs w:val="24"/>
        </w:rPr>
        <w:t>The gain or loss of a security in a particular period.</w:t>
      </w:r>
      <w:proofErr w:type="gramEnd"/>
      <w:r w:rsidRPr="008A76D7">
        <w:rPr>
          <w:rFonts w:ascii="Times New Roman" w:hAnsi="Times New Roman" w:cs="Times New Roman"/>
          <w:sz w:val="24"/>
          <w:szCs w:val="24"/>
        </w:rPr>
        <w:t xml:space="preserve"> The return consists of the income and the capital gains relative on an investment. It is usually quoted as a percentage. The general rule is that the more risk you take, the greater the potential for higher return - and loss.</w:t>
      </w:r>
    </w:p>
    <w:p w:rsidR="00E03301" w:rsidRPr="008A76D7" w:rsidRDefault="00E03301" w:rsidP="00026CE8">
      <w:pPr>
        <w:shd w:val="clear" w:color="auto" w:fill="FFFFFF"/>
        <w:spacing w:before="360"/>
        <w:ind w:left="29"/>
        <w:rPr>
          <w:rFonts w:ascii="Times New Roman" w:hAnsi="Times New Roman" w:cs="Times New Roman"/>
          <w:sz w:val="24"/>
          <w:szCs w:val="24"/>
        </w:rPr>
      </w:pPr>
      <w:r w:rsidRPr="008A76D7">
        <w:rPr>
          <w:rFonts w:ascii="Times New Roman" w:hAnsi="Times New Roman" w:cs="Times New Roman"/>
          <w:sz w:val="24"/>
          <w:szCs w:val="24"/>
        </w:rPr>
        <w:t>Risk-Free Rate of Return:</w:t>
      </w:r>
    </w:p>
    <w:p w:rsidR="00E03301" w:rsidRPr="008A76D7" w:rsidRDefault="00E03301" w:rsidP="00026CE8">
      <w:pPr>
        <w:shd w:val="clear" w:color="auto" w:fill="FFFFFF"/>
        <w:spacing w:before="274" w:after="1051" w:line="403" w:lineRule="exact"/>
        <w:ind w:firstLine="691"/>
        <w:jc w:val="both"/>
        <w:rPr>
          <w:rFonts w:ascii="Times New Roman" w:hAnsi="Times New Roman" w:cs="Times New Roman"/>
          <w:sz w:val="24"/>
          <w:szCs w:val="24"/>
        </w:rPr>
      </w:pPr>
      <w:proofErr w:type="gramStart"/>
      <w:r w:rsidRPr="008A76D7">
        <w:rPr>
          <w:rFonts w:ascii="Times New Roman" w:hAnsi="Times New Roman" w:cs="Times New Roman"/>
          <w:sz w:val="24"/>
          <w:szCs w:val="24"/>
        </w:rPr>
        <w:t>The theoretical rate of return of an investment with zero risk.</w:t>
      </w:r>
      <w:proofErr w:type="gramEnd"/>
      <w:r w:rsidRPr="008A76D7">
        <w:rPr>
          <w:rFonts w:ascii="Times New Roman" w:hAnsi="Times New Roman" w:cs="Times New Roman"/>
          <w:sz w:val="24"/>
          <w:szCs w:val="24"/>
        </w:rPr>
        <w:t xml:space="preserve"> The risk-free rate represents the interest an investor would expect from an absolutely risk-free investment over a specified period of time. The risk-free rate is the minimum return an investor expects for any investment because he or she will not accept additional risk unless the potential rate of return is greater than the risk-free rate.</w:t>
      </w:r>
    </w:p>
    <w:p w:rsidR="00E03301" w:rsidRPr="008A76D7" w:rsidRDefault="00E03301" w:rsidP="00026CE8">
      <w:pPr>
        <w:shd w:val="clear" w:color="auto" w:fill="FFFFFF"/>
        <w:spacing w:before="274" w:after="1051" w:line="403" w:lineRule="exact"/>
        <w:ind w:firstLine="691"/>
        <w:jc w:val="both"/>
        <w:rPr>
          <w:rFonts w:ascii="Times New Roman" w:hAnsi="Times New Roman" w:cs="Times New Roman"/>
          <w:sz w:val="24"/>
          <w:szCs w:val="24"/>
        </w:rPr>
        <w:sectPr w:rsidR="00E03301" w:rsidRPr="008A76D7" w:rsidSect="00595B73">
          <w:pgSz w:w="11907" w:h="16839" w:code="9"/>
          <w:pgMar w:top="1440" w:right="1440" w:bottom="1440" w:left="2160" w:header="720" w:footer="720" w:gutter="0"/>
          <w:cols w:space="60"/>
          <w:noEndnote/>
        </w:sectPr>
      </w:pPr>
    </w:p>
    <w:p w:rsidR="00E03301" w:rsidRPr="008A76D7" w:rsidRDefault="00E03301" w:rsidP="00026CE8">
      <w:pPr>
        <w:shd w:val="clear" w:color="auto" w:fill="FFFFFF"/>
        <w:rPr>
          <w:rFonts w:ascii="Times New Roman" w:hAnsi="Times New Roman" w:cs="Times New Roman"/>
          <w:b/>
          <w:sz w:val="24"/>
          <w:szCs w:val="24"/>
        </w:rPr>
      </w:pPr>
      <w:r w:rsidRPr="008A76D7">
        <w:rPr>
          <w:rFonts w:ascii="Times New Roman" w:hAnsi="Times New Roman" w:cs="Times New Roman"/>
          <w:b/>
          <w:sz w:val="24"/>
          <w:szCs w:val="24"/>
        </w:rPr>
        <w:lastRenderedPageBreak/>
        <w:t>Risk-Return Tradeoff</w:t>
      </w:r>
    </w:p>
    <w:p w:rsidR="00E03301" w:rsidRPr="008A76D7" w:rsidRDefault="00E03301" w:rsidP="00026CE8">
      <w:pPr>
        <w:shd w:val="clear" w:color="auto" w:fill="FFFFFF"/>
        <w:spacing w:before="187" w:after="331" w:line="403" w:lineRule="exact"/>
        <w:ind w:firstLine="691"/>
        <w:jc w:val="both"/>
        <w:rPr>
          <w:rFonts w:ascii="Times New Roman" w:hAnsi="Times New Roman" w:cs="Times New Roman"/>
          <w:sz w:val="24"/>
          <w:szCs w:val="24"/>
        </w:rPr>
      </w:pPr>
      <w:r w:rsidRPr="008A76D7">
        <w:rPr>
          <w:rFonts w:ascii="Times New Roman" w:hAnsi="Times New Roman" w:cs="Times New Roman"/>
          <w:sz w:val="24"/>
          <w:szCs w:val="24"/>
        </w:rPr>
        <w:t xml:space="preserve">The principle </w:t>
      </w:r>
      <w:proofErr w:type="spellStart"/>
      <w:proofErr w:type="gramStart"/>
      <w:r w:rsidRPr="008A76D7">
        <w:rPr>
          <w:rFonts w:ascii="Times New Roman" w:hAnsi="Times New Roman" w:cs="Times New Roman"/>
          <w:sz w:val="24"/>
          <w:szCs w:val="24"/>
        </w:rPr>
        <w:t>thai</w:t>
      </w:r>
      <w:proofErr w:type="spellEnd"/>
      <w:proofErr w:type="gramEnd"/>
      <w:r w:rsidRPr="008A76D7">
        <w:rPr>
          <w:rFonts w:ascii="Times New Roman" w:hAnsi="Times New Roman" w:cs="Times New Roman"/>
          <w:sz w:val="24"/>
          <w:szCs w:val="24"/>
        </w:rPr>
        <w:t xml:space="preserve"> potential return rises with an increase in risk. Low levels of uncertainty (low risk) are associated with low potential returns, whereas high levels of </w:t>
      </w:r>
      <w:r w:rsidRPr="008A76D7">
        <w:rPr>
          <w:rFonts w:ascii="Times New Roman" w:hAnsi="Times New Roman" w:cs="Times New Roman"/>
          <w:spacing w:val="-1"/>
          <w:sz w:val="24"/>
          <w:szCs w:val="24"/>
        </w:rPr>
        <w:t xml:space="preserve">uncertainty (high risk) are associated with high potential returns. According to the risk-return </w:t>
      </w:r>
      <w:r w:rsidRPr="008A76D7">
        <w:rPr>
          <w:rFonts w:ascii="Times New Roman" w:hAnsi="Times New Roman" w:cs="Times New Roman"/>
          <w:sz w:val="24"/>
          <w:szCs w:val="24"/>
        </w:rPr>
        <w:t>tradeoff, invested money can render higher profits only if it is subject to the possibility of being lost.</w:t>
      </w:r>
    </w:p>
    <w:p w:rsidR="00A40314" w:rsidRPr="008A76D7" w:rsidRDefault="002E4F38" w:rsidP="00026CE8">
      <w:pPr>
        <w:shd w:val="clear" w:color="auto" w:fill="FFFFFF"/>
        <w:spacing w:before="240" w:line="360" w:lineRule="auto"/>
        <w:ind w:left="14" w:firstLine="662"/>
        <w:jc w:val="both"/>
        <w:rPr>
          <w:rFonts w:ascii="Times New Roman" w:hAnsi="Times New Roman" w:cs="Times New Roman"/>
          <w:sz w:val="24"/>
          <w:szCs w:val="24"/>
        </w:rPr>
      </w:pPr>
      <w:r w:rsidRPr="008A76D7">
        <w:rPr>
          <w:rFonts w:ascii="Times New Roman" w:hAnsi="Times New Roman" w:cs="Times New Roman"/>
          <w:noProof/>
          <w:sz w:val="24"/>
          <w:szCs w:val="24"/>
        </w:rPr>
        <w:drawing>
          <wp:inline distT="0" distB="0" distL="0" distR="0">
            <wp:extent cx="2878455" cy="196405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srcRect/>
                    <a:stretch>
                      <a:fillRect/>
                    </a:stretch>
                  </pic:blipFill>
                  <pic:spPr bwMode="auto">
                    <a:xfrm>
                      <a:off x="0" y="0"/>
                      <a:ext cx="2878455" cy="1964055"/>
                    </a:xfrm>
                    <a:prstGeom prst="rect">
                      <a:avLst/>
                    </a:prstGeom>
                    <a:noFill/>
                    <a:ln w="9525">
                      <a:noFill/>
                      <a:miter lim="800000"/>
                      <a:headEnd/>
                      <a:tailEnd/>
                    </a:ln>
                  </pic:spPr>
                </pic:pic>
              </a:graphicData>
            </a:graphic>
          </wp:inline>
        </w:drawing>
      </w:r>
    </w:p>
    <w:p w:rsidR="00A40314" w:rsidRPr="008A76D7" w:rsidRDefault="00A40314" w:rsidP="00026CE8">
      <w:pPr>
        <w:shd w:val="clear" w:color="auto" w:fill="FFFFFF"/>
        <w:spacing w:before="240" w:line="360" w:lineRule="auto"/>
        <w:ind w:left="14" w:firstLine="662"/>
        <w:jc w:val="both"/>
        <w:rPr>
          <w:rFonts w:ascii="Times New Roman" w:hAnsi="Times New Roman" w:cs="Times New Roman"/>
          <w:sz w:val="24"/>
          <w:szCs w:val="24"/>
        </w:rPr>
      </w:pPr>
    </w:p>
    <w:p w:rsidR="00A40314" w:rsidRPr="008A76D7" w:rsidRDefault="00A40314" w:rsidP="00026CE8">
      <w:pPr>
        <w:shd w:val="clear" w:color="auto" w:fill="FFFFFF"/>
        <w:spacing w:before="240" w:line="360" w:lineRule="auto"/>
        <w:ind w:left="14" w:firstLine="662"/>
        <w:jc w:val="both"/>
        <w:rPr>
          <w:rFonts w:ascii="Times New Roman" w:hAnsi="Times New Roman" w:cs="Times New Roman"/>
          <w:sz w:val="24"/>
          <w:szCs w:val="24"/>
        </w:rPr>
      </w:pPr>
    </w:p>
    <w:p w:rsidR="00A40314" w:rsidRPr="008A76D7" w:rsidRDefault="00A40314" w:rsidP="00026CE8">
      <w:pPr>
        <w:shd w:val="clear" w:color="auto" w:fill="FFFFFF"/>
        <w:spacing w:before="240" w:line="360" w:lineRule="auto"/>
        <w:ind w:left="14" w:firstLine="662"/>
        <w:jc w:val="both"/>
        <w:rPr>
          <w:rFonts w:ascii="Times New Roman" w:hAnsi="Times New Roman" w:cs="Times New Roman"/>
          <w:sz w:val="24"/>
          <w:szCs w:val="24"/>
        </w:rPr>
      </w:pPr>
    </w:p>
    <w:p w:rsidR="00A40314" w:rsidRDefault="00A40314" w:rsidP="00026CE8">
      <w:pPr>
        <w:shd w:val="clear" w:color="auto" w:fill="FFFFFF"/>
        <w:spacing w:before="240" w:line="360" w:lineRule="auto"/>
        <w:ind w:left="14" w:firstLine="662"/>
        <w:jc w:val="both"/>
        <w:rPr>
          <w:rFonts w:ascii="Times New Roman" w:hAnsi="Times New Roman" w:cs="Times New Roman"/>
          <w:sz w:val="24"/>
          <w:szCs w:val="24"/>
        </w:rPr>
      </w:pPr>
    </w:p>
    <w:p w:rsidR="00595B73" w:rsidRDefault="00595B73" w:rsidP="00026CE8">
      <w:pPr>
        <w:shd w:val="clear" w:color="auto" w:fill="FFFFFF"/>
        <w:spacing w:before="240" w:line="360" w:lineRule="auto"/>
        <w:ind w:left="14" w:firstLine="662"/>
        <w:jc w:val="both"/>
        <w:rPr>
          <w:rFonts w:ascii="Times New Roman" w:hAnsi="Times New Roman" w:cs="Times New Roman"/>
          <w:sz w:val="24"/>
          <w:szCs w:val="24"/>
        </w:rPr>
      </w:pPr>
    </w:p>
    <w:p w:rsidR="00595B73" w:rsidRDefault="00595B73" w:rsidP="00026CE8">
      <w:pPr>
        <w:shd w:val="clear" w:color="auto" w:fill="FFFFFF"/>
        <w:spacing w:before="240" w:line="360" w:lineRule="auto"/>
        <w:ind w:left="14" w:firstLine="662"/>
        <w:jc w:val="both"/>
        <w:rPr>
          <w:rFonts w:ascii="Times New Roman" w:hAnsi="Times New Roman" w:cs="Times New Roman"/>
          <w:sz w:val="24"/>
          <w:szCs w:val="24"/>
        </w:rPr>
      </w:pPr>
    </w:p>
    <w:p w:rsidR="00595B73" w:rsidRDefault="00595B73" w:rsidP="00026CE8">
      <w:pPr>
        <w:shd w:val="clear" w:color="auto" w:fill="FFFFFF"/>
        <w:spacing w:before="240" w:line="360" w:lineRule="auto"/>
        <w:ind w:left="14" w:firstLine="662"/>
        <w:jc w:val="both"/>
        <w:rPr>
          <w:rFonts w:ascii="Times New Roman" w:hAnsi="Times New Roman" w:cs="Times New Roman"/>
          <w:sz w:val="24"/>
          <w:szCs w:val="24"/>
        </w:rPr>
      </w:pPr>
    </w:p>
    <w:p w:rsidR="00595B73" w:rsidRDefault="00595B73" w:rsidP="00026CE8">
      <w:pPr>
        <w:shd w:val="clear" w:color="auto" w:fill="FFFFFF"/>
        <w:spacing w:before="240" w:line="360" w:lineRule="auto"/>
        <w:ind w:left="14" w:firstLine="662"/>
        <w:jc w:val="both"/>
        <w:rPr>
          <w:rFonts w:ascii="Times New Roman" w:hAnsi="Times New Roman" w:cs="Times New Roman"/>
          <w:sz w:val="24"/>
          <w:szCs w:val="24"/>
        </w:rPr>
      </w:pPr>
    </w:p>
    <w:p w:rsidR="00595B73" w:rsidRDefault="00595B73" w:rsidP="00026CE8">
      <w:pPr>
        <w:shd w:val="clear" w:color="auto" w:fill="FFFFFF"/>
        <w:spacing w:before="240" w:line="360" w:lineRule="auto"/>
        <w:ind w:left="14" w:firstLine="662"/>
        <w:jc w:val="both"/>
        <w:rPr>
          <w:rFonts w:ascii="Times New Roman" w:hAnsi="Times New Roman" w:cs="Times New Roman"/>
          <w:sz w:val="24"/>
          <w:szCs w:val="24"/>
        </w:rPr>
      </w:pPr>
    </w:p>
    <w:p w:rsidR="00595B73" w:rsidRPr="008A76D7" w:rsidRDefault="00595B73" w:rsidP="00026CE8">
      <w:pPr>
        <w:shd w:val="clear" w:color="auto" w:fill="FFFFFF"/>
        <w:spacing w:before="240" w:line="360" w:lineRule="auto"/>
        <w:ind w:left="14" w:firstLine="662"/>
        <w:jc w:val="both"/>
        <w:rPr>
          <w:rFonts w:ascii="Times New Roman" w:hAnsi="Times New Roman" w:cs="Times New Roman"/>
          <w:sz w:val="24"/>
          <w:szCs w:val="24"/>
        </w:rPr>
      </w:pPr>
    </w:p>
    <w:p w:rsidR="00A40314" w:rsidRPr="008A76D7" w:rsidRDefault="00A40314" w:rsidP="00026CE8">
      <w:pPr>
        <w:shd w:val="clear" w:color="auto" w:fill="FFFFFF"/>
        <w:spacing w:before="240" w:line="360" w:lineRule="auto"/>
        <w:ind w:left="14" w:firstLine="662"/>
        <w:jc w:val="both"/>
        <w:rPr>
          <w:rFonts w:ascii="Times New Roman" w:hAnsi="Times New Roman" w:cs="Times New Roman"/>
          <w:sz w:val="24"/>
          <w:szCs w:val="24"/>
        </w:rPr>
      </w:pPr>
    </w:p>
    <w:p w:rsidR="009A45DF" w:rsidRPr="008A76D7" w:rsidRDefault="009A45DF" w:rsidP="00026CE8">
      <w:pPr>
        <w:spacing w:before="240" w:line="360" w:lineRule="auto"/>
        <w:jc w:val="center"/>
        <w:rPr>
          <w:rFonts w:ascii="Times New Roman" w:hAnsi="Times New Roman" w:cs="Times New Roman"/>
          <w:b/>
          <w:sz w:val="24"/>
          <w:szCs w:val="24"/>
        </w:rPr>
      </w:pPr>
    </w:p>
    <w:p w:rsidR="00A96668" w:rsidRPr="008A76D7" w:rsidRDefault="00A96668" w:rsidP="00026CE8">
      <w:pPr>
        <w:spacing w:before="240" w:line="360" w:lineRule="auto"/>
        <w:jc w:val="center"/>
        <w:rPr>
          <w:rFonts w:ascii="Times New Roman" w:hAnsi="Times New Roman" w:cs="Times New Roman"/>
          <w:b/>
          <w:sz w:val="24"/>
          <w:szCs w:val="24"/>
        </w:rPr>
      </w:pPr>
      <w:r w:rsidRPr="008A76D7">
        <w:rPr>
          <w:rFonts w:ascii="Times New Roman" w:hAnsi="Times New Roman" w:cs="Times New Roman"/>
          <w:b/>
          <w:sz w:val="24"/>
          <w:szCs w:val="24"/>
        </w:rPr>
        <w:lastRenderedPageBreak/>
        <w:t>DATA ANALYSIS</w:t>
      </w:r>
    </w:p>
    <w:p w:rsidR="00A96668" w:rsidRPr="008A76D7" w:rsidRDefault="00A96668" w:rsidP="00026CE8">
      <w:pPr>
        <w:spacing w:before="240" w:line="360" w:lineRule="auto"/>
        <w:jc w:val="center"/>
        <w:rPr>
          <w:rFonts w:ascii="Times New Roman" w:hAnsi="Times New Roman" w:cs="Times New Roman"/>
          <w:b/>
          <w:bCs/>
          <w:caps/>
          <w:sz w:val="24"/>
          <w:szCs w:val="24"/>
        </w:rPr>
      </w:pPr>
      <w:r w:rsidRPr="008A76D7">
        <w:rPr>
          <w:rFonts w:ascii="Times New Roman" w:hAnsi="Times New Roman" w:cs="Times New Roman"/>
          <w:b/>
          <w:bCs/>
          <w:caps/>
          <w:sz w:val="24"/>
          <w:szCs w:val="24"/>
        </w:rPr>
        <w:t>IDEA RETURNS FOR THE YEAR 2011</w:t>
      </w:r>
    </w:p>
    <w:tbl>
      <w:tblPr>
        <w:tblW w:w="8609" w:type="dxa"/>
        <w:jc w:val="center"/>
        <w:tblInd w:w="918" w:type="dxa"/>
        <w:tblLook w:val="04A0"/>
      </w:tblPr>
      <w:tblGrid>
        <w:gridCol w:w="1323"/>
        <w:gridCol w:w="1230"/>
        <w:gridCol w:w="910"/>
        <w:gridCol w:w="1476"/>
        <w:gridCol w:w="1169"/>
        <w:gridCol w:w="1476"/>
        <w:gridCol w:w="1476"/>
      </w:tblGrid>
      <w:tr w:rsidR="00A96668" w:rsidRPr="008A76D7" w:rsidTr="0054526E">
        <w:trPr>
          <w:trHeight w:val="721"/>
          <w:jc w:val="center"/>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center"/>
              <w:rPr>
                <w:rFonts w:ascii="Times New Roman" w:hAnsi="Times New Roman" w:cs="Times New Roman"/>
                <w:b/>
                <w:bCs/>
                <w:sz w:val="24"/>
                <w:szCs w:val="24"/>
              </w:rPr>
            </w:pPr>
            <w:r w:rsidRPr="008A76D7">
              <w:rPr>
                <w:rFonts w:ascii="Times New Roman" w:hAnsi="Times New Roman" w:cs="Times New Roman"/>
                <w:b/>
                <w:bCs/>
                <w:sz w:val="24"/>
                <w:szCs w:val="24"/>
              </w:rPr>
              <w:t>Month</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center"/>
              <w:rPr>
                <w:rFonts w:ascii="Times New Roman" w:hAnsi="Times New Roman" w:cs="Times New Roman"/>
                <w:b/>
                <w:bCs/>
                <w:sz w:val="24"/>
                <w:szCs w:val="24"/>
              </w:rPr>
            </w:pPr>
            <w:r w:rsidRPr="008A76D7">
              <w:rPr>
                <w:rFonts w:ascii="Times New Roman" w:hAnsi="Times New Roman" w:cs="Times New Roman"/>
                <w:b/>
                <w:bCs/>
                <w:sz w:val="24"/>
                <w:szCs w:val="24"/>
              </w:rPr>
              <w:t>Price at beginning</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center"/>
              <w:rPr>
                <w:rFonts w:ascii="Times New Roman" w:hAnsi="Times New Roman" w:cs="Times New Roman"/>
                <w:b/>
                <w:bCs/>
                <w:sz w:val="24"/>
                <w:szCs w:val="24"/>
              </w:rPr>
            </w:pPr>
            <w:r w:rsidRPr="008A76D7">
              <w:rPr>
                <w:rFonts w:ascii="Times New Roman" w:hAnsi="Times New Roman" w:cs="Times New Roman"/>
                <w:b/>
                <w:bCs/>
                <w:sz w:val="24"/>
                <w:szCs w:val="24"/>
              </w:rPr>
              <w:t>Price at ending</w:t>
            </w:r>
          </w:p>
        </w:tc>
        <w:tc>
          <w:tcPr>
            <w:tcW w:w="1476" w:type="dxa"/>
            <w:tcBorders>
              <w:top w:val="single" w:sz="4" w:space="0" w:color="auto"/>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center"/>
              <w:rPr>
                <w:rFonts w:ascii="Times New Roman" w:hAnsi="Times New Roman" w:cs="Times New Roman"/>
                <w:b/>
                <w:bCs/>
                <w:sz w:val="24"/>
                <w:szCs w:val="24"/>
              </w:rPr>
            </w:pPr>
            <w:r w:rsidRPr="008A76D7">
              <w:rPr>
                <w:rFonts w:ascii="Times New Roman" w:hAnsi="Times New Roman" w:cs="Times New Roman"/>
                <w:b/>
                <w:bCs/>
                <w:sz w:val="24"/>
                <w:szCs w:val="24"/>
              </w:rPr>
              <w:t>Returns</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center"/>
              <w:rPr>
                <w:rFonts w:ascii="Times New Roman" w:hAnsi="Times New Roman" w:cs="Times New Roman"/>
                <w:b/>
                <w:bCs/>
                <w:sz w:val="24"/>
                <w:szCs w:val="24"/>
              </w:rPr>
            </w:pPr>
            <w:r w:rsidRPr="008A76D7">
              <w:rPr>
                <w:rFonts w:ascii="Times New Roman" w:hAnsi="Times New Roman" w:cs="Times New Roman"/>
                <w:b/>
                <w:bCs/>
                <w:sz w:val="24"/>
                <w:szCs w:val="24"/>
              </w:rPr>
              <w:t>Avg. Ret</w:t>
            </w:r>
          </w:p>
        </w:tc>
        <w:tc>
          <w:tcPr>
            <w:tcW w:w="1476" w:type="dxa"/>
            <w:tcBorders>
              <w:top w:val="single" w:sz="4" w:space="0" w:color="auto"/>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center"/>
              <w:rPr>
                <w:rFonts w:ascii="Times New Roman" w:hAnsi="Times New Roman" w:cs="Times New Roman"/>
                <w:b/>
                <w:bCs/>
                <w:sz w:val="24"/>
                <w:szCs w:val="24"/>
              </w:rPr>
            </w:pPr>
            <w:r w:rsidRPr="008A76D7">
              <w:rPr>
                <w:rFonts w:ascii="Times New Roman" w:hAnsi="Times New Roman" w:cs="Times New Roman"/>
                <w:b/>
                <w:bCs/>
                <w:sz w:val="24"/>
                <w:szCs w:val="24"/>
              </w:rPr>
              <w:t>Deviation</w:t>
            </w:r>
          </w:p>
        </w:tc>
        <w:tc>
          <w:tcPr>
            <w:tcW w:w="1476" w:type="dxa"/>
            <w:tcBorders>
              <w:top w:val="single" w:sz="4" w:space="0" w:color="auto"/>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center"/>
              <w:rPr>
                <w:rFonts w:ascii="Times New Roman" w:hAnsi="Times New Roman" w:cs="Times New Roman"/>
                <w:b/>
                <w:bCs/>
                <w:sz w:val="24"/>
                <w:szCs w:val="24"/>
              </w:rPr>
            </w:pPr>
            <w:r w:rsidRPr="008A76D7">
              <w:rPr>
                <w:rFonts w:ascii="Times New Roman" w:hAnsi="Times New Roman" w:cs="Times New Roman"/>
                <w:b/>
                <w:bCs/>
                <w:sz w:val="24"/>
                <w:szCs w:val="24"/>
              </w:rPr>
              <w:t>(Deviation)</w:t>
            </w:r>
            <w:r w:rsidRPr="008A76D7">
              <w:rPr>
                <w:rFonts w:ascii="Times New Roman" w:hAnsi="Times New Roman" w:cs="Times New Roman"/>
                <w:b/>
                <w:bCs/>
                <w:sz w:val="24"/>
                <w:szCs w:val="24"/>
                <w:vertAlign w:val="superscript"/>
              </w:rPr>
              <w:t>2</w:t>
            </w:r>
          </w:p>
        </w:tc>
      </w:tr>
      <w:tr w:rsidR="00A96668" w:rsidRPr="008A76D7" w:rsidTr="0054526E">
        <w:trPr>
          <w:trHeight w:val="627"/>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rPr>
                <w:rFonts w:ascii="Times New Roman" w:hAnsi="Times New Roman" w:cs="Times New Roman"/>
                <w:b/>
                <w:bCs/>
                <w:sz w:val="24"/>
                <w:szCs w:val="24"/>
              </w:rPr>
            </w:pPr>
            <w:r w:rsidRPr="008A76D7">
              <w:rPr>
                <w:rFonts w:ascii="Times New Roman" w:hAnsi="Times New Roman" w:cs="Times New Roman"/>
                <w:b/>
                <w:bCs/>
                <w:sz w:val="24"/>
                <w:szCs w:val="24"/>
              </w:rPr>
              <w:t>January</w:t>
            </w:r>
          </w:p>
        </w:tc>
        <w:tc>
          <w:tcPr>
            <w:tcW w:w="8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454</w:t>
            </w:r>
          </w:p>
        </w:tc>
        <w:tc>
          <w:tcPr>
            <w:tcW w:w="8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485.15</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0.068612335</w:t>
            </w:r>
          </w:p>
        </w:tc>
        <w:tc>
          <w:tcPr>
            <w:tcW w:w="1169"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0.054568</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0.014044335</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0.000197243</w:t>
            </w:r>
          </w:p>
        </w:tc>
      </w:tr>
      <w:tr w:rsidR="00A96668" w:rsidRPr="008A76D7" w:rsidTr="0054526E">
        <w:trPr>
          <w:trHeight w:val="627"/>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rPr>
                <w:rFonts w:ascii="Times New Roman" w:hAnsi="Times New Roman" w:cs="Times New Roman"/>
                <w:b/>
                <w:bCs/>
                <w:sz w:val="24"/>
                <w:szCs w:val="24"/>
              </w:rPr>
            </w:pPr>
            <w:r w:rsidRPr="008A76D7">
              <w:rPr>
                <w:rFonts w:ascii="Times New Roman" w:hAnsi="Times New Roman" w:cs="Times New Roman"/>
                <w:b/>
                <w:bCs/>
                <w:sz w:val="24"/>
                <w:szCs w:val="24"/>
              </w:rPr>
              <w:t>February</w:t>
            </w:r>
          </w:p>
        </w:tc>
        <w:tc>
          <w:tcPr>
            <w:tcW w:w="8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471.05</w:t>
            </w:r>
          </w:p>
        </w:tc>
        <w:tc>
          <w:tcPr>
            <w:tcW w:w="8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367.2</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-0.22046492</w:t>
            </w:r>
          </w:p>
        </w:tc>
        <w:tc>
          <w:tcPr>
            <w:tcW w:w="1169"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0.054568</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-0.27503292</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0.075643106</w:t>
            </w:r>
          </w:p>
        </w:tc>
      </w:tr>
      <w:tr w:rsidR="00A96668" w:rsidRPr="008A76D7" w:rsidTr="0054526E">
        <w:trPr>
          <w:trHeight w:val="627"/>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rPr>
                <w:rFonts w:ascii="Times New Roman" w:hAnsi="Times New Roman" w:cs="Times New Roman"/>
                <w:b/>
                <w:bCs/>
                <w:sz w:val="24"/>
                <w:szCs w:val="24"/>
              </w:rPr>
            </w:pPr>
            <w:r w:rsidRPr="008A76D7">
              <w:rPr>
                <w:rFonts w:ascii="Times New Roman" w:hAnsi="Times New Roman" w:cs="Times New Roman"/>
                <w:b/>
                <w:bCs/>
                <w:sz w:val="24"/>
                <w:szCs w:val="24"/>
              </w:rPr>
              <w:t>March</w:t>
            </w:r>
          </w:p>
        </w:tc>
        <w:tc>
          <w:tcPr>
            <w:tcW w:w="8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370</w:t>
            </w:r>
          </w:p>
        </w:tc>
        <w:tc>
          <w:tcPr>
            <w:tcW w:w="8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426.7</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0.153243243</w:t>
            </w:r>
          </w:p>
        </w:tc>
        <w:tc>
          <w:tcPr>
            <w:tcW w:w="1169"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0.054568</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0.098675243</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0.009736804</w:t>
            </w:r>
          </w:p>
        </w:tc>
      </w:tr>
      <w:tr w:rsidR="00A96668" w:rsidRPr="008A76D7" w:rsidTr="0054526E">
        <w:trPr>
          <w:trHeight w:val="627"/>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rPr>
                <w:rFonts w:ascii="Times New Roman" w:hAnsi="Times New Roman" w:cs="Times New Roman"/>
                <w:b/>
                <w:bCs/>
                <w:sz w:val="24"/>
                <w:szCs w:val="24"/>
              </w:rPr>
            </w:pPr>
            <w:r w:rsidRPr="008A76D7">
              <w:rPr>
                <w:rFonts w:ascii="Times New Roman" w:hAnsi="Times New Roman" w:cs="Times New Roman"/>
                <w:b/>
                <w:bCs/>
                <w:sz w:val="24"/>
                <w:szCs w:val="24"/>
              </w:rPr>
              <w:t>April</w:t>
            </w:r>
          </w:p>
        </w:tc>
        <w:tc>
          <w:tcPr>
            <w:tcW w:w="8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426.15</w:t>
            </w:r>
          </w:p>
        </w:tc>
        <w:tc>
          <w:tcPr>
            <w:tcW w:w="8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487</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0.142790097</w:t>
            </w:r>
          </w:p>
        </w:tc>
        <w:tc>
          <w:tcPr>
            <w:tcW w:w="1169"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0.054568</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0.088222097</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0.007783138</w:t>
            </w:r>
          </w:p>
        </w:tc>
      </w:tr>
      <w:tr w:rsidR="00A96668" w:rsidRPr="008A76D7" w:rsidTr="0054526E">
        <w:trPr>
          <w:trHeight w:val="627"/>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rPr>
                <w:rFonts w:ascii="Times New Roman" w:hAnsi="Times New Roman" w:cs="Times New Roman"/>
                <w:b/>
                <w:bCs/>
                <w:sz w:val="24"/>
                <w:szCs w:val="24"/>
              </w:rPr>
            </w:pPr>
            <w:r w:rsidRPr="008A76D7">
              <w:rPr>
                <w:rFonts w:ascii="Times New Roman" w:hAnsi="Times New Roman" w:cs="Times New Roman"/>
                <w:b/>
                <w:bCs/>
                <w:sz w:val="24"/>
                <w:szCs w:val="24"/>
              </w:rPr>
              <w:t>May</w:t>
            </w:r>
          </w:p>
        </w:tc>
        <w:tc>
          <w:tcPr>
            <w:tcW w:w="8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490</w:t>
            </w:r>
          </w:p>
        </w:tc>
        <w:tc>
          <w:tcPr>
            <w:tcW w:w="8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650.95</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0.328469388</w:t>
            </w:r>
          </w:p>
        </w:tc>
        <w:tc>
          <w:tcPr>
            <w:tcW w:w="1169"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0.054568</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0.273901388</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0.07502197</w:t>
            </w:r>
          </w:p>
        </w:tc>
      </w:tr>
      <w:tr w:rsidR="00A96668" w:rsidRPr="008A76D7" w:rsidTr="0054526E">
        <w:trPr>
          <w:trHeight w:val="627"/>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rPr>
                <w:rFonts w:ascii="Times New Roman" w:hAnsi="Times New Roman" w:cs="Times New Roman"/>
                <w:b/>
                <w:bCs/>
                <w:sz w:val="24"/>
                <w:szCs w:val="24"/>
              </w:rPr>
            </w:pPr>
            <w:r w:rsidRPr="008A76D7">
              <w:rPr>
                <w:rFonts w:ascii="Times New Roman" w:hAnsi="Times New Roman" w:cs="Times New Roman"/>
                <w:b/>
                <w:bCs/>
                <w:sz w:val="24"/>
                <w:szCs w:val="24"/>
              </w:rPr>
              <w:t>June</w:t>
            </w:r>
          </w:p>
        </w:tc>
        <w:tc>
          <w:tcPr>
            <w:tcW w:w="8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666</w:t>
            </w:r>
          </w:p>
        </w:tc>
        <w:tc>
          <w:tcPr>
            <w:tcW w:w="8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778.4</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0.168768769</w:t>
            </w:r>
          </w:p>
        </w:tc>
        <w:tc>
          <w:tcPr>
            <w:tcW w:w="1169"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0.054568</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0.114200769</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0.013041816</w:t>
            </w:r>
          </w:p>
        </w:tc>
      </w:tr>
      <w:tr w:rsidR="00A96668" w:rsidRPr="008A76D7" w:rsidTr="0054526E">
        <w:trPr>
          <w:trHeight w:val="627"/>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rPr>
                <w:rFonts w:ascii="Times New Roman" w:hAnsi="Times New Roman" w:cs="Times New Roman"/>
                <w:b/>
                <w:bCs/>
                <w:sz w:val="24"/>
                <w:szCs w:val="24"/>
              </w:rPr>
            </w:pPr>
            <w:r w:rsidRPr="008A76D7">
              <w:rPr>
                <w:rFonts w:ascii="Times New Roman" w:hAnsi="Times New Roman" w:cs="Times New Roman"/>
                <w:b/>
                <w:bCs/>
                <w:sz w:val="24"/>
                <w:szCs w:val="24"/>
              </w:rPr>
              <w:t>July</w:t>
            </w:r>
          </w:p>
        </w:tc>
        <w:tc>
          <w:tcPr>
            <w:tcW w:w="8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780</w:t>
            </w:r>
          </w:p>
        </w:tc>
        <w:tc>
          <w:tcPr>
            <w:tcW w:w="8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700.6</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-0.10179487</w:t>
            </w:r>
          </w:p>
        </w:tc>
        <w:tc>
          <w:tcPr>
            <w:tcW w:w="1169"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0.054568</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-0.15636287</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0.024449348</w:t>
            </w:r>
          </w:p>
        </w:tc>
      </w:tr>
      <w:tr w:rsidR="00A96668" w:rsidRPr="008A76D7" w:rsidTr="0054526E">
        <w:trPr>
          <w:trHeight w:val="627"/>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rPr>
                <w:rFonts w:ascii="Times New Roman" w:hAnsi="Times New Roman" w:cs="Times New Roman"/>
                <w:b/>
                <w:bCs/>
                <w:sz w:val="24"/>
                <w:szCs w:val="24"/>
              </w:rPr>
            </w:pPr>
            <w:r w:rsidRPr="008A76D7">
              <w:rPr>
                <w:rFonts w:ascii="Times New Roman" w:hAnsi="Times New Roman" w:cs="Times New Roman"/>
                <w:b/>
                <w:bCs/>
                <w:sz w:val="24"/>
                <w:szCs w:val="24"/>
              </w:rPr>
              <w:t>August</w:t>
            </w:r>
          </w:p>
        </w:tc>
        <w:tc>
          <w:tcPr>
            <w:tcW w:w="8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695</w:t>
            </w:r>
          </w:p>
        </w:tc>
        <w:tc>
          <w:tcPr>
            <w:tcW w:w="8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758.7</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0.091654676</w:t>
            </w:r>
          </w:p>
        </w:tc>
        <w:tc>
          <w:tcPr>
            <w:tcW w:w="1169"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0.054568</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0.037086676</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0.001375422</w:t>
            </w:r>
          </w:p>
        </w:tc>
      </w:tr>
      <w:tr w:rsidR="00A96668" w:rsidRPr="008A76D7" w:rsidTr="0054526E">
        <w:trPr>
          <w:trHeight w:val="627"/>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rPr>
                <w:rFonts w:ascii="Times New Roman" w:hAnsi="Times New Roman" w:cs="Times New Roman"/>
                <w:b/>
                <w:bCs/>
                <w:sz w:val="24"/>
                <w:szCs w:val="24"/>
              </w:rPr>
            </w:pPr>
            <w:r w:rsidRPr="008A76D7">
              <w:rPr>
                <w:rFonts w:ascii="Times New Roman" w:hAnsi="Times New Roman" w:cs="Times New Roman"/>
                <w:b/>
                <w:bCs/>
                <w:sz w:val="24"/>
                <w:szCs w:val="24"/>
              </w:rPr>
              <w:t>September</w:t>
            </w:r>
          </w:p>
        </w:tc>
        <w:tc>
          <w:tcPr>
            <w:tcW w:w="8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764.95</w:t>
            </w:r>
          </w:p>
        </w:tc>
        <w:tc>
          <w:tcPr>
            <w:tcW w:w="8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784.45</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0.025491862</w:t>
            </w:r>
          </w:p>
        </w:tc>
        <w:tc>
          <w:tcPr>
            <w:tcW w:w="1169"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0.054568</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-0.02907614</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0.000845422</w:t>
            </w:r>
          </w:p>
        </w:tc>
      </w:tr>
      <w:tr w:rsidR="00A96668" w:rsidRPr="008A76D7" w:rsidTr="0054526E">
        <w:trPr>
          <w:trHeight w:val="627"/>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rPr>
                <w:rFonts w:ascii="Times New Roman" w:hAnsi="Times New Roman" w:cs="Times New Roman"/>
                <w:b/>
                <w:bCs/>
                <w:sz w:val="24"/>
                <w:szCs w:val="24"/>
              </w:rPr>
            </w:pPr>
            <w:r w:rsidRPr="008A76D7">
              <w:rPr>
                <w:rFonts w:ascii="Times New Roman" w:hAnsi="Times New Roman" w:cs="Times New Roman"/>
                <w:b/>
                <w:bCs/>
                <w:sz w:val="24"/>
                <w:szCs w:val="24"/>
              </w:rPr>
              <w:t>October</w:t>
            </w:r>
          </w:p>
        </w:tc>
        <w:tc>
          <w:tcPr>
            <w:tcW w:w="8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785.1</w:t>
            </w:r>
          </w:p>
        </w:tc>
        <w:tc>
          <w:tcPr>
            <w:tcW w:w="8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769.55</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-0.01980639</w:t>
            </w:r>
          </w:p>
        </w:tc>
        <w:tc>
          <w:tcPr>
            <w:tcW w:w="1169"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0.054568</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-0.07437439</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0.00553155</w:t>
            </w:r>
          </w:p>
        </w:tc>
      </w:tr>
      <w:tr w:rsidR="00A96668" w:rsidRPr="008A76D7" w:rsidTr="0054526E">
        <w:trPr>
          <w:trHeight w:val="627"/>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rPr>
                <w:rFonts w:ascii="Times New Roman" w:hAnsi="Times New Roman" w:cs="Times New Roman"/>
                <w:b/>
                <w:bCs/>
                <w:sz w:val="24"/>
                <w:szCs w:val="24"/>
              </w:rPr>
            </w:pPr>
            <w:r w:rsidRPr="008A76D7">
              <w:rPr>
                <w:rFonts w:ascii="Times New Roman" w:hAnsi="Times New Roman" w:cs="Times New Roman"/>
                <w:b/>
                <w:bCs/>
                <w:sz w:val="24"/>
                <w:szCs w:val="24"/>
              </w:rPr>
              <w:t>November</w:t>
            </w:r>
          </w:p>
        </w:tc>
        <w:tc>
          <w:tcPr>
            <w:tcW w:w="8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745.35</w:t>
            </w:r>
          </w:p>
        </w:tc>
        <w:tc>
          <w:tcPr>
            <w:tcW w:w="8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741.05</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-0.0057691</w:t>
            </w:r>
          </w:p>
        </w:tc>
        <w:tc>
          <w:tcPr>
            <w:tcW w:w="1169"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0.054568</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-0.0603371</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0.003640566</w:t>
            </w:r>
          </w:p>
        </w:tc>
      </w:tr>
      <w:tr w:rsidR="00A96668" w:rsidRPr="008A76D7" w:rsidTr="0054526E">
        <w:trPr>
          <w:trHeight w:val="627"/>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rPr>
                <w:rFonts w:ascii="Times New Roman" w:hAnsi="Times New Roman" w:cs="Times New Roman"/>
                <w:b/>
                <w:bCs/>
                <w:sz w:val="24"/>
                <w:szCs w:val="24"/>
              </w:rPr>
            </w:pPr>
            <w:r w:rsidRPr="008A76D7">
              <w:rPr>
                <w:rFonts w:ascii="Times New Roman" w:hAnsi="Times New Roman" w:cs="Times New Roman"/>
                <w:b/>
                <w:bCs/>
                <w:sz w:val="24"/>
                <w:szCs w:val="24"/>
              </w:rPr>
              <w:t>December</w:t>
            </w:r>
          </w:p>
        </w:tc>
        <w:tc>
          <w:tcPr>
            <w:tcW w:w="8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749.4</w:t>
            </w:r>
          </w:p>
        </w:tc>
        <w:tc>
          <w:tcPr>
            <w:tcW w:w="8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767.1</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0.023618895</w:t>
            </w:r>
          </w:p>
        </w:tc>
        <w:tc>
          <w:tcPr>
            <w:tcW w:w="1169"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0.054568</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-0.0309491</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0.000957847</w:t>
            </w:r>
          </w:p>
        </w:tc>
      </w:tr>
      <w:tr w:rsidR="00A96668" w:rsidRPr="008A76D7" w:rsidTr="0054526E">
        <w:trPr>
          <w:trHeight w:val="627"/>
          <w:jc w:val="center"/>
        </w:trPr>
        <w:tc>
          <w:tcPr>
            <w:tcW w:w="301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96668" w:rsidRPr="008A76D7" w:rsidRDefault="00A96668" w:rsidP="00026CE8">
            <w:pPr>
              <w:spacing w:before="240" w:line="240" w:lineRule="auto"/>
              <w:rPr>
                <w:rFonts w:ascii="Times New Roman" w:hAnsi="Times New Roman" w:cs="Times New Roman"/>
                <w:b/>
                <w:sz w:val="24"/>
                <w:szCs w:val="24"/>
              </w:rPr>
            </w:pPr>
            <w:r w:rsidRPr="008A76D7">
              <w:rPr>
                <w:rFonts w:ascii="Times New Roman" w:hAnsi="Times New Roman" w:cs="Times New Roman"/>
                <w:b/>
                <w:sz w:val="24"/>
                <w:szCs w:val="24"/>
              </w:rPr>
              <w:t xml:space="preserve">                         Total </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b/>
                <w:sz w:val="24"/>
                <w:szCs w:val="24"/>
              </w:rPr>
            </w:pPr>
            <w:r w:rsidRPr="008A76D7">
              <w:rPr>
                <w:rFonts w:ascii="Times New Roman" w:hAnsi="Times New Roman" w:cs="Times New Roman"/>
                <w:b/>
                <w:sz w:val="24"/>
                <w:szCs w:val="24"/>
              </w:rPr>
              <w:t>0.654813979</w:t>
            </w:r>
          </w:p>
        </w:tc>
        <w:tc>
          <w:tcPr>
            <w:tcW w:w="1169"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b/>
                <w:sz w:val="24"/>
                <w:szCs w:val="24"/>
              </w:rPr>
            </w:pPr>
            <w:r w:rsidRPr="008A76D7">
              <w:rPr>
                <w:rFonts w:ascii="Times New Roman" w:hAnsi="Times New Roman" w:cs="Times New Roman"/>
                <w:b/>
                <w:sz w:val="24"/>
                <w:szCs w:val="24"/>
              </w:rPr>
              <w:t> </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b/>
                <w:sz w:val="24"/>
                <w:szCs w:val="24"/>
              </w:rPr>
            </w:pPr>
            <w:r w:rsidRPr="008A76D7">
              <w:rPr>
                <w:rFonts w:ascii="Times New Roman" w:hAnsi="Times New Roman" w:cs="Times New Roman"/>
                <w:b/>
                <w:sz w:val="24"/>
                <w:szCs w:val="24"/>
              </w:rPr>
              <w:t> </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b/>
                <w:sz w:val="24"/>
                <w:szCs w:val="24"/>
              </w:rPr>
            </w:pPr>
            <w:r w:rsidRPr="008A76D7">
              <w:rPr>
                <w:rFonts w:ascii="Times New Roman" w:hAnsi="Times New Roman" w:cs="Times New Roman"/>
                <w:b/>
                <w:sz w:val="24"/>
                <w:szCs w:val="24"/>
              </w:rPr>
              <w:t>0.218224232</w:t>
            </w:r>
          </w:p>
        </w:tc>
      </w:tr>
      <w:tr w:rsidR="00A96668" w:rsidRPr="008A76D7" w:rsidTr="0054526E">
        <w:trPr>
          <w:trHeight w:val="627"/>
          <w:jc w:val="center"/>
        </w:trPr>
        <w:tc>
          <w:tcPr>
            <w:tcW w:w="7133"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96668" w:rsidRPr="008A76D7" w:rsidRDefault="00A96668" w:rsidP="00026CE8">
            <w:pPr>
              <w:spacing w:before="240" w:line="240" w:lineRule="auto"/>
              <w:rPr>
                <w:rFonts w:ascii="Times New Roman" w:hAnsi="Times New Roman" w:cs="Times New Roman"/>
                <w:b/>
                <w:bCs/>
                <w:sz w:val="24"/>
                <w:szCs w:val="24"/>
              </w:rPr>
            </w:pPr>
            <w:r w:rsidRPr="008A76D7">
              <w:rPr>
                <w:rFonts w:ascii="Times New Roman" w:hAnsi="Times New Roman" w:cs="Times New Roman"/>
                <w:b/>
                <w:bCs/>
                <w:sz w:val="24"/>
                <w:szCs w:val="24"/>
              </w:rPr>
              <w:t>Standard Deviation</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b/>
                <w:sz w:val="24"/>
                <w:szCs w:val="24"/>
              </w:rPr>
            </w:pPr>
            <w:r w:rsidRPr="008A76D7">
              <w:rPr>
                <w:rFonts w:ascii="Times New Roman" w:hAnsi="Times New Roman" w:cs="Times New Roman"/>
                <w:b/>
                <w:sz w:val="24"/>
                <w:szCs w:val="24"/>
              </w:rPr>
              <w:t>0.134853 </w:t>
            </w:r>
          </w:p>
        </w:tc>
      </w:tr>
    </w:tbl>
    <w:p w:rsidR="00A96668" w:rsidRPr="008A76D7" w:rsidRDefault="00A96668" w:rsidP="00026CE8">
      <w:pPr>
        <w:spacing w:before="240" w:line="360" w:lineRule="auto"/>
        <w:jc w:val="center"/>
        <w:rPr>
          <w:rFonts w:ascii="Times New Roman" w:hAnsi="Times New Roman" w:cs="Times New Roman"/>
          <w:b/>
          <w:sz w:val="24"/>
          <w:szCs w:val="24"/>
        </w:rPr>
      </w:pPr>
    </w:p>
    <w:p w:rsidR="00A40314" w:rsidRPr="008A76D7" w:rsidRDefault="00A40314" w:rsidP="00026CE8">
      <w:pPr>
        <w:spacing w:before="240" w:line="360" w:lineRule="auto"/>
        <w:jc w:val="center"/>
        <w:rPr>
          <w:rFonts w:ascii="Times New Roman" w:hAnsi="Times New Roman" w:cs="Times New Roman"/>
          <w:b/>
          <w:sz w:val="24"/>
          <w:szCs w:val="24"/>
        </w:rPr>
      </w:pPr>
    </w:p>
    <w:p w:rsidR="00A96668" w:rsidRPr="008A76D7" w:rsidRDefault="00A96668" w:rsidP="00026CE8">
      <w:pPr>
        <w:spacing w:before="240" w:line="360" w:lineRule="auto"/>
        <w:rPr>
          <w:rFonts w:ascii="Times New Roman" w:hAnsi="Times New Roman" w:cs="Times New Roman"/>
          <w:b/>
          <w:sz w:val="24"/>
          <w:szCs w:val="24"/>
        </w:rPr>
      </w:pPr>
      <w:r w:rsidRPr="008A76D7">
        <w:rPr>
          <w:rFonts w:ascii="Times New Roman" w:hAnsi="Times New Roman" w:cs="Times New Roman"/>
          <w:b/>
          <w:sz w:val="24"/>
          <w:szCs w:val="24"/>
        </w:rPr>
        <w:lastRenderedPageBreak/>
        <w:t>CALCULATIONS:</w:t>
      </w:r>
    </w:p>
    <w:p w:rsidR="00A96668" w:rsidRPr="008A76D7" w:rsidRDefault="00A96668" w:rsidP="00026CE8">
      <w:pPr>
        <w:spacing w:before="240" w:line="360" w:lineRule="auto"/>
        <w:rPr>
          <w:rFonts w:ascii="Times New Roman" w:hAnsi="Times New Roman" w:cs="Times New Roman"/>
          <w:b/>
          <w:sz w:val="24"/>
          <w:szCs w:val="24"/>
        </w:rPr>
      </w:pPr>
      <w:r w:rsidRPr="008A76D7">
        <w:rPr>
          <w:rFonts w:ascii="Times New Roman" w:hAnsi="Times New Roman" w:cs="Times New Roman"/>
          <w:b/>
          <w:sz w:val="24"/>
          <w:szCs w:val="24"/>
        </w:rPr>
        <w:t>Rate of Return =</w:t>
      </w:r>
      <w:r w:rsidRPr="008A76D7">
        <w:rPr>
          <w:rFonts w:ascii="Times New Roman" w:hAnsi="Times New Roman" w:cs="Times New Roman"/>
          <w:b/>
          <w:sz w:val="24"/>
          <w:szCs w:val="24"/>
        </w:rPr>
        <w:tab/>
        <w:t xml:space="preserve"> </w:t>
      </w:r>
      <m:oMath>
        <m:f>
          <m:fPr>
            <m:ctrlPr>
              <w:rPr>
                <w:rFonts w:ascii="Cambria Math" w:hAnsi="Times New Roman" w:cs="Times New Roman"/>
                <w:sz w:val="24"/>
                <w:szCs w:val="24"/>
              </w:rPr>
            </m:ctrlPr>
          </m:fPr>
          <m:num>
            <m:r>
              <m:rPr>
                <m:sty m:val="p"/>
              </m:rPr>
              <w:rPr>
                <w:rFonts w:ascii="Cambria Math" w:hAnsi="Times New Roman" w:cs="Times New Roman"/>
                <w:sz w:val="24"/>
                <w:szCs w:val="24"/>
              </w:rPr>
              <m:t>s</m:t>
            </m:r>
            <m:r>
              <m:rPr>
                <m:sty m:val="p"/>
              </m:rPr>
              <w:rPr>
                <w:rFonts w:ascii="Cambria Math" w:hAnsi="Cambria Math" w:cs="Cambria Math"/>
                <w:sz w:val="24"/>
                <w:szCs w:val="24"/>
              </w:rPr>
              <m:t>h</m:t>
            </m:r>
            <m:r>
              <m:rPr>
                <m:sty m:val="p"/>
              </m:rPr>
              <w:rPr>
                <w:rFonts w:ascii="Cambria Math" w:hAnsi="Times New Roman" w:cs="Times New Roman"/>
                <w:sz w:val="24"/>
                <w:szCs w:val="24"/>
              </w:rPr>
              <m:t>are price in t</m:t>
            </m:r>
            <m:r>
              <m:rPr>
                <m:sty m:val="p"/>
              </m:rPr>
              <w:rPr>
                <w:rFonts w:ascii="Cambria Math" w:hAnsi="Cambria Math" w:cs="Cambria Math"/>
                <w:sz w:val="24"/>
                <w:szCs w:val="24"/>
              </w:rPr>
              <m:t>h</m:t>
            </m:r>
            <m:r>
              <m:rPr>
                <m:sty m:val="p"/>
              </m:rPr>
              <w:rPr>
                <w:rFonts w:ascii="Cambria Math" w:hAnsi="Times New Roman" w:cs="Times New Roman"/>
                <w:sz w:val="24"/>
                <w:szCs w:val="24"/>
              </w:rPr>
              <m:t xml:space="preserve">e closing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s</m:t>
            </m:r>
            <m:r>
              <m:rPr>
                <m:sty m:val="p"/>
              </m:rPr>
              <w:rPr>
                <w:rFonts w:ascii="Cambria Math" w:hAnsi="Cambria Math" w:cs="Cambria Math"/>
                <w:sz w:val="24"/>
                <w:szCs w:val="24"/>
              </w:rPr>
              <m:t>h</m:t>
            </m:r>
            <m:r>
              <m:rPr>
                <m:sty m:val="p"/>
              </m:rPr>
              <w:rPr>
                <w:rFonts w:ascii="Cambria Math" w:hAnsi="Times New Roman" w:cs="Times New Roman"/>
                <w:sz w:val="24"/>
                <w:szCs w:val="24"/>
              </w:rPr>
              <m:t>are price at t</m:t>
            </m:r>
            <m:r>
              <m:rPr>
                <m:sty m:val="p"/>
              </m:rPr>
              <w:rPr>
                <w:rFonts w:ascii="Cambria Math" w:hAnsi="Cambria Math" w:cs="Cambria Math"/>
                <w:sz w:val="24"/>
                <w:szCs w:val="24"/>
              </w:rPr>
              <m:t>h</m:t>
            </m:r>
            <m:r>
              <m:rPr>
                <m:sty m:val="p"/>
              </m:rPr>
              <w:rPr>
                <w:rFonts w:ascii="Cambria Math" w:hAnsi="Times New Roman" w:cs="Times New Roman"/>
                <w:sz w:val="24"/>
                <w:szCs w:val="24"/>
              </w:rPr>
              <m:t>e opening</m:t>
            </m:r>
          </m:num>
          <m:den>
            <m:r>
              <m:rPr>
                <m:sty m:val="p"/>
              </m:rPr>
              <w:rPr>
                <w:rFonts w:ascii="Cambria Math" w:hAnsi="Times New Roman" w:cs="Times New Roman"/>
                <w:sz w:val="24"/>
                <w:szCs w:val="24"/>
              </w:rPr>
              <m:t>S</m:t>
            </m:r>
            <m:r>
              <m:rPr>
                <m:sty m:val="p"/>
              </m:rPr>
              <w:rPr>
                <w:rFonts w:ascii="Cambria Math" w:hAnsi="Cambria Math" w:cs="Cambria Math"/>
                <w:sz w:val="24"/>
                <w:szCs w:val="24"/>
              </w:rPr>
              <m:t>h</m:t>
            </m:r>
            <m:r>
              <m:rPr>
                <m:sty m:val="p"/>
              </m:rPr>
              <w:rPr>
                <w:rFonts w:ascii="Cambria Math" w:hAnsi="Times New Roman" w:cs="Times New Roman"/>
                <w:sz w:val="24"/>
                <w:szCs w:val="24"/>
              </w:rPr>
              <m:t>are price in t</m:t>
            </m:r>
            <m:r>
              <m:rPr>
                <m:sty m:val="p"/>
              </m:rPr>
              <w:rPr>
                <w:rFonts w:ascii="Cambria Math" w:hAnsi="Cambria Math" w:cs="Cambria Math"/>
                <w:sz w:val="24"/>
                <w:szCs w:val="24"/>
              </w:rPr>
              <m:t>h</m:t>
            </m:r>
            <m:r>
              <m:rPr>
                <m:sty m:val="p"/>
              </m:rPr>
              <w:rPr>
                <w:rFonts w:ascii="Cambria Math" w:hAnsi="Times New Roman" w:cs="Times New Roman"/>
                <w:sz w:val="24"/>
                <w:szCs w:val="24"/>
              </w:rPr>
              <m:t>e opening</m:t>
            </m:r>
          </m:den>
        </m:f>
      </m:oMath>
    </w:p>
    <w:p w:rsidR="00A96668" w:rsidRPr="008A76D7" w:rsidRDefault="00A96668" w:rsidP="00026CE8">
      <w:pPr>
        <w:spacing w:before="240" w:line="360" w:lineRule="auto"/>
        <w:rPr>
          <w:rFonts w:ascii="Times New Roman" w:hAnsi="Times New Roman" w:cs="Times New Roman"/>
          <w:b/>
          <w:sz w:val="24"/>
          <w:szCs w:val="24"/>
        </w:rPr>
      </w:pPr>
      <w:r w:rsidRPr="008A76D7">
        <w:rPr>
          <w:rFonts w:ascii="Times New Roman" w:hAnsi="Times New Roman" w:cs="Times New Roman"/>
          <w:b/>
          <w:sz w:val="24"/>
          <w:szCs w:val="24"/>
        </w:rPr>
        <w:t xml:space="preserve">Deviation = </w:t>
      </w:r>
      <w:r w:rsidRPr="008A76D7">
        <w:rPr>
          <w:rFonts w:ascii="Times New Roman" w:hAnsi="Times New Roman" w:cs="Times New Roman"/>
          <w:sz w:val="24"/>
          <w:szCs w:val="24"/>
        </w:rPr>
        <w:t>Return – Avg. Return</w:t>
      </w:r>
    </w:p>
    <w:p w:rsidR="00A96668" w:rsidRPr="008A76D7" w:rsidRDefault="00A96668" w:rsidP="00026CE8">
      <w:pPr>
        <w:spacing w:before="240" w:line="360" w:lineRule="auto"/>
        <w:rPr>
          <w:rFonts w:ascii="Times New Roman" w:hAnsi="Times New Roman" w:cs="Times New Roman"/>
          <w:b/>
          <w:sz w:val="24"/>
          <w:szCs w:val="24"/>
        </w:rPr>
      </w:pPr>
      <w:r w:rsidRPr="008A76D7">
        <w:rPr>
          <w:rFonts w:ascii="Times New Roman" w:hAnsi="Times New Roman" w:cs="Times New Roman"/>
          <w:b/>
          <w:sz w:val="24"/>
          <w:szCs w:val="24"/>
        </w:rPr>
        <w:t>Variance (σ</w:t>
      </w:r>
      <w:r w:rsidRPr="008A76D7">
        <w:rPr>
          <w:rFonts w:ascii="Times New Roman" w:hAnsi="Times New Roman" w:cs="Times New Roman"/>
          <w:b/>
          <w:sz w:val="24"/>
          <w:szCs w:val="24"/>
          <w:vertAlign w:val="superscript"/>
        </w:rPr>
        <w:t>2</w:t>
      </w:r>
      <w:r w:rsidRPr="008A76D7">
        <w:rPr>
          <w:rFonts w:ascii="Times New Roman" w:hAnsi="Times New Roman" w:cs="Times New Roman"/>
          <w:b/>
          <w:sz w:val="24"/>
          <w:szCs w:val="24"/>
        </w:rPr>
        <w:t xml:space="preserve">) = </w:t>
      </w:r>
      <m:oMath>
        <m:f>
          <m:fPr>
            <m:ctrlPr>
              <w:rPr>
                <w:rFonts w:ascii="Cambria Math" w:hAnsi="Times New Roman" w:cs="Times New Roman"/>
                <w:b/>
                <w:sz w:val="24"/>
                <w:szCs w:val="24"/>
              </w:rPr>
            </m:ctrlPr>
          </m:fPr>
          <m:num>
            <m:sSup>
              <m:sSupPr>
                <m:ctrlPr>
                  <w:rPr>
                    <w:rFonts w:ascii="Cambria Math" w:hAnsi="Times New Roman" w:cs="Times New Roman"/>
                    <w:sz w:val="24"/>
                    <w:szCs w:val="24"/>
                  </w:rPr>
                </m:ctrlPr>
              </m:sSupPr>
              <m:e>
                <m:nary>
                  <m:naryPr>
                    <m:chr m:val="∑"/>
                    <m:limLoc m:val="undOvr"/>
                    <m:subHide m:val="on"/>
                    <m:supHide m:val="on"/>
                    <m:ctrlPr>
                      <w:rPr>
                        <w:rFonts w:ascii="Cambria Math" w:hAnsi="Times New Roman" w:cs="Times New Roman"/>
                        <w:sz w:val="24"/>
                        <w:szCs w:val="24"/>
                      </w:rPr>
                    </m:ctrlPr>
                  </m:naryPr>
                  <m:sub/>
                  <m:sup/>
                  <m:e>
                    <m:r>
                      <m:rPr>
                        <m:sty m:val="p"/>
                      </m:rPr>
                      <w:rPr>
                        <w:rFonts w:ascii="Cambria Math" w:hAnsi="Times New Roman" w:cs="Times New Roman"/>
                        <w:sz w:val="24"/>
                        <w:szCs w:val="24"/>
                      </w:rPr>
                      <m:t>Deviation</m:t>
                    </m:r>
                  </m:e>
                </m:nary>
              </m:e>
              <m:sup>
                <m:r>
                  <m:rPr>
                    <m:sty m:val="p"/>
                  </m:rPr>
                  <w:rPr>
                    <w:rFonts w:ascii="Cambria Math" w:hAnsi="Times New Roman" w:cs="Times New Roman"/>
                    <w:sz w:val="24"/>
                    <w:szCs w:val="24"/>
                  </w:rPr>
                  <m:t>2</m:t>
                </m:r>
              </m:sup>
            </m:sSup>
          </m:num>
          <m:den>
            <m:r>
              <m:rPr>
                <m:sty m:val="b"/>
              </m:rPr>
              <w:rPr>
                <w:rFonts w:ascii="Cambria Math" w:hAnsi="Cambria Math" w:cs="Times New Roman"/>
                <w:sz w:val="24"/>
                <w:szCs w:val="24"/>
              </w:rPr>
              <m:t>12</m:t>
            </m:r>
          </m:den>
        </m:f>
      </m:oMath>
    </w:p>
    <w:p w:rsidR="00A96668" w:rsidRPr="008A76D7" w:rsidRDefault="00A96668" w:rsidP="00026CE8">
      <w:pPr>
        <w:spacing w:before="240" w:line="360" w:lineRule="auto"/>
        <w:rPr>
          <w:rFonts w:ascii="Times New Roman" w:hAnsi="Times New Roman" w:cs="Times New Roman"/>
          <w:b/>
          <w:sz w:val="24"/>
          <w:szCs w:val="24"/>
        </w:rPr>
      </w:pPr>
      <w:r w:rsidRPr="008A76D7">
        <w:rPr>
          <w:rFonts w:ascii="Times New Roman" w:hAnsi="Times New Roman" w:cs="Times New Roman"/>
          <w:b/>
          <w:sz w:val="24"/>
          <w:szCs w:val="24"/>
        </w:rPr>
        <w:t xml:space="preserve">Standard deviation σ = </w:t>
      </w:r>
      <m:oMath>
        <m:rad>
          <m:radPr>
            <m:degHide m:val="on"/>
            <m:ctrlPr>
              <w:rPr>
                <w:rFonts w:ascii="Cambria Math" w:hAnsi="Times New Roman" w:cs="Times New Roman"/>
                <w:b/>
                <w:sz w:val="24"/>
                <w:szCs w:val="24"/>
              </w:rPr>
            </m:ctrlPr>
          </m:radPr>
          <m:deg/>
          <m:e>
            <m:sSup>
              <m:sSupPr>
                <m:ctrlPr>
                  <w:rPr>
                    <w:rFonts w:ascii="Cambria Math" w:hAnsi="Times New Roman" w:cs="Times New Roman"/>
                    <w:b/>
                    <w:sz w:val="24"/>
                    <w:szCs w:val="24"/>
                  </w:rPr>
                </m:ctrlPr>
              </m:sSupPr>
              <m:e>
                <m:r>
                  <m:rPr>
                    <m:sty m:val="b"/>
                  </m:rPr>
                  <w:rPr>
                    <w:rFonts w:ascii="Cambria Math" w:hAnsi="Cambria Math" w:cs="Times New Roman"/>
                    <w:sz w:val="24"/>
                    <w:szCs w:val="24"/>
                  </w:rPr>
                  <m:t>σ</m:t>
                </m:r>
              </m:e>
              <m:sup>
                <m:r>
                  <m:rPr>
                    <m:sty m:val="b"/>
                  </m:rPr>
                  <w:rPr>
                    <w:rFonts w:ascii="Cambria Math" w:hAnsi="Cambria Math" w:cs="Times New Roman"/>
                    <w:sz w:val="24"/>
                    <w:szCs w:val="24"/>
                  </w:rPr>
                  <m:t>2</m:t>
                </m:r>
              </m:sup>
            </m:sSup>
          </m:e>
        </m:rad>
      </m:oMath>
    </w:p>
    <w:p w:rsidR="00A96668" w:rsidRPr="008A76D7" w:rsidRDefault="00A96668" w:rsidP="00026CE8">
      <w:pPr>
        <w:spacing w:before="240" w:line="360" w:lineRule="auto"/>
        <w:jc w:val="center"/>
        <w:rPr>
          <w:rFonts w:ascii="Times New Roman" w:hAnsi="Times New Roman" w:cs="Times New Roman"/>
          <w:b/>
          <w:sz w:val="24"/>
          <w:szCs w:val="24"/>
        </w:rPr>
      </w:pPr>
    </w:p>
    <w:p w:rsidR="00A96668" w:rsidRPr="008A76D7" w:rsidRDefault="00A96668" w:rsidP="00026CE8">
      <w:pPr>
        <w:spacing w:before="240" w:line="360" w:lineRule="auto"/>
        <w:jc w:val="center"/>
        <w:rPr>
          <w:rFonts w:ascii="Times New Roman" w:hAnsi="Times New Roman" w:cs="Times New Roman"/>
          <w:b/>
          <w:sz w:val="24"/>
          <w:szCs w:val="24"/>
        </w:rPr>
      </w:pPr>
      <w:r w:rsidRPr="008A76D7">
        <w:rPr>
          <w:rFonts w:ascii="Times New Roman" w:hAnsi="Times New Roman" w:cs="Times New Roman"/>
          <w:b/>
          <w:sz w:val="24"/>
          <w:szCs w:val="24"/>
        </w:rPr>
        <w:t>Calculation of risk and returns for Idea for the year 2011</w:t>
      </w:r>
    </w:p>
    <w:p w:rsidR="00A96668" w:rsidRPr="008A76D7" w:rsidRDefault="00A96668" w:rsidP="00026CE8">
      <w:pPr>
        <w:spacing w:before="240" w:line="360" w:lineRule="auto"/>
        <w:rPr>
          <w:rFonts w:ascii="Times New Roman" w:hAnsi="Times New Roman" w:cs="Times New Roman"/>
          <w:sz w:val="24"/>
          <w:szCs w:val="24"/>
        </w:rPr>
      </w:pPr>
      <w:r w:rsidRPr="008A76D7">
        <w:rPr>
          <w:rFonts w:ascii="Times New Roman" w:hAnsi="Times New Roman" w:cs="Times New Roman"/>
          <w:sz w:val="24"/>
          <w:szCs w:val="24"/>
        </w:rPr>
        <w:t xml:space="preserve">Avg. Return = </w:t>
      </w:r>
      <m:oMath>
        <m:f>
          <m:fPr>
            <m:ctrlPr>
              <w:rPr>
                <w:rFonts w:ascii="Cambria Math" w:hAnsi="Times New Roman" w:cs="Times New Roman"/>
                <w:sz w:val="24"/>
                <w:szCs w:val="24"/>
              </w:rPr>
            </m:ctrlPr>
          </m:fPr>
          <m:num>
            <m:r>
              <m:rPr>
                <m:sty m:val="p"/>
              </m:rPr>
              <w:rPr>
                <w:rFonts w:ascii="Cambria Math" w:hAnsi="Times New Roman" w:cs="Times New Roman"/>
                <w:sz w:val="24"/>
                <w:szCs w:val="24"/>
              </w:rPr>
              <m:t>Total of returns</m:t>
            </m:r>
          </m:num>
          <m:den>
            <m:r>
              <m:rPr>
                <m:sty m:val="p"/>
              </m:rPr>
              <w:rPr>
                <w:rFonts w:ascii="Cambria Math" w:hAnsi="Times New Roman" w:cs="Times New Roman"/>
                <w:sz w:val="24"/>
                <w:szCs w:val="24"/>
              </w:rPr>
              <m:t>No.of mont</m:t>
            </m:r>
            <m:r>
              <m:rPr>
                <m:sty m:val="p"/>
              </m:rPr>
              <w:rPr>
                <w:rFonts w:ascii="Cambria Math" w:hAnsi="Cambria Math" w:cs="Cambria Math"/>
                <w:sz w:val="24"/>
                <w:szCs w:val="24"/>
              </w:rPr>
              <m:t>h</m:t>
            </m:r>
            <m:r>
              <m:rPr>
                <m:sty m:val="p"/>
              </m:rPr>
              <w:rPr>
                <w:rFonts w:ascii="Cambria Math" w:hAnsi="Times New Roman" w:cs="Times New Roman"/>
                <w:sz w:val="24"/>
                <w:szCs w:val="24"/>
              </w:rPr>
              <m:t>s</m:t>
            </m:r>
          </m:den>
        </m:f>
      </m:oMath>
      <w:r w:rsidRPr="008A76D7">
        <w:rPr>
          <w:rFonts w:ascii="Times New Roman" w:hAnsi="Times New Roman" w:cs="Times New Roman"/>
          <w:sz w:val="24"/>
          <w:szCs w:val="24"/>
        </w:rPr>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0.654813979</m:t>
            </m:r>
          </m:num>
          <m:den>
            <m:r>
              <m:rPr>
                <m:sty m:val="p"/>
              </m:rPr>
              <w:rPr>
                <w:rFonts w:ascii="Cambria Math" w:hAnsi="Times New Roman" w:cs="Times New Roman"/>
                <w:sz w:val="24"/>
                <w:szCs w:val="24"/>
              </w:rPr>
              <m:t>12</m:t>
            </m:r>
          </m:den>
        </m:f>
      </m:oMath>
      <w:r w:rsidRPr="008A76D7">
        <w:rPr>
          <w:rFonts w:ascii="Times New Roman" w:hAnsi="Times New Roman" w:cs="Times New Roman"/>
          <w:sz w:val="24"/>
          <w:szCs w:val="24"/>
        </w:rPr>
        <w:t xml:space="preserve"> = 0.054568</w:t>
      </w:r>
    </w:p>
    <w:p w:rsidR="00A96668" w:rsidRPr="008A76D7" w:rsidRDefault="00A96668" w:rsidP="00026CE8">
      <w:pPr>
        <w:spacing w:before="240" w:line="360" w:lineRule="auto"/>
        <w:rPr>
          <w:rFonts w:ascii="Times New Roman" w:hAnsi="Times New Roman" w:cs="Times New Roman"/>
          <w:sz w:val="24"/>
          <w:szCs w:val="24"/>
        </w:rPr>
      </w:pPr>
      <w:r w:rsidRPr="008A76D7">
        <w:rPr>
          <w:rFonts w:ascii="Times New Roman" w:hAnsi="Times New Roman" w:cs="Times New Roman"/>
          <w:sz w:val="24"/>
          <w:szCs w:val="24"/>
        </w:rPr>
        <w:t>Sum of deviation</w:t>
      </w:r>
      <w:r w:rsidRPr="008A76D7">
        <w:rPr>
          <w:rFonts w:ascii="Times New Roman" w:hAnsi="Times New Roman" w:cs="Times New Roman"/>
          <w:sz w:val="24"/>
          <w:szCs w:val="24"/>
          <w:vertAlign w:val="superscript"/>
        </w:rPr>
        <w:t>2</w:t>
      </w:r>
      <w:r w:rsidRPr="008A76D7">
        <w:rPr>
          <w:rFonts w:ascii="Times New Roman" w:hAnsi="Times New Roman" w:cs="Times New Roman"/>
          <w:sz w:val="24"/>
          <w:szCs w:val="24"/>
        </w:rPr>
        <w:t xml:space="preserve"> </w:t>
      </w:r>
      <w:proofErr w:type="gramStart"/>
      <w:r w:rsidRPr="008A76D7">
        <w:rPr>
          <w:rFonts w:ascii="Times New Roman" w:hAnsi="Times New Roman" w:cs="Times New Roman"/>
          <w:sz w:val="24"/>
          <w:szCs w:val="24"/>
        </w:rPr>
        <w:t>=  0.218224232</w:t>
      </w:r>
      <w:proofErr w:type="gramEnd"/>
    </w:p>
    <w:p w:rsidR="00A96668" w:rsidRPr="008A76D7" w:rsidRDefault="00A96668" w:rsidP="00026CE8">
      <w:pPr>
        <w:spacing w:before="240" w:line="360" w:lineRule="auto"/>
        <w:rPr>
          <w:rFonts w:ascii="Times New Roman" w:hAnsi="Times New Roman" w:cs="Times New Roman"/>
          <w:sz w:val="24"/>
          <w:szCs w:val="24"/>
        </w:rPr>
      </w:pPr>
      <w:r w:rsidRPr="008A76D7">
        <w:rPr>
          <w:rFonts w:ascii="Times New Roman" w:hAnsi="Times New Roman" w:cs="Times New Roman"/>
          <w:sz w:val="24"/>
          <w:szCs w:val="24"/>
        </w:rPr>
        <w:t xml:space="preserve">Variance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0.218224232</m:t>
            </m:r>
          </m:num>
          <m:den>
            <m:r>
              <m:rPr>
                <m:sty m:val="p"/>
              </m:rPr>
              <w:rPr>
                <w:rFonts w:ascii="Cambria Math" w:hAnsi="Times New Roman" w:cs="Times New Roman"/>
                <w:sz w:val="24"/>
                <w:szCs w:val="24"/>
              </w:rPr>
              <m:t>12</m:t>
            </m:r>
          </m:den>
        </m:f>
      </m:oMath>
      <w:r w:rsidRPr="008A76D7">
        <w:rPr>
          <w:rFonts w:ascii="Times New Roman" w:hAnsi="Times New Roman" w:cs="Times New Roman"/>
          <w:sz w:val="24"/>
          <w:szCs w:val="24"/>
        </w:rPr>
        <w:t xml:space="preserve"> = 0.01815</w:t>
      </w:r>
    </w:p>
    <w:p w:rsidR="00A96668" w:rsidRPr="008A76D7" w:rsidRDefault="00A96668" w:rsidP="00026CE8">
      <w:pPr>
        <w:spacing w:before="240" w:line="360" w:lineRule="auto"/>
        <w:rPr>
          <w:rFonts w:ascii="Times New Roman" w:hAnsi="Times New Roman" w:cs="Times New Roman"/>
          <w:sz w:val="24"/>
          <w:szCs w:val="24"/>
        </w:rPr>
      </w:pPr>
      <w:r w:rsidRPr="008A76D7">
        <w:rPr>
          <w:rFonts w:ascii="Times New Roman" w:hAnsi="Times New Roman" w:cs="Times New Roman"/>
          <w:sz w:val="24"/>
          <w:szCs w:val="24"/>
        </w:rPr>
        <w:t xml:space="preserve">Standard deviation = </w:t>
      </w:r>
      <m:oMath>
        <m:rad>
          <m:radPr>
            <m:degHide m:val="on"/>
            <m:ctrlPr>
              <w:rPr>
                <w:rFonts w:ascii="Cambria Math" w:hAnsi="Times New Roman" w:cs="Times New Roman"/>
                <w:sz w:val="24"/>
                <w:szCs w:val="24"/>
              </w:rPr>
            </m:ctrlPr>
          </m:radPr>
          <m:deg/>
          <m:e>
            <m:r>
              <m:rPr>
                <m:sty m:val="p"/>
              </m:rPr>
              <w:rPr>
                <w:rFonts w:ascii="Cambria Math" w:hAnsi="Times New Roman" w:cs="Times New Roman"/>
                <w:sz w:val="24"/>
                <w:szCs w:val="24"/>
              </w:rPr>
              <m:t>0.01815</m:t>
            </m:r>
          </m:e>
        </m:rad>
      </m:oMath>
      <w:r w:rsidRPr="008A76D7">
        <w:rPr>
          <w:rFonts w:ascii="Times New Roman" w:hAnsi="Times New Roman" w:cs="Times New Roman"/>
          <w:sz w:val="24"/>
          <w:szCs w:val="24"/>
        </w:rPr>
        <w:t xml:space="preserve"> = 0.134853 </w:t>
      </w:r>
    </w:p>
    <w:p w:rsidR="00A96668" w:rsidRPr="008A76D7" w:rsidRDefault="00A96668" w:rsidP="00026CE8">
      <w:pPr>
        <w:spacing w:before="240" w:line="360" w:lineRule="auto"/>
        <w:rPr>
          <w:rFonts w:ascii="Times New Roman" w:hAnsi="Times New Roman" w:cs="Times New Roman"/>
          <w:b/>
          <w:sz w:val="24"/>
          <w:szCs w:val="24"/>
        </w:rPr>
      </w:pPr>
    </w:p>
    <w:p w:rsidR="00A96668" w:rsidRPr="008A76D7" w:rsidRDefault="00A96668" w:rsidP="00026CE8">
      <w:pPr>
        <w:spacing w:before="240" w:line="360" w:lineRule="auto"/>
        <w:jc w:val="center"/>
        <w:rPr>
          <w:rFonts w:ascii="Times New Roman" w:hAnsi="Times New Roman" w:cs="Times New Roman"/>
          <w:b/>
          <w:sz w:val="24"/>
          <w:szCs w:val="24"/>
        </w:rPr>
      </w:pPr>
    </w:p>
    <w:p w:rsidR="00A96668" w:rsidRPr="008A76D7" w:rsidRDefault="00A96668" w:rsidP="00026CE8">
      <w:pPr>
        <w:spacing w:before="240" w:line="360" w:lineRule="auto"/>
        <w:jc w:val="center"/>
        <w:rPr>
          <w:rFonts w:ascii="Times New Roman" w:hAnsi="Times New Roman" w:cs="Times New Roman"/>
          <w:b/>
          <w:sz w:val="24"/>
          <w:szCs w:val="24"/>
        </w:rPr>
      </w:pPr>
    </w:p>
    <w:p w:rsidR="00A96668" w:rsidRPr="008A76D7" w:rsidRDefault="00A96668" w:rsidP="00026CE8">
      <w:pPr>
        <w:spacing w:before="240" w:line="360" w:lineRule="auto"/>
        <w:jc w:val="center"/>
        <w:rPr>
          <w:rFonts w:ascii="Times New Roman" w:hAnsi="Times New Roman" w:cs="Times New Roman"/>
          <w:b/>
          <w:sz w:val="24"/>
          <w:szCs w:val="24"/>
        </w:rPr>
      </w:pPr>
    </w:p>
    <w:p w:rsidR="00A96668" w:rsidRPr="008A76D7" w:rsidRDefault="00A96668" w:rsidP="00026CE8">
      <w:pPr>
        <w:spacing w:before="240" w:line="360" w:lineRule="auto"/>
        <w:jc w:val="center"/>
        <w:rPr>
          <w:rFonts w:ascii="Times New Roman" w:hAnsi="Times New Roman" w:cs="Times New Roman"/>
          <w:b/>
          <w:sz w:val="24"/>
          <w:szCs w:val="24"/>
        </w:rPr>
      </w:pPr>
    </w:p>
    <w:p w:rsidR="00A40314" w:rsidRPr="008A76D7" w:rsidRDefault="00A40314" w:rsidP="00026CE8">
      <w:pPr>
        <w:spacing w:before="240" w:line="360" w:lineRule="auto"/>
        <w:jc w:val="center"/>
        <w:rPr>
          <w:rFonts w:ascii="Times New Roman" w:hAnsi="Times New Roman" w:cs="Times New Roman"/>
          <w:b/>
          <w:sz w:val="24"/>
          <w:szCs w:val="24"/>
        </w:rPr>
      </w:pPr>
    </w:p>
    <w:p w:rsidR="00A40314" w:rsidRPr="008A76D7" w:rsidRDefault="00A40314" w:rsidP="00026CE8">
      <w:pPr>
        <w:spacing w:before="240" w:line="360" w:lineRule="auto"/>
        <w:jc w:val="center"/>
        <w:rPr>
          <w:rFonts w:ascii="Times New Roman" w:hAnsi="Times New Roman" w:cs="Times New Roman"/>
          <w:b/>
          <w:sz w:val="24"/>
          <w:szCs w:val="24"/>
        </w:rPr>
      </w:pPr>
    </w:p>
    <w:p w:rsidR="00A96668" w:rsidRPr="008A76D7" w:rsidRDefault="00A96668" w:rsidP="00026CE8">
      <w:pPr>
        <w:spacing w:before="240" w:line="360" w:lineRule="auto"/>
        <w:jc w:val="center"/>
        <w:rPr>
          <w:rFonts w:ascii="Times New Roman" w:hAnsi="Times New Roman" w:cs="Times New Roman"/>
          <w:b/>
          <w:sz w:val="24"/>
          <w:szCs w:val="24"/>
        </w:rPr>
      </w:pPr>
    </w:p>
    <w:p w:rsidR="00A96668" w:rsidRPr="008A76D7" w:rsidRDefault="00A96668" w:rsidP="00026CE8">
      <w:pPr>
        <w:spacing w:before="240" w:line="360" w:lineRule="auto"/>
        <w:jc w:val="center"/>
        <w:rPr>
          <w:rFonts w:ascii="Times New Roman" w:hAnsi="Times New Roman" w:cs="Times New Roman"/>
          <w:b/>
          <w:sz w:val="24"/>
          <w:szCs w:val="24"/>
        </w:rPr>
      </w:pPr>
    </w:p>
    <w:p w:rsidR="00A96668" w:rsidRPr="008A76D7" w:rsidRDefault="00A96668" w:rsidP="00026CE8">
      <w:pPr>
        <w:spacing w:before="240" w:line="360" w:lineRule="auto"/>
        <w:jc w:val="center"/>
        <w:rPr>
          <w:rFonts w:ascii="Times New Roman" w:hAnsi="Times New Roman" w:cs="Times New Roman"/>
          <w:b/>
          <w:bCs/>
          <w:caps/>
          <w:sz w:val="24"/>
          <w:szCs w:val="24"/>
        </w:rPr>
      </w:pPr>
      <w:r w:rsidRPr="008A76D7">
        <w:rPr>
          <w:rFonts w:ascii="Times New Roman" w:hAnsi="Times New Roman" w:cs="Times New Roman"/>
          <w:b/>
          <w:sz w:val="24"/>
          <w:szCs w:val="24"/>
        </w:rPr>
        <w:lastRenderedPageBreak/>
        <w:t xml:space="preserve">BHARTI AIRTEL </w:t>
      </w:r>
      <w:r w:rsidRPr="008A76D7">
        <w:rPr>
          <w:rFonts w:ascii="Times New Roman" w:hAnsi="Times New Roman" w:cs="Times New Roman"/>
          <w:b/>
          <w:bCs/>
          <w:caps/>
          <w:sz w:val="24"/>
          <w:szCs w:val="24"/>
        </w:rPr>
        <w:t>RETURNS FOR THE YEAR 2011</w:t>
      </w:r>
    </w:p>
    <w:tbl>
      <w:tblPr>
        <w:tblW w:w="8569" w:type="dxa"/>
        <w:jc w:val="center"/>
        <w:tblInd w:w="918" w:type="dxa"/>
        <w:tblLook w:val="04A0"/>
      </w:tblPr>
      <w:tblGrid>
        <w:gridCol w:w="1323"/>
        <w:gridCol w:w="1230"/>
        <w:gridCol w:w="910"/>
        <w:gridCol w:w="1476"/>
        <w:gridCol w:w="1195"/>
        <w:gridCol w:w="1476"/>
        <w:gridCol w:w="1476"/>
      </w:tblGrid>
      <w:tr w:rsidR="00A96668" w:rsidRPr="008A76D7" w:rsidTr="0054526E">
        <w:trPr>
          <w:trHeight w:val="747"/>
          <w:jc w:val="center"/>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center"/>
              <w:rPr>
                <w:rFonts w:ascii="Times New Roman" w:hAnsi="Times New Roman" w:cs="Times New Roman"/>
                <w:b/>
                <w:bCs/>
                <w:sz w:val="24"/>
                <w:szCs w:val="24"/>
              </w:rPr>
            </w:pPr>
            <w:r w:rsidRPr="008A76D7">
              <w:rPr>
                <w:rFonts w:ascii="Times New Roman" w:hAnsi="Times New Roman" w:cs="Times New Roman"/>
                <w:b/>
                <w:bCs/>
                <w:sz w:val="24"/>
                <w:szCs w:val="24"/>
              </w:rPr>
              <w:t xml:space="preserve">Month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center"/>
              <w:rPr>
                <w:rFonts w:ascii="Times New Roman" w:hAnsi="Times New Roman" w:cs="Times New Roman"/>
                <w:b/>
                <w:bCs/>
                <w:sz w:val="24"/>
                <w:szCs w:val="24"/>
              </w:rPr>
            </w:pPr>
            <w:r w:rsidRPr="008A76D7">
              <w:rPr>
                <w:rFonts w:ascii="Times New Roman" w:hAnsi="Times New Roman" w:cs="Times New Roman"/>
                <w:b/>
                <w:bCs/>
                <w:sz w:val="24"/>
                <w:szCs w:val="24"/>
              </w:rPr>
              <w:t>Price at beginning</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center"/>
              <w:rPr>
                <w:rFonts w:ascii="Times New Roman" w:hAnsi="Times New Roman" w:cs="Times New Roman"/>
                <w:b/>
                <w:bCs/>
                <w:sz w:val="24"/>
                <w:szCs w:val="24"/>
              </w:rPr>
            </w:pPr>
            <w:r w:rsidRPr="008A76D7">
              <w:rPr>
                <w:rFonts w:ascii="Times New Roman" w:hAnsi="Times New Roman" w:cs="Times New Roman"/>
                <w:b/>
                <w:bCs/>
                <w:sz w:val="24"/>
                <w:szCs w:val="24"/>
              </w:rPr>
              <w:t>Price at ending</w:t>
            </w:r>
          </w:p>
        </w:tc>
        <w:tc>
          <w:tcPr>
            <w:tcW w:w="1476" w:type="dxa"/>
            <w:tcBorders>
              <w:top w:val="single" w:sz="4" w:space="0" w:color="auto"/>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center"/>
              <w:rPr>
                <w:rFonts w:ascii="Times New Roman" w:hAnsi="Times New Roman" w:cs="Times New Roman"/>
                <w:b/>
                <w:bCs/>
                <w:sz w:val="24"/>
                <w:szCs w:val="24"/>
              </w:rPr>
            </w:pPr>
            <w:r w:rsidRPr="008A76D7">
              <w:rPr>
                <w:rFonts w:ascii="Times New Roman" w:hAnsi="Times New Roman" w:cs="Times New Roman"/>
                <w:b/>
                <w:bCs/>
                <w:sz w:val="24"/>
                <w:szCs w:val="24"/>
              </w:rPr>
              <w:t>Returns</w:t>
            </w:r>
          </w:p>
        </w:tc>
        <w:tc>
          <w:tcPr>
            <w:tcW w:w="1195" w:type="dxa"/>
            <w:tcBorders>
              <w:top w:val="single" w:sz="4" w:space="0" w:color="auto"/>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center"/>
              <w:rPr>
                <w:rFonts w:ascii="Times New Roman" w:hAnsi="Times New Roman" w:cs="Times New Roman"/>
                <w:b/>
                <w:bCs/>
                <w:sz w:val="24"/>
                <w:szCs w:val="24"/>
              </w:rPr>
            </w:pPr>
            <w:r w:rsidRPr="008A76D7">
              <w:rPr>
                <w:rFonts w:ascii="Times New Roman" w:hAnsi="Times New Roman" w:cs="Times New Roman"/>
                <w:b/>
                <w:bCs/>
                <w:sz w:val="24"/>
                <w:szCs w:val="24"/>
              </w:rPr>
              <w:t>Avg. Ret</w:t>
            </w:r>
          </w:p>
        </w:tc>
        <w:tc>
          <w:tcPr>
            <w:tcW w:w="1476" w:type="dxa"/>
            <w:tcBorders>
              <w:top w:val="single" w:sz="4" w:space="0" w:color="auto"/>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center"/>
              <w:rPr>
                <w:rFonts w:ascii="Times New Roman" w:hAnsi="Times New Roman" w:cs="Times New Roman"/>
                <w:b/>
                <w:bCs/>
                <w:sz w:val="24"/>
                <w:szCs w:val="24"/>
              </w:rPr>
            </w:pPr>
            <w:r w:rsidRPr="008A76D7">
              <w:rPr>
                <w:rFonts w:ascii="Times New Roman" w:hAnsi="Times New Roman" w:cs="Times New Roman"/>
                <w:b/>
                <w:bCs/>
                <w:sz w:val="24"/>
                <w:szCs w:val="24"/>
              </w:rPr>
              <w:t>Deviation</w:t>
            </w:r>
          </w:p>
        </w:tc>
        <w:tc>
          <w:tcPr>
            <w:tcW w:w="1476" w:type="dxa"/>
            <w:tcBorders>
              <w:top w:val="single" w:sz="4" w:space="0" w:color="auto"/>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center"/>
              <w:rPr>
                <w:rFonts w:ascii="Times New Roman" w:hAnsi="Times New Roman" w:cs="Times New Roman"/>
                <w:b/>
                <w:bCs/>
                <w:sz w:val="24"/>
                <w:szCs w:val="24"/>
              </w:rPr>
            </w:pPr>
            <w:r w:rsidRPr="008A76D7">
              <w:rPr>
                <w:rFonts w:ascii="Times New Roman" w:hAnsi="Times New Roman" w:cs="Times New Roman"/>
                <w:b/>
                <w:bCs/>
                <w:sz w:val="24"/>
                <w:szCs w:val="24"/>
              </w:rPr>
              <w:t>(Deviation)</w:t>
            </w:r>
            <w:r w:rsidRPr="008A76D7">
              <w:rPr>
                <w:rFonts w:ascii="Times New Roman" w:hAnsi="Times New Roman" w:cs="Times New Roman"/>
                <w:b/>
                <w:bCs/>
                <w:sz w:val="24"/>
                <w:szCs w:val="24"/>
                <w:vertAlign w:val="superscript"/>
              </w:rPr>
              <w:t>2</w:t>
            </w:r>
          </w:p>
        </w:tc>
      </w:tr>
      <w:tr w:rsidR="00A96668" w:rsidRPr="008A76D7" w:rsidTr="0054526E">
        <w:trPr>
          <w:trHeight w:val="65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center"/>
              <w:rPr>
                <w:rFonts w:ascii="Times New Roman" w:hAnsi="Times New Roman" w:cs="Times New Roman"/>
                <w:b/>
                <w:bCs/>
                <w:sz w:val="24"/>
                <w:szCs w:val="24"/>
              </w:rPr>
            </w:pPr>
            <w:r w:rsidRPr="008A76D7">
              <w:rPr>
                <w:rFonts w:ascii="Times New Roman" w:hAnsi="Times New Roman" w:cs="Times New Roman"/>
                <w:b/>
                <w:bCs/>
                <w:sz w:val="24"/>
                <w:szCs w:val="24"/>
              </w:rPr>
              <w:t>January</w:t>
            </w:r>
          </w:p>
        </w:tc>
        <w:tc>
          <w:tcPr>
            <w:tcW w:w="900"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715</w:t>
            </w:r>
          </w:p>
        </w:tc>
        <w:tc>
          <w:tcPr>
            <w:tcW w:w="8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633.95</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-0.11335664</w:t>
            </w:r>
          </w:p>
        </w:tc>
        <w:tc>
          <w:tcPr>
            <w:tcW w:w="1195"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-0.0495</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-0.06385664</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0.004077671</w:t>
            </w:r>
          </w:p>
        </w:tc>
      </w:tr>
      <w:tr w:rsidR="00A96668" w:rsidRPr="008A76D7" w:rsidTr="0054526E">
        <w:trPr>
          <w:trHeight w:val="65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center"/>
              <w:rPr>
                <w:rFonts w:ascii="Times New Roman" w:hAnsi="Times New Roman" w:cs="Times New Roman"/>
                <w:b/>
                <w:bCs/>
                <w:sz w:val="24"/>
                <w:szCs w:val="24"/>
              </w:rPr>
            </w:pPr>
            <w:r w:rsidRPr="008A76D7">
              <w:rPr>
                <w:rFonts w:ascii="Times New Roman" w:hAnsi="Times New Roman" w:cs="Times New Roman"/>
                <w:b/>
                <w:bCs/>
                <w:sz w:val="24"/>
                <w:szCs w:val="24"/>
              </w:rPr>
              <w:t>February</w:t>
            </w:r>
          </w:p>
        </w:tc>
        <w:tc>
          <w:tcPr>
            <w:tcW w:w="900"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629.7</w:t>
            </w:r>
          </w:p>
        </w:tc>
        <w:tc>
          <w:tcPr>
            <w:tcW w:w="8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638.5</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0.013974909</w:t>
            </w:r>
          </w:p>
        </w:tc>
        <w:tc>
          <w:tcPr>
            <w:tcW w:w="1195"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-0.0495</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0.063474909</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0.004029064</w:t>
            </w:r>
          </w:p>
        </w:tc>
      </w:tr>
      <w:tr w:rsidR="00A96668" w:rsidRPr="008A76D7" w:rsidTr="0054526E">
        <w:trPr>
          <w:trHeight w:val="65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center"/>
              <w:rPr>
                <w:rFonts w:ascii="Times New Roman" w:hAnsi="Times New Roman" w:cs="Times New Roman"/>
                <w:b/>
                <w:bCs/>
                <w:sz w:val="24"/>
                <w:szCs w:val="24"/>
              </w:rPr>
            </w:pPr>
            <w:r w:rsidRPr="008A76D7">
              <w:rPr>
                <w:rFonts w:ascii="Times New Roman" w:hAnsi="Times New Roman" w:cs="Times New Roman"/>
                <w:b/>
                <w:bCs/>
                <w:sz w:val="24"/>
                <w:szCs w:val="24"/>
              </w:rPr>
              <w:t>March</w:t>
            </w:r>
          </w:p>
        </w:tc>
        <w:tc>
          <w:tcPr>
            <w:tcW w:w="900"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632.7</w:t>
            </w:r>
          </w:p>
        </w:tc>
        <w:tc>
          <w:tcPr>
            <w:tcW w:w="8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625.75</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-0.01098467</w:t>
            </w:r>
          </w:p>
        </w:tc>
        <w:tc>
          <w:tcPr>
            <w:tcW w:w="1195"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-0.0495</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0.038515331</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0.001483431</w:t>
            </w:r>
          </w:p>
        </w:tc>
      </w:tr>
      <w:tr w:rsidR="00A96668" w:rsidRPr="008A76D7" w:rsidTr="0054526E">
        <w:trPr>
          <w:trHeight w:val="65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center"/>
              <w:rPr>
                <w:rFonts w:ascii="Times New Roman" w:hAnsi="Times New Roman" w:cs="Times New Roman"/>
                <w:b/>
                <w:bCs/>
                <w:sz w:val="24"/>
                <w:szCs w:val="24"/>
              </w:rPr>
            </w:pPr>
            <w:r w:rsidRPr="008A76D7">
              <w:rPr>
                <w:rFonts w:ascii="Times New Roman" w:hAnsi="Times New Roman" w:cs="Times New Roman"/>
                <w:b/>
                <w:bCs/>
                <w:sz w:val="24"/>
                <w:szCs w:val="24"/>
              </w:rPr>
              <w:t>April</w:t>
            </w:r>
          </w:p>
        </w:tc>
        <w:tc>
          <w:tcPr>
            <w:tcW w:w="900"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626.4</w:t>
            </w:r>
          </w:p>
        </w:tc>
        <w:tc>
          <w:tcPr>
            <w:tcW w:w="8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752.75</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0.201708174</w:t>
            </w:r>
          </w:p>
        </w:tc>
        <w:tc>
          <w:tcPr>
            <w:tcW w:w="1195"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-0.0495</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0.251208174</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0.063105547</w:t>
            </w:r>
          </w:p>
        </w:tc>
      </w:tr>
      <w:tr w:rsidR="00A96668" w:rsidRPr="008A76D7" w:rsidTr="0054526E">
        <w:trPr>
          <w:trHeight w:val="65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center"/>
              <w:rPr>
                <w:rFonts w:ascii="Times New Roman" w:hAnsi="Times New Roman" w:cs="Times New Roman"/>
                <w:b/>
                <w:bCs/>
                <w:sz w:val="24"/>
                <w:szCs w:val="24"/>
              </w:rPr>
            </w:pPr>
            <w:r w:rsidRPr="008A76D7">
              <w:rPr>
                <w:rFonts w:ascii="Times New Roman" w:hAnsi="Times New Roman" w:cs="Times New Roman"/>
                <w:b/>
                <w:bCs/>
                <w:sz w:val="24"/>
                <w:szCs w:val="24"/>
              </w:rPr>
              <w:t>May</w:t>
            </w:r>
          </w:p>
        </w:tc>
        <w:tc>
          <w:tcPr>
            <w:tcW w:w="900"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765.35</w:t>
            </w:r>
          </w:p>
        </w:tc>
        <w:tc>
          <w:tcPr>
            <w:tcW w:w="8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820.15</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0.071601228</w:t>
            </w:r>
          </w:p>
        </w:tc>
        <w:tc>
          <w:tcPr>
            <w:tcW w:w="1195"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-0.0495</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0.121101228</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0.014665507</w:t>
            </w:r>
          </w:p>
        </w:tc>
      </w:tr>
      <w:tr w:rsidR="00A96668" w:rsidRPr="008A76D7" w:rsidTr="0054526E">
        <w:trPr>
          <w:trHeight w:val="65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center"/>
              <w:rPr>
                <w:rFonts w:ascii="Times New Roman" w:hAnsi="Times New Roman" w:cs="Times New Roman"/>
                <w:b/>
                <w:bCs/>
                <w:sz w:val="24"/>
                <w:szCs w:val="24"/>
              </w:rPr>
            </w:pPr>
            <w:r w:rsidRPr="008A76D7">
              <w:rPr>
                <w:rFonts w:ascii="Times New Roman" w:hAnsi="Times New Roman" w:cs="Times New Roman"/>
                <w:b/>
                <w:bCs/>
                <w:sz w:val="24"/>
                <w:szCs w:val="24"/>
              </w:rPr>
              <w:t>June</w:t>
            </w:r>
          </w:p>
        </w:tc>
        <w:tc>
          <w:tcPr>
            <w:tcW w:w="900"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870</w:t>
            </w:r>
          </w:p>
        </w:tc>
        <w:tc>
          <w:tcPr>
            <w:tcW w:w="8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802.15</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-0.07798851</w:t>
            </w:r>
          </w:p>
        </w:tc>
        <w:tc>
          <w:tcPr>
            <w:tcW w:w="1195"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-0.0495</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-0.02848851</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0.000811595</w:t>
            </w:r>
          </w:p>
        </w:tc>
      </w:tr>
      <w:tr w:rsidR="00A96668" w:rsidRPr="008A76D7" w:rsidTr="0054526E">
        <w:trPr>
          <w:trHeight w:val="65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center"/>
              <w:rPr>
                <w:rFonts w:ascii="Times New Roman" w:hAnsi="Times New Roman" w:cs="Times New Roman"/>
                <w:b/>
                <w:bCs/>
                <w:sz w:val="24"/>
                <w:szCs w:val="24"/>
              </w:rPr>
            </w:pPr>
            <w:r w:rsidRPr="008A76D7">
              <w:rPr>
                <w:rFonts w:ascii="Times New Roman" w:hAnsi="Times New Roman" w:cs="Times New Roman"/>
                <w:b/>
                <w:bCs/>
                <w:sz w:val="24"/>
                <w:szCs w:val="24"/>
              </w:rPr>
              <w:t>July</w:t>
            </w:r>
          </w:p>
        </w:tc>
        <w:tc>
          <w:tcPr>
            <w:tcW w:w="900"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803.15</w:t>
            </w:r>
          </w:p>
        </w:tc>
        <w:tc>
          <w:tcPr>
            <w:tcW w:w="8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410.1</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-0.48938554</w:t>
            </w:r>
          </w:p>
        </w:tc>
        <w:tc>
          <w:tcPr>
            <w:tcW w:w="1195"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-0.0495</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-0.43988554</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0.193499292</w:t>
            </w:r>
          </w:p>
        </w:tc>
      </w:tr>
      <w:tr w:rsidR="00A96668" w:rsidRPr="008A76D7" w:rsidTr="0054526E">
        <w:trPr>
          <w:trHeight w:val="65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center"/>
              <w:rPr>
                <w:rFonts w:ascii="Times New Roman" w:hAnsi="Times New Roman" w:cs="Times New Roman"/>
                <w:b/>
                <w:bCs/>
                <w:sz w:val="24"/>
                <w:szCs w:val="24"/>
              </w:rPr>
            </w:pPr>
            <w:r w:rsidRPr="008A76D7">
              <w:rPr>
                <w:rFonts w:ascii="Times New Roman" w:hAnsi="Times New Roman" w:cs="Times New Roman"/>
                <w:b/>
                <w:bCs/>
                <w:sz w:val="24"/>
                <w:szCs w:val="24"/>
              </w:rPr>
              <w:t>August</w:t>
            </w:r>
          </w:p>
        </w:tc>
        <w:tc>
          <w:tcPr>
            <w:tcW w:w="900"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418</w:t>
            </w:r>
          </w:p>
        </w:tc>
        <w:tc>
          <w:tcPr>
            <w:tcW w:w="8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424.6</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0.015789474</w:t>
            </w:r>
          </w:p>
        </w:tc>
        <w:tc>
          <w:tcPr>
            <w:tcW w:w="1195"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-0.0495</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0.065289474</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0.004262715</w:t>
            </w:r>
          </w:p>
        </w:tc>
      </w:tr>
      <w:tr w:rsidR="00A96668" w:rsidRPr="008A76D7" w:rsidTr="0054526E">
        <w:trPr>
          <w:trHeight w:val="65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center"/>
              <w:rPr>
                <w:rFonts w:ascii="Times New Roman" w:hAnsi="Times New Roman" w:cs="Times New Roman"/>
                <w:b/>
                <w:bCs/>
                <w:sz w:val="24"/>
                <w:szCs w:val="24"/>
              </w:rPr>
            </w:pPr>
            <w:r w:rsidRPr="008A76D7">
              <w:rPr>
                <w:rFonts w:ascii="Times New Roman" w:hAnsi="Times New Roman" w:cs="Times New Roman"/>
                <w:b/>
                <w:bCs/>
                <w:sz w:val="24"/>
                <w:szCs w:val="24"/>
              </w:rPr>
              <w:t>September</w:t>
            </w:r>
          </w:p>
        </w:tc>
        <w:tc>
          <w:tcPr>
            <w:tcW w:w="900"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418.65</w:t>
            </w:r>
          </w:p>
        </w:tc>
        <w:tc>
          <w:tcPr>
            <w:tcW w:w="8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418.75</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0.000238863</w:t>
            </w:r>
          </w:p>
        </w:tc>
        <w:tc>
          <w:tcPr>
            <w:tcW w:w="1195"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-0.0495</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0.049738863</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0.002473954</w:t>
            </w:r>
          </w:p>
        </w:tc>
      </w:tr>
      <w:tr w:rsidR="00A96668" w:rsidRPr="008A76D7" w:rsidTr="0054526E">
        <w:trPr>
          <w:trHeight w:val="65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center"/>
              <w:rPr>
                <w:rFonts w:ascii="Times New Roman" w:hAnsi="Times New Roman" w:cs="Times New Roman"/>
                <w:b/>
                <w:bCs/>
                <w:sz w:val="24"/>
                <w:szCs w:val="24"/>
              </w:rPr>
            </w:pPr>
            <w:r w:rsidRPr="008A76D7">
              <w:rPr>
                <w:rFonts w:ascii="Times New Roman" w:hAnsi="Times New Roman" w:cs="Times New Roman"/>
                <w:b/>
                <w:bCs/>
                <w:sz w:val="24"/>
                <w:szCs w:val="24"/>
              </w:rPr>
              <w:t>October</w:t>
            </w:r>
          </w:p>
        </w:tc>
        <w:tc>
          <w:tcPr>
            <w:tcW w:w="900"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426</w:t>
            </w:r>
          </w:p>
        </w:tc>
        <w:tc>
          <w:tcPr>
            <w:tcW w:w="8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292.85</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-0.31255869</w:t>
            </w:r>
          </w:p>
        </w:tc>
        <w:tc>
          <w:tcPr>
            <w:tcW w:w="1195"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-0.0495</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-0.26305869</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0.069199872</w:t>
            </w:r>
          </w:p>
        </w:tc>
      </w:tr>
      <w:tr w:rsidR="00A96668" w:rsidRPr="008A76D7" w:rsidTr="0054526E">
        <w:trPr>
          <w:trHeight w:val="65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center"/>
              <w:rPr>
                <w:rFonts w:ascii="Times New Roman" w:hAnsi="Times New Roman" w:cs="Times New Roman"/>
                <w:b/>
                <w:bCs/>
                <w:sz w:val="24"/>
                <w:szCs w:val="24"/>
              </w:rPr>
            </w:pPr>
            <w:r w:rsidRPr="008A76D7">
              <w:rPr>
                <w:rFonts w:ascii="Times New Roman" w:hAnsi="Times New Roman" w:cs="Times New Roman"/>
                <w:b/>
                <w:bCs/>
                <w:sz w:val="24"/>
                <w:szCs w:val="24"/>
              </w:rPr>
              <w:t>November</w:t>
            </w:r>
          </w:p>
        </w:tc>
        <w:tc>
          <w:tcPr>
            <w:tcW w:w="900"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292</w:t>
            </w:r>
          </w:p>
        </w:tc>
        <w:tc>
          <w:tcPr>
            <w:tcW w:w="8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299.55</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0.025856164</w:t>
            </w:r>
          </w:p>
        </w:tc>
        <w:tc>
          <w:tcPr>
            <w:tcW w:w="1195"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-0.0495</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0.075356164</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0.005678552</w:t>
            </w:r>
          </w:p>
        </w:tc>
      </w:tr>
      <w:tr w:rsidR="00A96668" w:rsidRPr="008A76D7" w:rsidTr="0054526E">
        <w:trPr>
          <w:trHeight w:val="65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center"/>
              <w:rPr>
                <w:rFonts w:ascii="Times New Roman" w:hAnsi="Times New Roman" w:cs="Times New Roman"/>
                <w:b/>
                <w:bCs/>
                <w:sz w:val="24"/>
                <w:szCs w:val="24"/>
              </w:rPr>
            </w:pPr>
            <w:r w:rsidRPr="008A76D7">
              <w:rPr>
                <w:rFonts w:ascii="Times New Roman" w:hAnsi="Times New Roman" w:cs="Times New Roman"/>
                <w:b/>
                <w:bCs/>
                <w:sz w:val="24"/>
                <w:szCs w:val="24"/>
              </w:rPr>
              <w:t>December</w:t>
            </w:r>
          </w:p>
        </w:tc>
        <w:tc>
          <w:tcPr>
            <w:tcW w:w="900"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304.9</w:t>
            </w:r>
          </w:p>
        </w:tc>
        <w:tc>
          <w:tcPr>
            <w:tcW w:w="8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329.75</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0.081502132</w:t>
            </w:r>
          </w:p>
        </w:tc>
        <w:tc>
          <w:tcPr>
            <w:tcW w:w="1195"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-0.0495</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0.131002132</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0.017161559</w:t>
            </w:r>
          </w:p>
        </w:tc>
      </w:tr>
      <w:tr w:rsidR="00A96668" w:rsidRPr="008A76D7" w:rsidTr="0054526E">
        <w:trPr>
          <w:trHeight w:val="650"/>
          <w:jc w:val="center"/>
        </w:trPr>
        <w:tc>
          <w:tcPr>
            <w:tcW w:w="294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96668" w:rsidRPr="008A76D7" w:rsidRDefault="00A96668" w:rsidP="00026CE8">
            <w:pPr>
              <w:spacing w:before="240" w:line="240" w:lineRule="auto"/>
              <w:rPr>
                <w:rFonts w:ascii="Times New Roman" w:hAnsi="Times New Roman" w:cs="Times New Roman"/>
                <w:b/>
                <w:sz w:val="24"/>
                <w:szCs w:val="24"/>
              </w:rPr>
            </w:pPr>
            <w:r w:rsidRPr="008A76D7">
              <w:rPr>
                <w:rFonts w:ascii="Times New Roman" w:hAnsi="Times New Roman" w:cs="Times New Roman"/>
                <w:b/>
                <w:sz w:val="24"/>
                <w:szCs w:val="24"/>
              </w:rPr>
              <w:t xml:space="preserve">                          Total </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center"/>
              <w:rPr>
                <w:rFonts w:ascii="Times New Roman" w:hAnsi="Times New Roman" w:cs="Times New Roman"/>
                <w:b/>
                <w:sz w:val="24"/>
                <w:szCs w:val="24"/>
              </w:rPr>
            </w:pPr>
            <w:r w:rsidRPr="008A76D7">
              <w:rPr>
                <w:rFonts w:ascii="Times New Roman" w:hAnsi="Times New Roman" w:cs="Times New Roman"/>
                <w:b/>
                <w:sz w:val="24"/>
                <w:szCs w:val="24"/>
              </w:rPr>
              <w:t>-0.5936031</w:t>
            </w:r>
          </w:p>
        </w:tc>
        <w:tc>
          <w:tcPr>
            <w:tcW w:w="1195"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b/>
                <w:sz w:val="24"/>
                <w:szCs w:val="24"/>
              </w:rPr>
            </w:pPr>
            <w:r w:rsidRPr="008A76D7">
              <w:rPr>
                <w:rFonts w:ascii="Times New Roman" w:hAnsi="Times New Roman" w:cs="Times New Roman"/>
                <w:b/>
                <w:sz w:val="24"/>
                <w:szCs w:val="24"/>
              </w:rPr>
              <w:t> </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center"/>
              <w:rPr>
                <w:rFonts w:ascii="Times New Roman" w:hAnsi="Times New Roman" w:cs="Times New Roman"/>
                <w:b/>
                <w:sz w:val="24"/>
                <w:szCs w:val="24"/>
              </w:rPr>
            </w:pPr>
            <w:r w:rsidRPr="008A76D7">
              <w:rPr>
                <w:rFonts w:ascii="Times New Roman" w:hAnsi="Times New Roman" w:cs="Times New Roman"/>
                <w:b/>
                <w:sz w:val="24"/>
                <w:szCs w:val="24"/>
              </w:rPr>
              <w:t> </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b/>
                <w:sz w:val="24"/>
                <w:szCs w:val="24"/>
              </w:rPr>
            </w:pPr>
            <w:r w:rsidRPr="008A76D7">
              <w:rPr>
                <w:rFonts w:ascii="Times New Roman" w:hAnsi="Times New Roman" w:cs="Times New Roman"/>
                <w:b/>
                <w:sz w:val="24"/>
                <w:szCs w:val="24"/>
              </w:rPr>
              <w:t>0.380448759</w:t>
            </w:r>
          </w:p>
        </w:tc>
      </w:tr>
      <w:tr w:rsidR="00A96668" w:rsidRPr="008A76D7" w:rsidTr="0054526E">
        <w:trPr>
          <w:trHeight w:val="650"/>
          <w:jc w:val="center"/>
        </w:trPr>
        <w:tc>
          <w:tcPr>
            <w:tcW w:w="7093"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96668" w:rsidRPr="008A76D7" w:rsidRDefault="00A96668" w:rsidP="00026CE8">
            <w:pPr>
              <w:spacing w:before="240" w:line="240" w:lineRule="auto"/>
              <w:rPr>
                <w:rFonts w:ascii="Times New Roman" w:hAnsi="Times New Roman" w:cs="Times New Roman"/>
                <w:b/>
                <w:bCs/>
                <w:sz w:val="24"/>
                <w:szCs w:val="24"/>
              </w:rPr>
            </w:pPr>
            <w:r w:rsidRPr="008A76D7">
              <w:rPr>
                <w:rFonts w:ascii="Times New Roman" w:hAnsi="Times New Roman" w:cs="Times New Roman"/>
                <w:b/>
                <w:bCs/>
                <w:sz w:val="24"/>
                <w:szCs w:val="24"/>
              </w:rPr>
              <w:t>Standard Deviation</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b/>
                <w:sz w:val="24"/>
                <w:szCs w:val="24"/>
              </w:rPr>
            </w:pPr>
            <w:r w:rsidRPr="008A76D7">
              <w:rPr>
                <w:rFonts w:ascii="Times New Roman" w:hAnsi="Times New Roman" w:cs="Times New Roman"/>
                <w:b/>
                <w:sz w:val="24"/>
                <w:szCs w:val="24"/>
              </w:rPr>
              <w:t>0.1780563 </w:t>
            </w:r>
          </w:p>
        </w:tc>
      </w:tr>
    </w:tbl>
    <w:p w:rsidR="00A96668" w:rsidRPr="008A76D7" w:rsidRDefault="00A96668" w:rsidP="00026CE8">
      <w:pPr>
        <w:spacing w:before="240" w:line="360" w:lineRule="auto"/>
        <w:jc w:val="center"/>
        <w:rPr>
          <w:rFonts w:ascii="Times New Roman" w:hAnsi="Times New Roman" w:cs="Times New Roman"/>
          <w:b/>
          <w:bCs/>
          <w:caps/>
          <w:sz w:val="24"/>
          <w:szCs w:val="24"/>
        </w:rPr>
      </w:pPr>
    </w:p>
    <w:p w:rsidR="00A96668" w:rsidRDefault="00A96668" w:rsidP="00026CE8">
      <w:pPr>
        <w:spacing w:before="240" w:line="360" w:lineRule="auto"/>
        <w:jc w:val="center"/>
        <w:rPr>
          <w:rFonts w:ascii="Times New Roman" w:hAnsi="Times New Roman" w:cs="Times New Roman"/>
          <w:b/>
          <w:bCs/>
          <w:caps/>
          <w:sz w:val="24"/>
          <w:szCs w:val="24"/>
        </w:rPr>
      </w:pPr>
    </w:p>
    <w:p w:rsidR="00595B73" w:rsidRPr="008A76D7" w:rsidRDefault="00595B73" w:rsidP="00026CE8">
      <w:pPr>
        <w:spacing w:before="240" w:line="360" w:lineRule="auto"/>
        <w:jc w:val="center"/>
        <w:rPr>
          <w:rFonts w:ascii="Times New Roman" w:hAnsi="Times New Roman" w:cs="Times New Roman"/>
          <w:b/>
          <w:bCs/>
          <w:caps/>
          <w:sz w:val="24"/>
          <w:szCs w:val="24"/>
        </w:rPr>
      </w:pPr>
    </w:p>
    <w:p w:rsidR="00A96668" w:rsidRPr="008A76D7" w:rsidRDefault="00A96668" w:rsidP="00026CE8">
      <w:pPr>
        <w:spacing w:before="240" w:line="360" w:lineRule="auto"/>
        <w:rPr>
          <w:rFonts w:ascii="Times New Roman" w:hAnsi="Times New Roman" w:cs="Times New Roman"/>
          <w:b/>
          <w:sz w:val="24"/>
          <w:szCs w:val="24"/>
        </w:rPr>
      </w:pPr>
      <w:r w:rsidRPr="008A76D7">
        <w:rPr>
          <w:rFonts w:ascii="Times New Roman" w:hAnsi="Times New Roman" w:cs="Times New Roman"/>
          <w:b/>
          <w:sz w:val="24"/>
          <w:szCs w:val="24"/>
        </w:rPr>
        <w:lastRenderedPageBreak/>
        <w:t>CALCULATIONS:</w:t>
      </w:r>
    </w:p>
    <w:p w:rsidR="00A96668" w:rsidRPr="008A76D7" w:rsidRDefault="00A96668" w:rsidP="00026CE8">
      <w:pPr>
        <w:spacing w:before="240" w:line="360" w:lineRule="auto"/>
        <w:rPr>
          <w:rFonts w:ascii="Times New Roman" w:hAnsi="Times New Roman" w:cs="Times New Roman"/>
          <w:b/>
          <w:sz w:val="24"/>
          <w:szCs w:val="24"/>
        </w:rPr>
      </w:pPr>
      <w:r w:rsidRPr="008A76D7">
        <w:rPr>
          <w:rFonts w:ascii="Times New Roman" w:hAnsi="Times New Roman" w:cs="Times New Roman"/>
          <w:b/>
          <w:sz w:val="24"/>
          <w:szCs w:val="24"/>
        </w:rPr>
        <w:t>Rate of Return =</w:t>
      </w:r>
      <w:r w:rsidRPr="008A76D7">
        <w:rPr>
          <w:rFonts w:ascii="Times New Roman" w:hAnsi="Times New Roman" w:cs="Times New Roman"/>
          <w:b/>
          <w:sz w:val="24"/>
          <w:szCs w:val="24"/>
        </w:rPr>
        <w:tab/>
        <w:t xml:space="preserve"> </w:t>
      </w:r>
      <m:oMath>
        <m:f>
          <m:fPr>
            <m:ctrlPr>
              <w:rPr>
                <w:rFonts w:ascii="Cambria Math" w:hAnsi="Times New Roman" w:cs="Times New Roman"/>
                <w:sz w:val="24"/>
                <w:szCs w:val="24"/>
              </w:rPr>
            </m:ctrlPr>
          </m:fPr>
          <m:num>
            <m:r>
              <m:rPr>
                <m:sty m:val="p"/>
              </m:rPr>
              <w:rPr>
                <w:rFonts w:ascii="Cambria Math" w:hAnsi="Times New Roman" w:cs="Times New Roman"/>
                <w:sz w:val="24"/>
                <w:szCs w:val="24"/>
              </w:rPr>
              <m:t>s</m:t>
            </m:r>
            <m:r>
              <m:rPr>
                <m:sty m:val="p"/>
              </m:rPr>
              <w:rPr>
                <w:rFonts w:ascii="Cambria Math" w:hAnsi="Cambria Math" w:cs="Cambria Math"/>
                <w:sz w:val="24"/>
                <w:szCs w:val="24"/>
              </w:rPr>
              <m:t>h</m:t>
            </m:r>
            <m:r>
              <m:rPr>
                <m:sty m:val="p"/>
              </m:rPr>
              <w:rPr>
                <w:rFonts w:ascii="Cambria Math" w:hAnsi="Times New Roman" w:cs="Times New Roman"/>
                <w:sz w:val="24"/>
                <w:szCs w:val="24"/>
              </w:rPr>
              <m:t>are price in t</m:t>
            </m:r>
            <m:r>
              <m:rPr>
                <m:sty m:val="p"/>
              </m:rPr>
              <w:rPr>
                <w:rFonts w:ascii="Cambria Math" w:hAnsi="Cambria Math" w:cs="Cambria Math"/>
                <w:sz w:val="24"/>
                <w:szCs w:val="24"/>
              </w:rPr>
              <m:t>h</m:t>
            </m:r>
            <m:r>
              <m:rPr>
                <m:sty m:val="p"/>
              </m:rPr>
              <w:rPr>
                <w:rFonts w:ascii="Cambria Math" w:hAnsi="Times New Roman" w:cs="Times New Roman"/>
                <w:sz w:val="24"/>
                <w:szCs w:val="24"/>
              </w:rPr>
              <m:t xml:space="preserve">e closing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s</m:t>
            </m:r>
            <m:r>
              <m:rPr>
                <m:sty m:val="p"/>
              </m:rPr>
              <w:rPr>
                <w:rFonts w:ascii="Cambria Math" w:hAnsi="Cambria Math" w:cs="Cambria Math"/>
                <w:sz w:val="24"/>
                <w:szCs w:val="24"/>
              </w:rPr>
              <m:t>h</m:t>
            </m:r>
            <m:r>
              <m:rPr>
                <m:sty m:val="p"/>
              </m:rPr>
              <w:rPr>
                <w:rFonts w:ascii="Cambria Math" w:hAnsi="Times New Roman" w:cs="Times New Roman"/>
                <w:sz w:val="24"/>
                <w:szCs w:val="24"/>
              </w:rPr>
              <m:t>are price at t</m:t>
            </m:r>
            <m:r>
              <m:rPr>
                <m:sty m:val="p"/>
              </m:rPr>
              <w:rPr>
                <w:rFonts w:ascii="Cambria Math" w:hAnsi="Cambria Math" w:cs="Cambria Math"/>
                <w:sz w:val="24"/>
                <w:szCs w:val="24"/>
              </w:rPr>
              <m:t>h</m:t>
            </m:r>
            <m:r>
              <m:rPr>
                <m:sty m:val="p"/>
              </m:rPr>
              <w:rPr>
                <w:rFonts w:ascii="Cambria Math" w:hAnsi="Times New Roman" w:cs="Times New Roman"/>
                <w:sz w:val="24"/>
                <w:szCs w:val="24"/>
              </w:rPr>
              <m:t>e opening</m:t>
            </m:r>
          </m:num>
          <m:den>
            <m:r>
              <m:rPr>
                <m:sty m:val="p"/>
              </m:rPr>
              <w:rPr>
                <w:rFonts w:ascii="Cambria Math" w:hAnsi="Times New Roman" w:cs="Times New Roman"/>
                <w:sz w:val="24"/>
                <w:szCs w:val="24"/>
              </w:rPr>
              <m:t>S</m:t>
            </m:r>
            <m:r>
              <m:rPr>
                <m:sty m:val="p"/>
              </m:rPr>
              <w:rPr>
                <w:rFonts w:ascii="Cambria Math" w:hAnsi="Cambria Math" w:cs="Cambria Math"/>
                <w:sz w:val="24"/>
                <w:szCs w:val="24"/>
              </w:rPr>
              <m:t>h</m:t>
            </m:r>
            <m:r>
              <m:rPr>
                <m:sty m:val="p"/>
              </m:rPr>
              <w:rPr>
                <w:rFonts w:ascii="Cambria Math" w:hAnsi="Times New Roman" w:cs="Times New Roman"/>
                <w:sz w:val="24"/>
                <w:szCs w:val="24"/>
              </w:rPr>
              <m:t>are price in t</m:t>
            </m:r>
            <m:r>
              <m:rPr>
                <m:sty m:val="p"/>
              </m:rPr>
              <w:rPr>
                <w:rFonts w:ascii="Cambria Math" w:hAnsi="Cambria Math" w:cs="Cambria Math"/>
                <w:sz w:val="24"/>
                <w:szCs w:val="24"/>
              </w:rPr>
              <m:t>h</m:t>
            </m:r>
            <m:r>
              <m:rPr>
                <m:sty m:val="p"/>
              </m:rPr>
              <w:rPr>
                <w:rFonts w:ascii="Cambria Math" w:hAnsi="Times New Roman" w:cs="Times New Roman"/>
                <w:sz w:val="24"/>
                <w:szCs w:val="24"/>
              </w:rPr>
              <m:t>e opening</m:t>
            </m:r>
          </m:den>
        </m:f>
      </m:oMath>
    </w:p>
    <w:p w:rsidR="00A96668" w:rsidRPr="008A76D7" w:rsidRDefault="00A96668" w:rsidP="00026CE8">
      <w:pPr>
        <w:spacing w:before="240" w:line="360" w:lineRule="auto"/>
        <w:rPr>
          <w:rFonts w:ascii="Times New Roman" w:hAnsi="Times New Roman" w:cs="Times New Roman"/>
          <w:b/>
          <w:sz w:val="24"/>
          <w:szCs w:val="24"/>
        </w:rPr>
      </w:pPr>
      <w:r w:rsidRPr="008A76D7">
        <w:rPr>
          <w:rFonts w:ascii="Times New Roman" w:hAnsi="Times New Roman" w:cs="Times New Roman"/>
          <w:b/>
          <w:sz w:val="24"/>
          <w:szCs w:val="24"/>
        </w:rPr>
        <w:t xml:space="preserve">Deviation = </w:t>
      </w:r>
      <w:r w:rsidRPr="008A76D7">
        <w:rPr>
          <w:rFonts w:ascii="Times New Roman" w:hAnsi="Times New Roman" w:cs="Times New Roman"/>
          <w:sz w:val="24"/>
          <w:szCs w:val="24"/>
        </w:rPr>
        <w:t>Return – Avg. Return</w:t>
      </w:r>
    </w:p>
    <w:p w:rsidR="00A96668" w:rsidRPr="008A76D7" w:rsidRDefault="00A96668" w:rsidP="00026CE8">
      <w:pPr>
        <w:spacing w:before="240" w:line="360" w:lineRule="auto"/>
        <w:rPr>
          <w:rFonts w:ascii="Times New Roman" w:hAnsi="Times New Roman" w:cs="Times New Roman"/>
          <w:b/>
          <w:sz w:val="24"/>
          <w:szCs w:val="24"/>
        </w:rPr>
      </w:pPr>
      <w:r w:rsidRPr="008A76D7">
        <w:rPr>
          <w:rFonts w:ascii="Times New Roman" w:hAnsi="Times New Roman" w:cs="Times New Roman"/>
          <w:b/>
          <w:sz w:val="24"/>
          <w:szCs w:val="24"/>
        </w:rPr>
        <w:t>Variance (σ</w:t>
      </w:r>
      <w:r w:rsidRPr="008A76D7">
        <w:rPr>
          <w:rFonts w:ascii="Times New Roman" w:hAnsi="Times New Roman" w:cs="Times New Roman"/>
          <w:b/>
          <w:sz w:val="24"/>
          <w:szCs w:val="24"/>
          <w:vertAlign w:val="superscript"/>
        </w:rPr>
        <w:t>2</w:t>
      </w:r>
      <w:r w:rsidRPr="008A76D7">
        <w:rPr>
          <w:rFonts w:ascii="Times New Roman" w:hAnsi="Times New Roman" w:cs="Times New Roman"/>
          <w:b/>
          <w:sz w:val="24"/>
          <w:szCs w:val="24"/>
        </w:rPr>
        <w:t xml:space="preserve">) = </w:t>
      </w:r>
      <m:oMath>
        <m:f>
          <m:fPr>
            <m:ctrlPr>
              <w:rPr>
                <w:rFonts w:ascii="Cambria Math" w:hAnsi="Times New Roman" w:cs="Times New Roman"/>
                <w:b/>
                <w:sz w:val="24"/>
                <w:szCs w:val="24"/>
              </w:rPr>
            </m:ctrlPr>
          </m:fPr>
          <m:num>
            <m:sSup>
              <m:sSupPr>
                <m:ctrlPr>
                  <w:rPr>
                    <w:rFonts w:ascii="Cambria Math" w:hAnsi="Times New Roman" w:cs="Times New Roman"/>
                    <w:sz w:val="24"/>
                    <w:szCs w:val="24"/>
                  </w:rPr>
                </m:ctrlPr>
              </m:sSupPr>
              <m:e>
                <m:nary>
                  <m:naryPr>
                    <m:chr m:val="∑"/>
                    <m:limLoc m:val="undOvr"/>
                    <m:subHide m:val="on"/>
                    <m:supHide m:val="on"/>
                    <m:ctrlPr>
                      <w:rPr>
                        <w:rFonts w:ascii="Cambria Math" w:hAnsi="Times New Roman" w:cs="Times New Roman"/>
                        <w:sz w:val="24"/>
                        <w:szCs w:val="24"/>
                      </w:rPr>
                    </m:ctrlPr>
                  </m:naryPr>
                  <m:sub/>
                  <m:sup/>
                  <m:e>
                    <m:r>
                      <m:rPr>
                        <m:sty m:val="p"/>
                      </m:rPr>
                      <w:rPr>
                        <w:rFonts w:ascii="Cambria Math" w:hAnsi="Times New Roman" w:cs="Times New Roman"/>
                        <w:sz w:val="24"/>
                        <w:szCs w:val="24"/>
                      </w:rPr>
                      <m:t>Deviation</m:t>
                    </m:r>
                  </m:e>
                </m:nary>
              </m:e>
              <m:sup>
                <m:r>
                  <m:rPr>
                    <m:sty m:val="p"/>
                  </m:rPr>
                  <w:rPr>
                    <w:rFonts w:ascii="Cambria Math" w:hAnsi="Times New Roman" w:cs="Times New Roman"/>
                    <w:sz w:val="24"/>
                    <w:szCs w:val="24"/>
                  </w:rPr>
                  <m:t>2</m:t>
                </m:r>
              </m:sup>
            </m:sSup>
          </m:num>
          <m:den>
            <m:r>
              <m:rPr>
                <m:sty m:val="b"/>
              </m:rPr>
              <w:rPr>
                <w:rFonts w:ascii="Cambria Math" w:hAnsi="Cambria Math" w:cs="Times New Roman"/>
                <w:sz w:val="24"/>
                <w:szCs w:val="24"/>
              </w:rPr>
              <m:t>12</m:t>
            </m:r>
          </m:den>
        </m:f>
      </m:oMath>
    </w:p>
    <w:p w:rsidR="00A96668" w:rsidRPr="008A76D7" w:rsidRDefault="00A96668" w:rsidP="00026CE8">
      <w:pPr>
        <w:spacing w:before="240" w:line="360" w:lineRule="auto"/>
        <w:rPr>
          <w:rFonts w:ascii="Times New Roman" w:hAnsi="Times New Roman" w:cs="Times New Roman"/>
          <w:b/>
          <w:sz w:val="24"/>
          <w:szCs w:val="24"/>
        </w:rPr>
      </w:pPr>
      <w:r w:rsidRPr="008A76D7">
        <w:rPr>
          <w:rFonts w:ascii="Times New Roman" w:hAnsi="Times New Roman" w:cs="Times New Roman"/>
          <w:b/>
          <w:sz w:val="24"/>
          <w:szCs w:val="24"/>
        </w:rPr>
        <w:t xml:space="preserve">Standard deviation σ = </w:t>
      </w:r>
      <m:oMath>
        <m:rad>
          <m:radPr>
            <m:degHide m:val="on"/>
            <m:ctrlPr>
              <w:rPr>
                <w:rFonts w:ascii="Cambria Math" w:hAnsi="Times New Roman" w:cs="Times New Roman"/>
                <w:b/>
                <w:sz w:val="24"/>
                <w:szCs w:val="24"/>
              </w:rPr>
            </m:ctrlPr>
          </m:radPr>
          <m:deg/>
          <m:e>
            <m:sSup>
              <m:sSupPr>
                <m:ctrlPr>
                  <w:rPr>
                    <w:rFonts w:ascii="Cambria Math" w:hAnsi="Times New Roman" w:cs="Times New Roman"/>
                    <w:b/>
                    <w:sz w:val="24"/>
                    <w:szCs w:val="24"/>
                  </w:rPr>
                </m:ctrlPr>
              </m:sSupPr>
              <m:e>
                <m:r>
                  <m:rPr>
                    <m:sty m:val="b"/>
                  </m:rPr>
                  <w:rPr>
                    <w:rFonts w:ascii="Cambria Math" w:hAnsi="Cambria Math" w:cs="Times New Roman"/>
                    <w:sz w:val="24"/>
                    <w:szCs w:val="24"/>
                  </w:rPr>
                  <m:t>σ</m:t>
                </m:r>
              </m:e>
              <m:sup>
                <m:r>
                  <m:rPr>
                    <m:sty m:val="b"/>
                  </m:rPr>
                  <w:rPr>
                    <w:rFonts w:ascii="Cambria Math" w:hAnsi="Cambria Math" w:cs="Times New Roman"/>
                    <w:sz w:val="24"/>
                    <w:szCs w:val="24"/>
                  </w:rPr>
                  <m:t>2</m:t>
                </m:r>
              </m:sup>
            </m:sSup>
          </m:e>
        </m:rad>
      </m:oMath>
    </w:p>
    <w:p w:rsidR="00A96668" w:rsidRPr="008A76D7" w:rsidRDefault="00A96668" w:rsidP="00026CE8">
      <w:pPr>
        <w:spacing w:before="240" w:line="360" w:lineRule="auto"/>
        <w:jc w:val="center"/>
        <w:rPr>
          <w:rFonts w:ascii="Times New Roman" w:hAnsi="Times New Roman" w:cs="Times New Roman"/>
          <w:b/>
          <w:sz w:val="24"/>
          <w:szCs w:val="24"/>
        </w:rPr>
      </w:pPr>
    </w:p>
    <w:p w:rsidR="00A96668" w:rsidRPr="008A76D7" w:rsidRDefault="00A96668" w:rsidP="00026CE8">
      <w:pPr>
        <w:spacing w:before="240" w:line="360" w:lineRule="auto"/>
        <w:jc w:val="center"/>
        <w:rPr>
          <w:rFonts w:ascii="Times New Roman" w:hAnsi="Times New Roman" w:cs="Times New Roman"/>
          <w:b/>
          <w:sz w:val="24"/>
          <w:szCs w:val="24"/>
        </w:rPr>
      </w:pPr>
      <w:r w:rsidRPr="008A76D7">
        <w:rPr>
          <w:rFonts w:ascii="Times New Roman" w:hAnsi="Times New Roman" w:cs="Times New Roman"/>
          <w:b/>
          <w:sz w:val="24"/>
          <w:szCs w:val="24"/>
        </w:rPr>
        <w:t xml:space="preserve">Calculation of risk and returns for </w:t>
      </w:r>
      <w:proofErr w:type="spellStart"/>
      <w:r w:rsidRPr="008A76D7">
        <w:rPr>
          <w:rFonts w:ascii="Times New Roman" w:hAnsi="Times New Roman" w:cs="Times New Roman"/>
          <w:b/>
          <w:sz w:val="24"/>
          <w:szCs w:val="24"/>
        </w:rPr>
        <w:t>Airtel</w:t>
      </w:r>
      <w:proofErr w:type="spellEnd"/>
      <w:r w:rsidRPr="008A76D7">
        <w:rPr>
          <w:rFonts w:ascii="Times New Roman" w:hAnsi="Times New Roman" w:cs="Times New Roman"/>
          <w:b/>
          <w:sz w:val="24"/>
          <w:szCs w:val="24"/>
        </w:rPr>
        <w:t xml:space="preserve"> for the year 2011</w:t>
      </w:r>
    </w:p>
    <w:p w:rsidR="00A96668" w:rsidRPr="008A76D7" w:rsidRDefault="00A96668" w:rsidP="00026CE8">
      <w:pPr>
        <w:spacing w:before="240" w:line="360" w:lineRule="auto"/>
        <w:rPr>
          <w:rFonts w:ascii="Times New Roman" w:hAnsi="Times New Roman" w:cs="Times New Roman"/>
          <w:sz w:val="24"/>
          <w:szCs w:val="24"/>
        </w:rPr>
      </w:pPr>
      <w:r w:rsidRPr="008A76D7">
        <w:rPr>
          <w:rFonts w:ascii="Times New Roman" w:hAnsi="Times New Roman" w:cs="Times New Roman"/>
          <w:sz w:val="24"/>
          <w:szCs w:val="24"/>
        </w:rPr>
        <w:t xml:space="preserve">Avg. Return = </w:t>
      </w:r>
      <m:oMath>
        <m:f>
          <m:fPr>
            <m:ctrlPr>
              <w:rPr>
                <w:rFonts w:ascii="Cambria Math" w:hAnsi="Times New Roman" w:cs="Times New Roman"/>
                <w:sz w:val="24"/>
                <w:szCs w:val="24"/>
              </w:rPr>
            </m:ctrlPr>
          </m:fPr>
          <m:num>
            <m:r>
              <m:rPr>
                <m:sty m:val="p"/>
              </m:rPr>
              <w:rPr>
                <w:rFonts w:ascii="Cambria Math" w:hAnsi="Times New Roman" w:cs="Times New Roman"/>
                <w:sz w:val="24"/>
                <w:szCs w:val="24"/>
              </w:rPr>
              <m:t>Total of returns</m:t>
            </m:r>
          </m:num>
          <m:den>
            <m:r>
              <m:rPr>
                <m:sty m:val="p"/>
              </m:rPr>
              <w:rPr>
                <w:rFonts w:ascii="Cambria Math" w:hAnsi="Times New Roman" w:cs="Times New Roman"/>
                <w:sz w:val="24"/>
                <w:szCs w:val="24"/>
              </w:rPr>
              <m:t>No.of mont</m:t>
            </m:r>
            <m:r>
              <m:rPr>
                <m:sty m:val="p"/>
              </m:rPr>
              <w:rPr>
                <w:rFonts w:ascii="Cambria Math" w:hAnsi="Cambria Math" w:cs="Cambria Math"/>
                <w:sz w:val="24"/>
                <w:szCs w:val="24"/>
              </w:rPr>
              <m:t>h</m:t>
            </m:r>
            <m:r>
              <m:rPr>
                <m:sty m:val="p"/>
              </m:rPr>
              <w:rPr>
                <w:rFonts w:ascii="Cambria Math" w:hAnsi="Times New Roman" w:cs="Times New Roman"/>
                <w:sz w:val="24"/>
                <w:szCs w:val="24"/>
              </w:rPr>
              <m:t>s</m:t>
            </m:r>
          </m:den>
        </m:f>
      </m:oMath>
      <w:r w:rsidRPr="008A76D7">
        <w:rPr>
          <w:rFonts w:ascii="Times New Roman" w:hAnsi="Times New Roman" w:cs="Times New Roman"/>
          <w:sz w:val="24"/>
          <w:szCs w:val="24"/>
        </w:rPr>
        <w:t xml:space="preserve"> = </w:t>
      </w:r>
      <m:oMath>
        <m:f>
          <m:fPr>
            <m:ctrlPr>
              <w:rPr>
                <w:rFonts w:ascii="Cambria Math" w:hAnsi="Times New Roman" w:cs="Times New Roman"/>
                <w:sz w:val="24"/>
                <w:szCs w:val="24"/>
              </w:rPr>
            </m:ctrlPr>
          </m:fPr>
          <m:num>
            <m:r>
              <m:rPr>
                <m:sty m:val="p"/>
              </m:rPr>
              <w:rPr>
                <w:rFonts w:ascii="Cambria Math" w:hAnsi="Cambria Math" w:cs="Times New Roman"/>
                <w:sz w:val="24"/>
                <w:szCs w:val="24"/>
              </w:rPr>
              <m:t>-</m:t>
            </m:r>
            <m:r>
              <m:rPr>
                <m:sty m:val="p"/>
              </m:rPr>
              <w:rPr>
                <w:rFonts w:ascii="Cambria Math" w:hAnsi="Times New Roman" w:cs="Times New Roman"/>
                <w:sz w:val="24"/>
                <w:szCs w:val="24"/>
              </w:rPr>
              <m:t>0.5936031</m:t>
            </m:r>
          </m:num>
          <m:den>
            <m:r>
              <m:rPr>
                <m:sty m:val="p"/>
              </m:rPr>
              <w:rPr>
                <w:rFonts w:ascii="Cambria Math" w:hAnsi="Times New Roman" w:cs="Times New Roman"/>
                <w:sz w:val="24"/>
                <w:szCs w:val="24"/>
              </w:rPr>
              <m:t>12</m:t>
            </m:r>
          </m:den>
        </m:f>
      </m:oMath>
      <w:r w:rsidRPr="008A76D7">
        <w:rPr>
          <w:rFonts w:ascii="Times New Roman" w:hAnsi="Times New Roman" w:cs="Times New Roman"/>
          <w:sz w:val="24"/>
          <w:szCs w:val="24"/>
        </w:rPr>
        <w:t xml:space="preserve"> = -0.0495</w:t>
      </w:r>
    </w:p>
    <w:p w:rsidR="00A96668" w:rsidRPr="008A76D7" w:rsidRDefault="00A96668" w:rsidP="00026CE8">
      <w:pPr>
        <w:spacing w:before="240" w:line="360" w:lineRule="auto"/>
        <w:rPr>
          <w:rFonts w:ascii="Times New Roman" w:hAnsi="Times New Roman" w:cs="Times New Roman"/>
          <w:sz w:val="24"/>
          <w:szCs w:val="24"/>
        </w:rPr>
      </w:pPr>
      <w:r w:rsidRPr="008A76D7">
        <w:rPr>
          <w:rFonts w:ascii="Times New Roman" w:hAnsi="Times New Roman" w:cs="Times New Roman"/>
          <w:sz w:val="24"/>
          <w:szCs w:val="24"/>
        </w:rPr>
        <w:t>Sum of deviation</w:t>
      </w:r>
      <w:r w:rsidRPr="008A76D7">
        <w:rPr>
          <w:rFonts w:ascii="Times New Roman" w:hAnsi="Times New Roman" w:cs="Times New Roman"/>
          <w:sz w:val="24"/>
          <w:szCs w:val="24"/>
          <w:vertAlign w:val="superscript"/>
        </w:rPr>
        <w:t>2</w:t>
      </w:r>
      <w:r w:rsidRPr="008A76D7">
        <w:rPr>
          <w:rFonts w:ascii="Times New Roman" w:hAnsi="Times New Roman" w:cs="Times New Roman"/>
          <w:sz w:val="24"/>
          <w:szCs w:val="24"/>
        </w:rPr>
        <w:t xml:space="preserve"> </w:t>
      </w:r>
      <w:proofErr w:type="gramStart"/>
      <w:r w:rsidRPr="008A76D7">
        <w:rPr>
          <w:rFonts w:ascii="Times New Roman" w:hAnsi="Times New Roman" w:cs="Times New Roman"/>
          <w:sz w:val="24"/>
          <w:szCs w:val="24"/>
        </w:rPr>
        <w:t>=  0.380448759</w:t>
      </w:r>
      <w:proofErr w:type="gramEnd"/>
    </w:p>
    <w:p w:rsidR="00A96668" w:rsidRPr="008A76D7" w:rsidRDefault="00A96668" w:rsidP="00026CE8">
      <w:pPr>
        <w:spacing w:before="240" w:line="360" w:lineRule="auto"/>
        <w:rPr>
          <w:rFonts w:ascii="Times New Roman" w:hAnsi="Times New Roman" w:cs="Times New Roman"/>
          <w:sz w:val="24"/>
          <w:szCs w:val="24"/>
        </w:rPr>
      </w:pPr>
      <w:r w:rsidRPr="008A76D7">
        <w:rPr>
          <w:rFonts w:ascii="Times New Roman" w:hAnsi="Times New Roman" w:cs="Times New Roman"/>
          <w:sz w:val="24"/>
          <w:szCs w:val="24"/>
        </w:rPr>
        <w:t xml:space="preserve">Variance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0.380448759</m:t>
            </m:r>
          </m:num>
          <m:den>
            <m:r>
              <m:rPr>
                <m:sty m:val="p"/>
              </m:rPr>
              <w:rPr>
                <w:rFonts w:ascii="Cambria Math" w:hAnsi="Times New Roman" w:cs="Times New Roman"/>
                <w:sz w:val="24"/>
                <w:szCs w:val="24"/>
              </w:rPr>
              <m:t>12</m:t>
            </m:r>
          </m:den>
        </m:f>
      </m:oMath>
      <w:r w:rsidRPr="008A76D7">
        <w:rPr>
          <w:rFonts w:ascii="Times New Roman" w:hAnsi="Times New Roman" w:cs="Times New Roman"/>
          <w:sz w:val="24"/>
          <w:szCs w:val="24"/>
        </w:rPr>
        <w:t xml:space="preserve"> = 0.03170</w:t>
      </w:r>
    </w:p>
    <w:p w:rsidR="00A96668" w:rsidRPr="008A76D7" w:rsidRDefault="00A96668" w:rsidP="00026CE8">
      <w:pPr>
        <w:spacing w:before="240" w:line="360" w:lineRule="auto"/>
        <w:rPr>
          <w:rFonts w:ascii="Times New Roman" w:hAnsi="Times New Roman" w:cs="Times New Roman"/>
          <w:sz w:val="24"/>
          <w:szCs w:val="24"/>
        </w:rPr>
      </w:pPr>
      <w:r w:rsidRPr="008A76D7">
        <w:rPr>
          <w:rFonts w:ascii="Times New Roman" w:hAnsi="Times New Roman" w:cs="Times New Roman"/>
          <w:sz w:val="24"/>
          <w:szCs w:val="24"/>
        </w:rPr>
        <w:t xml:space="preserve">Standard deviation = </w:t>
      </w:r>
      <m:oMath>
        <m:rad>
          <m:radPr>
            <m:degHide m:val="on"/>
            <m:ctrlPr>
              <w:rPr>
                <w:rFonts w:ascii="Cambria Math" w:hAnsi="Times New Roman" w:cs="Times New Roman"/>
                <w:sz w:val="24"/>
                <w:szCs w:val="24"/>
              </w:rPr>
            </m:ctrlPr>
          </m:radPr>
          <m:deg/>
          <m:e>
            <m:r>
              <m:rPr>
                <m:sty m:val="p"/>
              </m:rPr>
              <w:rPr>
                <w:rFonts w:ascii="Cambria Math" w:hAnsi="Times New Roman" w:cs="Times New Roman"/>
                <w:sz w:val="24"/>
                <w:szCs w:val="24"/>
              </w:rPr>
              <m:t>0.03170</m:t>
            </m:r>
          </m:e>
        </m:rad>
      </m:oMath>
      <w:r w:rsidRPr="008A76D7">
        <w:rPr>
          <w:rFonts w:ascii="Times New Roman" w:hAnsi="Times New Roman" w:cs="Times New Roman"/>
          <w:sz w:val="24"/>
          <w:szCs w:val="24"/>
        </w:rPr>
        <w:t xml:space="preserve"> = 0.1780563</w:t>
      </w:r>
      <w:r w:rsidRPr="008A76D7">
        <w:rPr>
          <w:rFonts w:ascii="Times New Roman" w:hAnsi="Times New Roman" w:cs="Times New Roman"/>
          <w:b/>
          <w:sz w:val="24"/>
          <w:szCs w:val="24"/>
        </w:rPr>
        <w:t> </w:t>
      </w:r>
    </w:p>
    <w:p w:rsidR="00A96668" w:rsidRPr="008A76D7" w:rsidRDefault="00A96668" w:rsidP="00026CE8">
      <w:pPr>
        <w:spacing w:before="240" w:line="360" w:lineRule="auto"/>
        <w:jc w:val="center"/>
        <w:rPr>
          <w:rFonts w:ascii="Times New Roman" w:hAnsi="Times New Roman" w:cs="Times New Roman"/>
          <w:b/>
          <w:bCs/>
          <w:caps/>
          <w:sz w:val="24"/>
          <w:szCs w:val="24"/>
        </w:rPr>
      </w:pPr>
    </w:p>
    <w:p w:rsidR="00A96668" w:rsidRPr="008A76D7" w:rsidRDefault="00A96668" w:rsidP="00026CE8">
      <w:pPr>
        <w:spacing w:before="240" w:line="360" w:lineRule="auto"/>
        <w:jc w:val="center"/>
        <w:rPr>
          <w:rFonts w:ascii="Times New Roman" w:hAnsi="Times New Roman" w:cs="Times New Roman"/>
          <w:b/>
          <w:bCs/>
          <w:caps/>
          <w:sz w:val="24"/>
          <w:szCs w:val="24"/>
        </w:rPr>
      </w:pPr>
    </w:p>
    <w:p w:rsidR="00A96668" w:rsidRPr="008A76D7" w:rsidRDefault="00A96668" w:rsidP="00026CE8">
      <w:pPr>
        <w:spacing w:before="240" w:line="360" w:lineRule="auto"/>
        <w:jc w:val="center"/>
        <w:rPr>
          <w:rFonts w:ascii="Times New Roman" w:hAnsi="Times New Roman" w:cs="Times New Roman"/>
          <w:b/>
          <w:bCs/>
          <w:caps/>
          <w:sz w:val="24"/>
          <w:szCs w:val="24"/>
        </w:rPr>
      </w:pPr>
    </w:p>
    <w:p w:rsidR="00A96668" w:rsidRDefault="00A96668" w:rsidP="00026CE8">
      <w:pPr>
        <w:spacing w:before="240" w:line="360" w:lineRule="auto"/>
        <w:jc w:val="center"/>
        <w:rPr>
          <w:rFonts w:ascii="Times New Roman" w:hAnsi="Times New Roman" w:cs="Times New Roman"/>
          <w:b/>
          <w:bCs/>
          <w:caps/>
          <w:sz w:val="24"/>
          <w:szCs w:val="24"/>
        </w:rPr>
      </w:pPr>
    </w:p>
    <w:p w:rsidR="00595B73" w:rsidRPr="008A76D7" w:rsidRDefault="00595B73" w:rsidP="00026CE8">
      <w:pPr>
        <w:spacing w:before="240" w:line="360" w:lineRule="auto"/>
        <w:jc w:val="center"/>
        <w:rPr>
          <w:rFonts w:ascii="Times New Roman" w:hAnsi="Times New Roman" w:cs="Times New Roman"/>
          <w:b/>
          <w:bCs/>
          <w:caps/>
          <w:sz w:val="24"/>
          <w:szCs w:val="24"/>
        </w:rPr>
      </w:pPr>
    </w:p>
    <w:p w:rsidR="00A96668" w:rsidRPr="008A76D7" w:rsidRDefault="00A96668" w:rsidP="00026CE8">
      <w:pPr>
        <w:spacing w:before="240" w:line="360" w:lineRule="auto"/>
        <w:jc w:val="center"/>
        <w:rPr>
          <w:rFonts w:ascii="Times New Roman" w:hAnsi="Times New Roman" w:cs="Times New Roman"/>
          <w:b/>
          <w:bCs/>
          <w:caps/>
          <w:sz w:val="24"/>
          <w:szCs w:val="24"/>
        </w:rPr>
      </w:pPr>
    </w:p>
    <w:p w:rsidR="00A96668" w:rsidRPr="008A76D7" w:rsidRDefault="00A96668" w:rsidP="00026CE8">
      <w:pPr>
        <w:spacing w:before="240" w:line="360" w:lineRule="auto"/>
        <w:jc w:val="center"/>
        <w:rPr>
          <w:rFonts w:ascii="Times New Roman" w:hAnsi="Times New Roman" w:cs="Times New Roman"/>
          <w:b/>
          <w:bCs/>
          <w:caps/>
          <w:sz w:val="24"/>
          <w:szCs w:val="24"/>
        </w:rPr>
      </w:pPr>
    </w:p>
    <w:p w:rsidR="00A96668" w:rsidRPr="008A76D7" w:rsidRDefault="00A96668" w:rsidP="00026CE8">
      <w:pPr>
        <w:spacing w:before="240" w:line="360" w:lineRule="auto"/>
        <w:jc w:val="center"/>
        <w:rPr>
          <w:rFonts w:ascii="Times New Roman" w:hAnsi="Times New Roman" w:cs="Times New Roman"/>
          <w:b/>
          <w:bCs/>
          <w:caps/>
          <w:sz w:val="24"/>
          <w:szCs w:val="24"/>
        </w:rPr>
      </w:pPr>
    </w:p>
    <w:p w:rsidR="00A96668" w:rsidRPr="008A76D7" w:rsidRDefault="00A96668" w:rsidP="00026CE8">
      <w:pPr>
        <w:spacing w:before="240" w:line="360" w:lineRule="auto"/>
        <w:jc w:val="center"/>
        <w:rPr>
          <w:rFonts w:ascii="Times New Roman" w:hAnsi="Times New Roman" w:cs="Times New Roman"/>
          <w:b/>
          <w:bCs/>
          <w:caps/>
          <w:sz w:val="24"/>
          <w:szCs w:val="24"/>
        </w:rPr>
      </w:pPr>
    </w:p>
    <w:p w:rsidR="00A96668" w:rsidRPr="008A76D7" w:rsidRDefault="00A96668" w:rsidP="00026CE8">
      <w:pPr>
        <w:spacing w:before="240" w:line="360" w:lineRule="auto"/>
        <w:jc w:val="center"/>
        <w:rPr>
          <w:rFonts w:ascii="Times New Roman" w:hAnsi="Times New Roman" w:cs="Times New Roman"/>
          <w:b/>
          <w:bCs/>
          <w:caps/>
          <w:sz w:val="24"/>
          <w:szCs w:val="24"/>
        </w:rPr>
      </w:pPr>
      <w:r w:rsidRPr="008A76D7">
        <w:rPr>
          <w:rFonts w:ascii="Times New Roman" w:hAnsi="Times New Roman" w:cs="Times New Roman"/>
          <w:b/>
          <w:bCs/>
          <w:caps/>
          <w:sz w:val="24"/>
          <w:szCs w:val="24"/>
        </w:rPr>
        <w:lastRenderedPageBreak/>
        <w:t>VODAFONE RETURNS FOR THE YEAR 2011</w:t>
      </w:r>
    </w:p>
    <w:tbl>
      <w:tblPr>
        <w:tblW w:w="8612" w:type="dxa"/>
        <w:jc w:val="center"/>
        <w:tblInd w:w="1098" w:type="dxa"/>
        <w:tblLook w:val="04A0"/>
      </w:tblPr>
      <w:tblGrid>
        <w:gridCol w:w="1323"/>
        <w:gridCol w:w="1230"/>
        <w:gridCol w:w="996"/>
        <w:gridCol w:w="1476"/>
        <w:gridCol w:w="1202"/>
        <w:gridCol w:w="1476"/>
        <w:gridCol w:w="1476"/>
      </w:tblGrid>
      <w:tr w:rsidR="00A96668" w:rsidRPr="008A76D7" w:rsidTr="0054526E">
        <w:trPr>
          <w:trHeight w:val="811"/>
          <w:jc w:val="center"/>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center"/>
              <w:rPr>
                <w:rFonts w:ascii="Times New Roman" w:hAnsi="Times New Roman" w:cs="Times New Roman"/>
                <w:b/>
                <w:bCs/>
                <w:sz w:val="24"/>
                <w:szCs w:val="24"/>
              </w:rPr>
            </w:pPr>
            <w:r w:rsidRPr="008A76D7">
              <w:rPr>
                <w:rFonts w:ascii="Times New Roman" w:hAnsi="Times New Roman" w:cs="Times New Roman"/>
                <w:b/>
                <w:bCs/>
                <w:sz w:val="24"/>
                <w:szCs w:val="24"/>
              </w:rPr>
              <w:t>Month</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center"/>
              <w:rPr>
                <w:rFonts w:ascii="Times New Roman" w:hAnsi="Times New Roman" w:cs="Times New Roman"/>
                <w:b/>
                <w:bCs/>
                <w:sz w:val="24"/>
                <w:szCs w:val="24"/>
              </w:rPr>
            </w:pPr>
            <w:r w:rsidRPr="008A76D7">
              <w:rPr>
                <w:rFonts w:ascii="Times New Roman" w:hAnsi="Times New Roman" w:cs="Times New Roman"/>
                <w:b/>
                <w:bCs/>
                <w:sz w:val="24"/>
                <w:szCs w:val="24"/>
              </w:rPr>
              <w:t>Price at beginning</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center"/>
              <w:rPr>
                <w:rFonts w:ascii="Times New Roman" w:hAnsi="Times New Roman" w:cs="Times New Roman"/>
                <w:b/>
                <w:bCs/>
                <w:sz w:val="24"/>
                <w:szCs w:val="24"/>
              </w:rPr>
            </w:pPr>
            <w:r w:rsidRPr="008A76D7">
              <w:rPr>
                <w:rFonts w:ascii="Times New Roman" w:hAnsi="Times New Roman" w:cs="Times New Roman"/>
                <w:b/>
                <w:bCs/>
                <w:sz w:val="24"/>
                <w:szCs w:val="24"/>
              </w:rPr>
              <w:t>Price at ending</w:t>
            </w:r>
          </w:p>
        </w:tc>
        <w:tc>
          <w:tcPr>
            <w:tcW w:w="1476" w:type="dxa"/>
            <w:tcBorders>
              <w:top w:val="single" w:sz="4" w:space="0" w:color="auto"/>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center"/>
              <w:rPr>
                <w:rFonts w:ascii="Times New Roman" w:hAnsi="Times New Roman" w:cs="Times New Roman"/>
                <w:b/>
                <w:bCs/>
                <w:sz w:val="24"/>
                <w:szCs w:val="24"/>
              </w:rPr>
            </w:pPr>
            <w:r w:rsidRPr="008A76D7">
              <w:rPr>
                <w:rFonts w:ascii="Times New Roman" w:hAnsi="Times New Roman" w:cs="Times New Roman"/>
                <w:b/>
                <w:bCs/>
                <w:sz w:val="24"/>
                <w:szCs w:val="24"/>
              </w:rPr>
              <w:t>Returns</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center"/>
              <w:rPr>
                <w:rFonts w:ascii="Times New Roman" w:hAnsi="Times New Roman" w:cs="Times New Roman"/>
                <w:b/>
                <w:bCs/>
                <w:sz w:val="24"/>
                <w:szCs w:val="24"/>
              </w:rPr>
            </w:pPr>
            <w:proofErr w:type="spellStart"/>
            <w:r w:rsidRPr="008A76D7">
              <w:rPr>
                <w:rFonts w:ascii="Times New Roman" w:hAnsi="Times New Roman" w:cs="Times New Roman"/>
                <w:b/>
                <w:bCs/>
                <w:sz w:val="24"/>
                <w:szCs w:val="24"/>
              </w:rPr>
              <w:t>Avg.Ret</w:t>
            </w:r>
            <w:proofErr w:type="spellEnd"/>
          </w:p>
        </w:tc>
        <w:tc>
          <w:tcPr>
            <w:tcW w:w="1476" w:type="dxa"/>
            <w:tcBorders>
              <w:top w:val="single" w:sz="4" w:space="0" w:color="auto"/>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center"/>
              <w:rPr>
                <w:rFonts w:ascii="Times New Roman" w:hAnsi="Times New Roman" w:cs="Times New Roman"/>
                <w:b/>
                <w:bCs/>
                <w:sz w:val="24"/>
                <w:szCs w:val="24"/>
              </w:rPr>
            </w:pPr>
            <w:r w:rsidRPr="008A76D7">
              <w:rPr>
                <w:rFonts w:ascii="Times New Roman" w:hAnsi="Times New Roman" w:cs="Times New Roman"/>
                <w:b/>
                <w:bCs/>
                <w:sz w:val="24"/>
                <w:szCs w:val="24"/>
              </w:rPr>
              <w:t>Deviation</w:t>
            </w:r>
          </w:p>
        </w:tc>
        <w:tc>
          <w:tcPr>
            <w:tcW w:w="1476" w:type="dxa"/>
            <w:tcBorders>
              <w:top w:val="single" w:sz="4" w:space="0" w:color="auto"/>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center"/>
              <w:rPr>
                <w:rFonts w:ascii="Times New Roman" w:hAnsi="Times New Roman" w:cs="Times New Roman"/>
                <w:b/>
                <w:bCs/>
                <w:sz w:val="24"/>
                <w:szCs w:val="24"/>
              </w:rPr>
            </w:pPr>
            <w:r w:rsidRPr="008A76D7">
              <w:rPr>
                <w:rFonts w:ascii="Times New Roman" w:hAnsi="Times New Roman" w:cs="Times New Roman"/>
                <w:b/>
                <w:bCs/>
                <w:sz w:val="24"/>
                <w:szCs w:val="24"/>
              </w:rPr>
              <w:t>(Deviation)</w:t>
            </w:r>
            <w:r w:rsidRPr="008A76D7">
              <w:rPr>
                <w:rFonts w:ascii="Times New Roman" w:hAnsi="Times New Roman" w:cs="Times New Roman"/>
                <w:b/>
                <w:bCs/>
                <w:sz w:val="24"/>
                <w:szCs w:val="24"/>
                <w:vertAlign w:val="superscript"/>
              </w:rPr>
              <w:t>2</w:t>
            </w:r>
          </w:p>
        </w:tc>
      </w:tr>
      <w:tr w:rsidR="00A96668" w:rsidRPr="008A76D7" w:rsidTr="0054526E">
        <w:trPr>
          <w:trHeight w:val="705"/>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rPr>
                <w:rFonts w:ascii="Times New Roman" w:hAnsi="Times New Roman" w:cs="Times New Roman"/>
                <w:b/>
                <w:bCs/>
                <w:sz w:val="24"/>
                <w:szCs w:val="24"/>
              </w:rPr>
            </w:pPr>
            <w:r w:rsidRPr="008A76D7">
              <w:rPr>
                <w:rFonts w:ascii="Times New Roman" w:hAnsi="Times New Roman" w:cs="Times New Roman"/>
                <w:b/>
                <w:bCs/>
                <w:sz w:val="24"/>
                <w:szCs w:val="24"/>
              </w:rPr>
              <w:t>January</w:t>
            </w:r>
          </w:p>
        </w:tc>
        <w:tc>
          <w:tcPr>
            <w:tcW w:w="99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1372</w:t>
            </w:r>
          </w:p>
        </w:tc>
        <w:tc>
          <w:tcPr>
            <w:tcW w:w="99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1320.8</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-0.03731778</w:t>
            </w:r>
          </w:p>
        </w:tc>
        <w:tc>
          <w:tcPr>
            <w:tcW w:w="1202"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0.049991</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-0.08730878</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0.007622824</w:t>
            </w:r>
          </w:p>
        </w:tc>
      </w:tr>
      <w:tr w:rsidR="00A96668" w:rsidRPr="008A76D7" w:rsidTr="0054526E">
        <w:trPr>
          <w:trHeight w:val="705"/>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rPr>
                <w:rFonts w:ascii="Times New Roman" w:hAnsi="Times New Roman" w:cs="Times New Roman"/>
                <w:b/>
                <w:bCs/>
                <w:sz w:val="24"/>
                <w:szCs w:val="24"/>
              </w:rPr>
            </w:pPr>
            <w:r w:rsidRPr="008A76D7">
              <w:rPr>
                <w:rFonts w:ascii="Times New Roman" w:hAnsi="Times New Roman" w:cs="Times New Roman"/>
                <w:b/>
                <w:bCs/>
                <w:sz w:val="24"/>
                <w:szCs w:val="24"/>
              </w:rPr>
              <w:t>February</w:t>
            </w:r>
          </w:p>
        </w:tc>
        <w:tc>
          <w:tcPr>
            <w:tcW w:w="99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1315</w:t>
            </w:r>
          </w:p>
        </w:tc>
        <w:tc>
          <w:tcPr>
            <w:tcW w:w="99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1403.85</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0.06756654</w:t>
            </w:r>
          </w:p>
        </w:tc>
        <w:tc>
          <w:tcPr>
            <w:tcW w:w="1202"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0.049991</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0.01757554</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0.0003089</w:t>
            </w:r>
          </w:p>
        </w:tc>
      </w:tr>
      <w:tr w:rsidR="00A96668" w:rsidRPr="008A76D7" w:rsidTr="0054526E">
        <w:trPr>
          <w:trHeight w:val="705"/>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rPr>
                <w:rFonts w:ascii="Times New Roman" w:hAnsi="Times New Roman" w:cs="Times New Roman"/>
                <w:b/>
                <w:bCs/>
                <w:sz w:val="24"/>
                <w:szCs w:val="24"/>
              </w:rPr>
            </w:pPr>
            <w:r w:rsidRPr="008A76D7">
              <w:rPr>
                <w:rFonts w:ascii="Times New Roman" w:hAnsi="Times New Roman" w:cs="Times New Roman"/>
                <w:b/>
                <w:bCs/>
                <w:sz w:val="24"/>
                <w:szCs w:val="24"/>
              </w:rPr>
              <w:t>March</w:t>
            </w:r>
          </w:p>
        </w:tc>
        <w:tc>
          <w:tcPr>
            <w:tcW w:w="99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1385</w:t>
            </w:r>
          </w:p>
        </w:tc>
        <w:tc>
          <w:tcPr>
            <w:tcW w:w="99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1510.55</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0.090649819</w:t>
            </w:r>
          </w:p>
        </w:tc>
        <w:tc>
          <w:tcPr>
            <w:tcW w:w="1202"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0.049991</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0.040658819</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0.00165314</w:t>
            </w:r>
          </w:p>
        </w:tc>
      </w:tr>
      <w:tr w:rsidR="00A96668" w:rsidRPr="008A76D7" w:rsidTr="0054526E">
        <w:trPr>
          <w:trHeight w:val="705"/>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rPr>
                <w:rFonts w:ascii="Times New Roman" w:hAnsi="Times New Roman" w:cs="Times New Roman"/>
                <w:b/>
                <w:bCs/>
                <w:sz w:val="24"/>
                <w:szCs w:val="24"/>
              </w:rPr>
            </w:pPr>
            <w:r w:rsidRPr="008A76D7">
              <w:rPr>
                <w:rFonts w:ascii="Times New Roman" w:hAnsi="Times New Roman" w:cs="Times New Roman"/>
                <w:b/>
                <w:bCs/>
                <w:sz w:val="24"/>
                <w:szCs w:val="24"/>
              </w:rPr>
              <w:t>April</w:t>
            </w:r>
          </w:p>
        </w:tc>
        <w:tc>
          <w:tcPr>
            <w:tcW w:w="99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1520</w:t>
            </w:r>
          </w:p>
        </w:tc>
        <w:tc>
          <w:tcPr>
            <w:tcW w:w="99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1655.7</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0.089276316</w:t>
            </w:r>
          </w:p>
        </w:tc>
        <w:tc>
          <w:tcPr>
            <w:tcW w:w="1202"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0.049991</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0.039285316</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0.001543336</w:t>
            </w:r>
          </w:p>
        </w:tc>
      </w:tr>
      <w:tr w:rsidR="00A96668" w:rsidRPr="008A76D7" w:rsidTr="0054526E">
        <w:trPr>
          <w:trHeight w:val="705"/>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rPr>
                <w:rFonts w:ascii="Times New Roman" w:hAnsi="Times New Roman" w:cs="Times New Roman"/>
                <w:b/>
                <w:bCs/>
                <w:sz w:val="24"/>
                <w:szCs w:val="24"/>
              </w:rPr>
            </w:pPr>
            <w:r w:rsidRPr="008A76D7">
              <w:rPr>
                <w:rFonts w:ascii="Times New Roman" w:hAnsi="Times New Roman" w:cs="Times New Roman"/>
                <w:b/>
                <w:bCs/>
                <w:sz w:val="24"/>
                <w:szCs w:val="24"/>
              </w:rPr>
              <w:t>May</w:t>
            </w:r>
          </w:p>
        </w:tc>
        <w:tc>
          <w:tcPr>
            <w:tcW w:w="99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1703.65</w:t>
            </w:r>
          </w:p>
        </w:tc>
        <w:tc>
          <w:tcPr>
            <w:tcW w:w="99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2178.15</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0.278519649</w:t>
            </w:r>
          </w:p>
        </w:tc>
        <w:tc>
          <w:tcPr>
            <w:tcW w:w="1202"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0.049991</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0.228528649</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0.052225343</w:t>
            </w:r>
          </w:p>
        </w:tc>
      </w:tr>
      <w:tr w:rsidR="00A96668" w:rsidRPr="008A76D7" w:rsidTr="0054526E">
        <w:trPr>
          <w:trHeight w:val="705"/>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rPr>
                <w:rFonts w:ascii="Times New Roman" w:hAnsi="Times New Roman" w:cs="Times New Roman"/>
                <w:b/>
                <w:bCs/>
                <w:sz w:val="24"/>
                <w:szCs w:val="24"/>
              </w:rPr>
            </w:pPr>
            <w:r w:rsidRPr="008A76D7">
              <w:rPr>
                <w:rFonts w:ascii="Times New Roman" w:hAnsi="Times New Roman" w:cs="Times New Roman"/>
                <w:b/>
                <w:bCs/>
                <w:sz w:val="24"/>
                <w:szCs w:val="24"/>
              </w:rPr>
              <w:t>June</w:t>
            </w:r>
          </w:p>
        </w:tc>
        <w:tc>
          <w:tcPr>
            <w:tcW w:w="99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2134.6</w:t>
            </w:r>
          </w:p>
        </w:tc>
        <w:tc>
          <w:tcPr>
            <w:tcW w:w="99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2204.05</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0.03253537</w:t>
            </w:r>
          </w:p>
        </w:tc>
        <w:tc>
          <w:tcPr>
            <w:tcW w:w="1202"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0.049991</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-0.01745563</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0.000304699</w:t>
            </w:r>
          </w:p>
        </w:tc>
      </w:tr>
      <w:tr w:rsidR="00A96668" w:rsidRPr="008A76D7" w:rsidTr="0054526E">
        <w:trPr>
          <w:trHeight w:val="705"/>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rPr>
                <w:rFonts w:ascii="Times New Roman" w:hAnsi="Times New Roman" w:cs="Times New Roman"/>
                <w:b/>
                <w:bCs/>
                <w:sz w:val="24"/>
                <w:szCs w:val="24"/>
              </w:rPr>
            </w:pPr>
            <w:r w:rsidRPr="008A76D7">
              <w:rPr>
                <w:rFonts w:ascii="Times New Roman" w:hAnsi="Times New Roman" w:cs="Times New Roman"/>
                <w:b/>
                <w:bCs/>
                <w:sz w:val="24"/>
                <w:szCs w:val="24"/>
              </w:rPr>
              <w:t>July</w:t>
            </w:r>
          </w:p>
        </w:tc>
        <w:tc>
          <w:tcPr>
            <w:tcW w:w="99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2229</w:t>
            </w:r>
          </w:p>
        </w:tc>
        <w:tc>
          <w:tcPr>
            <w:tcW w:w="99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2230.3</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0.000583221</w:t>
            </w:r>
          </w:p>
        </w:tc>
        <w:tc>
          <w:tcPr>
            <w:tcW w:w="1202"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0.049991</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-0.04940778</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0.002441129</w:t>
            </w:r>
          </w:p>
        </w:tc>
      </w:tr>
      <w:tr w:rsidR="00A96668" w:rsidRPr="008A76D7" w:rsidTr="0054526E">
        <w:trPr>
          <w:trHeight w:val="705"/>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rPr>
                <w:rFonts w:ascii="Times New Roman" w:hAnsi="Times New Roman" w:cs="Times New Roman"/>
                <w:b/>
                <w:bCs/>
                <w:sz w:val="24"/>
                <w:szCs w:val="24"/>
              </w:rPr>
            </w:pPr>
            <w:r w:rsidRPr="008A76D7">
              <w:rPr>
                <w:rFonts w:ascii="Times New Roman" w:hAnsi="Times New Roman" w:cs="Times New Roman"/>
                <w:b/>
                <w:bCs/>
                <w:sz w:val="24"/>
                <w:szCs w:val="24"/>
              </w:rPr>
              <w:t>August</w:t>
            </w:r>
          </w:p>
        </w:tc>
        <w:tc>
          <w:tcPr>
            <w:tcW w:w="99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2250</w:t>
            </w:r>
          </w:p>
        </w:tc>
        <w:tc>
          <w:tcPr>
            <w:tcW w:w="99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2309.5</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0.026444444</w:t>
            </w:r>
          </w:p>
        </w:tc>
        <w:tc>
          <w:tcPr>
            <w:tcW w:w="1202"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0.049991</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-0.02354656</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0.00055444</w:t>
            </w:r>
          </w:p>
        </w:tc>
      </w:tr>
      <w:tr w:rsidR="00A96668" w:rsidRPr="008A76D7" w:rsidTr="0054526E">
        <w:trPr>
          <w:trHeight w:val="705"/>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rPr>
                <w:rFonts w:ascii="Times New Roman" w:hAnsi="Times New Roman" w:cs="Times New Roman"/>
                <w:b/>
                <w:bCs/>
                <w:sz w:val="24"/>
                <w:szCs w:val="24"/>
              </w:rPr>
            </w:pPr>
            <w:r w:rsidRPr="008A76D7">
              <w:rPr>
                <w:rFonts w:ascii="Times New Roman" w:hAnsi="Times New Roman" w:cs="Times New Roman"/>
                <w:b/>
                <w:bCs/>
                <w:sz w:val="24"/>
                <w:szCs w:val="24"/>
              </w:rPr>
              <w:t>September</w:t>
            </w:r>
          </w:p>
        </w:tc>
        <w:tc>
          <w:tcPr>
            <w:tcW w:w="99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2319</w:t>
            </w:r>
          </w:p>
        </w:tc>
        <w:tc>
          <w:tcPr>
            <w:tcW w:w="99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2328.85</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0.00424752</w:t>
            </w:r>
          </w:p>
        </w:tc>
        <w:tc>
          <w:tcPr>
            <w:tcW w:w="1202"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0.049991</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-0.04574348</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0.002092466</w:t>
            </w:r>
          </w:p>
        </w:tc>
      </w:tr>
      <w:tr w:rsidR="00A96668" w:rsidRPr="008A76D7" w:rsidTr="0054526E">
        <w:trPr>
          <w:trHeight w:val="705"/>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rPr>
                <w:rFonts w:ascii="Times New Roman" w:hAnsi="Times New Roman" w:cs="Times New Roman"/>
                <w:b/>
                <w:bCs/>
                <w:sz w:val="24"/>
                <w:szCs w:val="24"/>
              </w:rPr>
            </w:pPr>
            <w:r w:rsidRPr="008A76D7">
              <w:rPr>
                <w:rFonts w:ascii="Times New Roman" w:hAnsi="Times New Roman" w:cs="Times New Roman"/>
                <w:b/>
                <w:bCs/>
                <w:sz w:val="24"/>
                <w:szCs w:val="24"/>
              </w:rPr>
              <w:t>October</w:t>
            </w:r>
          </w:p>
        </w:tc>
        <w:tc>
          <w:tcPr>
            <w:tcW w:w="99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2301</w:t>
            </w:r>
          </w:p>
        </w:tc>
        <w:tc>
          <w:tcPr>
            <w:tcW w:w="99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2217.8</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-0.03615819</w:t>
            </w:r>
          </w:p>
        </w:tc>
        <w:tc>
          <w:tcPr>
            <w:tcW w:w="1202"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0.049991</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-0.08614919</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0.007421683</w:t>
            </w:r>
          </w:p>
        </w:tc>
      </w:tr>
      <w:tr w:rsidR="00A96668" w:rsidRPr="008A76D7" w:rsidTr="0054526E">
        <w:trPr>
          <w:trHeight w:val="705"/>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rPr>
                <w:rFonts w:ascii="Times New Roman" w:hAnsi="Times New Roman" w:cs="Times New Roman"/>
                <w:b/>
                <w:bCs/>
                <w:sz w:val="24"/>
                <w:szCs w:val="24"/>
              </w:rPr>
            </w:pPr>
            <w:r w:rsidRPr="008A76D7">
              <w:rPr>
                <w:rFonts w:ascii="Times New Roman" w:hAnsi="Times New Roman" w:cs="Times New Roman"/>
                <w:b/>
                <w:bCs/>
                <w:sz w:val="24"/>
                <w:szCs w:val="24"/>
              </w:rPr>
              <w:t>November</w:t>
            </w:r>
          </w:p>
        </w:tc>
        <w:tc>
          <w:tcPr>
            <w:tcW w:w="99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2209.95</w:t>
            </w:r>
          </w:p>
        </w:tc>
        <w:tc>
          <w:tcPr>
            <w:tcW w:w="99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2243.75</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0.015294464</w:t>
            </w:r>
          </w:p>
        </w:tc>
        <w:tc>
          <w:tcPr>
            <w:tcW w:w="1202"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0.049991</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-0.03469654</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0.00120385</w:t>
            </w:r>
          </w:p>
        </w:tc>
      </w:tr>
      <w:tr w:rsidR="00A96668" w:rsidRPr="008A76D7" w:rsidTr="0054526E">
        <w:trPr>
          <w:trHeight w:val="705"/>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rPr>
                <w:rFonts w:ascii="Times New Roman" w:hAnsi="Times New Roman" w:cs="Times New Roman"/>
                <w:b/>
                <w:bCs/>
                <w:sz w:val="24"/>
                <w:szCs w:val="24"/>
              </w:rPr>
            </w:pPr>
            <w:r w:rsidRPr="008A76D7">
              <w:rPr>
                <w:rFonts w:ascii="Times New Roman" w:hAnsi="Times New Roman" w:cs="Times New Roman"/>
                <w:b/>
                <w:bCs/>
                <w:sz w:val="24"/>
                <w:szCs w:val="24"/>
              </w:rPr>
              <w:t>December</w:t>
            </w:r>
          </w:p>
        </w:tc>
        <w:tc>
          <w:tcPr>
            <w:tcW w:w="99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2249.75</w:t>
            </w:r>
          </w:p>
        </w:tc>
        <w:tc>
          <w:tcPr>
            <w:tcW w:w="99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2403.3</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0.068252028</w:t>
            </w:r>
          </w:p>
        </w:tc>
        <w:tc>
          <w:tcPr>
            <w:tcW w:w="1202"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0.049991</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0.018261028</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0.000333465</w:t>
            </w:r>
          </w:p>
        </w:tc>
      </w:tr>
      <w:tr w:rsidR="00A96668" w:rsidRPr="008A76D7" w:rsidTr="0054526E">
        <w:trPr>
          <w:trHeight w:val="705"/>
          <w:jc w:val="center"/>
        </w:trPr>
        <w:tc>
          <w:tcPr>
            <w:tcW w:w="298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96668" w:rsidRPr="008A76D7" w:rsidRDefault="00A96668" w:rsidP="00026CE8">
            <w:pPr>
              <w:spacing w:before="240" w:line="240" w:lineRule="auto"/>
              <w:rPr>
                <w:rFonts w:ascii="Times New Roman" w:hAnsi="Times New Roman" w:cs="Times New Roman"/>
                <w:b/>
                <w:sz w:val="24"/>
                <w:szCs w:val="24"/>
              </w:rPr>
            </w:pPr>
            <w:r w:rsidRPr="008A76D7">
              <w:rPr>
                <w:rFonts w:ascii="Times New Roman" w:hAnsi="Times New Roman" w:cs="Times New Roman"/>
                <w:b/>
                <w:sz w:val="24"/>
                <w:szCs w:val="24"/>
              </w:rPr>
              <w:t xml:space="preserve">                          Total </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center"/>
              <w:rPr>
                <w:rFonts w:ascii="Times New Roman" w:hAnsi="Times New Roman" w:cs="Times New Roman"/>
                <w:b/>
                <w:sz w:val="24"/>
                <w:szCs w:val="24"/>
              </w:rPr>
            </w:pPr>
            <w:r w:rsidRPr="008A76D7">
              <w:rPr>
                <w:rFonts w:ascii="Times New Roman" w:hAnsi="Times New Roman" w:cs="Times New Roman"/>
                <w:b/>
                <w:sz w:val="24"/>
                <w:szCs w:val="24"/>
              </w:rPr>
              <w:t>0.599893395</w:t>
            </w:r>
          </w:p>
        </w:tc>
        <w:tc>
          <w:tcPr>
            <w:tcW w:w="1202"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b/>
                <w:sz w:val="24"/>
                <w:szCs w:val="24"/>
              </w:rPr>
            </w:pPr>
            <w:r w:rsidRPr="008A76D7">
              <w:rPr>
                <w:rFonts w:ascii="Times New Roman" w:hAnsi="Times New Roman" w:cs="Times New Roman"/>
                <w:b/>
                <w:sz w:val="24"/>
                <w:szCs w:val="24"/>
              </w:rPr>
              <w:t> </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center"/>
              <w:rPr>
                <w:rFonts w:ascii="Times New Roman" w:hAnsi="Times New Roman" w:cs="Times New Roman"/>
                <w:b/>
                <w:sz w:val="24"/>
                <w:szCs w:val="24"/>
              </w:rPr>
            </w:pPr>
            <w:r w:rsidRPr="008A76D7">
              <w:rPr>
                <w:rFonts w:ascii="Times New Roman" w:hAnsi="Times New Roman" w:cs="Times New Roman"/>
                <w:b/>
                <w:sz w:val="24"/>
                <w:szCs w:val="24"/>
              </w:rPr>
              <w:t> </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b/>
                <w:sz w:val="24"/>
                <w:szCs w:val="24"/>
              </w:rPr>
            </w:pPr>
            <w:r w:rsidRPr="008A76D7">
              <w:rPr>
                <w:rFonts w:ascii="Times New Roman" w:hAnsi="Times New Roman" w:cs="Times New Roman"/>
                <w:b/>
                <w:sz w:val="24"/>
                <w:szCs w:val="24"/>
              </w:rPr>
              <w:t>0.077705274</w:t>
            </w:r>
          </w:p>
        </w:tc>
      </w:tr>
      <w:tr w:rsidR="00A96668" w:rsidRPr="008A76D7" w:rsidTr="0054526E">
        <w:trPr>
          <w:trHeight w:val="705"/>
          <w:jc w:val="center"/>
        </w:trPr>
        <w:tc>
          <w:tcPr>
            <w:tcW w:w="713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96668" w:rsidRPr="008A76D7" w:rsidRDefault="00A96668" w:rsidP="00026CE8">
            <w:pPr>
              <w:spacing w:before="240" w:line="240" w:lineRule="auto"/>
              <w:rPr>
                <w:rFonts w:ascii="Times New Roman" w:hAnsi="Times New Roman" w:cs="Times New Roman"/>
                <w:b/>
                <w:bCs/>
                <w:sz w:val="24"/>
                <w:szCs w:val="24"/>
              </w:rPr>
            </w:pPr>
            <w:r w:rsidRPr="008A76D7">
              <w:rPr>
                <w:rFonts w:ascii="Times New Roman" w:hAnsi="Times New Roman" w:cs="Times New Roman"/>
                <w:b/>
                <w:bCs/>
                <w:sz w:val="24"/>
                <w:szCs w:val="24"/>
              </w:rPr>
              <w:t>Standard Deviation</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b/>
                <w:sz w:val="24"/>
                <w:szCs w:val="24"/>
              </w:rPr>
            </w:pPr>
            <w:r w:rsidRPr="008A76D7">
              <w:rPr>
                <w:rFonts w:ascii="Times New Roman" w:hAnsi="Times New Roman" w:cs="Times New Roman"/>
                <w:b/>
                <w:sz w:val="24"/>
                <w:szCs w:val="24"/>
              </w:rPr>
              <w:t>0.08047 </w:t>
            </w:r>
          </w:p>
        </w:tc>
      </w:tr>
    </w:tbl>
    <w:p w:rsidR="00A96668" w:rsidRDefault="00A96668" w:rsidP="00026CE8">
      <w:pPr>
        <w:spacing w:before="240" w:line="360" w:lineRule="auto"/>
        <w:jc w:val="center"/>
        <w:rPr>
          <w:rFonts w:ascii="Times New Roman" w:hAnsi="Times New Roman" w:cs="Times New Roman"/>
          <w:b/>
          <w:bCs/>
          <w:sz w:val="24"/>
          <w:szCs w:val="24"/>
        </w:rPr>
      </w:pPr>
    </w:p>
    <w:p w:rsidR="00595B73" w:rsidRPr="008A76D7" w:rsidRDefault="00595B73" w:rsidP="00026CE8">
      <w:pPr>
        <w:spacing w:before="240" w:line="360" w:lineRule="auto"/>
        <w:jc w:val="center"/>
        <w:rPr>
          <w:rFonts w:ascii="Times New Roman" w:hAnsi="Times New Roman" w:cs="Times New Roman"/>
          <w:b/>
          <w:bCs/>
          <w:sz w:val="24"/>
          <w:szCs w:val="24"/>
        </w:rPr>
      </w:pPr>
    </w:p>
    <w:p w:rsidR="00A96668" w:rsidRPr="008A76D7" w:rsidRDefault="00A96668" w:rsidP="00026CE8">
      <w:pPr>
        <w:spacing w:before="240" w:line="360" w:lineRule="auto"/>
        <w:jc w:val="center"/>
        <w:rPr>
          <w:rFonts w:ascii="Times New Roman" w:hAnsi="Times New Roman" w:cs="Times New Roman"/>
          <w:b/>
          <w:bCs/>
          <w:caps/>
          <w:sz w:val="24"/>
          <w:szCs w:val="24"/>
        </w:rPr>
      </w:pPr>
    </w:p>
    <w:p w:rsidR="00A96668" w:rsidRPr="008A76D7" w:rsidRDefault="00A96668" w:rsidP="00026CE8">
      <w:pPr>
        <w:spacing w:before="240" w:line="360" w:lineRule="auto"/>
        <w:rPr>
          <w:rFonts w:ascii="Times New Roman" w:hAnsi="Times New Roman" w:cs="Times New Roman"/>
          <w:b/>
          <w:sz w:val="24"/>
          <w:szCs w:val="24"/>
        </w:rPr>
      </w:pPr>
      <w:r w:rsidRPr="008A76D7">
        <w:rPr>
          <w:rFonts w:ascii="Times New Roman" w:hAnsi="Times New Roman" w:cs="Times New Roman"/>
          <w:b/>
          <w:sz w:val="24"/>
          <w:szCs w:val="24"/>
        </w:rPr>
        <w:lastRenderedPageBreak/>
        <w:t>CALCULATIONS:</w:t>
      </w:r>
    </w:p>
    <w:p w:rsidR="00A96668" w:rsidRPr="008A76D7" w:rsidRDefault="00A96668" w:rsidP="00026CE8">
      <w:pPr>
        <w:spacing w:before="240" w:line="360" w:lineRule="auto"/>
        <w:rPr>
          <w:rFonts w:ascii="Times New Roman" w:hAnsi="Times New Roman" w:cs="Times New Roman"/>
          <w:b/>
          <w:sz w:val="24"/>
          <w:szCs w:val="24"/>
        </w:rPr>
      </w:pPr>
      <w:r w:rsidRPr="008A76D7">
        <w:rPr>
          <w:rFonts w:ascii="Times New Roman" w:hAnsi="Times New Roman" w:cs="Times New Roman"/>
          <w:b/>
          <w:sz w:val="24"/>
          <w:szCs w:val="24"/>
        </w:rPr>
        <w:t>Rate of Return =</w:t>
      </w:r>
      <w:r w:rsidRPr="008A76D7">
        <w:rPr>
          <w:rFonts w:ascii="Times New Roman" w:hAnsi="Times New Roman" w:cs="Times New Roman"/>
          <w:b/>
          <w:sz w:val="24"/>
          <w:szCs w:val="24"/>
        </w:rPr>
        <w:tab/>
        <w:t xml:space="preserve"> </w:t>
      </w:r>
      <m:oMath>
        <m:f>
          <m:fPr>
            <m:ctrlPr>
              <w:rPr>
                <w:rFonts w:ascii="Cambria Math" w:hAnsi="Times New Roman" w:cs="Times New Roman"/>
                <w:sz w:val="24"/>
                <w:szCs w:val="24"/>
              </w:rPr>
            </m:ctrlPr>
          </m:fPr>
          <m:num>
            <m:r>
              <m:rPr>
                <m:sty m:val="p"/>
              </m:rPr>
              <w:rPr>
                <w:rFonts w:ascii="Cambria Math" w:hAnsi="Times New Roman" w:cs="Times New Roman"/>
                <w:sz w:val="24"/>
                <w:szCs w:val="24"/>
              </w:rPr>
              <m:t>s</m:t>
            </m:r>
            <m:r>
              <m:rPr>
                <m:sty m:val="p"/>
              </m:rPr>
              <w:rPr>
                <w:rFonts w:ascii="Cambria Math" w:hAnsi="Cambria Math" w:cs="Cambria Math"/>
                <w:sz w:val="24"/>
                <w:szCs w:val="24"/>
              </w:rPr>
              <m:t>h</m:t>
            </m:r>
            <m:r>
              <m:rPr>
                <m:sty m:val="p"/>
              </m:rPr>
              <w:rPr>
                <w:rFonts w:ascii="Cambria Math" w:hAnsi="Times New Roman" w:cs="Times New Roman"/>
                <w:sz w:val="24"/>
                <w:szCs w:val="24"/>
              </w:rPr>
              <m:t>are price in t</m:t>
            </m:r>
            <m:r>
              <m:rPr>
                <m:sty m:val="p"/>
              </m:rPr>
              <w:rPr>
                <w:rFonts w:ascii="Cambria Math" w:hAnsi="Cambria Math" w:cs="Cambria Math"/>
                <w:sz w:val="24"/>
                <w:szCs w:val="24"/>
              </w:rPr>
              <m:t>h</m:t>
            </m:r>
            <m:r>
              <m:rPr>
                <m:sty m:val="p"/>
              </m:rPr>
              <w:rPr>
                <w:rFonts w:ascii="Cambria Math" w:hAnsi="Times New Roman" w:cs="Times New Roman"/>
                <w:sz w:val="24"/>
                <w:szCs w:val="24"/>
              </w:rPr>
              <m:t xml:space="preserve">e closing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s</m:t>
            </m:r>
            <m:r>
              <m:rPr>
                <m:sty m:val="p"/>
              </m:rPr>
              <w:rPr>
                <w:rFonts w:ascii="Cambria Math" w:hAnsi="Cambria Math" w:cs="Cambria Math"/>
                <w:sz w:val="24"/>
                <w:szCs w:val="24"/>
              </w:rPr>
              <m:t>h</m:t>
            </m:r>
            <m:r>
              <m:rPr>
                <m:sty m:val="p"/>
              </m:rPr>
              <w:rPr>
                <w:rFonts w:ascii="Cambria Math" w:hAnsi="Times New Roman" w:cs="Times New Roman"/>
                <w:sz w:val="24"/>
                <w:szCs w:val="24"/>
              </w:rPr>
              <m:t>are price at t</m:t>
            </m:r>
            <m:r>
              <m:rPr>
                <m:sty m:val="p"/>
              </m:rPr>
              <w:rPr>
                <w:rFonts w:ascii="Cambria Math" w:hAnsi="Cambria Math" w:cs="Cambria Math"/>
                <w:sz w:val="24"/>
                <w:szCs w:val="24"/>
              </w:rPr>
              <m:t>h</m:t>
            </m:r>
            <m:r>
              <m:rPr>
                <m:sty m:val="p"/>
              </m:rPr>
              <w:rPr>
                <w:rFonts w:ascii="Cambria Math" w:hAnsi="Times New Roman" w:cs="Times New Roman"/>
                <w:sz w:val="24"/>
                <w:szCs w:val="24"/>
              </w:rPr>
              <m:t>e opening</m:t>
            </m:r>
          </m:num>
          <m:den>
            <m:r>
              <m:rPr>
                <m:sty m:val="p"/>
              </m:rPr>
              <w:rPr>
                <w:rFonts w:ascii="Cambria Math" w:hAnsi="Times New Roman" w:cs="Times New Roman"/>
                <w:sz w:val="24"/>
                <w:szCs w:val="24"/>
              </w:rPr>
              <m:t>S</m:t>
            </m:r>
            <m:r>
              <m:rPr>
                <m:sty m:val="p"/>
              </m:rPr>
              <w:rPr>
                <w:rFonts w:ascii="Cambria Math" w:hAnsi="Cambria Math" w:cs="Cambria Math"/>
                <w:sz w:val="24"/>
                <w:szCs w:val="24"/>
              </w:rPr>
              <m:t>h</m:t>
            </m:r>
            <m:r>
              <m:rPr>
                <m:sty m:val="p"/>
              </m:rPr>
              <w:rPr>
                <w:rFonts w:ascii="Cambria Math" w:hAnsi="Times New Roman" w:cs="Times New Roman"/>
                <w:sz w:val="24"/>
                <w:szCs w:val="24"/>
              </w:rPr>
              <m:t>are price in t</m:t>
            </m:r>
            <m:r>
              <m:rPr>
                <m:sty m:val="p"/>
              </m:rPr>
              <w:rPr>
                <w:rFonts w:ascii="Cambria Math" w:hAnsi="Cambria Math" w:cs="Cambria Math"/>
                <w:sz w:val="24"/>
                <w:szCs w:val="24"/>
              </w:rPr>
              <m:t>h</m:t>
            </m:r>
            <m:r>
              <m:rPr>
                <m:sty m:val="p"/>
              </m:rPr>
              <w:rPr>
                <w:rFonts w:ascii="Cambria Math" w:hAnsi="Times New Roman" w:cs="Times New Roman"/>
                <w:sz w:val="24"/>
                <w:szCs w:val="24"/>
              </w:rPr>
              <m:t>e opening</m:t>
            </m:r>
          </m:den>
        </m:f>
      </m:oMath>
    </w:p>
    <w:p w:rsidR="00A96668" w:rsidRPr="008A76D7" w:rsidRDefault="00A96668" w:rsidP="00026CE8">
      <w:pPr>
        <w:spacing w:before="240" w:line="360" w:lineRule="auto"/>
        <w:rPr>
          <w:rFonts w:ascii="Times New Roman" w:hAnsi="Times New Roman" w:cs="Times New Roman"/>
          <w:b/>
          <w:sz w:val="24"/>
          <w:szCs w:val="24"/>
        </w:rPr>
      </w:pPr>
      <w:r w:rsidRPr="008A76D7">
        <w:rPr>
          <w:rFonts w:ascii="Times New Roman" w:hAnsi="Times New Roman" w:cs="Times New Roman"/>
          <w:b/>
          <w:sz w:val="24"/>
          <w:szCs w:val="24"/>
        </w:rPr>
        <w:t xml:space="preserve">Deviation = </w:t>
      </w:r>
      <w:r w:rsidRPr="008A76D7">
        <w:rPr>
          <w:rFonts w:ascii="Times New Roman" w:hAnsi="Times New Roman" w:cs="Times New Roman"/>
          <w:sz w:val="24"/>
          <w:szCs w:val="24"/>
        </w:rPr>
        <w:t>Return – Avg. Return</w:t>
      </w:r>
    </w:p>
    <w:p w:rsidR="00A96668" w:rsidRPr="008A76D7" w:rsidRDefault="00A96668" w:rsidP="00026CE8">
      <w:pPr>
        <w:spacing w:before="240" w:line="360" w:lineRule="auto"/>
        <w:rPr>
          <w:rFonts w:ascii="Times New Roman" w:hAnsi="Times New Roman" w:cs="Times New Roman"/>
          <w:b/>
          <w:sz w:val="24"/>
          <w:szCs w:val="24"/>
        </w:rPr>
      </w:pPr>
      <w:r w:rsidRPr="008A76D7">
        <w:rPr>
          <w:rFonts w:ascii="Times New Roman" w:hAnsi="Times New Roman" w:cs="Times New Roman"/>
          <w:b/>
          <w:sz w:val="24"/>
          <w:szCs w:val="24"/>
        </w:rPr>
        <w:t>Variance (σ</w:t>
      </w:r>
      <w:r w:rsidRPr="008A76D7">
        <w:rPr>
          <w:rFonts w:ascii="Times New Roman" w:hAnsi="Times New Roman" w:cs="Times New Roman"/>
          <w:b/>
          <w:sz w:val="24"/>
          <w:szCs w:val="24"/>
          <w:vertAlign w:val="superscript"/>
        </w:rPr>
        <w:t>2</w:t>
      </w:r>
      <w:r w:rsidRPr="008A76D7">
        <w:rPr>
          <w:rFonts w:ascii="Times New Roman" w:hAnsi="Times New Roman" w:cs="Times New Roman"/>
          <w:b/>
          <w:sz w:val="24"/>
          <w:szCs w:val="24"/>
        </w:rPr>
        <w:t xml:space="preserve">) = </w:t>
      </w:r>
      <m:oMath>
        <m:f>
          <m:fPr>
            <m:ctrlPr>
              <w:rPr>
                <w:rFonts w:ascii="Cambria Math" w:hAnsi="Times New Roman" w:cs="Times New Roman"/>
                <w:b/>
                <w:sz w:val="24"/>
                <w:szCs w:val="24"/>
              </w:rPr>
            </m:ctrlPr>
          </m:fPr>
          <m:num>
            <m:sSup>
              <m:sSupPr>
                <m:ctrlPr>
                  <w:rPr>
                    <w:rFonts w:ascii="Cambria Math" w:hAnsi="Times New Roman" w:cs="Times New Roman"/>
                    <w:sz w:val="24"/>
                    <w:szCs w:val="24"/>
                  </w:rPr>
                </m:ctrlPr>
              </m:sSupPr>
              <m:e>
                <m:nary>
                  <m:naryPr>
                    <m:chr m:val="∑"/>
                    <m:limLoc m:val="undOvr"/>
                    <m:subHide m:val="on"/>
                    <m:supHide m:val="on"/>
                    <m:ctrlPr>
                      <w:rPr>
                        <w:rFonts w:ascii="Cambria Math" w:hAnsi="Times New Roman" w:cs="Times New Roman"/>
                        <w:sz w:val="24"/>
                        <w:szCs w:val="24"/>
                      </w:rPr>
                    </m:ctrlPr>
                  </m:naryPr>
                  <m:sub/>
                  <m:sup/>
                  <m:e>
                    <m:r>
                      <m:rPr>
                        <m:sty m:val="p"/>
                      </m:rPr>
                      <w:rPr>
                        <w:rFonts w:ascii="Cambria Math" w:hAnsi="Times New Roman" w:cs="Times New Roman"/>
                        <w:sz w:val="24"/>
                        <w:szCs w:val="24"/>
                      </w:rPr>
                      <m:t>Deviation</m:t>
                    </m:r>
                  </m:e>
                </m:nary>
              </m:e>
              <m:sup>
                <m:r>
                  <m:rPr>
                    <m:sty m:val="p"/>
                  </m:rPr>
                  <w:rPr>
                    <w:rFonts w:ascii="Cambria Math" w:hAnsi="Times New Roman" w:cs="Times New Roman"/>
                    <w:sz w:val="24"/>
                    <w:szCs w:val="24"/>
                  </w:rPr>
                  <m:t>2</m:t>
                </m:r>
              </m:sup>
            </m:sSup>
          </m:num>
          <m:den>
            <m:r>
              <m:rPr>
                <m:sty m:val="b"/>
              </m:rPr>
              <w:rPr>
                <w:rFonts w:ascii="Cambria Math" w:hAnsi="Cambria Math" w:cs="Times New Roman"/>
                <w:sz w:val="24"/>
                <w:szCs w:val="24"/>
              </w:rPr>
              <m:t>12</m:t>
            </m:r>
          </m:den>
        </m:f>
      </m:oMath>
    </w:p>
    <w:p w:rsidR="00A96668" w:rsidRPr="008A76D7" w:rsidRDefault="00A96668" w:rsidP="00026CE8">
      <w:pPr>
        <w:spacing w:before="240" w:line="360" w:lineRule="auto"/>
        <w:rPr>
          <w:rFonts w:ascii="Times New Roman" w:hAnsi="Times New Roman" w:cs="Times New Roman"/>
          <w:b/>
          <w:sz w:val="24"/>
          <w:szCs w:val="24"/>
        </w:rPr>
      </w:pPr>
      <w:r w:rsidRPr="008A76D7">
        <w:rPr>
          <w:rFonts w:ascii="Times New Roman" w:hAnsi="Times New Roman" w:cs="Times New Roman"/>
          <w:b/>
          <w:sz w:val="24"/>
          <w:szCs w:val="24"/>
        </w:rPr>
        <w:t xml:space="preserve">Standard deviation σ = </w:t>
      </w:r>
      <m:oMath>
        <m:rad>
          <m:radPr>
            <m:degHide m:val="on"/>
            <m:ctrlPr>
              <w:rPr>
                <w:rFonts w:ascii="Cambria Math" w:hAnsi="Times New Roman" w:cs="Times New Roman"/>
                <w:b/>
                <w:sz w:val="24"/>
                <w:szCs w:val="24"/>
              </w:rPr>
            </m:ctrlPr>
          </m:radPr>
          <m:deg/>
          <m:e>
            <m:sSup>
              <m:sSupPr>
                <m:ctrlPr>
                  <w:rPr>
                    <w:rFonts w:ascii="Cambria Math" w:hAnsi="Times New Roman" w:cs="Times New Roman"/>
                    <w:b/>
                    <w:sz w:val="24"/>
                    <w:szCs w:val="24"/>
                  </w:rPr>
                </m:ctrlPr>
              </m:sSupPr>
              <m:e>
                <m:r>
                  <m:rPr>
                    <m:sty m:val="b"/>
                  </m:rPr>
                  <w:rPr>
                    <w:rFonts w:ascii="Cambria Math" w:hAnsi="Cambria Math" w:cs="Times New Roman"/>
                    <w:sz w:val="24"/>
                    <w:szCs w:val="24"/>
                  </w:rPr>
                  <m:t>σ</m:t>
                </m:r>
              </m:e>
              <m:sup>
                <m:r>
                  <m:rPr>
                    <m:sty m:val="b"/>
                  </m:rPr>
                  <w:rPr>
                    <w:rFonts w:ascii="Cambria Math" w:hAnsi="Cambria Math" w:cs="Times New Roman"/>
                    <w:sz w:val="24"/>
                    <w:szCs w:val="24"/>
                  </w:rPr>
                  <m:t>2</m:t>
                </m:r>
              </m:sup>
            </m:sSup>
          </m:e>
        </m:rad>
      </m:oMath>
    </w:p>
    <w:p w:rsidR="00A96668" w:rsidRPr="008A76D7" w:rsidRDefault="00A96668" w:rsidP="00026CE8">
      <w:pPr>
        <w:spacing w:before="240" w:line="360" w:lineRule="auto"/>
        <w:jc w:val="center"/>
        <w:rPr>
          <w:rFonts w:ascii="Times New Roman" w:hAnsi="Times New Roman" w:cs="Times New Roman"/>
          <w:b/>
          <w:sz w:val="24"/>
          <w:szCs w:val="24"/>
        </w:rPr>
      </w:pPr>
    </w:p>
    <w:p w:rsidR="00A96668" w:rsidRPr="008A76D7" w:rsidRDefault="00A96668" w:rsidP="00026CE8">
      <w:pPr>
        <w:spacing w:before="240" w:line="360" w:lineRule="auto"/>
        <w:jc w:val="center"/>
        <w:rPr>
          <w:rFonts w:ascii="Times New Roman" w:hAnsi="Times New Roman" w:cs="Times New Roman"/>
          <w:b/>
          <w:sz w:val="24"/>
          <w:szCs w:val="24"/>
        </w:rPr>
      </w:pPr>
      <w:r w:rsidRPr="008A76D7">
        <w:rPr>
          <w:rFonts w:ascii="Times New Roman" w:hAnsi="Times New Roman" w:cs="Times New Roman"/>
          <w:b/>
          <w:sz w:val="24"/>
          <w:szCs w:val="24"/>
        </w:rPr>
        <w:t>Calculation of risk and returns for Vodafone for the year 2011</w:t>
      </w:r>
    </w:p>
    <w:p w:rsidR="00A96668" w:rsidRPr="008A76D7" w:rsidRDefault="00A96668" w:rsidP="00026CE8">
      <w:pPr>
        <w:spacing w:before="240" w:line="360" w:lineRule="auto"/>
        <w:rPr>
          <w:rFonts w:ascii="Times New Roman" w:hAnsi="Times New Roman" w:cs="Times New Roman"/>
          <w:sz w:val="24"/>
          <w:szCs w:val="24"/>
        </w:rPr>
      </w:pPr>
      <w:r w:rsidRPr="008A76D7">
        <w:rPr>
          <w:rFonts w:ascii="Times New Roman" w:hAnsi="Times New Roman" w:cs="Times New Roman"/>
          <w:sz w:val="24"/>
          <w:szCs w:val="24"/>
        </w:rPr>
        <w:t xml:space="preserve">Avg. Return = </w:t>
      </w:r>
      <m:oMath>
        <m:f>
          <m:fPr>
            <m:ctrlPr>
              <w:rPr>
                <w:rFonts w:ascii="Cambria Math" w:hAnsi="Times New Roman" w:cs="Times New Roman"/>
                <w:sz w:val="24"/>
                <w:szCs w:val="24"/>
              </w:rPr>
            </m:ctrlPr>
          </m:fPr>
          <m:num>
            <m:r>
              <m:rPr>
                <m:sty m:val="p"/>
              </m:rPr>
              <w:rPr>
                <w:rFonts w:ascii="Cambria Math" w:hAnsi="Times New Roman" w:cs="Times New Roman"/>
                <w:sz w:val="24"/>
                <w:szCs w:val="24"/>
              </w:rPr>
              <m:t>Total of returns</m:t>
            </m:r>
          </m:num>
          <m:den>
            <m:r>
              <m:rPr>
                <m:sty m:val="p"/>
              </m:rPr>
              <w:rPr>
                <w:rFonts w:ascii="Cambria Math" w:hAnsi="Times New Roman" w:cs="Times New Roman"/>
                <w:sz w:val="24"/>
                <w:szCs w:val="24"/>
              </w:rPr>
              <m:t>No.of mont</m:t>
            </m:r>
            <m:r>
              <m:rPr>
                <m:sty m:val="p"/>
              </m:rPr>
              <w:rPr>
                <w:rFonts w:ascii="Cambria Math" w:hAnsi="Cambria Math" w:cs="Cambria Math"/>
                <w:sz w:val="24"/>
                <w:szCs w:val="24"/>
              </w:rPr>
              <m:t>h</m:t>
            </m:r>
            <m:r>
              <m:rPr>
                <m:sty m:val="p"/>
              </m:rPr>
              <w:rPr>
                <w:rFonts w:ascii="Cambria Math" w:hAnsi="Times New Roman" w:cs="Times New Roman"/>
                <w:sz w:val="24"/>
                <w:szCs w:val="24"/>
              </w:rPr>
              <m:t>s</m:t>
            </m:r>
          </m:den>
        </m:f>
      </m:oMath>
      <w:r w:rsidRPr="008A76D7">
        <w:rPr>
          <w:rFonts w:ascii="Times New Roman" w:hAnsi="Times New Roman" w:cs="Times New Roman"/>
          <w:sz w:val="24"/>
          <w:szCs w:val="24"/>
        </w:rPr>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0.599893395</m:t>
            </m:r>
          </m:num>
          <m:den>
            <m:r>
              <m:rPr>
                <m:sty m:val="p"/>
              </m:rPr>
              <w:rPr>
                <w:rFonts w:ascii="Cambria Math" w:hAnsi="Times New Roman" w:cs="Times New Roman"/>
                <w:sz w:val="24"/>
                <w:szCs w:val="24"/>
              </w:rPr>
              <m:t>12</m:t>
            </m:r>
          </m:den>
        </m:f>
      </m:oMath>
      <w:r w:rsidRPr="008A76D7">
        <w:rPr>
          <w:rFonts w:ascii="Times New Roman" w:hAnsi="Times New Roman" w:cs="Times New Roman"/>
          <w:sz w:val="24"/>
          <w:szCs w:val="24"/>
        </w:rPr>
        <w:t xml:space="preserve"> = 0.049991</w:t>
      </w:r>
    </w:p>
    <w:p w:rsidR="00A96668" w:rsidRPr="008A76D7" w:rsidRDefault="00A96668" w:rsidP="00026CE8">
      <w:pPr>
        <w:spacing w:before="240" w:line="360" w:lineRule="auto"/>
        <w:rPr>
          <w:rFonts w:ascii="Times New Roman" w:hAnsi="Times New Roman" w:cs="Times New Roman"/>
          <w:sz w:val="24"/>
          <w:szCs w:val="24"/>
        </w:rPr>
      </w:pPr>
      <w:r w:rsidRPr="008A76D7">
        <w:rPr>
          <w:rFonts w:ascii="Times New Roman" w:hAnsi="Times New Roman" w:cs="Times New Roman"/>
          <w:sz w:val="24"/>
          <w:szCs w:val="24"/>
        </w:rPr>
        <w:t>Sum of deviation</w:t>
      </w:r>
      <w:r w:rsidRPr="008A76D7">
        <w:rPr>
          <w:rFonts w:ascii="Times New Roman" w:hAnsi="Times New Roman" w:cs="Times New Roman"/>
          <w:sz w:val="24"/>
          <w:szCs w:val="24"/>
          <w:vertAlign w:val="superscript"/>
        </w:rPr>
        <w:t>2</w:t>
      </w:r>
      <w:r w:rsidRPr="008A76D7">
        <w:rPr>
          <w:rFonts w:ascii="Times New Roman" w:hAnsi="Times New Roman" w:cs="Times New Roman"/>
          <w:sz w:val="24"/>
          <w:szCs w:val="24"/>
        </w:rPr>
        <w:t xml:space="preserve"> </w:t>
      </w:r>
      <w:proofErr w:type="gramStart"/>
      <w:r w:rsidRPr="008A76D7">
        <w:rPr>
          <w:rFonts w:ascii="Times New Roman" w:hAnsi="Times New Roman" w:cs="Times New Roman"/>
          <w:sz w:val="24"/>
          <w:szCs w:val="24"/>
        </w:rPr>
        <w:t>=  0.077705274</w:t>
      </w:r>
      <w:proofErr w:type="gramEnd"/>
    </w:p>
    <w:p w:rsidR="00A96668" w:rsidRPr="008A76D7" w:rsidRDefault="00A96668" w:rsidP="00026CE8">
      <w:pPr>
        <w:spacing w:before="240" w:line="360" w:lineRule="auto"/>
        <w:rPr>
          <w:rFonts w:ascii="Times New Roman" w:hAnsi="Times New Roman" w:cs="Times New Roman"/>
          <w:sz w:val="24"/>
          <w:szCs w:val="24"/>
        </w:rPr>
      </w:pPr>
      <w:r w:rsidRPr="008A76D7">
        <w:rPr>
          <w:rFonts w:ascii="Times New Roman" w:hAnsi="Times New Roman" w:cs="Times New Roman"/>
          <w:sz w:val="24"/>
          <w:szCs w:val="24"/>
        </w:rPr>
        <w:t xml:space="preserve">Variance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0.077705274</m:t>
            </m:r>
          </m:num>
          <m:den>
            <m:r>
              <m:rPr>
                <m:sty m:val="p"/>
              </m:rPr>
              <w:rPr>
                <w:rFonts w:ascii="Cambria Math" w:hAnsi="Times New Roman" w:cs="Times New Roman"/>
                <w:sz w:val="24"/>
                <w:szCs w:val="24"/>
              </w:rPr>
              <m:t>12</m:t>
            </m:r>
          </m:den>
        </m:f>
      </m:oMath>
      <w:r w:rsidRPr="008A76D7">
        <w:rPr>
          <w:rFonts w:ascii="Times New Roman" w:hAnsi="Times New Roman" w:cs="Times New Roman"/>
          <w:sz w:val="24"/>
          <w:szCs w:val="24"/>
        </w:rPr>
        <w:t xml:space="preserve"> = 0.006475</w:t>
      </w:r>
    </w:p>
    <w:p w:rsidR="00A96668" w:rsidRPr="008A76D7" w:rsidRDefault="00A96668" w:rsidP="00026CE8">
      <w:pPr>
        <w:spacing w:before="240" w:line="360" w:lineRule="auto"/>
        <w:rPr>
          <w:rFonts w:ascii="Times New Roman" w:hAnsi="Times New Roman" w:cs="Times New Roman"/>
          <w:sz w:val="24"/>
          <w:szCs w:val="24"/>
        </w:rPr>
      </w:pPr>
      <w:r w:rsidRPr="008A76D7">
        <w:rPr>
          <w:rFonts w:ascii="Times New Roman" w:hAnsi="Times New Roman" w:cs="Times New Roman"/>
          <w:sz w:val="24"/>
          <w:szCs w:val="24"/>
        </w:rPr>
        <w:t xml:space="preserve">Standard deviation = </w:t>
      </w:r>
      <m:oMath>
        <m:rad>
          <m:radPr>
            <m:degHide m:val="on"/>
            <m:ctrlPr>
              <w:rPr>
                <w:rFonts w:ascii="Cambria Math" w:hAnsi="Times New Roman" w:cs="Times New Roman"/>
                <w:sz w:val="24"/>
                <w:szCs w:val="24"/>
              </w:rPr>
            </m:ctrlPr>
          </m:radPr>
          <m:deg/>
          <m:e>
            <m:r>
              <m:rPr>
                <m:sty m:val="p"/>
              </m:rPr>
              <w:rPr>
                <w:rFonts w:ascii="Cambria Math" w:hAnsi="Times New Roman" w:cs="Times New Roman"/>
                <w:sz w:val="24"/>
                <w:szCs w:val="24"/>
              </w:rPr>
              <m:t>0.006475</m:t>
            </m:r>
          </m:e>
        </m:rad>
      </m:oMath>
      <w:r w:rsidRPr="008A76D7">
        <w:rPr>
          <w:rFonts w:ascii="Times New Roman" w:hAnsi="Times New Roman" w:cs="Times New Roman"/>
          <w:sz w:val="24"/>
          <w:szCs w:val="24"/>
        </w:rPr>
        <w:t xml:space="preserve"> = 0.08047</w:t>
      </w:r>
      <w:r w:rsidRPr="008A76D7">
        <w:rPr>
          <w:rFonts w:ascii="Times New Roman" w:hAnsi="Times New Roman" w:cs="Times New Roman"/>
          <w:b/>
          <w:sz w:val="24"/>
          <w:szCs w:val="24"/>
        </w:rPr>
        <w:t> </w:t>
      </w:r>
    </w:p>
    <w:p w:rsidR="00A96668" w:rsidRDefault="00A96668" w:rsidP="00026CE8">
      <w:pPr>
        <w:spacing w:before="240" w:line="360" w:lineRule="auto"/>
        <w:jc w:val="center"/>
        <w:rPr>
          <w:rFonts w:ascii="Times New Roman" w:hAnsi="Times New Roman" w:cs="Times New Roman"/>
          <w:b/>
          <w:bCs/>
          <w:caps/>
          <w:sz w:val="24"/>
          <w:szCs w:val="24"/>
        </w:rPr>
      </w:pPr>
    </w:p>
    <w:p w:rsidR="00595B73" w:rsidRPr="008A76D7" w:rsidRDefault="00595B73" w:rsidP="00026CE8">
      <w:pPr>
        <w:spacing w:before="240" w:line="360" w:lineRule="auto"/>
        <w:jc w:val="center"/>
        <w:rPr>
          <w:rFonts w:ascii="Times New Roman" w:hAnsi="Times New Roman" w:cs="Times New Roman"/>
          <w:b/>
          <w:bCs/>
          <w:caps/>
          <w:sz w:val="24"/>
          <w:szCs w:val="24"/>
        </w:rPr>
      </w:pPr>
    </w:p>
    <w:p w:rsidR="00A96668" w:rsidRPr="008A76D7" w:rsidRDefault="00A96668" w:rsidP="00026CE8">
      <w:pPr>
        <w:spacing w:before="240" w:line="360" w:lineRule="auto"/>
        <w:jc w:val="center"/>
        <w:rPr>
          <w:rFonts w:ascii="Times New Roman" w:hAnsi="Times New Roman" w:cs="Times New Roman"/>
          <w:b/>
          <w:bCs/>
          <w:caps/>
          <w:sz w:val="24"/>
          <w:szCs w:val="24"/>
        </w:rPr>
      </w:pPr>
    </w:p>
    <w:p w:rsidR="00A96668" w:rsidRPr="008A76D7" w:rsidRDefault="00A96668" w:rsidP="00026CE8">
      <w:pPr>
        <w:spacing w:before="240" w:line="360" w:lineRule="auto"/>
        <w:jc w:val="center"/>
        <w:rPr>
          <w:rFonts w:ascii="Times New Roman" w:hAnsi="Times New Roman" w:cs="Times New Roman"/>
          <w:b/>
          <w:bCs/>
          <w:caps/>
          <w:sz w:val="24"/>
          <w:szCs w:val="24"/>
        </w:rPr>
      </w:pPr>
    </w:p>
    <w:p w:rsidR="00A96668" w:rsidRPr="008A76D7" w:rsidRDefault="00A96668" w:rsidP="00026CE8">
      <w:pPr>
        <w:spacing w:before="240" w:line="360" w:lineRule="auto"/>
        <w:jc w:val="center"/>
        <w:rPr>
          <w:rFonts w:ascii="Times New Roman" w:hAnsi="Times New Roman" w:cs="Times New Roman"/>
          <w:b/>
          <w:bCs/>
          <w:caps/>
          <w:sz w:val="24"/>
          <w:szCs w:val="24"/>
        </w:rPr>
      </w:pPr>
    </w:p>
    <w:p w:rsidR="00A96668" w:rsidRPr="008A76D7" w:rsidRDefault="00A96668" w:rsidP="00026CE8">
      <w:pPr>
        <w:spacing w:before="240" w:line="360" w:lineRule="auto"/>
        <w:jc w:val="center"/>
        <w:rPr>
          <w:rFonts w:ascii="Times New Roman" w:hAnsi="Times New Roman" w:cs="Times New Roman"/>
          <w:b/>
          <w:bCs/>
          <w:caps/>
          <w:sz w:val="24"/>
          <w:szCs w:val="24"/>
        </w:rPr>
      </w:pPr>
    </w:p>
    <w:p w:rsidR="00A96668" w:rsidRPr="008A76D7" w:rsidRDefault="00A96668" w:rsidP="00026CE8">
      <w:pPr>
        <w:spacing w:before="240" w:line="360" w:lineRule="auto"/>
        <w:jc w:val="center"/>
        <w:rPr>
          <w:rFonts w:ascii="Times New Roman" w:hAnsi="Times New Roman" w:cs="Times New Roman"/>
          <w:b/>
          <w:bCs/>
          <w:caps/>
          <w:sz w:val="24"/>
          <w:szCs w:val="24"/>
        </w:rPr>
      </w:pPr>
    </w:p>
    <w:p w:rsidR="00A96668" w:rsidRPr="008A76D7" w:rsidRDefault="00A96668" w:rsidP="00026CE8">
      <w:pPr>
        <w:spacing w:before="240" w:line="360" w:lineRule="auto"/>
        <w:jc w:val="center"/>
        <w:rPr>
          <w:rFonts w:ascii="Times New Roman" w:hAnsi="Times New Roman" w:cs="Times New Roman"/>
          <w:b/>
          <w:bCs/>
          <w:caps/>
          <w:sz w:val="24"/>
          <w:szCs w:val="24"/>
        </w:rPr>
      </w:pPr>
    </w:p>
    <w:p w:rsidR="00A96668" w:rsidRPr="008A76D7" w:rsidRDefault="00A96668" w:rsidP="00026CE8">
      <w:pPr>
        <w:spacing w:before="240" w:line="360" w:lineRule="auto"/>
        <w:jc w:val="center"/>
        <w:rPr>
          <w:rFonts w:ascii="Times New Roman" w:hAnsi="Times New Roman" w:cs="Times New Roman"/>
          <w:b/>
          <w:bCs/>
          <w:caps/>
          <w:sz w:val="24"/>
          <w:szCs w:val="24"/>
        </w:rPr>
      </w:pPr>
    </w:p>
    <w:p w:rsidR="00A96668" w:rsidRPr="008A76D7" w:rsidRDefault="00A96668" w:rsidP="00026CE8">
      <w:pPr>
        <w:spacing w:before="240" w:line="360" w:lineRule="auto"/>
        <w:jc w:val="center"/>
        <w:rPr>
          <w:rFonts w:ascii="Times New Roman" w:hAnsi="Times New Roman" w:cs="Times New Roman"/>
          <w:b/>
          <w:bCs/>
          <w:caps/>
          <w:sz w:val="24"/>
          <w:szCs w:val="24"/>
        </w:rPr>
      </w:pPr>
      <w:r w:rsidRPr="008A76D7">
        <w:rPr>
          <w:rFonts w:ascii="Times New Roman" w:hAnsi="Times New Roman" w:cs="Times New Roman"/>
          <w:b/>
          <w:bCs/>
          <w:caps/>
          <w:sz w:val="24"/>
          <w:szCs w:val="24"/>
        </w:rPr>
        <w:lastRenderedPageBreak/>
        <w:t>TATA DOCOMO RETURNS FOR THE YEAR 2011</w:t>
      </w:r>
    </w:p>
    <w:tbl>
      <w:tblPr>
        <w:tblW w:w="8610" w:type="dxa"/>
        <w:jc w:val="center"/>
        <w:tblInd w:w="1278" w:type="dxa"/>
        <w:tblLook w:val="04A0"/>
      </w:tblPr>
      <w:tblGrid>
        <w:gridCol w:w="1323"/>
        <w:gridCol w:w="1230"/>
        <w:gridCol w:w="910"/>
        <w:gridCol w:w="1476"/>
        <w:gridCol w:w="1260"/>
        <w:gridCol w:w="1476"/>
        <w:gridCol w:w="1476"/>
      </w:tblGrid>
      <w:tr w:rsidR="00A96668" w:rsidRPr="008A76D7" w:rsidTr="0054526E">
        <w:trPr>
          <w:trHeight w:val="784"/>
          <w:jc w:val="center"/>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center"/>
              <w:rPr>
                <w:rFonts w:ascii="Times New Roman" w:hAnsi="Times New Roman" w:cs="Times New Roman"/>
                <w:b/>
                <w:bCs/>
                <w:sz w:val="24"/>
                <w:szCs w:val="24"/>
              </w:rPr>
            </w:pPr>
            <w:r w:rsidRPr="008A76D7">
              <w:rPr>
                <w:rFonts w:ascii="Times New Roman" w:hAnsi="Times New Roman" w:cs="Times New Roman"/>
                <w:b/>
                <w:bCs/>
                <w:sz w:val="24"/>
                <w:szCs w:val="24"/>
              </w:rPr>
              <w:t>Month</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center"/>
              <w:rPr>
                <w:rFonts w:ascii="Times New Roman" w:hAnsi="Times New Roman" w:cs="Times New Roman"/>
                <w:b/>
                <w:bCs/>
                <w:sz w:val="24"/>
                <w:szCs w:val="24"/>
              </w:rPr>
            </w:pPr>
            <w:r w:rsidRPr="008A76D7">
              <w:rPr>
                <w:rFonts w:ascii="Times New Roman" w:hAnsi="Times New Roman" w:cs="Times New Roman"/>
                <w:b/>
                <w:bCs/>
                <w:sz w:val="24"/>
                <w:szCs w:val="24"/>
              </w:rPr>
              <w:t>Price at beginning</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center"/>
              <w:rPr>
                <w:rFonts w:ascii="Times New Roman" w:hAnsi="Times New Roman" w:cs="Times New Roman"/>
                <w:b/>
                <w:bCs/>
                <w:sz w:val="24"/>
                <w:szCs w:val="24"/>
              </w:rPr>
            </w:pPr>
            <w:r w:rsidRPr="008A76D7">
              <w:rPr>
                <w:rFonts w:ascii="Times New Roman" w:hAnsi="Times New Roman" w:cs="Times New Roman"/>
                <w:b/>
                <w:bCs/>
                <w:sz w:val="24"/>
                <w:szCs w:val="24"/>
              </w:rPr>
              <w:t>Price at ending</w:t>
            </w:r>
          </w:p>
        </w:tc>
        <w:tc>
          <w:tcPr>
            <w:tcW w:w="1476" w:type="dxa"/>
            <w:tcBorders>
              <w:top w:val="single" w:sz="4" w:space="0" w:color="auto"/>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center"/>
              <w:rPr>
                <w:rFonts w:ascii="Times New Roman" w:hAnsi="Times New Roman" w:cs="Times New Roman"/>
                <w:b/>
                <w:bCs/>
                <w:sz w:val="24"/>
                <w:szCs w:val="24"/>
              </w:rPr>
            </w:pPr>
            <w:r w:rsidRPr="008A76D7">
              <w:rPr>
                <w:rFonts w:ascii="Times New Roman" w:hAnsi="Times New Roman" w:cs="Times New Roman"/>
                <w:b/>
                <w:bCs/>
                <w:sz w:val="24"/>
                <w:szCs w:val="24"/>
              </w:rPr>
              <w:t>Returns</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center"/>
              <w:rPr>
                <w:rFonts w:ascii="Times New Roman" w:hAnsi="Times New Roman" w:cs="Times New Roman"/>
                <w:b/>
                <w:bCs/>
                <w:sz w:val="24"/>
                <w:szCs w:val="24"/>
              </w:rPr>
            </w:pPr>
            <w:proofErr w:type="spellStart"/>
            <w:r w:rsidRPr="008A76D7">
              <w:rPr>
                <w:rFonts w:ascii="Times New Roman" w:hAnsi="Times New Roman" w:cs="Times New Roman"/>
                <w:b/>
                <w:bCs/>
                <w:sz w:val="24"/>
                <w:szCs w:val="24"/>
              </w:rPr>
              <w:t>Avg.Ret</w:t>
            </w:r>
            <w:proofErr w:type="spellEnd"/>
          </w:p>
        </w:tc>
        <w:tc>
          <w:tcPr>
            <w:tcW w:w="1476" w:type="dxa"/>
            <w:tcBorders>
              <w:top w:val="single" w:sz="4" w:space="0" w:color="auto"/>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center"/>
              <w:rPr>
                <w:rFonts w:ascii="Times New Roman" w:hAnsi="Times New Roman" w:cs="Times New Roman"/>
                <w:b/>
                <w:bCs/>
                <w:sz w:val="24"/>
                <w:szCs w:val="24"/>
              </w:rPr>
            </w:pPr>
            <w:r w:rsidRPr="008A76D7">
              <w:rPr>
                <w:rFonts w:ascii="Times New Roman" w:hAnsi="Times New Roman" w:cs="Times New Roman"/>
                <w:b/>
                <w:bCs/>
                <w:sz w:val="24"/>
                <w:szCs w:val="24"/>
              </w:rPr>
              <w:t>Deviation</w:t>
            </w:r>
          </w:p>
        </w:tc>
        <w:tc>
          <w:tcPr>
            <w:tcW w:w="1476" w:type="dxa"/>
            <w:tcBorders>
              <w:top w:val="single" w:sz="4" w:space="0" w:color="auto"/>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center"/>
              <w:rPr>
                <w:rFonts w:ascii="Times New Roman" w:hAnsi="Times New Roman" w:cs="Times New Roman"/>
                <w:b/>
                <w:bCs/>
                <w:sz w:val="24"/>
                <w:szCs w:val="24"/>
              </w:rPr>
            </w:pPr>
            <w:r w:rsidRPr="008A76D7">
              <w:rPr>
                <w:rFonts w:ascii="Times New Roman" w:hAnsi="Times New Roman" w:cs="Times New Roman"/>
                <w:b/>
                <w:bCs/>
                <w:sz w:val="24"/>
                <w:szCs w:val="24"/>
              </w:rPr>
              <w:t>(Deviation)</w:t>
            </w:r>
            <w:r w:rsidRPr="008A76D7">
              <w:rPr>
                <w:rFonts w:ascii="Times New Roman" w:hAnsi="Times New Roman" w:cs="Times New Roman"/>
                <w:b/>
                <w:bCs/>
                <w:sz w:val="24"/>
                <w:szCs w:val="24"/>
                <w:vertAlign w:val="superscript"/>
              </w:rPr>
              <w:t>2</w:t>
            </w:r>
          </w:p>
        </w:tc>
      </w:tr>
      <w:tr w:rsidR="00A96668" w:rsidRPr="008A76D7" w:rsidTr="0054526E">
        <w:trPr>
          <w:trHeight w:val="682"/>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rPr>
                <w:rFonts w:ascii="Times New Roman" w:hAnsi="Times New Roman" w:cs="Times New Roman"/>
                <w:b/>
                <w:bCs/>
                <w:sz w:val="24"/>
                <w:szCs w:val="24"/>
              </w:rPr>
            </w:pPr>
            <w:r w:rsidRPr="008A76D7">
              <w:rPr>
                <w:rFonts w:ascii="Times New Roman" w:hAnsi="Times New Roman" w:cs="Times New Roman"/>
                <w:b/>
                <w:bCs/>
                <w:sz w:val="24"/>
                <w:szCs w:val="24"/>
              </w:rPr>
              <w:t>January</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187</w:t>
            </w:r>
          </w:p>
        </w:tc>
        <w:tc>
          <w:tcPr>
            <w:tcW w:w="876" w:type="dxa"/>
            <w:tcBorders>
              <w:top w:val="single" w:sz="4" w:space="0" w:color="auto"/>
              <w:left w:val="single" w:sz="4" w:space="0" w:color="auto"/>
              <w:bottom w:val="single" w:sz="4" w:space="0" w:color="auto"/>
              <w:right w:val="nil"/>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191.95</w:t>
            </w: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0.026470588</w:t>
            </w:r>
          </w:p>
        </w:tc>
        <w:tc>
          <w:tcPr>
            <w:tcW w:w="1260"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0.05324</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-0.02676941</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0.000716601</w:t>
            </w:r>
          </w:p>
        </w:tc>
      </w:tr>
      <w:tr w:rsidR="00A96668" w:rsidRPr="008A76D7" w:rsidTr="0054526E">
        <w:trPr>
          <w:trHeight w:val="682"/>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rPr>
                <w:rFonts w:ascii="Times New Roman" w:hAnsi="Times New Roman" w:cs="Times New Roman"/>
                <w:b/>
                <w:bCs/>
                <w:sz w:val="24"/>
                <w:szCs w:val="24"/>
              </w:rPr>
            </w:pPr>
            <w:r w:rsidRPr="008A76D7">
              <w:rPr>
                <w:rFonts w:ascii="Times New Roman" w:hAnsi="Times New Roman" w:cs="Times New Roman"/>
                <w:b/>
                <w:bCs/>
                <w:sz w:val="24"/>
                <w:szCs w:val="24"/>
              </w:rPr>
              <w:t>February</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192</w:t>
            </w:r>
          </w:p>
        </w:tc>
        <w:tc>
          <w:tcPr>
            <w:tcW w:w="876" w:type="dxa"/>
            <w:tcBorders>
              <w:top w:val="single" w:sz="4" w:space="0" w:color="auto"/>
              <w:left w:val="single" w:sz="4" w:space="0" w:color="auto"/>
              <w:bottom w:val="single" w:sz="4" w:space="0" w:color="auto"/>
              <w:right w:val="nil"/>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191.5</w:t>
            </w: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-0.00260417</w:t>
            </w:r>
          </w:p>
        </w:tc>
        <w:tc>
          <w:tcPr>
            <w:tcW w:w="1260"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0.05324</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-0.05584417</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0.003118571</w:t>
            </w:r>
          </w:p>
        </w:tc>
      </w:tr>
      <w:tr w:rsidR="00A96668" w:rsidRPr="008A76D7" w:rsidTr="0054526E">
        <w:trPr>
          <w:trHeight w:val="682"/>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rPr>
                <w:rFonts w:ascii="Times New Roman" w:hAnsi="Times New Roman" w:cs="Times New Roman"/>
                <w:b/>
                <w:bCs/>
                <w:sz w:val="24"/>
                <w:szCs w:val="24"/>
              </w:rPr>
            </w:pPr>
            <w:r w:rsidRPr="008A76D7">
              <w:rPr>
                <w:rFonts w:ascii="Times New Roman" w:hAnsi="Times New Roman" w:cs="Times New Roman"/>
                <w:b/>
                <w:bCs/>
                <w:sz w:val="24"/>
                <w:szCs w:val="24"/>
              </w:rPr>
              <w:t>March</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188</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220.05</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0.170478723</w:t>
            </w:r>
          </w:p>
        </w:tc>
        <w:tc>
          <w:tcPr>
            <w:tcW w:w="1260"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0.05324</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0.117238723</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0.013744918</w:t>
            </w:r>
          </w:p>
        </w:tc>
      </w:tr>
      <w:tr w:rsidR="00A96668" w:rsidRPr="008A76D7" w:rsidTr="0054526E">
        <w:trPr>
          <w:trHeight w:val="682"/>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rPr>
                <w:rFonts w:ascii="Times New Roman" w:hAnsi="Times New Roman" w:cs="Times New Roman"/>
                <w:b/>
                <w:bCs/>
                <w:sz w:val="24"/>
                <w:szCs w:val="24"/>
              </w:rPr>
            </w:pPr>
            <w:r w:rsidRPr="008A76D7">
              <w:rPr>
                <w:rFonts w:ascii="Times New Roman" w:hAnsi="Times New Roman" w:cs="Times New Roman"/>
                <w:b/>
                <w:bCs/>
                <w:sz w:val="24"/>
                <w:szCs w:val="24"/>
              </w:rPr>
              <w:t>April</w:t>
            </w:r>
          </w:p>
        </w:tc>
        <w:tc>
          <w:tcPr>
            <w:tcW w:w="8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218.5</w:t>
            </w:r>
          </w:p>
        </w:tc>
        <w:tc>
          <w:tcPr>
            <w:tcW w:w="8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240.75</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0.101830664</w:t>
            </w:r>
          </w:p>
        </w:tc>
        <w:tc>
          <w:tcPr>
            <w:tcW w:w="1260"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0.05324</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0.048590664</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0.002361053</w:t>
            </w:r>
          </w:p>
        </w:tc>
      </w:tr>
      <w:tr w:rsidR="00A96668" w:rsidRPr="008A76D7" w:rsidTr="0054526E">
        <w:trPr>
          <w:trHeight w:val="682"/>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rPr>
                <w:rFonts w:ascii="Times New Roman" w:hAnsi="Times New Roman" w:cs="Times New Roman"/>
                <w:b/>
                <w:bCs/>
                <w:sz w:val="24"/>
                <w:szCs w:val="24"/>
              </w:rPr>
            </w:pPr>
            <w:r w:rsidRPr="008A76D7">
              <w:rPr>
                <w:rFonts w:ascii="Times New Roman" w:hAnsi="Times New Roman" w:cs="Times New Roman"/>
                <w:b/>
                <w:bCs/>
                <w:sz w:val="24"/>
                <w:szCs w:val="24"/>
              </w:rPr>
              <w:t>May</w:t>
            </w:r>
          </w:p>
        </w:tc>
        <w:tc>
          <w:tcPr>
            <w:tcW w:w="8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243.05</w:t>
            </w:r>
          </w:p>
        </w:tc>
        <w:tc>
          <w:tcPr>
            <w:tcW w:w="8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222.8</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-0.08331619</w:t>
            </w:r>
          </w:p>
        </w:tc>
        <w:tc>
          <w:tcPr>
            <w:tcW w:w="1260"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0.05324</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-0.13655619</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0.018647593</w:t>
            </w:r>
          </w:p>
        </w:tc>
      </w:tr>
      <w:tr w:rsidR="00A96668" w:rsidRPr="008A76D7" w:rsidTr="0054526E">
        <w:trPr>
          <w:trHeight w:val="682"/>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rPr>
                <w:rFonts w:ascii="Times New Roman" w:hAnsi="Times New Roman" w:cs="Times New Roman"/>
                <w:b/>
                <w:bCs/>
                <w:sz w:val="24"/>
                <w:szCs w:val="24"/>
              </w:rPr>
            </w:pPr>
            <w:r w:rsidRPr="008A76D7">
              <w:rPr>
                <w:rFonts w:ascii="Times New Roman" w:hAnsi="Times New Roman" w:cs="Times New Roman"/>
                <w:b/>
                <w:bCs/>
                <w:sz w:val="24"/>
                <w:szCs w:val="24"/>
              </w:rPr>
              <w:t>June</w:t>
            </w:r>
          </w:p>
        </w:tc>
        <w:tc>
          <w:tcPr>
            <w:tcW w:w="8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225</w:t>
            </w:r>
          </w:p>
        </w:tc>
        <w:tc>
          <w:tcPr>
            <w:tcW w:w="8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253.35</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0.126</w:t>
            </w:r>
          </w:p>
        </w:tc>
        <w:tc>
          <w:tcPr>
            <w:tcW w:w="1260"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0.05324</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0.07276</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0.005294018</w:t>
            </w:r>
          </w:p>
        </w:tc>
      </w:tr>
      <w:tr w:rsidR="00A96668" w:rsidRPr="008A76D7" w:rsidTr="0054526E">
        <w:trPr>
          <w:trHeight w:val="682"/>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rPr>
                <w:rFonts w:ascii="Times New Roman" w:hAnsi="Times New Roman" w:cs="Times New Roman"/>
                <w:b/>
                <w:bCs/>
                <w:sz w:val="24"/>
                <w:szCs w:val="24"/>
              </w:rPr>
            </w:pPr>
            <w:r w:rsidRPr="008A76D7">
              <w:rPr>
                <w:rFonts w:ascii="Times New Roman" w:hAnsi="Times New Roman" w:cs="Times New Roman"/>
                <w:b/>
                <w:bCs/>
                <w:sz w:val="24"/>
                <w:szCs w:val="24"/>
              </w:rPr>
              <w:t>July</w:t>
            </w:r>
          </w:p>
        </w:tc>
        <w:tc>
          <w:tcPr>
            <w:tcW w:w="8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253.35</w:t>
            </w:r>
          </w:p>
        </w:tc>
        <w:tc>
          <w:tcPr>
            <w:tcW w:w="8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275.05</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0.08565226</w:t>
            </w:r>
          </w:p>
        </w:tc>
        <w:tc>
          <w:tcPr>
            <w:tcW w:w="1260"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0.05324</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0.03241226</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0.001050555</w:t>
            </w:r>
          </w:p>
        </w:tc>
      </w:tr>
      <w:tr w:rsidR="00A96668" w:rsidRPr="008A76D7" w:rsidTr="0054526E">
        <w:trPr>
          <w:trHeight w:val="682"/>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rPr>
                <w:rFonts w:ascii="Times New Roman" w:hAnsi="Times New Roman" w:cs="Times New Roman"/>
                <w:b/>
                <w:bCs/>
                <w:sz w:val="24"/>
                <w:szCs w:val="24"/>
              </w:rPr>
            </w:pPr>
            <w:r w:rsidRPr="008A76D7">
              <w:rPr>
                <w:rFonts w:ascii="Times New Roman" w:hAnsi="Times New Roman" w:cs="Times New Roman"/>
                <w:b/>
                <w:bCs/>
                <w:sz w:val="24"/>
                <w:szCs w:val="24"/>
              </w:rPr>
              <w:t>August</w:t>
            </w:r>
          </w:p>
        </w:tc>
        <w:tc>
          <w:tcPr>
            <w:tcW w:w="8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277</w:t>
            </w:r>
          </w:p>
        </w:tc>
        <w:tc>
          <w:tcPr>
            <w:tcW w:w="8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270.85</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-0.02220217</w:t>
            </w:r>
          </w:p>
        </w:tc>
        <w:tc>
          <w:tcPr>
            <w:tcW w:w="1260"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0.05324</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-0.07544217</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0.00569152</w:t>
            </w:r>
          </w:p>
        </w:tc>
      </w:tr>
      <w:tr w:rsidR="00A96668" w:rsidRPr="008A76D7" w:rsidTr="0054526E">
        <w:trPr>
          <w:trHeight w:val="682"/>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rPr>
                <w:rFonts w:ascii="Times New Roman" w:hAnsi="Times New Roman" w:cs="Times New Roman"/>
                <w:b/>
                <w:bCs/>
                <w:sz w:val="24"/>
                <w:szCs w:val="24"/>
              </w:rPr>
            </w:pPr>
            <w:r w:rsidRPr="008A76D7">
              <w:rPr>
                <w:rFonts w:ascii="Times New Roman" w:hAnsi="Times New Roman" w:cs="Times New Roman"/>
                <w:b/>
                <w:bCs/>
                <w:sz w:val="24"/>
                <w:szCs w:val="24"/>
              </w:rPr>
              <w:t>September</w:t>
            </w:r>
          </w:p>
        </w:tc>
        <w:tc>
          <w:tcPr>
            <w:tcW w:w="8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271</w:t>
            </w:r>
          </w:p>
        </w:tc>
        <w:tc>
          <w:tcPr>
            <w:tcW w:w="8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279.9</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0.032841328</w:t>
            </w:r>
          </w:p>
        </w:tc>
        <w:tc>
          <w:tcPr>
            <w:tcW w:w="1260"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0.05324</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-0.02039867</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0.000416106</w:t>
            </w:r>
          </w:p>
        </w:tc>
      </w:tr>
      <w:tr w:rsidR="00A96668" w:rsidRPr="008A76D7" w:rsidTr="0054526E">
        <w:trPr>
          <w:trHeight w:val="682"/>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rPr>
                <w:rFonts w:ascii="Times New Roman" w:hAnsi="Times New Roman" w:cs="Times New Roman"/>
                <w:b/>
                <w:bCs/>
                <w:sz w:val="24"/>
                <w:szCs w:val="24"/>
              </w:rPr>
            </w:pPr>
            <w:r w:rsidRPr="008A76D7">
              <w:rPr>
                <w:rFonts w:ascii="Times New Roman" w:hAnsi="Times New Roman" w:cs="Times New Roman"/>
                <w:b/>
                <w:bCs/>
                <w:sz w:val="24"/>
                <w:szCs w:val="24"/>
              </w:rPr>
              <w:t>October</w:t>
            </w:r>
          </w:p>
        </w:tc>
        <w:tc>
          <w:tcPr>
            <w:tcW w:w="8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283</w:t>
            </w:r>
          </w:p>
        </w:tc>
        <w:tc>
          <w:tcPr>
            <w:tcW w:w="8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287.1</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0.014487633</w:t>
            </w:r>
          </w:p>
        </w:tc>
        <w:tc>
          <w:tcPr>
            <w:tcW w:w="1260"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0.05324</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-0.03875237</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0.001501746</w:t>
            </w:r>
          </w:p>
        </w:tc>
      </w:tr>
      <w:tr w:rsidR="00A96668" w:rsidRPr="008A76D7" w:rsidTr="0054526E">
        <w:trPr>
          <w:trHeight w:val="682"/>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rPr>
                <w:rFonts w:ascii="Times New Roman" w:hAnsi="Times New Roman" w:cs="Times New Roman"/>
                <w:b/>
                <w:bCs/>
                <w:sz w:val="24"/>
                <w:szCs w:val="24"/>
              </w:rPr>
            </w:pPr>
            <w:r w:rsidRPr="008A76D7">
              <w:rPr>
                <w:rFonts w:ascii="Times New Roman" w:hAnsi="Times New Roman" w:cs="Times New Roman"/>
                <w:b/>
                <w:bCs/>
                <w:sz w:val="24"/>
                <w:szCs w:val="24"/>
              </w:rPr>
              <w:t>November</w:t>
            </w:r>
          </w:p>
        </w:tc>
        <w:tc>
          <w:tcPr>
            <w:tcW w:w="8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284.2</w:t>
            </w:r>
          </w:p>
        </w:tc>
        <w:tc>
          <w:tcPr>
            <w:tcW w:w="8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320</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0.125967628</w:t>
            </w:r>
          </w:p>
        </w:tc>
        <w:tc>
          <w:tcPr>
            <w:tcW w:w="1260"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0.05324</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0.072727628</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0.005289308</w:t>
            </w:r>
          </w:p>
        </w:tc>
      </w:tr>
      <w:tr w:rsidR="00A96668" w:rsidRPr="008A76D7" w:rsidTr="0054526E">
        <w:trPr>
          <w:trHeight w:val="682"/>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rPr>
                <w:rFonts w:ascii="Times New Roman" w:hAnsi="Times New Roman" w:cs="Times New Roman"/>
                <w:b/>
                <w:bCs/>
                <w:sz w:val="24"/>
                <w:szCs w:val="24"/>
              </w:rPr>
            </w:pPr>
            <w:r w:rsidRPr="008A76D7">
              <w:rPr>
                <w:rFonts w:ascii="Times New Roman" w:hAnsi="Times New Roman" w:cs="Times New Roman"/>
                <w:b/>
                <w:bCs/>
                <w:sz w:val="24"/>
                <w:szCs w:val="24"/>
              </w:rPr>
              <w:t>December</w:t>
            </w:r>
          </w:p>
        </w:tc>
        <w:tc>
          <w:tcPr>
            <w:tcW w:w="8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315.1</w:t>
            </w:r>
          </w:p>
        </w:tc>
        <w:tc>
          <w:tcPr>
            <w:tcW w:w="8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335.05</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0.063313234</w:t>
            </w:r>
          </w:p>
        </w:tc>
        <w:tc>
          <w:tcPr>
            <w:tcW w:w="1260"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0.05324</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0.010073234</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0.00010147</w:t>
            </w:r>
          </w:p>
        </w:tc>
      </w:tr>
      <w:tr w:rsidR="00A96668" w:rsidRPr="008A76D7" w:rsidTr="0054526E">
        <w:trPr>
          <w:trHeight w:val="682"/>
          <w:jc w:val="center"/>
        </w:trPr>
        <w:tc>
          <w:tcPr>
            <w:tcW w:w="29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96668" w:rsidRPr="008A76D7" w:rsidRDefault="00A96668" w:rsidP="00026CE8">
            <w:pPr>
              <w:spacing w:before="240" w:line="240" w:lineRule="auto"/>
              <w:rPr>
                <w:rFonts w:ascii="Times New Roman" w:hAnsi="Times New Roman" w:cs="Times New Roman"/>
                <w:b/>
                <w:sz w:val="24"/>
                <w:szCs w:val="24"/>
              </w:rPr>
            </w:pPr>
            <w:r w:rsidRPr="008A76D7">
              <w:rPr>
                <w:rFonts w:ascii="Times New Roman" w:hAnsi="Times New Roman" w:cs="Times New Roman"/>
                <w:b/>
                <w:sz w:val="24"/>
                <w:szCs w:val="24"/>
              </w:rPr>
              <w:t xml:space="preserve">                         Total </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b/>
                <w:sz w:val="24"/>
                <w:szCs w:val="24"/>
              </w:rPr>
            </w:pPr>
            <w:r w:rsidRPr="008A76D7">
              <w:rPr>
                <w:rFonts w:ascii="Times New Roman" w:hAnsi="Times New Roman" w:cs="Times New Roman"/>
                <w:b/>
                <w:sz w:val="24"/>
                <w:szCs w:val="24"/>
              </w:rPr>
              <w:t>0.638919535</w:t>
            </w:r>
          </w:p>
        </w:tc>
        <w:tc>
          <w:tcPr>
            <w:tcW w:w="1260"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b/>
                <w:sz w:val="24"/>
                <w:szCs w:val="24"/>
              </w:rPr>
            </w:pPr>
            <w:r w:rsidRPr="008A76D7">
              <w:rPr>
                <w:rFonts w:ascii="Times New Roman" w:hAnsi="Times New Roman" w:cs="Times New Roman"/>
                <w:b/>
                <w:sz w:val="24"/>
                <w:szCs w:val="24"/>
              </w:rPr>
              <w:t> </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b/>
                <w:sz w:val="24"/>
                <w:szCs w:val="24"/>
              </w:rPr>
            </w:pPr>
            <w:r w:rsidRPr="008A76D7">
              <w:rPr>
                <w:rFonts w:ascii="Times New Roman" w:hAnsi="Times New Roman" w:cs="Times New Roman"/>
                <w:b/>
                <w:sz w:val="24"/>
                <w:szCs w:val="24"/>
              </w:rPr>
              <w:t> </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b/>
                <w:sz w:val="24"/>
                <w:szCs w:val="24"/>
              </w:rPr>
            </w:pPr>
            <w:r w:rsidRPr="008A76D7">
              <w:rPr>
                <w:rFonts w:ascii="Times New Roman" w:hAnsi="Times New Roman" w:cs="Times New Roman"/>
                <w:b/>
                <w:sz w:val="24"/>
                <w:szCs w:val="24"/>
              </w:rPr>
              <w:t>0.057933459</w:t>
            </w:r>
          </w:p>
        </w:tc>
      </w:tr>
      <w:tr w:rsidR="00A96668" w:rsidRPr="008A76D7" w:rsidTr="0054526E">
        <w:trPr>
          <w:trHeight w:val="682"/>
          <w:jc w:val="center"/>
        </w:trPr>
        <w:tc>
          <w:tcPr>
            <w:tcW w:w="713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96668" w:rsidRPr="008A76D7" w:rsidRDefault="00A96668" w:rsidP="00026CE8">
            <w:pPr>
              <w:spacing w:before="240" w:line="240" w:lineRule="auto"/>
              <w:rPr>
                <w:rFonts w:ascii="Times New Roman" w:hAnsi="Times New Roman" w:cs="Times New Roman"/>
                <w:b/>
                <w:bCs/>
                <w:sz w:val="24"/>
                <w:szCs w:val="24"/>
              </w:rPr>
            </w:pPr>
            <w:r w:rsidRPr="008A76D7">
              <w:rPr>
                <w:rFonts w:ascii="Times New Roman" w:hAnsi="Times New Roman" w:cs="Times New Roman"/>
                <w:b/>
                <w:bCs/>
                <w:sz w:val="24"/>
                <w:szCs w:val="24"/>
              </w:rPr>
              <w:t>Standard Deviation</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b/>
                <w:sz w:val="24"/>
                <w:szCs w:val="24"/>
              </w:rPr>
            </w:pPr>
            <w:r w:rsidRPr="008A76D7">
              <w:rPr>
                <w:rFonts w:ascii="Times New Roman" w:hAnsi="Times New Roman" w:cs="Times New Roman"/>
                <w:b/>
                <w:sz w:val="24"/>
                <w:szCs w:val="24"/>
              </w:rPr>
              <w:t>0.0694823 </w:t>
            </w:r>
          </w:p>
        </w:tc>
      </w:tr>
    </w:tbl>
    <w:p w:rsidR="00A96668" w:rsidRDefault="00A96668" w:rsidP="00026CE8">
      <w:pPr>
        <w:spacing w:before="240" w:line="360" w:lineRule="auto"/>
        <w:jc w:val="center"/>
        <w:rPr>
          <w:rFonts w:ascii="Times New Roman" w:hAnsi="Times New Roman" w:cs="Times New Roman"/>
          <w:b/>
          <w:bCs/>
          <w:sz w:val="24"/>
          <w:szCs w:val="24"/>
        </w:rPr>
      </w:pPr>
    </w:p>
    <w:p w:rsidR="00595B73" w:rsidRPr="008A76D7" w:rsidRDefault="00595B73" w:rsidP="00026CE8">
      <w:pPr>
        <w:spacing w:before="240" w:line="360" w:lineRule="auto"/>
        <w:jc w:val="center"/>
        <w:rPr>
          <w:rFonts w:ascii="Times New Roman" w:hAnsi="Times New Roman" w:cs="Times New Roman"/>
          <w:b/>
          <w:bCs/>
          <w:sz w:val="24"/>
          <w:szCs w:val="24"/>
        </w:rPr>
      </w:pPr>
    </w:p>
    <w:p w:rsidR="00A96668" w:rsidRPr="008A76D7" w:rsidRDefault="00A96668" w:rsidP="00026CE8">
      <w:pPr>
        <w:spacing w:before="240" w:line="360" w:lineRule="auto"/>
        <w:jc w:val="center"/>
        <w:rPr>
          <w:rFonts w:ascii="Times New Roman" w:hAnsi="Times New Roman" w:cs="Times New Roman"/>
          <w:b/>
          <w:bCs/>
          <w:caps/>
          <w:sz w:val="24"/>
          <w:szCs w:val="24"/>
        </w:rPr>
      </w:pPr>
    </w:p>
    <w:p w:rsidR="00A96668" w:rsidRPr="008A76D7" w:rsidRDefault="00A96668" w:rsidP="00026CE8">
      <w:pPr>
        <w:spacing w:before="240" w:line="360" w:lineRule="auto"/>
        <w:rPr>
          <w:rFonts w:ascii="Times New Roman" w:hAnsi="Times New Roman" w:cs="Times New Roman"/>
          <w:b/>
          <w:sz w:val="24"/>
          <w:szCs w:val="24"/>
        </w:rPr>
      </w:pPr>
      <w:r w:rsidRPr="008A76D7">
        <w:rPr>
          <w:rFonts w:ascii="Times New Roman" w:hAnsi="Times New Roman" w:cs="Times New Roman"/>
          <w:b/>
          <w:sz w:val="24"/>
          <w:szCs w:val="24"/>
        </w:rPr>
        <w:lastRenderedPageBreak/>
        <w:t>CALCULATIONS:</w:t>
      </w:r>
    </w:p>
    <w:p w:rsidR="00A96668" w:rsidRPr="008A76D7" w:rsidRDefault="00A96668" w:rsidP="00026CE8">
      <w:pPr>
        <w:spacing w:before="240" w:line="360" w:lineRule="auto"/>
        <w:rPr>
          <w:rFonts w:ascii="Times New Roman" w:hAnsi="Times New Roman" w:cs="Times New Roman"/>
          <w:b/>
          <w:sz w:val="24"/>
          <w:szCs w:val="24"/>
        </w:rPr>
      </w:pPr>
      <w:r w:rsidRPr="008A76D7">
        <w:rPr>
          <w:rFonts w:ascii="Times New Roman" w:hAnsi="Times New Roman" w:cs="Times New Roman"/>
          <w:b/>
          <w:sz w:val="24"/>
          <w:szCs w:val="24"/>
        </w:rPr>
        <w:t>Rate of Return =</w:t>
      </w:r>
      <w:r w:rsidRPr="008A76D7">
        <w:rPr>
          <w:rFonts w:ascii="Times New Roman" w:hAnsi="Times New Roman" w:cs="Times New Roman"/>
          <w:b/>
          <w:sz w:val="24"/>
          <w:szCs w:val="24"/>
        </w:rPr>
        <w:tab/>
        <w:t xml:space="preserve"> </w:t>
      </w:r>
      <m:oMath>
        <m:f>
          <m:fPr>
            <m:ctrlPr>
              <w:rPr>
                <w:rFonts w:ascii="Cambria Math" w:hAnsi="Times New Roman" w:cs="Times New Roman"/>
                <w:sz w:val="24"/>
                <w:szCs w:val="24"/>
              </w:rPr>
            </m:ctrlPr>
          </m:fPr>
          <m:num>
            <m:r>
              <m:rPr>
                <m:sty m:val="p"/>
              </m:rPr>
              <w:rPr>
                <w:rFonts w:ascii="Cambria Math" w:hAnsi="Times New Roman" w:cs="Times New Roman"/>
                <w:sz w:val="24"/>
                <w:szCs w:val="24"/>
              </w:rPr>
              <m:t>s</m:t>
            </m:r>
            <m:r>
              <m:rPr>
                <m:sty m:val="p"/>
              </m:rPr>
              <w:rPr>
                <w:rFonts w:ascii="Cambria Math" w:hAnsi="Cambria Math" w:cs="Cambria Math"/>
                <w:sz w:val="24"/>
                <w:szCs w:val="24"/>
              </w:rPr>
              <m:t>h</m:t>
            </m:r>
            <m:r>
              <m:rPr>
                <m:sty m:val="p"/>
              </m:rPr>
              <w:rPr>
                <w:rFonts w:ascii="Cambria Math" w:hAnsi="Times New Roman" w:cs="Times New Roman"/>
                <w:sz w:val="24"/>
                <w:szCs w:val="24"/>
              </w:rPr>
              <m:t>are price in t</m:t>
            </m:r>
            <m:r>
              <m:rPr>
                <m:sty m:val="p"/>
              </m:rPr>
              <w:rPr>
                <w:rFonts w:ascii="Cambria Math" w:hAnsi="Cambria Math" w:cs="Cambria Math"/>
                <w:sz w:val="24"/>
                <w:szCs w:val="24"/>
              </w:rPr>
              <m:t>h</m:t>
            </m:r>
            <m:r>
              <m:rPr>
                <m:sty m:val="p"/>
              </m:rPr>
              <w:rPr>
                <w:rFonts w:ascii="Cambria Math" w:hAnsi="Times New Roman" w:cs="Times New Roman"/>
                <w:sz w:val="24"/>
                <w:szCs w:val="24"/>
              </w:rPr>
              <m:t xml:space="preserve">e closing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s</m:t>
            </m:r>
            <m:r>
              <m:rPr>
                <m:sty m:val="p"/>
              </m:rPr>
              <w:rPr>
                <w:rFonts w:ascii="Cambria Math" w:hAnsi="Cambria Math" w:cs="Cambria Math"/>
                <w:sz w:val="24"/>
                <w:szCs w:val="24"/>
              </w:rPr>
              <m:t>h</m:t>
            </m:r>
            <m:r>
              <m:rPr>
                <m:sty m:val="p"/>
              </m:rPr>
              <w:rPr>
                <w:rFonts w:ascii="Cambria Math" w:hAnsi="Times New Roman" w:cs="Times New Roman"/>
                <w:sz w:val="24"/>
                <w:szCs w:val="24"/>
              </w:rPr>
              <m:t>are price at t</m:t>
            </m:r>
            <m:r>
              <m:rPr>
                <m:sty m:val="p"/>
              </m:rPr>
              <w:rPr>
                <w:rFonts w:ascii="Cambria Math" w:hAnsi="Cambria Math" w:cs="Cambria Math"/>
                <w:sz w:val="24"/>
                <w:szCs w:val="24"/>
              </w:rPr>
              <m:t>h</m:t>
            </m:r>
            <m:r>
              <m:rPr>
                <m:sty m:val="p"/>
              </m:rPr>
              <w:rPr>
                <w:rFonts w:ascii="Cambria Math" w:hAnsi="Times New Roman" w:cs="Times New Roman"/>
                <w:sz w:val="24"/>
                <w:szCs w:val="24"/>
              </w:rPr>
              <m:t>e opening</m:t>
            </m:r>
          </m:num>
          <m:den>
            <m:r>
              <m:rPr>
                <m:sty m:val="p"/>
              </m:rPr>
              <w:rPr>
                <w:rFonts w:ascii="Cambria Math" w:hAnsi="Times New Roman" w:cs="Times New Roman"/>
                <w:sz w:val="24"/>
                <w:szCs w:val="24"/>
              </w:rPr>
              <m:t>S</m:t>
            </m:r>
            <m:r>
              <m:rPr>
                <m:sty m:val="p"/>
              </m:rPr>
              <w:rPr>
                <w:rFonts w:ascii="Cambria Math" w:hAnsi="Cambria Math" w:cs="Cambria Math"/>
                <w:sz w:val="24"/>
                <w:szCs w:val="24"/>
              </w:rPr>
              <m:t>h</m:t>
            </m:r>
            <m:r>
              <m:rPr>
                <m:sty m:val="p"/>
              </m:rPr>
              <w:rPr>
                <w:rFonts w:ascii="Cambria Math" w:hAnsi="Times New Roman" w:cs="Times New Roman"/>
                <w:sz w:val="24"/>
                <w:szCs w:val="24"/>
              </w:rPr>
              <m:t>are price in t</m:t>
            </m:r>
            <m:r>
              <m:rPr>
                <m:sty m:val="p"/>
              </m:rPr>
              <w:rPr>
                <w:rFonts w:ascii="Cambria Math" w:hAnsi="Cambria Math" w:cs="Cambria Math"/>
                <w:sz w:val="24"/>
                <w:szCs w:val="24"/>
              </w:rPr>
              <m:t>h</m:t>
            </m:r>
            <m:r>
              <m:rPr>
                <m:sty m:val="p"/>
              </m:rPr>
              <w:rPr>
                <w:rFonts w:ascii="Cambria Math" w:hAnsi="Times New Roman" w:cs="Times New Roman"/>
                <w:sz w:val="24"/>
                <w:szCs w:val="24"/>
              </w:rPr>
              <m:t>e opening</m:t>
            </m:r>
          </m:den>
        </m:f>
      </m:oMath>
    </w:p>
    <w:p w:rsidR="00A96668" w:rsidRPr="008A76D7" w:rsidRDefault="00A96668" w:rsidP="00026CE8">
      <w:pPr>
        <w:spacing w:before="240" w:line="360" w:lineRule="auto"/>
        <w:rPr>
          <w:rFonts w:ascii="Times New Roman" w:hAnsi="Times New Roman" w:cs="Times New Roman"/>
          <w:b/>
          <w:sz w:val="24"/>
          <w:szCs w:val="24"/>
        </w:rPr>
      </w:pPr>
      <w:r w:rsidRPr="008A76D7">
        <w:rPr>
          <w:rFonts w:ascii="Times New Roman" w:hAnsi="Times New Roman" w:cs="Times New Roman"/>
          <w:b/>
          <w:sz w:val="24"/>
          <w:szCs w:val="24"/>
        </w:rPr>
        <w:t xml:space="preserve">Deviation = </w:t>
      </w:r>
      <w:r w:rsidRPr="008A76D7">
        <w:rPr>
          <w:rFonts w:ascii="Times New Roman" w:hAnsi="Times New Roman" w:cs="Times New Roman"/>
          <w:sz w:val="24"/>
          <w:szCs w:val="24"/>
        </w:rPr>
        <w:t>Return – Avg. Return</w:t>
      </w:r>
    </w:p>
    <w:p w:rsidR="00A96668" w:rsidRPr="008A76D7" w:rsidRDefault="00A96668" w:rsidP="00026CE8">
      <w:pPr>
        <w:spacing w:before="240" w:line="360" w:lineRule="auto"/>
        <w:rPr>
          <w:rFonts w:ascii="Times New Roman" w:hAnsi="Times New Roman" w:cs="Times New Roman"/>
          <w:b/>
          <w:sz w:val="24"/>
          <w:szCs w:val="24"/>
        </w:rPr>
      </w:pPr>
      <w:r w:rsidRPr="008A76D7">
        <w:rPr>
          <w:rFonts w:ascii="Times New Roman" w:hAnsi="Times New Roman" w:cs="Times New Roman"/>
          <w:b/>
          <w:sz w:val="24"/>
          <w:szCs w:val="24"/>
        </w:rPr>
        <w:t>Variance (σ</w:t>
      </w:r>
      <w:r w:rsidRPr="008A76D7">
        <w:rPr>
          <w:rFonts w:ascii="Times New Roman" w:hAnsi="Times New Roman" w:cs="Times New Roman"/>
          <w:b/>
          <w:sz w:val="24"/>
          <w:szCs w:val="24"/>
          <w:vertAlign w:val="superscript"/>
        </w:rPr>
        <w:t>2</w:t>
      </w:r>
      <w:r w:rsidRPr="008A76D7">
        <w:rPr>
          <w:rFonts w:ascii="Times New Roman" w:hAnsi="Times New Roman" w:cs="Times New Roman"/>
          <w:b/>
          <w:sz w:val="24"/>
          <w:szCs w:val="24"/>
        </w:rPr>
        <w:t xml:space="preserve">) = </w:t>
      </w:r>
      <m:oMath>
        <m:f>
          <m:fPr>
            <m:ctrlPr>
              <w:rPr>
                <w:rFonts w:ascii="Cambria Math" w:hAnsi="Times New Roman" w:cs="Times New Roman"/>
                <w:b/>
                <w:sz w:val="24"/>
                <w:szCs w:val="24"/>
              </w:rPr>
            </m:ctrlPr>
          </m:fPr>
          <m:num>
            <m:sSup>
              <m:sSupPr>
                <m:ctrlPr>
                  <w:rPr>
                    <w:rFonts w:ascii="Cambria Math" w:hAnsi="Times New Roman" w:cs="Times New Roman"/>
                    <w:sz w:val="24"/>
                    <w:szCs w:val="24"/>
                  </w:rPr>
                </m:ctrlPr>
              </m:sSupPr>
              <m:e>
                <m:nary>
                  <m:naryPr>
                    <m:chr m:val="∑"/>
                    <m:limLoc m:val="undOvr"/>
                    <m:subHide m:val="on"/>
                    <m:supHide m:val="on"/>
                    <m:ctrlPr>
                      <w:rPr>
                        <w:rFonts w:ascii="Cambria Math" w:hAnsi="Times New Roman" w:cs="Times New Roman"/>
                        <w:sz w:val="24"/>
                        <w:szCs w:val="24"/>
                      </w:rPr>
                    </m:ctrlPr>
                  </m:naryPr>
                  <m:sub/>
                  <m:sup/>
                  <m:e>
                    <m:r>
                      <m:rPr>
                        <m:sty m:val="p"/>
                      </m:rPr>
                      <w:rPr>
                        <w:rFonts w:ascii="Cambria Math" w:hAnsi="Times New Roman" w:cs="Times New Roman"/>
                        <w:sz w:val="24"/>
                        <w:szCs w:val="24"/>
                      </w:rPr>
                      <m:t>Deviation</m:t>
                    </m:r>
                  </m:e>
                </m:nary>
              </m:e>
              <m:sup>
                <m:r>
                  <m:rPr>
                    <m:sty m:val="p"/>
                  </m:rPr>
                  <w:rPr>
                    <w:rFonts w:ascii="Cambria Math" w:hAnsi="Times New Roman" w:cs="Times New Roman"/>
                    <w:sz w:val="24"/>
                    <w:szCs w:val="24"/>
                  </w:rPr>
                  <m:t>2</m:t>
                </m:r>
              </m:sup>
            </m:sSup>
          </m:num>
          <m:den>
            <m:r>
              <m:rPr>
                <m:sty m:val="b"/>
              </m:rPr>
              <w:rPr>
                <w:rFonts w:ascii="Cambria Math" w:hAnsi="Cambria Math" w:cs="Times New Roman"/>
                <w:sz w:val="24"/>
                <w:szCs w:val="24"/>
              </w:rPr>
              <m:t>12</m:t>
            </m:r>
          </m:den>
        </m:f>
      </m:oMath>
    </w:p>
    <w:p w:rsidR="00A96668" w:rsidRPr="008A76D7" w:rsidRDefault="00A96668" w:rsidP="00026CE8">
      <w:pPr>
        <w:spacing w:before="240" w:line="360" w:lineRule="auto"/>
        <w:rPr>
          <w:rFonts w:ascii="Times New Roman" w:hAnsi="Times New Roman" w:cs="Times New Roman"/>
          <w:b/>
          <w:sz w:val="24"/>
          <w:szCs w:val="24"/>
        </w:rPr>
      </w:pPr>
      <w:r w:rsidRPr="008A76D7">
        <w:rPr>
          <w:rFonts w:ascii="Times New Roman" w:hAnsi="Times New Roman" w:cs="Times New Roman"/>
          <w:b/>
          <w:sz w:val="24"/>
          <w:szCs w:val="24"/>
        </w:rPr>
        <w:t xml:space="preserve">Standard deviation σ = </w:t>
      </w:r>
      <m:oMath>
        <m:rad>
          <m:radPr>
            <m:degHide m:val="on"/>
            <m:ctrlPr>
              <w:rPr>
                <w:rFonts w:ascii="Cambria Math" w:hAnsi="Times New Roman" w:cs="Times New Roman"/>
                <w:b/>
                <w:sz w:val="24"/>
                <w:szCs w:val="24"/>
              </w:rPr>
            </m:ctrlPr>
          </m:radPr>
          <m:deg/>
          <m:e>
            <m:sSup>
              <m:sSupPr>
                <m:ctrlPr>
                  <w:rPr>
                    <w:rFonts w:ascii="Cambria Math" w:hAnsi="Times New Roman" w:cs="Times New Roman"/>
                    <w:b/>
                    <w:sz w:val="24"/>
                    <w:szCs w:val="24"/>
                  </w:rPr>
                </m:ctrlPr>
              </m:sSupPr>
              <m:e>
                <m:r>
                  <m:rPr>
                    <m:sty m:val="b"/>
                  </m:rPr>
                  <w:rPr>
                    <w:rFonts w:ascii="Cambria Math" w:hAnsi="Cambria Math" w:cs="Times New Roman"/>
                    <w:sz w:val="24"/>
                    <w:szCs w:val="24"/>
                  </w:rPr>
                  <m:t>σ</m:t>
                </m:r>
              </m:e>
              <m:sup>
                <m:r>
                  <m:rPr>
                    <m:sty m:val="b"/>
                  </m:rPr>
                  <w:rPr>
                    <w:rFonts w:ascii="Cambria Math" w:hAnsi="Cambria Math" w:cs="Times New Roman"/>
                    <w:sz w:val="24"/>
                    <w:szCs w:val="24"/>
                  </w:rPr>
                  <m:t>2</m:t>
                </m:r>
              </m:sup>
            </m:sSup>
          </m:e>
        </m:rad>
      </m:oMath>
    </w:p>
    <w:p w:rsidR="00A96668" w:rsidRPr="008A76D7" w:rsidRDefault="00A96668" w:rsidP="00026CE8">
      <w:pPr>
        <w:spacing w:before="240" w:line="360" w:lineRule="auto"/>
        <w:jc w:val="center"/>
        <w:rPr>
          <w:rFonts w:ascii="Times New Roman" w:hAnsi="Times New Roman" w:cs="Times New Roman"/>
          <w:b/>
          <w:sz w:val="24"/>
          <w:szCs w:val="24"/>
        </w:rPr>
      </w:pPr>
    </w:p>
    <w:p w:rsidR="00A96668" w:rsidRPr="008A76D7" w:rsidRDefault="00A96668" w:rsidP="00026CE8">
      <w:pPr>
        <w:spacing w:before="240" w:line="360" w:lineRule="auto"/>
        <w:jc w:val="center"/>
        <w:rPr>
          <w:rFonts w:ascii="Times New Roman" w:hAnsi="Times New Roman" w:cs="Times New Roman"/>
          <w:b/>
          <w:sz w:val="24"/>
          <w:szCs w:val="24"/>
        </w:rPr>
      </w:pPr>
      <w:r w:rsidRPr="008A76D7">
        <w:rPr>
          <w:rFonts w:ascii="Times New Roman" w:hAnsi="Times New Roman" w:cs="Times New Roman"/>
          <w:b/>
          <w:sz w:val="24"/>
          <w:szCs w:val="24"/>
        </w:rPr>
        <w:t xml:space="preserve">Calculation of risk and returns for Tata </w:t>
      </w:r>
      <w:proofErr w:type="spellStart"/>
      <w:r w:rsidRPr="008A76D7">
        <w:rPr>
          <w:rFonts w:ascii="Times New Roman" w:hAnsi="Times New Roman" w:cs="Times New Roman"/>
          <w:b/>
          <w:sz w:val="24"/>
          <w:szCs w:val="24"/>
        </w:rPr>
        <w:t>Docomo</w:t>
      </w:r>
      <w:proofErr w:type="spellEnd"/>
      <w:r w:rsidRPr="008A76D7">
        <w:rPr>
          <w:rFonts w:ascii="Times New Roman" w:hAnsi="Times New Roman" w:cs="Times New Roman"/>
          <w:b/>
          <w:sz w:val="24"/>
          <w:szCs w:val="24"/>
        </w:rPr>
        <w:t xml:space="preserve"> for the year 2011</w:t>
      </w:r>
    </w:p>
    <w:p w:rsidR="00A96668" w:rsidRPr="008A76D7" w:rsidRDefault="00A96668" w:rsidP="00026CE8">
      <w:pPr>
        <w:spacing w:before="240" w:line="360" w:lineRule="auto"/>
        <w:rPr>
          <w:rFonts w:ascii="Times New Roman" w:hAnsi="Times New Roman" w:cs="Times New Roman"/>
          <w:sz w:val="24"/>
          <w:szCs w:val="24"/>
        </w:rPr>
      </w:pPr>
      <w:r w:rsidRPr="008A76D7">
        <w:rPr>
          <w:rFonts w:ascii="Times New Roman" w:hAnsi="Times New Roman" w:cs="Times New Roman"/>
          <w:sz w:val="24"/>
          <w:szCs w:val="24"/>
        </w:rPr>
        <w:t xml:space="preserve">Avg. Return = </w:t>
      </w:r>
      <m:oMath>
        <m:f>
          <m:fPr>
            <m:ctrlPr>
              <w:rPr>
                <w:rFonts w:ascii="Cambria Math" w:hAnsi="Times New Roman" w:cs="Times New Roman"/>
                <w:sz w:val="24"/>
                <w:szCs w:val="24"/>
              </w:rPr>
            </m:ctrlPr>
          </m:fPr>
          <m:num>
            <m:r>
              <m:rPr>
                <m:sty m:val="p"/>
              </m:rPr>
              <w:rPr>
                <w:rFonts w:ascii="Cambria Math" w:hAnsi="Times New Roman" w:cs="Times New Roman"/>
                <w:sz w:val="24"/>
                <w:szCs w:val="24"/>
              </w:rPr>
              <m:t>Total of returns</m:t>
            </m:r>
          </m:num>
          <m:den>
            <m:r>
              <m:rPr>
                <m:sty m:val="p"/>
              </m:rPr>
              <w:rPr>
                <w:rFonts w:ascii="Cambria Math" w:hAnsi="Times New Roman" w:cs="Times New Roman"/>
                <w:sz w:val="24"/>
                <w:szCs w:val="24"/>
              </w:rPr>
              <m:t>No.of mont</m:t>
            </m:r>
            <m:r>
              <m:rPr>
                <m:sty m:val="p"/>
              </m:rPr>
              <w:rPr>
                <w:rFonts w:ascii="Cambria Math" w:hAnsi="Cambria Math" w:cs="Cambria Math"/>
                <w:sz w:val="24"/>
                <w:szCs w:val="24"/>
              </w:rPr>
              <m:t>h</m:t>
            </m:r>
            <m:r>
              <m:rPr>
                <m:sty m:val="p"/>
              </m:rPr>
              <w:rPr>
                <w:rFonts w:ascii="Cambria Math" w:hAnsi="Times New Roman" w:cs="Times New Roman"/>
                <w:sz w:val="24"/>
                <w:szCs w:val="24"/>
              </w:rPr>
              <m:t>s</m:t>
            </m:r>
          </m:den>
        </m:f>
      </m:oMath>
      <w:r w:rsidRPr="008A76D7">
        <w:rPr>
          <w:rFonts w:ascii="Times New Roman" w:hAnsi="Times New Roman" w:cs="Times New Roman"/>
          <w:sz w:val="24"/>
          <w:szCs w:val="24"/>
        </w:rPr>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0.638919535</m:t>
            </m:r>
          </m:num>
          <m:den>
            <m:r>
              <m:rPr>
                <m:sty m:val="p"/>
              </m:rPr>
              <w:rPr>
                <w:rFonts w:ascii="Cambria Math" w:hAnsi="Times New Roman" w:cs="Times New Roman"/>
                <w:sz w:val="24"/>
                <w:szCs w:val="24"/>
              </w:rPr>
              <m:t>12</m:t>
            </m:r>
          </m:den>
        </m:f>
      </m:oMath>
      <w:r w:rsidRPr="008A76D7">
        <w:rPr>
          <w:rFonts w:ascii="Times New Roman" w:hAnsi="Times New Roman" w:cs="Times New Roman"/>
          <w:sz w:val="24"/>
          <w:szCs w:val="24"/>
        </w:rPr>
        <w:t xml:space="preserve"> = 0.05324</w:t>
      </w:r>
    </w:p>
    <w:p w:rsidR="00A96668" w:rsidRPr="008A76D7" w:rsidRDefault="00A96668" w:rsidP="00026CE8">
      <w:pPr>
        <w:spacing w:before="240" w:line="360" w:lineRule="auto"/>
        <w:rPr>
          <w:rFonts w:ascii="Times New Roman" w:hAnsi="Times New Roman" w:cs="Times New Roman"/>
          <w:sz w:val="24"/>
          <w:szCs w:val="24"/>
        </w:rPr>
      </w:pPr>
      <w:r w:rsidRPr="008A76D7">
        <w:rPr>
          <w:rFonts w:ascii="Times New Roman" w:hAnsi="Times New Roman" w:cs="Times New Roman"/>
          <w:sz w:val="24"/>
          <w:szCs w:val="24"/>
        </w:rPr>
        <w:t>Sum of deviation</w:t>
      </w:r>
      <w:r w:rsidRPr="008A76D7">
        <w:rPr>
          <w:rFonts w:ascii="Times New Roman" w:hAnsi="Times New Roman" w:cs="Times New Roman"/>
          <w:sz w:val="24"/>
          <w:szCs w:val="24"/>
          <w:vertAlign w:val="superscript"/>
        </w:rPr>
        <w:t>2</w:t>
      </w:r>
      <w:r w:rsidRPr="008A76D7">
        <w:rPr>
          <w:rFonts w:ascii="Times New Roman" w:hAnsi="Times New Roman" w:cs="Times New Roman"/>
          <w:sz w:val="24"/>
          <w:szCs w:val="24"/>
        </w:rPr>
        <w:t xml:space="preserve"> </w:t>
      </w:r>
      <w:proofErr w:type="gramStart"/>
      <w:r w:rsidRPr="008A76D7">
        <w:rPr>
          <w:rFonts w:ascii="Times New Roman" w:hAnsi="Times New Roman" w:cs="Times New Roman"/>
          <w:sz w:val="24"/>
          <w:szCs w:val="24"/>
        </w:rPr>
        <w:t>=  0.057933459</w:t>
      </w:r>
      <w:proofErr w:type="gramEnd"/>
    </w:p>
    <w:p w:rsidR="00A96668" w:rsidRPr="008A76D7" w:rsidRDefault="00A96668" w:rsidP="00026CE8">
      <w:pPr>
        <w:spacing w:before="240" w:line="360" w:lineRule="auto"/>
        <w:rPr>
          <w:rFonts w:ascii="Times New Roman" w:hAnsi="Times New Roman" w:cs="Times New Roman"/>
          <w:sz w:val="24"/>
          <w:szCs w:val="24"/>
        </w:rPr>
      </w:pPr>
      <w:r w:rsidRPr="008A76D7">
        <w:rPr>
          <w:rFonts w:ascii="Times New Roman" w:hAnsi="Times New Roman" w:cs="Times New Roman"/>
          <w:sz w:val="24"/>
          <w:szCs w:val="24"/>
        </w:rPr>
        <w:t xml:space="preserve">Variance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0.057933459</m:t>
            </m:r>
          </m:num>
          <m:den>
            <m:r>
              <m:rPr>
                <m:sty m:val="p"/>
              </m:rPr>
              <w:rPr>
                <w:rFonts w:ascii="Cambria Math" w:hAnsi="Times New Roman" w:cs="Times New Roman"/>
                <w:sz w:val="24"/>
                <w:szCs w:val="24"/>
              </w:rPr>
              <m:t>12</m:t>
            </m:r>
          </m:den>
        </m:f>
      </m:oMath>
      <w:r w:rsidRPr="008A76D7">
        <w:rPr>
          <w:rFonts w:ascii="Times New Roman" w:hAnsi="Times New Roman" w:cs="Times New Roman"/>
          <w:sz w:val="24"/>
          <w:szCs w:val="24"/>
        </w:rPr>
        <w:t xml:space="preserve"> = 0.004828</w:t>
      </w:r>
    </w:p>
    <w:p w:rsidR="00A96668" w:rsidRPr="008A76D7" w:rsidRDefault="00A96668" w:rsidP="00026CE8">
      <w:pPr>
        <w:spacing w:before="240" w:line="360" w:lineRule="auto"/>
        <w:rPr>
          <w:rFonts w:ascii="Times New Roman" w:hAnsi="Times New Roman" w:cs="Times New Roman"/>
          <w:sz w:val="24"/>
          <w:szCs w:val="24"/>
        </w:rPr>
      </w:pPr>
      <w:r w:rsidRPr="008A76D7">
        <w:rPr>
          <w:rFonts w:ascii="Times New Roman" w:hAnsi="Times New Roman" w:cs="Times New Roman"/>
          <w:sz w:val="24"/>
          <w:szCs w:val="24"/>
        </w:rPr>
        <w:t xml:space="preserve">Standard deviation = </w:t>
      </w:r>
      <m:oMath>
        <m:rad>
          <m:radPr>
            <m:degHide m:val="on"/>
            <m:ctrlPr>
              <w:rPr>
                <w:rFonts w:ascii="Cambria Math" w:hAnsi="Times New Roman" w:cs="Times New Roman"/>
                <w:sz w:val="24"/>
                <w:szCs w:val="24"/>
              </w:rPr>
            </m:ctrlPr>
          </m:radPr>
          <m:deg/>
          <m:e>
            <m:r>
              <m:rPr>
                <m:sty m:val="p"/>
              </m:rPr>
              <w:rPr>
                <w:rFonts w:ascii="Cambria Math" w:hAnsi="Times New Roman" w:cs="Times New Roman"/>
                <w:sz w:val="24"/>
                <w:szCs w:val="24"/>
              </w:rPr>
              <m:t>0.004828</m:t>
            </m:r>
          </m:e>
        </m:rad>
      </m:oMath>
      <w:r w:rsidRPr="008A76D7">
        <w:rPr>
          <w:rFonts w:ascii="Times New Roman" w:hAnsi="Times New Roman" w:cs="Times New Roman"/>
          <w:sz w:val="24"/>
          <w:szCs w:val="24"/>
        </w:rPr>
        <w:t xml:space="preserve"> = 0.0694823</w:t>
      </w:r>
      <w:r w:rsidRPr="008A76D7">
        <w:rPr>
          <w:rFonts w:ascii="Times New Roman" w:hAnsi="Times New Roman" w:cs="Times New Roman"/>
          <w:b/>
          <w:sz w:val="24"/>
          <w:szCs w:val="24"/>
        </w:rPr>
        <w:t> </w:t>
      </w:r>
    </w:p>
    <w:p w:rsidR="00A96668" w:rsidRPr="008A76D7" w:rsidRDefault="00A96668" w:rsidP="00026CE8">
      <w:pPr>
        <w:spacing w:before="240" w:line="360" w:lineRule="auto"/>
        <w:jc w:val="center"/>
        <w:rPr>
          <w:rFonts w:ascii="Times New Roman" w:hAnsi="Times New Roman" w:cs="Times New Roman"/>
          <w:b/>
          <w:bCs/>
          <w:caps/>
          <w:sz w:val="24"/>
          <w:szCs w:val="24"/>
        </w:rPr>
      </w:pPr>
    </w:p>
    <w:p w:rsidR="00A96668" w:rsidRDefault="00A96668" w:rsidP="00026CE8">
      <w:pPr>
        <w:spacing w:before="240" w:line="360" w:lineRule="auto"/>
        <w:jc w:val="center"/>
        <w:rPr>
          <w:rFonts w:ascii="Times New Roman" w:hAnsi="Times New Roman" w:cs="Times New Roman"/>
          <w:b/>
          <w:bCs/>
          <w:caps/>
          <w:sz w:val="24"/>
          <w:szCs w:val="24"/>
        </w:rPr>
      </w:pPr>
    </w:p>
    <w:p w:rsidR="00595B73" w:rsidRPr="008A76D7" w:rsidRDefault="00595B73" w:rsidP="00026CE8">
      <w:pPr>
        <w:spacing w:before="240" w:line="360" w:lineRule="auto"/>
        <w:jc w:val="center"/>
        <w:rPr>
          <w:rFonts w:ascii="Times New Roman" w:hAnsi="Times New Roman" w:cs="Times New Roman"/>
          <w:b/>
          <w:bCs/>
          <w:caps/>
          <w:sz w:val="24"/>
          <w:szCs w:val="24"/>
        </w:rPr>
      </w:pPr>
    </w:p>
    <w:p w:rsidR="00A96668" w:rsidRPr="008A76D7" w:rsidRDefault="00A96668" w:rsidP="00026CE8">
      <w:pPr>
        <w:spacing w:before="240" w:line="360" w:lineRule="auto"/>
        <w:jc w:val="center"/>
        <w:rPr>
          <w:rFonts w:ascii="Times New Roman" w:hAnsi="Times New Roman" w:cs="Times New Roman"/>
          <w:b/>
          <w:bCs/>
          <w:caps/>
          <w:sz w:val="24"/>
          <w:szCs w:val="24"/>
        </w:rPr>
      </w:pPr>
    </w:p>
    <w:p w:rsidR="00A96668" w:rsidRPr="008A76D7" w:rsidRDefault="00A96668" w:rsidP="00026CE8">
      <w:pPr>
        <w:spacing w:before="240" w:line="360" w:lineRule="auto"/>
        <w:jc w:val="center"/>
        <w:rPr>
          <w:rFonts w:ascii="Times New Roman" w:hAnsi="Times New Roman" w:cs="Times New Roman"/>
          <w:b/>
          <w:bCs/>
          <w:caps/>
          <w:sz w:val="24"/>
          <w:szCs w:val="24"/>
        </w:rPr>
      </w:pPr>
    </w:p>
    <w:p w:rsidR="00A96668" w:rsidRPr="008A76D7" w:rsidRDefault="00A96668" w:rsidP="00026CE8">
      <w:pPr>
        <w:spacing w:before="240" w:line="360" w:lineRule="auto"/>
        <w:jc w:val="center"/>
        <w:rPr>
          <w:rFonts w:ascii="Times New Roman" w:hAnsi="Times New Roman" w:cs="Times New Roman"/>
          <w:b/>
          <w:bCs/>
          <w:caps/>
          <w:sz w:val="24"/>
          <w:szCs w:val="24"/>
        </w:rPr>
      </w:pPr>
    </w:p>
    <w:p w:rsidR="00A96668" w:rsidRPr="008A76D7" w:rsidRDefault="00A96668" w:rsidP="00026CE8">
      <w:pPr>
        <w:spacing w:before="240" w:line="360" w:lineRule="auto"/>
        <w:jc w:val="center"/>
        <w:rPr>
          <w:rFonts w:ascii="Times New Roman" w:hAnsi="Times New Roman" w:cs="Times New Roman"/>
          <w:b/>
          <w:bCs/>
          <w:caps/>
          <w:sz w:val="24"/>
          <w:szCs w:val="24"/>
        </w:rPr>
      </w:pPr>
    </w:p>
    <w:p w:rsidR="00A96668" w:rsidRPr="008A76D7" w:rsidRDefault="00A96668" w:rsidP="00026CE8">
      <w:pPr>
        <w:spacing w:before="240" w:line="360" w:lineRule="auto"/>
        <w:jc w:val="center"/>
        <w:rPr>
          <w:rFonts w:ascii="Times New Roman" w:hAnsi="Times New Roman" w:cs="Times New Roman"/>
          <w:b/>
          <w:bCs/>
          <w:caps/>
          <w:sz w:val="24"/>
          <w:szCs w:val="24"/>
        </w:rPr>
      </w:pPr>
    </w:p>
    <w:p w:rsidR="00A96668" w:rsidRPr="008A76D7" w:rsidRDefault="00A96668" w:rsidP="00026CE8">
      <w:pPr>
        <w:spacing w:before="240" w:line="360" w:lineRule="auto"/>
        <w:jc w:val="center"/>
        <w:rPr>
          <w:rFonts w:ascii="Times New Roman" w:hAnsi="Times New Roman" w:cs="Times New Roman"/>
          <w:b/>
          <w:bCs/>
          <w:caps/>
          <w:sz w:val="24"/>
          <w:szCs w:val="24"/>
        </w:rPr>
      </w:pPr>
    </w:p>
    <w:p w:rsidR="00A96668" w:rsidRPr="008A76D7" w:rsidRDefault="00A96668" w:rsidP="00026CE8">
      <w:pPr>
        <w:spacing w:before="240" w:line="360" w:lineRule="auto"/>
        <w:jc w:val="center"/>
        <w:rPr>
          <w:rFonts w:ascii="Times New Roman" w:hAnsi="Times New Roman" w:cs="Times New Roman"/>
          <w:b/>
          <w:bCs/>
          <w:caps/>
          <w:sz w:val="24"/>
          <w:szCs w:val="24"/>
        </w:rPr>
      </w:pPr>
      <w:r w:rsidRPr="008A76D7">
        <w:rPr>
          <w:rFonts w:ascii="Times New Roman" w:hAnsi="Times New Roman" w:cs="Times New Roman"/>
          <w:b/>
          <w:bCs/>
          <w:caps/>
          <w:sz w:val="24"/>
          <w:szCs w:val="24"/>
        </w:rPr>
        <w:lastRenderedPageBreak/>
        <w:t>RELIANCE RETURNS FOR THE YEAR 2011</w:t>
      </w:r>
    </w:p>
    <w:tbl>
      <w:tblPr>
        <w:tblW w:w="8502" w:type="dxa"/>
        <w:jc w:val="center"/>
        <w:tblInd w:w="378" w:type="dxa"/>
        <w:tblLook w:val="04A0"/>
      </w:tblPr>
      <w:tblGrid>
        <w:gridCol w:w="1323"/>
        <w:gridCol w:w="1230"/>
        <w:gridCol w:w="910"/>
        <w:gridCol w:w="1530"/>
        <w:gridCol w:w="1080"/>
        <w:gridCol w:w="1476"/>
        <w:gridCol w:w="1494"/>
      </w:tblGrid>
      <w:tr w:rsidR="00A96668" w:rsidRPr="008A76D7" w:rsidTr="0054526E">
        <w:trPr>
          <w:trHeight w:val="724"/>
          <w:jc w:val="center"/>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center"/>
              <w:rPr>
                <w:rFonts w:ascii="Times New Roman" w:hAnsi="Times New Roman" w:cs="Times New Roman"/>
                <w:b/>
                <w:bCs/>
                <w:sz w:val="24"/>
                <w:szCs w:val="24"/>
              </w:rPr>
            </w:pPr>
            <w:r w:rsidRPr="008A76D7">
              <w:rPr>
                <w:rFonts w:ascii="Times New Roman" w:hAnsi="Times New Roman" w:cs="Times New Roman"/>
                <w:b/>
                <w:bCs/>
                <w:sz w:val="24"/>
                <w:szCs w:val="24"/>
              </w:rPr>
              <w:t>Month</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center"/>
              <w:rPr>
                <w:rFonts w:ascii="Times New Roman" w:hAnsi="Times New Roman" w:cs="Times New Roman"/>
                <w:b/>
                <w:bCs/>
                <w:sz w:val="24"/>
                <w:szCs w:val="24"/>
              </w:rPr>
            </w:pPr>
            <w:r w:rsidRPr="008A76D7">
              <w:rPr>
                <w:rFonts w:ascii="Times New Roman" w:hAnsi="Times New Roman" w:cs="Times New Roman"/>
                <w:b/>
                <w:bCs/>
                <w:sz w:val="24"/>
                <w:szCs w:val="24"/>
              </w:rPr>
              <w:t>Price at beginning</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center"/>
              <w:rPr>
                <w:rFonts w:ascii="Times New Roman" w:hAnsi="Times New Roman" w:cs="Times New Roman"/>
                <w:b/>
                <w:bCs/>
                <w:sz w:val="24"/>
                <w:szCs w:val="24"/>
              </w:rPr>
            </w:pPr>
            <w:r w:rsidRPr="008A76D7">
              <w:rPr>
                <w:rFonts w:ascii="Times New Roman" w:hAnsi="Times New Roman" w:cs="Times New Roman"/>
                <w:b/>
                <w:bCs/>
                <w:sz w:val="24"/>
                <w:szCs w:val="24"/>
              </w:rPr>
              <w:t>Price at ending</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center"/>
              <w:rPr>
                <w:rFonts w:ascii="Times New Roman" w:hAnsi="Times New Roman" w:cs="Times New Roman"/>
                <w:b/>
                <w:bCs/>
                <w:sz w:val="24"/>
                <w:szCs w:val="24"/>
              </w:rPr>
            </w:pPr>
            <w:r w:rsidRPr="008A76D7">
              <w:rPr>
                <w:rFonts w:ascii="Times New Roman" w:hAnsi="Times New Roman" w:cs="Times New Roman"/>
                <w:b/>
                <w:bCs/>
                <w:sz w:val="24"/>
                <w:szCs w:val="24"/>
              </w:rPr>
              <w:t>Returns</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center"/>
              <w:rPr>
                <w:rFonts w:ascii="Times New Roman" w:hAnsi="Times New Roman" w:cs="Times New Roman"/>
                <w:b/>
                <w:bCs/>
                <w:sz w:val="24"/>
                <w:szCs w:val="24"/>
              </w:rPr>
            </w:pPr>
            <w:proofErr w:type="spellStart"/>
            <w:r w:rsidRPr="008A76D7">
              <w:rPr>
                <w:rFonts w:ascii="Times New Roman" w:hAnsi="Times New Roman" w:cs="Times New Roman"/>
                <w:b/>
                <w:bCs/>
                <w:sz w:val="24"/>
                <w:szCs w:val="24"/>
              </w:rPr>
              <w:t>Avg.Ret</w:t>
            </w:r>
            <w:proofErr w:type="spellEnd"/>
          </w:p>
        </w:tc>
        <w:tc>
          <w:tcPr>
            <w:tcW w:w="1476" w:type="dxa"/>
            <w:tcBorders>
              <w:top w:val="single" w:sz="4" w:space="0" w:color="auto"/>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center"/>
              <w:rPr>
                <w:rFonts w:ascii="Times New Roman" w:hAnsi="Times New Roman" w:cs="Times New Roman"/>
                <w:b/>
                <w:bCs/>
                <w:sz w:val="24"/>
                <w:szCs w:val="24"/>
              </w:rPr>
            </w:pPr>
            <w:r w:rsidRPr="008A76D7">
              <w:rPr>
                <w:rFonts w:ascii="Times New Roman" w:hAnsi="Times New Roman" w:cs="Times New Roman"/>
                <w:b/>
                <w:bCs/>
                <w:sz w:val="24"/>
                <w:szCs w:val="24"/>
              </w:rPr>
              <w:t>Deviation</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center"/>
              <w:rPr>
                <w:rFonts w:ascii="Times New Roman" w:hAnsi="Times New Roman" w:cs="Times New Roman"/>
                <w:b/>
                <w:bCs/>
                <w:sz w:val="24"/>
                <w:szCs w:val="24"/>
              </w:rPr>
            </w:pPr>
            <w:r w:rsidRPr="008A76D7">
              <w:rPr>
                <w:rFonts w:ascii="Times New Roman" w:hAnsi="Times New Roman" w:cs="Times New Roman"/>
                <w:b/>
                <w:bCs/>
                <w:sz w:val="24"/>
                <w:szCs w:val="24"/>
              </w:rPr>
              <w:t>(Deviation)</w:t>
            </w:r>
            <w:r w:rsidRPr="008A76D7">
              <w:rPr>
                <w:rFonts w:ascii="Times New Roman" w:hAnsi="Times New Roman" w:cs="Times New Roman"/>
                <w:b/>
                <w:bCs/>
                <w:sz w:val="24"/>
                <w:szCs w:val="24"/>
                <w:vertAlign w:val="superscript"/>
              </w:rPr>
              <w:t>2</w:t>
            </w:r>
          </w:p>
        </w:tc>
      </w:tr>
      <w:tr w:rsidR="00A96668" w:rsidRPr="008A76D7" w:rsidTr="0054526E">
        <w:trPr>
          <w:trHeight w:val="629"/>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rPr>
                <w:rFonts w:ascii="Times New Roman" w:hAnsi="Times New Roman" w:cs="Times New Roman"/>
                <w:b/>
                <w:bCs/>
                <w:sz w:val="24"/>
                <w:szCs w:val="24"/>
              </w:rPr>
            </w:pPr>
            <w:r w:rsidRPr="008A76D7">
              <w:rPr>
                <w:rFonts w:ascii="Times New Roman" w:hAnsi="Times New Roman" w:cs="Times New Roman"/>
                <w:b/>
                <w:bCs/>
                <w:sz w:val="24"/>
                <w:szCs w:val="24"/>
              </w:rPr>
              <w:t>January</w:t>
            </w:r>
          </w:p>
        </w:tc>
        <w:tc>
          <w:tcPr>
            <w:tcW w:w="8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116.5</w:t>
            </w:r>
          </w:p>
        </w:tc>
        <w:tc>
          <w:tcPr>
            <w:tcW w:w="8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116.1</w:t>
            </w:r>
          </w:p>
        </w:tc>
        <w:tc>
          <w:tcPr>
            <w:tcW w:w="1530"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-0.00343348</w:t>
            </w:r>
          </w:p>
        </w:tc>
        <w:tc>
          <w:tcPr>
            <w:tcW w:w="1080"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0.1141</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-0.11753348</w:t>
            </w:r>
          </w:p>
        </w:tc>
        <w:tc>
          <w:tcPr>
            <w:tcW w:w="1494"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0.013814118</w:t>
            </w:r>
          </w:p>
        </w:tc>
      </w:tr>
      <w:tr w:rsidR="00A96668" w:rsidRPr="008A76D7" w:rsidTr="0054526E">
        <w:trPr>
          <w:trHeight w:val="629"/>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rPr>
                <w:rFonts w:ascii="Times New Roman" w:hAnsi="Times New Roman" w:cs="Times New Roman"/>
                <w:b/>
                <w:bCs/>
                <w:sz w:val="24"/>
                <w:szCs w:val="24"/>
              </w:rPr>
            </w:pPr>
            <w:r w:rsidRPr="008A76D7">
              <w:rPr>
                <w:rFonts w:ascii="Times New Roman" w:hAnsi="Times New Roman" w:cs="Times New Roman"/>
                <w:b/>
                <w:bCs/>
                <w:sz w:val="24"/>
                <w:szCs w:val="24"/>
              </w:rPr>
              <w:t>February</w:t>
            </w:r>
          </w:p>
        </w:tc>
        <w:tc>
          <w:tcPr>
            <w:tcW w:w="8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111.15</w:t>
            </w:r>
          </w:p>
        </w:tc>
        <w:tc>
          <w:tcPr>
            <w:tcW w:w="8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100.2</w:t>
            </w:r>
          </w:p>
        </w:tc>
        <w:tc>
          <w:tcPr>
            <w:tcW w:w="1530"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-0.09851552</w:t>
            </w:r>
          </w:p>
        </w:tc>
        <w:tc>
          <w:tcPr>
            <w:tcW w:w="1080"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0.1141</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-0.21261552</w:t>
            </w:r>
          </w:p>
        </w:tc>
        <w:tc>
          <w:tcPr>
            <w:tcW w:w="1494"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0.045205359</w:t>
            </w:r>
          </w:p>
        </w:tc>
      </w:tr>
      <w:tr w:rsidR="00A96668" w:rsidRPr="008A76D7" w:rsidTr="0054526E">
        <w:trPr>
          <w:trHeight w:val="629"/>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rPr>
                <w:rFonts w:ascii="Times New Roman" w:hAnsi="Times New Roman" w:cs="Times New Roman"/>
                <w:b/>
                <w:bCs/>
                <w:sz w:val="24"/>
                <w:szCs w:val="24"/>
              </w:rPr>
            </w:pPr>
            <w:r w:rsidRPr="008A76D7">
              <w:rPr>
                <w:rFonts w:ascii="Times New Roman" w:hAnsi="Times New Roman" w:cs="Times New Roman"/>
                <w:b/>
                <w:bCs/>
                <w:sz w:val="24"/>
                <w:szCs w:val="24"/>
              </w:rPr>
              <w:t>March</w:t>
            </w:r>
          </w:p>
        </w:tc>
        <w:tc>
          <w:tcPr>
            <w:tcW w:w="8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98</w:t>
            </w:r>
          </w:p>
        </w:tc>
        <w:tc>
          <w:tcPr>
            <w:tcW w:w="8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102.05</w:t>
            </w:r>
          </w:p>
        </w:tc>
        <w:tc>
          <w:tcPr>
            <w:tcW w:w="1530"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0.041326531</w:t>
            </w:r>
          </w:p>
        </w:tc>
        <w:tc>
          <w:tcPr>
            <w:tcW w:w="1080"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0.1141</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-0.07277347</w:t>
            </w:r>
          </w:p>
        </w:tc>
        <w:tc>
          <w:tcPr>
            <w:tcW w:w="1494"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0.005295978</w:t>
            </w:r>
          </w:p>
        </w:tc>
      </w:tr>
      <w:tr w:rsidR="00A96668" w:rsidRPr="008A76D7" w:rsidTr="0054526E">
        <w:trPr>
          <w:trHeight w:val="629"/>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rPr>
                <w:rFonts w:ascii="Times New Roman" w:hAnsi="Times New Roman" w:cs="Times New Roman"/>
                <w:b/>
                <w:bCs/>
                <w:sz w:val="24"/>
                <w:szCs w:val="24"/>
              </w:rPr>
            </w:pPr>
            <w:r w:rsidRPr="008A76D7">
              <w:rPr>
                <w:rFonts w:ascii="Times New Roman" w:hAnsi="Times New Roman" w:cs="Times New Roman"/>
                <w:b/>
                <w:bCs/>
                <w:sz w:val="24"/>
                <w:szCs w:val="24"/>
              </w:rPr>
              <w:t>April</w:t>
            </w:r>
          </w:p>
        </w:tc>
        <w:tc>
          <w:tcPr>
            <w:tcW w:w="8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100.55</w:t>
            </w:r>
          </w:p>
        </w:tc>
        <w:tc>
          <w:tcPr>
            <w:tcW w:w="8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129.85</w:t>
            </w:r>
          </w:p>
        </w:tc>
        <w:tc>
          <w:tcPr>
            <w:tcW w:w="1530"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0.291397315</w:t>
            </w:r>
          </w:p>
        </w:tc>
        <w:tc>
          <w:tcPr>
            <w:tcW w:w="1080"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0.1141</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0.177297315</w:t>
            </w:r>
          </w:p>
        </w:tc>
        <w:tc>
          <w:tcPr>
            <w:tcW w:w="1494"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0.031434338</w:t>
            </w:r>
          </w:p>
        </w:tc>
      </w:tr>
      <w:tr w:rsidR="00A96668" w:rsidRPr="008A76D7" w:rsidTr="0054526E">
        <w:trPr>
          <w:trHeight w:val="629"/>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rPr>
                <w:rFonts w:ascii="Times New Roman" w:hAnsi="Times New Roman" w:cs="Times New Roman"/>
                <w:b/>
                <w:bCs/>
                <w:sz w:val="24"/>
                <w:szCs w:val="24"/>
              </w:rPr>
            </w:pPr>
            <w:r w:rsidRPr="008A76D7">
              <w:rPr>
                <w:rFonts w:ascii="Times New Roman" w:hAnsi="Times New Roman" w:cs="Times New Roman"/>
                <w:b/>
                <w:bCs/>
                <w:sz w:val="24"/>
                <w:szCs w:val="24"/>
              </w:rPr>
              <w:t>May</w:t>
            </w:r>
          </w:p>
        </w:tc>
        <w:tc>
          <w:tcPr>
            <w:tcW w:w="8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130.55</w:t>
            </w:r>
          </w:p>
        </w:tc>
        <w:tc>
          <w:tcPr>
            <w:tcW w:w="8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166.9</w:t>
            </w:r>
          </w:p>
        </w:tc>
        <w:tc>
          <w:tcPr>
            <w:tcW w:w="1530"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0.27843738</w:t>
            </w:r>
          </w:p>
        </w:tc>
        <w:tc>
          <w:tcPr>
            <w:tcW w:w="1080"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0.1141</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0.16433738</w:t>
            </w:r>
          </w:p>
        </w:tc>
        <w:tc>
          <w:tcPr>
            <w:tcW w:w="1494"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0.027006775</w:t>
            </w:r>
          </w:p>
        </w:tc>
      </w:tr>
      <w:tr w:rsidR="00A96668" w:rsidRPr="008A76D7" w:rsidTr="0054526E">
        <w:trPr>
          <w:trHeight w:val="629"/>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rPr>
                <w:rFonts w:ascii="Times New Roman" w:hAnsi="Times New Roman" w:cs="Times New Roman"/>
                <w:b/>
                <w:bCs/>
                <w:sz w:val="24"/>
                <w:szCs w:val="24"/>
              </w:rPr>
            </w:pPr>
            <w:r w:rsidRPr="008A76D7">
              <w:rPr>
                <w:rFonts w:ascii="Times New Roman" w:hAnsi="Times New Roman" w:cs="Times New Roman"/>
                <w:b/>
                <w:bCs/>
                <w:sz w:val="24"/>
                <w:szCs w:val="24"/>
              </w:rPr>
              <w:t>June</w:t>
            </w:r>
          </w:p>
        </w:tc>
        <w:tc>
          <w:tcPr>
            <w:tcW w:w="8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172</w:t>
            </w:r>
          </w:p>
        </w:tc>
        <w:tc>
          <w:tcPr>
            <w:tcW w:w="8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185.95</w:t>
            </w:r>
          </w:p>
        </w:tc>
        <w:tc>
          <w:tcPr>
            <w:tcW w:w="1530"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0.081104651</w:t>
            </w:r>
          </w:p>
        </w:tc>
        <w:tc>
          <w:tcPr>
            <w:tcW w:w="1080"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0.1141</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-0.03299535</w:t>
            </w:r>
          </w:p>
        </w:tc>
        <w:tc>
          <w:tcPr>
            <w:tcW w:w="1494"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0.001088693</w:t>
            </w:r>
          </w:p>
        </w:tc>
      </w:tr>
      <w:tr w:rsidR="00A96668" w:rsidRPr="008A76D7" w:rsidTr="0054526E">
        <w:trPr>
          <w:trHeight w:val="629"/>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rPr>
                <w:rFonts w:ascii="Times New Roman" w:hAnsi="Times New Roman" w:cs="Times New Roman"/>
                <w:b/>
                <w:bCs/>
                <w:sz w:val="24"/>
                <w:szCs w:val="24"/>
              </w:rPr>
            </w:pPr>
            <w:r w:rsidRPr="008A76D7">
              <w:rPr>
                <w:rFonts w:ascii="Times New Roman" w:hAnsi="Times New Roman" w:cs="Times New Roman"/>
                <w:b/>
                <w:bCs/>
                <w:sz w:val="24"/>
                <w:szCs w:val="24"/>
              </w:rPr>
              <w:t>July</w:t>
            </w:r>
          </w:p>
        </w:tc>
        <w:tc>
          <w:tcPr>
            <w:tcW w:w="8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186</w:t>
            </w:r>
          </w:p>
        </w:tc>
        <w:tc>
          <w:tcPr>
            <w:tcW w:w="8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241</w:t>
            </w:r>
          </w:p>
        </w:tc>
        <w:tc>
          <w:tcPr>
            <w:tcW w:w="1530"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0.295698925</w:t>
            </w:r>
          </w:p>
        </w:tc>
        <w:tc>
          <w:tcPr>
            <w:tcW w:w="1080"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0.1141</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0.181598925</w:t>
            </w:r>
          </w:p>
        </w:tc>
        <w:tc>
          <w:tcPr>
            <w:tcW w:w="1494"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0.032978169</w:t>
            </w:r>
          </w:p>
        </w:tc>
      </w:tr>
      <w:tr w:rsidR="00A96668" w:rsidRPr="008A76D7" w:rsidTr="0054526E">
        <w:trPr>
          <w:trHeight w:val="629"/>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rPr>
                <w:rFonts w:ascii="Times New Roman" w:hAnsi="Times New Roman" w:cs="Times New Roman"/>
                <w:b/>
                <w:bCs/>
                <w:sz w:val="24"/>
                <w:szCs w:val="24"/>
              </w:rPr>
            </w:pPr>
            <w:r w:rsidRPr="008A76D7">
              <w:rPr>
                <w:rFonts w:ascii="Times New Roman" w:hAnsi="Times New Roman" w:cs="Times New Roman"/>
                <w:b/>
                <w:bCs/>
                <w:sz w:val="24"/>
                <w:szCs w:val="24"/>
              </w:rPr>
              <w:t>August</w:t>
            </w:r>
          </w:p>
        </w:tc>
        <w:tc>
          <w:tcPr>
            <w:tcW w:w="8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242</w:t>
            </w:r>
          </w:p>
        </w:tc>
        <w:tc>
          <w:tcPr>
            <w:tcW w:w="8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300</w:t>
            </w:r>
          </w:p>
        </w:tc>
        <w:tc>
          <w:tcPr>
            <w:tcW w:w="1530"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0.239669421</w:t>
            </w:r>
          </w:p>
        </w:tc>
        <w:tc>
          <w:tcPr>
            <w:tcW w:w="1080"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0.1141</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0.125569421</w:t>
            </w:r>
          </w:p>
        </w:tc>
        <w:tc>
          <w:tcPr>
            <w:tcW w:w="1494"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0.01576768</w:t>
            </w:r>
          </w:p>
        </w:tc>
      </w:tr>
      <w:tr w:rsidR="00A96668" w:rsidRPr="008A76D7" w:rsidTr="0054526E">
        <w:trPr>
          <w:trHeight w:val="629"/>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rPr>
                <w:rFonts w:ascii="Times New Roman" w:hAnsi="Times New Roman" w:cs="Times New Roman"/>
                <w:b/>
                <w:bCs/>
                <w:sz w:val="24"/>
                <w:szCs w:val="24"/>
              </w:rPr>
            </w:pPr>
            <w:r w:rsidRPr="008A76D7">
              <w:rPr>
                <w:rFonts w:ascii="Times New Roman" w:hAnsi="Times New Roman" w:cs="Times New Roman"/>
                <w:b/>
                <w:bCs/>
                <w:sz w:val="24"/>
                <w:szCs w:val="24"/>
              </w:rPr>
              <w:t>September</w:t>
            </w:r>
          </w:p>
        </w:tc>
        <w:tc>
          <w:tcPr>
            <w:tcW w:w="8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299</w:t>
            </w:r>
          </w:p>
        </w:tc>
        <w:tc>
          <w:tcPr>
            <w:tcW w:w="8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340.8</w:t>
            </w:r>
          </w:p>
        </w:tc>
        <w:tc>
          <w:tcPr>
            <w:tcW w:w="1530"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0.139799331</w:t>
            </w:r>
          </w:p>
        </w:tc>
        <w:tc>
          <w:tcPr>
            <w:tcW w:w="1080"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0.1141</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0.025699331</w:t>
            </w:r>
          </w:p>
        </w:tc>
        <w:tc>
          <w:tcPr>
            <w:tcW w:w="1494"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0.000660456</w:t>
            </w:r>
          </w:p>
        </w:tc>
      </w:tr>
      <w:tr w:rsidR="00A96668" w:rsidRPr="008A76D7" w:rsidTr="0054526E">
        <w:trPr>
          <w:trHeight w:val="629"/>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rPr>
                <w:rFonts w:ascii="Times New Roman" w:hAnsi="Times New Roman" w:cs="Times New Roman"/>
                <w:b/>
                <w:bCs/>
                <w:sz w:val="24"/>
                <w:szCs w:val="24"/>
              </w:rPr>
            </w:pPr>
            <w:r w:rsidRPr="008A76D7">
              <w:rPr>
                <w:rFonts w:ascii="Times New Roman" w:hAnsi="Times New Roman" w:cs="Times New Roman"/>
                <w:b/>
                <w:bCs/>
                <w:sz w:val="24"/>
                <w:szCs w:val="24"/>
              </w:rPr>
              <w:t>October</w:t>
            </w:r>
          </w:p>
        </w:tc>
        <w:tc>
          <w:tcPr>
            <w:tcW w:w="8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342</w:t>
            </w:r>
          </w:p>
        </w:tc>
        <w:tc>
          <w:tcPr>
            <w:tcW w:w="8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306.25</w:t>
            </w:r>
          </w:p>
        </w:tc>
        <w:tc>
          <w:tcPr>
            <w:tcW w:w="1530"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-0.10453216</w:t>
            </w:r>
          </w:p>
        </w:tc>
        <w:tc>
          <w:tcPr>
            <w:tcW w:w="1080"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0.1141</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-0.21863216</w:t>
            </w:r>
          </w:p>
        </w:tc>
        <w:tc>
          <w:tcPr>
            <w:tcW w:w="1494"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0.047800023</w:t>
            </w:r>
          </w:p>
        </w:tc>
      </w:tr>
      <w:tr w:rsidR="00A96668" w:rsidRPr="008A76D7" w:rsidTr="0054526E">
        <w:trPr>
          <w:trHeight w:val="629"/>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rPr>
                <w:rFonts w:ascii="Times New Roman" w:hAnsi="Times New Roman" w:cs="Times New Roman"/>
                <w:b/>
                <w:bCs/>
                <w:sz w:val="24"/>
                <w:szCs w:val="24"/>
              </w:rPr>
            </w:pPr>
            <w:r w:rsidRPr="008A76D7">
              <w:rPr>
                <w:rFonts w:ascii="Times New Roman" w:hAnsi="Times New Roman" w:cs="Times New Roman"/>
                <w:b/>
                <w:bCs/>
                <w:sz w:val="24"/>
                <w:szCs w:val="24"/>
              </w:rPr>
              <w:t>November</w:t>
            </w:r>
          </w:p>
        </w:tc>
        <w:tc>
          <w:tcPr>
            <w:tcW w:w="8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302.5</w:t>
            </w:r>
          </w:p>
        </w:tc>
        <w:tc>
          <w:tcPr>
            <w:tcW w:w="8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337.1</w:t>
            </w:r>
          </w:p>
        </w:tc>
        <w:tc>
          <w:tcPr>
            <w:tcW w:w="1530"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0.114380165</w:t>
            </w:r>
          </w:p>
        </w:tc>
        <w:tc>
          <w:tcPr>
            <w:tcW w:w="1080"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0.1141</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0.000280165</w:t>
            </w:r>
          </w:p>
        </w:tc>
        <w:tc>
          <w:tcPr>
            <w:tcW w:w="1494"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7.84926E-08</w:t>
            </w:r>
          </w:p>
        </w:tc>
      </w:tr>
      <w:tr w:rsidR="00A96668" w:rsidRPr="008A76D7" w:rsidTr="0054526E">
        <w:trPr>
          <w:trHeight w:val="629"/>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rPr>
                <w:rFonts w:ascii="Times New Roman" w:hAnsi="Times New Roman" w:cs="Times New Roman"/>
                <w:b/>
                <w:bCs/>
                <w:sz w:val="24"/>
                <w:szCs w:val="24"/>
              </w:rPr>
            </w:pPr>
            <w:r w:rsidRPr="008A76D7">
              <w:rPr>
                <w:rFonts w:ascii="Times New Roman" w:hAnsi="Times New Roman" w:cs="Times New Roman"/>
                <w:b/>
                <w:bCs/>
                <w:sz w:val="24"/>
                <w:szCs w:val="24"/>
              </w:rPr>
              <w:t>December</w:t>
            </w:r>
          </w:p>
        </w:tc>
        <w:tc>
          <w:tcPr>
            <w:tcW w:w="8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339.95</w:t>
            </w:r>
          </w:p>
        </w:tc>
        <w:tc>
          <w:tcPr>
            <w:tcW w:w="8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371.8</w:t>
            </w:r>
          </w:p>
        </w:tc>
        <w:tc>
          <w:tcPr>
            <w:tcW w:w="1530"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0.093690249</w:t>
            </w:r>
          </w:p>
        </w:tc>
        <w:tc>
          <w:tcPr>
            <w:tcW w:w="1080"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0.1141</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-0.02040975</w:t>
            </w:r>
          </w:p>
        </w:tc>
        <w:tc>
          <w:tcPr>
            <w:tcW w:w="1494"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0.000416558</w:t>
            </w:r>
          </w:p>
        </w:tc>
      </w:tr>
      <w:tr w:rsidR="00A96668" w:rsidRPr="008A76D7" w:rsidTr="0054526E">
        <w:trPr>
          <w:trHeight w:val="629"/>
          <w:jc w:val="center"/>
        </w:trPr>
        <w:tc>
          <w:tcPr>
            <w:tcW w:w="29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96668" w:rsidRPr="008A76D7" w:rsidRDefault="00A96668" w:rsidP="00026CE8">
            <w:pPr>
              <w:spacing w:before="240" w:line="240" w:lineRule="auto"/>
              <w:rPr>
                <w:rFonts w:ascii="Times New Roman" w:hAnsi="Times New Roman" w:cs="Times New Roman"/>
                <w:b/>
                <w:sz w:val="24"/>
                <w:szCs w:val="24"/>
              </w:rPr>
            </w:pPr>
            <w:r w:rsidRPr="008A76D7">
              <w:rPr>
                <w:rFonts w:ascii="Times New Roman" w:hAnsi="Times New Roman" w:cs="Times New Roman"/>
                <w:b/>
                <w:sz w:val="24"/>
                <w:szCs w:val="24"/>
              </w:rPr>
              <w:t xml:space="preserve">                          Total </w:t>
            </w:r>
          </w:p>
        </w:tc>
        <w:tc>
          <w:tcPr>
            <w:tcW w:w="1530"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center"/>
              <w:rPr>
                <w:rFonts w:ascii="Times New Roman" w:hAnsi="Times New Roman" w:cs="Times New Roman"/>
                <w:b/>
                <w:sz w:val="24"/>
                <w:szCs w:val="24"/>
              </w:rPr>
            </w:pPr>
            <w:r w:rsidRPr="008A76D7">
              <w:rPr>
                <w:rFonts w:ascii="Times New Roman" w:hAnsi="Times New Roman" w:cs="Times New Roman"/>
                <w:b/>
                <w:sz w:val="24"/>
                <w:szCs w:val="24"/>
              </w:rPr>
              <w:t>1.369022808</w:t>
            </w:r>
          </w:p>
        </w:tc>
        <w:tc>
          <w:tcPr>
            <w:tcW w:w="1080"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b/>
                <w:sz w:val="24"/>
                <w:szCs w:val="24"/>
              </w:rPr>
            </w:pPr>
            <w:r w:rsidRPr="008A76D7">
              <w:rPr>
                <w:rFonts w:ascii="Times New Roman" w:hAnsi="Times New Roman" w:cs="Times New Roman"/>
                <w:b/>
                <w:sz w:val="24"/>
                <w:szCs w:val="24"/>
              </w:rPr>
              <w:t> </w:t>
            </w:r>
          </w:p>
        </w:tc>
        <w:tc>
          <w:tcPr>
            <w:tcW w:w="1476"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center"/>
              <w:rPr>
                <w:rFonts w:ascii="Times New Roman" w:hAnsi="Times New Roman" w:cs="Times New Roman"/>
                <w:b/>
                <w:sz w:val="24"/>
                <w:szCs w:val="24"/>
              </w:rPr>
            </w:pPr>
            <w:r w:rsidRPr="008A76D7">
              <w:rPr>
                <w:rFonts w:ascii="Times New Roman" w:hAnsi="Times New Roman" w:cs="Times New Roman"/>
                <w:b/>
                <w:sz w:val="24"/>
                <w:szCs w:val="24"/>
              </w:rPr>
              <w:t> </w:t>
            </w:r>
          </w:p>
        </w:tc>
        <w:tc>
          <w:tcPr>
            <w:tcW w:w="1494"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b/>
                <w:sz w:val="24"/>
                <w:szCs w:val="24"/>
              </w:rPr>
            </w:pPr>
            <w:r w:rsidRPr="008A76D7">
              <w:rPr>
                <w:rFonts w:ascii="Times New Roman" w:hAnsi="Times New Roman" w:cs="Times New Roman"/>
                <w:b/>
                <w:sz w:val="24"/>
                <w:szCs w:val="24"/>
              </w:rPr>
              <w:t>0.221468225</w:t>
            </w:r>
          </w:p>
        </w:tc>
      </w:tr>
      <w:tr w:rsidR="00A96668" w:rsidRPr="008A76D7" w:rsidTr="0054526E">
        <w:trPr>
          <w:trHeight w:val="629"/>
          <w:jc w:val="center"/>
        </w:trPr>
        <w:tc>
          <w:tcPr>
            <w:tcW w:w="7008"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96668" w:rsidRPr="008A76D7" w:rsidRDefault="00A96668" w:rsidP="00026CE8">
            <w:pPr>
              <w:spacing w:before="240" w:line="240" w:lineRule="auto"/>
              <w:rPr>
                <w:rFonts w:ascii="Times New Roman" w:hAnsi="Times New Roman" w:cs="Times New Roman"/>
                <w:b/>
                <w:bCs/>
                <w:sz w:val="24"/>
                <w:szCs w:val="24"/>
              </w:rPr>
            </w:pPr>
            <w:r w:rsidRPr="008A76D7">
              <w:rPr>
                <w:rFonts w:ascii="Times New Roman" w:hAnsi="Times New Roman" w:cs="Times New Roman"/>
                <w:b/>
                <w:bCs/>
                <w:sz w:val="24"/>
                <w:szCs w:val="24"/>
              </w:rPr>
              <w:t>Standard Deviation</w:t>
            </w:r>
          </w:p>
        </w:tc>
        <w:tc>
          <w:tcPr>
            <w:tcW w:w="1494"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b/>
                <w:sz w:val="24"/>
                <w:szCs w:val="24"/>
              </w:rPr>
            </w:pPr>
            <w:r w:rsidRPr="008A76D7">
              <w:rPr>
                <w:rFonts w:ascii="Times New Roman" w:hAnsi="Times New Roman" w:cs="Times New Roman"/>
                <w:b/>
                <w:sz w:val="24"/>
                <w:szCs w:val="24"/>
              </w:rPr>
              <w:t>0.1358517 </w:t>
            </w:r>
          </w:p>
        </w:tc>
      </w:tr>
      <w:tr w:rsidR="00A96668" w:rsidRPr="008A76D7" w:rsidTr="0054526E">
        <w:trPr>
          <w:trHeight w:val="629"/>
          <w:jc w:val="center"/>
        </w:trPr>
        <w:tc>
          <w:tcPr>
            <w:tcW w:w="1170" w:type="dxa"/>
            <w:tcBorders>
              <w:top w:val="nil"/>
              <w:left w:val="nil"/>
              <w:bottom w:val="nil"/>
              <w:right w:val="nil"/>
            </w:tcBorders>
            <w:shd w:val="clear" w:color="auto" w:fill="auto"/>
            <w:noWrap/>
            <w:vAlign w:val="bottom"/>
            <w:hideMark/>
          </w:tcPr>
          <w:p w:rsidR="00A96668" w:rsidRPr="008A76D7" w:rsidRDefault="00A96668" w:rsidP="00026CE8">
            <w:pPr>
              <w:spacing w:before="240" w:line="240" w:lineRule="auto"/>
              <w:rPr>
                <w:rFonts w:ascii="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rsidR="00A96668" w:rsidRPr="008A76D7" w:rsidRDefault="00A96668" w:rsidP="00026CE8">
            <w:pPr>
              <w:spacing w:before="240" w:line="240" w:lineRule="auto"/>
              <w:rPr>
                <w:rFonts w:ascii="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rsidR="00A96668" w:rsidRPr="008A76D7" w:rsidRDefault="00A96668" w:rsidP="00026CE8">
            <w:pPr>
              <w:spacing w:before="240" w:line="240" w:lineRule="auto"/>
              <w:rPr>
                <w:rFonts w:ascii="Times New Roman" w:hAnsi="Times New Roman" w:cs="Times New Roman"/>
                <w:sz w:val="24"/>
                <w:szCs w:val="24"/>
              </w:rPr>
            </w:pPr>
          </w:p>
        </w:tc>
        <w:tc>
          <w:tcPr>
            <w:tcW w:w="1530" w:type="dxa"/>
            <w:tcBorders>
              <w:top w:val="nil"/>
              <w:left w:val="nil"/>
              <w:bottom w:val="nil"/>
              <w:right w:val="nil"/>
            </w:tcBorders>
            <w:shd w:val="clear" w:color="auto" w:fill="auto"/>
            <w:noWrap/>
            <w:vAlign w:val="bottom"/>
            <w:hideMark/>
          </w:tcPr>
          <w:p w:rsidR="00A96668" w:rsidRPr="008A76D7" w:rsidRDefault="00A96668" w:rsidP="00026CE8">
            <w:pPr>
              <w:spacing w:before="240" w:line="240" w:lineRule="auto"/>
              <w:rPr>
                <w:rFonts w:ascii="Times New Roman" w:hAnsi="Times New Roman" w:cs="Times New Roman"/>
                <w:sz w:val="24"/>
                <w:szCs w:val="24"/>
              </w:rPr>
            </w:pPr>
          </w:p>
        </w:tc>
        <w:tc>
          <w:tcPr>
            <w:tcW w:w="1080" w:type="dxa"/>
            <w:tcBorders>
              <w:top w:val="nil"/>
              <w:left w:val="nil"/>
              <w:bottom w:val="nil"/>
              <w:right w:val="nil"/>
            </w:tcBorders>
            <w:shd w:val="clear" w:color="auto" w:fill="auto"/>
            <w:noWrap/>
            <w:vAlign w:val="bottom"/>
            <w:hideMark/>
          </w:tcPr>
          <w:p w:rsidR="00A96668" w:rsidRPr="008A76D7" w:rsidRDefault="00A96668" w:rsidP="00026CE8">
            <w:pPr>
              <w:spacing w:before="240" w:line="240" w:lineRule="auto"/>
              <w:rPr>
                <w:rFonts w:ascii="Times New Roman" w:hAnsi="Times New Roman" w:cs="Times New Roman"/>
                <w:sz w:val="24"/>
                <w:szCs w:val="24"/>
              </w:rPr>
            </w:pPr>
          </w:p>
        </w:tc>
        <w:tc>
          <w:tcPr>
            <w:tcW w:w="1476" w:type="dxa"/>
            <w:tcBorders>
              <w:top w:val="nil"/>
              <w:left w:val="nil"/>
              <w:bottom w:val="nil"/>
              <w:right w:val="nil"/>
            </w:tcBorders>
            <w:shd w:val="clear" w:color="auto" w:fill="auto"/>
            <w:noWrap/>
            <w:vAlign w:val="bottom"/>
            <w:hideMark/>
          </w:tcPr>
          <w:p w:rsidR="00A96668" w:rsidRPr="008A76D7" w:rsidRDefault="00A96668" w:rsidP="00026CE8">
            <w:pPr>
              <w:spacing w:before="240" w:line="240" w:lineRule="auto"/>
              <w:rPr>
                <w:rFonts w:ascii="Times New Roman" w:hAnsi="Times New Roman" w:cs="Times New Roman"/>
                <w:sz w:val="24"/>
                <w:szCs w:val="24"/>
              </w:rPr>
            </w:pPr>
          </w:p>
        </w:tc>
        <w:tc>
          <w:tcPr>
            <w:tcW w:w="1494" w:type="dxa"/>
            <w:tcBorders>
              <w:top w:val="nil"/>
              <w:left w:val="nil"/>
              <w:bottom w:val="nil"/>
              <w:right w:val="nil"/>
            </w:tcBorders>
            <w:shd w:val="clear" w:color="auto" w:fill="auto"/>
            <w:noWrap/>
            <w:vAlign w:val="bottom"/>
            <w:hideMark/>
          </w:tcPr>
          <w:p w:rsidR="00A96668" w:rsidRPr="008A76D7" w:rsidRDefault="00A96668" w:rsidP="00026CE8">
            <w:pPr>
              <w:spacing w:before="240" w:line="240" w:lineRule="auto"/>
              <w:rPr>
                <w:rFonts w:ascii="Times New Roman" w:hAnsi="Times New Roman" w:cs="Times New Roman"/>
                <w:sz w:val="24"/>
                <w:szCs w:val="24"/>
              </w:rPr>
            </w:pPr>
          </w:p>
        </w:tc>
      </w:tr>
    </w:tbl>
    <w:p w:rsidR="00A96668" w:rsidRPr="008A76D7" w:rsidRDefault="00A96668" w:rsidP="00026CE8">
      <w:pPr>
        <w:spacing w:before="240" w:line="360" w:lineRule="auto"/>
        <w:jc w:val="center"/>
        <w:rPr>
          <w:rFonts w:ascii="Times New Roman" w:hAnsi="Times New Roman" w:cs="Times New Roman"/>
          <w:b/>
          <w:bCs/>
          <w:sz w:val="24"/>
          <w:szCs w:val="24"/>
        </w:rPr>
      </w:pPr>
    </w:p>
    <w:p w:rsidR="00A96668" w:rsidRPr="008A76D7" w:rsidRDefault="00A96668" w:rsidP="00026CE8">
      <w:pPr>
        <w:spacing w:before="240" w:line="360" w:lineRule="auto"/>
        <w:jc w:val="center"/>
        <w:rPr>
          <w:rFonts w:ascii="Times New Roman" w:hAnsi="Times New Roman" w:cs="Times New Roman"/>
          <w:b/>
          <w:bCs/>
          <w:sz w:val="24"/>
          <w:szCs w:val="24"/>
        </w:rPr>
      </w:pPr>
    </w:p>
    <w:p w:rsidR="00A96668" w:rsidRPr="008A76D7" w:rsidRDefault="00A96668" w:rsidP="00026CE8">
      <w:pPr>
        <w:spacing w:before="240" w:line="360" w:lineRule="auto"/>
        <w:rPr>
          <w:rFonts w:ascii="Times New Roman" w:hAnsi="Times New Roman" w:cs="Times New Roman"/>
          <w:b/>
          <w:sz w:val="24"/>
          <w:szCs w:val="24"/>
        </w:rPr>
      </w:pPr>
      <w:r w:rsidRPr="008A76D7">
        <w:rPr>
          <w:rFonts w:ascii="Times New Roman" w:hAnsi="Times New Roman" w:cs="Times New Roman"/>
          <w:b/>
          <w:sz w:val="24"/>
          <w:szCs w:val="24"/>
        </w:rPr>
        <w:lastRenderedPageBreak/>
        <w:t>CALCULATIONS:</w:t>
      </w:r>
    </w:p>
    <w:p w:rsidR="00A96668" w:rsidRPr="008A76D7" w:rsidRDefault="00A96668" w:rsidP="00026CE8">
      <w:pPr>
        <w:spacing w:before="240" w:line="360" w:lineRule="auto"/>
        <w:rPr>
          <w:rFonts w:ascii="Times New Roman" w:hAnsi="Times New Roman" w:cs="Times New Roman"/>
          <w:b/>
          <w:sz w:val="24"/>
          <w:szCs w:val="24"/>
        </w:rPr>
      </w:pPr>
      <w:r w:rsidRPr="008A76D7">
        <w:rPr>
          <w:rFonts w:ascii="Times New Roman" w:hAnsi="Times New Roman" w:cs="Times New Roman"/>
          <w:b/>
          <w:sz w:val="24"/>
          <w:szCs w:val="24"/>
        </w:rPr>
        <w:t>Rate of Return =</w:t>
      </w:r>
      <w:r w:rsidRPr="008A76D7">
        <w:rPr>
          <w:rFonts w:ascii="Times New Roman" w:hAnsi="Times New Roman" w:cs="Times New Roman"/>
          <w:b/>
          <w:sz w:val="24"/>
          <w:szCs w:val="24"/>
        </w:rPr>
        <w:tab/>
        <w:t xml:space="preserve"> </w:t>
      </w:r>
      <m:oMath>
        <m:f>
          <m:fPr>
            <m:ctrlPr>
              <w:rPr>
                <w:rFonts w:ascii="Cambria Math" w:hAnsi="Cambria Math" w:cs="Times New Roman"/>
                <w:sz w:val="24"/>
                <w:szCs w:val="24"/>
              </w:rPr>
            </m:ctrlPr>
          </m:fPr>
          <m:num>
            <m:r>
              <m:rPr>
                <m:sty m:val="p"/>
              </m:rPr>
              <w:rPr>
                <w:rFonts w:ascii="Cambria Math" w:hAnsi="Cambria Math" w:cs="Times New Roman"/>
                <w:sz w:val="24"/>
                <w:szCs w:val="24"/>
              </w:rPr>
              <m:t>share price in the closing - share price at the opening</m:t>
            </m:r>
          </m:num>
          <m:den>
            <m:r>
              <m:rPr>
                <m:sty m:val="p"/>
              </m:rPr>
              <w:rPr>
                <w:rFonts w:ascii="Cambria Math" w:hAnsi="Cambria Math" w:cs="Times New Roman"/>
                <w:sz w:val="24"/>
                <w:szCs w:val="24"/>
              </w:rPr>
              <m:t>Share price in the opening</m:t>
            </m:r>
          </m:den>
        </m:f>
      </m:oMath>
    </w:p>
    <w:p w:rsidR="00A96668" w:rsidRPr="008A76D7" w:rsidRDefault="00A96668" w:rsidP="00026CE8">
      <w:pPr>
        <w:spacing w:before="240" w:line="360" w:lineRule="auto"/>
        <w:rPr>
          <w:rFonts w:ascii="Times New Roman" w:hAnsi="Times New Roman" w:cs="Times New Roman"/>
          <w:b/>
          <w:sz w:val="24"/>
          <w:szCs w:val="24"/>
        </w:rPr>
      </w:pPr>
      <w:r w:rsidRPr="008A76D7">
        <w:rPr>
          <w:rFonts w:ascii="Times New Roman" w:hAnsi="Times New Roman" w:cs="Times New Roman"/>
          <w:b/>
          <w:sz w:val="24"/>
          <w:szCs w:val="24"/>
        </w:rPr>
        <w:t xml:space="preserve">Deviation = </w:t>
      </w:r>
      <w:r w:rsidRPr="008A76D7">
        <w:rPr>
          <w:rFonts w:ascii="Times New Roman" w:hAnsi="Times New Roman" w:cs="Times New Roman"/>
          <w:sz w:val="24"/>
          <w:szCs w:val="24"/>
        </w:rPr>
        <w:t>Return – Avg. Return</w:t>
      </w:r>
    </w:p>
    <w:p w:rsidR="00A96668" w:rsidRPr="008A76D7" w:rsidRDefault="00A96668" w:rsidP="00026CE8">
      <w:pPr>
        <w:spacing w:before="240" w:line="360" w:lineRule="auto"/>
        <w:rPr>
          <w:rFonts w:ascii="Times New Roman" w:hAnsi="Times New Roman" w:cs="Times New Roman"/>
          <w:b/>
          <w:sz w:val="24"/>
          <w:szCs w:val="24"/>
        </w:rPr>
      </w:pPr>
      <w:r w:rsidRPr="008A76D7">
        <w:rPr>
          <w:rFonts w:ascii="Times New Roman" w:hAnsi="Times New Roman" w:cs="Times New Roman"/>
          <w:b/>
          <w:sz w:val="24"/>
          <w:szCs w:val="24"/>
        </w:rPr>
        <w:t>Variance (σ</w:t>
      </w:r>
      <w:r w:rsidRPr="008A76D7">
        <w:rPr>
          <w:rFonts w:ascii="Times New Roman" w:hAnsi="Times New Roman" w:cs="Times New Roman"/>
          <w:b/>
          <w:sz w:val="24"/>
          <w:szCs w:val="24"/>
          <w:vertAlign w:val="superscript"/>
        </w:rPr>
        <w:t>2</w:t>
      </w:r>
      <w:r w:rsidRPr="008A76D7">
        <w:rPr>
          <w:rFonts w:ascii="Times New Roman" w:hAnsi="Times New Roman" w:cs="Times New Roman"/>
          <w:b/>
          <w:sz w:val="24"/>
          <w:szCs w:val="24"/>
        </w:rPr>
        <w:t xml:space="preserve">) = </w:t>
      </w:r>
      <m:oMath>
        <m:f>
          <m:fPr>
            <m:ctrlPr>
              <w:rPr>
                <w:rFonts w:ascii="Cambria Math" w:hAnsi="Cambria Math" w:cs="Times New Roman"/>
                <w:b/>
                <w:sz w:val="24"/>
                <w:szCs w:val="24"/>
              </w:rPr>
            </m:ctrlPr>
          </m:fPr>
          <m:num>
            <m:sSup>
              <m:sSupPr>
                <m:ctrlPr>
                  <w:rPr>
                    <w:rFonts w:ascii="Cambria Math" w:hAnsi="Cambria Math" w:cs="Times New Roman"/>
                    <w:sz w:val="24"/>
                    <w:szCs w:val="24"/>
                  </w:rPr>
                </m:ctrlPr>
              </m:sSupPr>
              <m:e>
                <m:nary>
                  <m:naryPr>
                    <m:chr m:val="∑"/>
                    <m:limLoc m:val="undOvr"/>
                    <m:subHide m:val="on"/>
                    <m:supHide m:val="on"/>
                    <m:ctrlPr>
                      <w:rPr>
                        <w:rFonts w:ascii="Cambria Math" w:hAnsi="Cambria Math" w:cs="Times New Roman"/>
                        <w:sz w:val="24"/>
                        <w:szCs w:val="24"/>
                      </w:rPr>
                    </m:ctrlPr>
                  </m:naryPr>
                  <m:sub/>
                  <m:sup/>
                  <m:e>
                    <m:r>
                      <m:rPr>
                        <m:sty m:val="p"/>
                      </m:rPr>
                      <w:rPr>
                        <w:rFonts w:ascii="Cambria Math" w:hAnsi="Cambria Math" w:cs="Times New Roman"/>
                        <w:sz w:val="24"/>
                        <w:szCs w:val="24"/>
                      </w:rPr>
                      <m:t>Deviation</m:t>
                    </m:r>
                  </m:e>
                </m:nary>
              </m:e>
              <m:sup>
                <m:r>
                  <m:rPr>
                    <m:sty m:val="p"/>
                  </m:rPr>
                  <w:rPr>
                    <w:rFonts w:ascii="Cambria Math" w:hAnsi="Cambria Math" w:cs="Times New Roman"/>
                    <w:sz w:val="24"/>
                    <w:szCs w:val="24"/>
                  </w:rPr>
                  <m:t>2</m:t>
                </m:r>
              </m:sup>
            </m:sSup>
          </m:num>
          <m:den>
            <m:r>
              <m:rPr>
                <m:sty m:val="b"/>
              </m:rPr>
              <w:rPr>
                <w:rFonts w:ascii="Cambria Math" w:hAnsi="Cambria Math" w:cs="Times New Roman"/>
                <w:sz w:val="24"/>
                <w:szCs w:val="24"/>
              </w:rPr>
              <m:t>12</m:t>
            </m:r>
          </m:den>
        </m:f>
      </m:oMath>
    </w:p>
    <w:p w:rsidR="00A96668" w:rsidRPr="008A76D7" w:rsidRDefault="00A96668" w:rsidP="00026CE8">
      <w:pPr>
        <w:spacing w:before="240" w:line="360" w:lineRule="auto"/>
        <w:rPr>
          <w:rFonts w:ascii="Times New Roman" w:hAnsi="Times New Roman" w:cs="Times New Roman"/>
          <w:b/>
          <w:sz w:val="24"/>
          <w:szCs w:val="24"/>
        </w:rPr>
      </w:pPr>
      <w:r w:rsidRPr="008A76D7">
        <w:rPr>
          <w:rFonts w:ascii="Times New Roman" w:hAnsi="Times New Roman" w:cs="Times New Roman"/>
          <w:b/>
          <w:sz w:val="24"/>
          <w:szCs w:val="24"/>
        </w:rPr>
        <w:t xml:space="preserve">Standard deviation σ = </w:t>
      </w:r>
      <m:oMath>
        <m:rad>
          <m:radPr>
            <m:degHide m:val="on"/>
            <m:ctrlPr>
              <w:rPr>
                <w:rFonts w:ascii="Cambria Math" w:hAnsi="Cambria Math" w:cs="Times New Roman"/>
                <w:b/>
                <w:sz w:val="24"/>
                <w:szCs w:val="24"/>
              </w:rPr>
            </m:ctrlPr>
          </m:radPr>
          <m:deg/>
          <m:e>
            <m:sSup>
              <m:sSupPr>
                <m:ctrlPr>
                  <w:rPr>
                    <w:rFonts w:ascii="Cambria Math" w:hAnsi="Cambria Math" w:cs="Times New Roman"/>
                    <w:b/>
                    <w:sz w:val="24"/>
                    <w:szCs w:val="24"/>
                  </w:rPr>
                </m:ctrlPr>
              </m:sSupPr>
              <m:e>
                <m:r>
                  <m:rPr>
                    <m:sty m:val="b"/>
                  </m:rPr>
                  <w:rPr>
                    <w:rFonts w:ascii="Cambria Math" w:hAnsi="Cambria Math" w:cs="Times New Roman"/>
                    <w:sz w:val="24"/>
                    <w:szCs w:val="24"/>
                  </w:rPr>
                  <m:t>σ</m:t>
                </m:r>
              </m:e>
              <m:sup>
                <m:r>
                  <m:rPr>
                    <m:sty m:val="b"/>
                  </m:rPr>
                  <w:rPr>
                    <w:rFonts w:ascii="Cambria Math" w:hAnsi="Cambria Math" w:cs="Times New Roman"/>
                    <w:sz w:val="24"/>
                    <w:szCs w:val="24"/>
                  </w:rPr>
                  <m:t>2</m:t>
                </m:r>
              </m:sup>
            </m:sSup>
          </m:e>
        </m:rad>
      </m:oMath>
    </w:p>
    <w:p w:rsidR="00A96668" w:rsidRPr="008A76D7" w:rsidRDefault="00A96668" w:rsidP="00026CE8">
      <w:pPr>
        <w:spacing w:before="240" w:line="360" w:lineRule="auto"/>
        <w:jc w:val="center"/>
        <w:rPr>
          <w:rFonts w:ascii="Times New Roman" w:hAnsi="Times New Roman" w:cs="Times New Roman"/>
          <w:b/>
          <w:sz w:val="24"/>
          <w:szCs w:val="24"/>
        </w:rPr>
      </w:pPr>
    </w:p>
    <w:p w:rsidR="00A96668" w:rsidRPr="008A76D7" w:rsidRDefault="00A96668" w:rsidP="00026CE8">
      <w:pPr>
        <w:spacing w:before="240" w:line="360" w:lineRule="auto"/>
        <w:jc w:val="center"/>
        <w:rPr>
          <w:rFonts w:ascii="Times New Roman" w:hAnsi="Times New Roman" w:cs="Times New Roman"/>
          <w:b/>
          <w:sz w:val="24"/>
          <w:szCs w:val="24"/>
        </w:rPr>
      </w:pPr>
      <w:r w:rsidRPr="008A76D7">
        <w:rPr>
          <w:rFonts w:ascii="Times New Roman" w:hAnsi="Times New Roman" w:cs="Times New Roman"/>
          <w:b/>
          <w:sz w:val="24"/>
          <w:szCs w:val="24"/>
        </w:rPr>
        <w:t>Calculation of risk and returns for Reliance for the year 2011</w:t>
      </w:r>
    </w:p>
    <w:p w:rsidR="00A96668" w:rsidRPr="008A76D7" w:rsidRDefault="00A96668" w:rsidP="00026CE8">
      <w:pPr>
        <w:spacing w:before="240" w:line="360" w:lineRule="auto"/>
        <w:rPr>
          <w:rFonts w:ascii="Times New Roman" w:hAnsi="Times New Roman" w:cs="Times New Roman"/>
          <w:sz w:val="24"/>
          <w:szCs w:val="24"/>
        </w:rPr>
      </w:pPr>
      <w:r w:rsidRPr="008A76D7">
        <w:rPr>
          <w:rFonts w:ascii="Times New Roman" w:hAnsi="Times New Roman" w:cs="Times New Roman"/>
          <w:sz w:val="24"/>
          <w:szCs w:val="24"/>
        </w:rPr>
        <w:t xml:space="preserve">Avg. Return = </w:t>
      </w:r>
      <m:oMath>
        <m:f>
          <m:fPr>
            <m:ctrlPr>
              <w:rPr>
                <w:rFonts w:ascii="Cambria Math" w:hAnsi="Cambria Math" w:cs="Times New Roman"/>
                <w:sz w:val="24"/>
                <w:szCs w:val="24"/>
              </w:rPr>
            </m:ctrlPr>
          </m:fPr>
          <m:num>
            <m:r>
              <m:rPr>
                <m:sty m:val="p"/>
              </m:rPr>
              <w:rPr>
                <w:rFonts w:ascii="Cambria Math" w:hAnsi="Cambria Math" w:cs="Times New Roman"/>
                <w:sz w:val="24"/>
                <w:szCs w:val="24"/>
              </w:rPr>
              <m:t>Total of returns</m:t>
            </m:r>
          </m:num>
          <m:den>
            <m:r>
              <m:rPr>
                <m:sty m:val="p"/>
              </m:rPr>
              <w:rPr>
                <w:rFonts w:ascii="Cambria Math" w:hAnsi="Cambria Math" w:cs="Times New Roman"/>
                <w:sz w:val="24"/>
                <w:szCs w:val="24"/>
              </w:rPr>
              <m:t>No.of months</m:t>
            </m:r>
          </m:den>
        </m:f>
      </m:oMath>
      <w:r w:rsidRPr="008A76D7">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1.369022808</m:t>
            </m:r>
          </m:num>
          <m:den>
            <m:r>
              <m:rPr>
                <m:sty m:val="p"/>
              </m:rPr>
              <w:rPr>
                <w:rFonts w:ascii="Cambria Math" w:hAnsi="Cambria Math" w:cs="Times New Roman"/>
                <w:sz w:val="24"/>
                <w:szCs w:val="24"/>
              </w:rPr>
              <m:t>12</m:t>
            </m:r>
          </m:den>
        </m:f>
      </m:oMath>
      <w:r w:rsidRPr="008A76D7">
        <w:rPr>
          <w:rFonts w:ascii="Times New Roman" w:hAnsi="Times New Roman" w:cs="Times New Roman"/>
          <w:sz w:val="24"/>
          <w:szCs w:val="24"/>
        </w:rPr>
        <w:t xml:space="preserve"> = 0.114085</w:t>
      </w:r>
    </w:p>
    <w:p w:rsidR="00A96668" w:rsidRPr="008A76D7" w:rsidRDefault="00A96668" w:rsidP="00026CE8">
      <w:pPr>
        <w:spacing w:before="240" w:line="360" w:lineRule="auto"/>
        <w:rPr>
          <w:rFonts w:ascii="Times New Roman" w:hAnsi="Times New Roman" w:cs="Times New Roman"/>
          <w:sz w:val="24"/>
          <w:szCs w:val="24"/>
        </w:rPr>
      </w:pPr>
      <w:r w:rsidRPr="008A76D7">
        <w:rPr>
          <w:rFonts w:ascii="Times New Roman" w:hAnsi="Times New Roman" w:cs="Times New Roman"/>
          <w:sz w:val="24"/>
          <w:szCs w:val="24"/>
        </w:rPr>
        <w:t>Sum of deviation</w:t>
      </w:r>
      <w:r w:rsidRPr="008A76D7">
        <w:rPr>
          <w:rFonts w:ascii="Times New Roman" w:hAnsi="Times New Roman" w:cs="Times New Roman"/>
          <w:sz w:val="24"/>
          <w:szCs w:val="24"/>
          <w:vertAlign w:val="superscript"/>
        </w:rPr>
        <w:t>2</w:t>
      </w:r>
      <w:r w:rsidRPr="008A76D7">
        <w:rPr>
          <w:rFonts w:ascii="Times New Roman" w:hAnsi="Times New Roman" w:cs="Times New Roman"/>
          <w:sz w:val="24"/>
          <w:szCs w:val="24"/>
        </w:rPr>
        <w:t xml:space="preserve"> </w:t>
      </w:r>
      <w:proofErr w:type="gramStart"/>
      <w:r w:rsidRPr="008A76D7">
        <w:rPr>
          <w:rFonts w:ascii="Times New Roman" w:hAnsi="Times New Roman" w:cs="Times New Roman"/>
          <w:sz w:val="24"/>
          <w:szCs w:val="24"/>
        </w:rPr>
        <w:t>=  0.221468225</w:t>
      </w:r>
      <w:proofErr w:type="gramEnd"/>
    </w:p>
    <w:p w:rsidR="00A96668" w:rsidRPr="008A76D7" w:rsidRDefault="00A96668" w:rsidP="00026CE8">
      <w:pPr>
        <w:spacing w:before="240" w:line="360" w:lineRule="auto"/>
        <w:rPr>
          <w:rFonts w:ascii="Times New Roman" w:hAnsi="Times New Roman" w:cs="Times New Roman"/>
          <w:sz w:val="24"/>
          <w:szCs w:val="24"/>
        </w:rPr>
      </w:pPr>
      <w:r w:rsidRPr="008A76D7">
        <w:rPr>
          <w:rFonts w:ascii="Times New Roman" w:hAnsi="Times New Roman" w:cs="Times New Roman"/>
          <w:sz w:val="24"/>
          <w:szCs w:val="24"/>
        </w:rPr>
        <w:t xml:space="preserve">Variance = </w:t>
      </w:r>
      <m:oMath>
        <m:f>
          <m:fPr>
            <m:ctrlPr>
              <w:rPr>
                <w:rFonts w:ascii="Cambria Math" w:hAnsi="Cambria Math" w:cs="Times New Roman"/>
                <w:sz w:val="24"/>
                <w:szCs w:val="24"/>
              </w:rPr>
            </m:ctrlPr>
          </m:fPr>
          <m:num>
            <m:r>
              <m:rPr>
                <m:sty m:val="p"/>
              </m:rPr>
              <w:rPr>
                <w:rFonts w:ascii="Cambria Math" w:hAnsi="Cambria Math" w:cs="Times New Roman"/>
                <w:sz w:val="24"/>
                <w:szCs w:val="24"/>
              </w:rPr>
              <m:t>0.221468225</m:t>
            </m:r>
          </m:num>
          <m:den>
            <m:r>
              <m:rPr>
                <m:sty m:val="p"/>
              </m:rPr>
              <w:rPr>
                <w:rFonts w:ascii="Cambria Math" w:hAnsi="Cambria Math" w:cs="Times New Roman"/>
                <w:sz w:val="24"/>
                <w:szCs w:val="24"/>
              </w:rPr>
              <m:t>12</m:t>
            </m:r>
          </m:den>
        </m:f>
      </m:oMath>
      <w:r w:rsidRPr="008A76D7">
        <w:rPr>
          <w:rFonts w:ascii="Times New Roman" w:hAnsi="Times New Roman" w:cs="Times New Roman"/>
          <w:sz w:val="24"/>
          <w:szCs w:val="24"/>
        </w:rPr>
        <w:t xml:space="preserve"> = 0.018456</w:t>
      </w:r>
    </w:p>
    <w:p w:rsidR="00A96668" w:rsidRPr="008A76D7" w:rsidRDefault="00A96668" w:rsidP="00026CE8">
      <w:pPr>
        <w:spacing w:before="240" w:line="360" w:lineRule="auto"/>
        <w:rPr>
          <w:rFonts w:ascii="Times New Roman" w:hAnsi="Times New Roman" w:cs="Times New Roman"/>
          <w:sz w:val="24"/>
          <w:szCs w:val="24"/>
        </w:rPr>
      </w:pPr>
      <w:r w:rsidRPr="008A76D7">
        <w:rPr>
          <w:rFonts w:ascii="Times New Roman" w:hAnsi="Times New Roman" w:cs="Times New Roman"/>
          <w:sz w:val="24"/>
          <w:szCs w:val="24"/>
        </w:rPr>
        <w:t xml:space="preserve">Standard deviation = </w:t>
      </w:r>
      <m:oMath>
        <m:rad>
          <m:radPr>
            <m:degHide m:val="on"/>
            <m:ctrlPr>
              <w:rPr>
                <w:rFonts w:ascii="Cambria Math" w:hAnsi="Cambria Math" w:cs="Times New Roman"/>
                <w:sz w:val="24"/>
                <w:szCs w:val="24"/>
              </w:rPr>
            </m:ctrlPr>
          </m:radPr>
          <m:deg/>
          <m:e>
            <m:r>
              <m:rPr>
                <m:sty m:val="p"/>
              </m:rPr>
              <w:rPr>
                <w:rFonts w:ascii="Cambria Math" w:hAnsi="Cambria Math" w:cs="Times New Roman"/>
                <w:sz w:val="24"/>
                <w:szCs w:val="24"/>
              </w:rPr>
              <m:t>0.018456</m:t>
            </m:r>
          </m:e>
        </m:rad>
      </m:oMath>
      <w:r w:rsidRPr="008A76D7">
        <w:rPr>
          <w:rFonts w:ascii="Times New Roman" w:hAnsi="Times New Roman" w:cs="Times New Roman"/>
          <w:sz w:val="24"/>
          <w:szCs w:val="24"/>
        </w:rPr>
        <w:t xml:space="preserve"> = 0.1358517</w:t>
      </w:r>
      <w:r w:rsidRPr="008A76D7">
        <w:rPr>
          <w:rFonts w:ascii="Times New Roman" w:hAnsi="Times New Roman" w:cs="Times New Roman"/>
          <w:b/>
          <w:sz w:val="24"/>
          <w:szCs w:val="24"/>
        </w:rPr>
        <w:t> </w:t>
      </w:r>
    </w:p>
    <w:p w:rsidR="00A96668" w:rsidRPr="008A76D7" w:rsidRDefault="00A96668" w:rsidP="00026CE8">
      <w:pPr>
        <w:spacing w:before="240" w:line="360" w:lineRule="auto"/>
        <w:jc w:val="center"/>
        <w:rPr>
          <w:rFonts w:ascii="Times New Roman" w:hAnsi="Times New Roman" w:cs="Times New Roman"/>
          <w:b/>
          <w:bCs/>
          <w:caps/>
          <w:sz w:val="24"/>
          <w:szCs w:val="24"/>
        </w:rPr>
      </w:pPr>
    </w:p>
    <w:p w:rsidR="00A96668" w:rsidRDefault="00A96668" w:rsidP="00026CE8">
      <w:pPr>
        <w:spacing w:before="240" w:line="360" w:lineRule="auto"/>
        <w:jc w:val="center"/>
        <w:rPr>
          <w:rFonts w:ascii="Times New Roman" w:hAnsi="Times New Roman" w:cs="Times New Roman"/>
          <w:b/>
          <w:bCs/>
          <w:caps/>
          <w:sz w:val="24"/>
          <w:szCs w:val="24"/>
        </w:rPr>
      </w:pPr>
    </w:p>
    <w:p w:rsidR="00595B73" w:rsidRDefault="00595B73" w:rsidP="00026CE8">
      <w:pPr>
        <w:spacing w:before="240" w:line="360" w:lineRule="auto"/>
        <w:jc w:val="center"/>
        <w:rPr>
          <w:rFonts w:ascii="Times New Roman" w:hAnsi="Times New Roman" w:cs="Times New Roman"/>
          <w:b/>
          <w:bCs/>
          <w:caps/>
          <w:sz w:val="24"/>
          <w:szCs w:val="24"/>
        </w:rPr>
      </w:pPr>
    </w:p>
    <w:p w:rsidR="00595B73" w:rsidRPr="008A76D7" w:rsidRDefault="00595B73" w:rsidP="00026CE8">
      <w:pPr>
        <w:spacing w:before="240" w:line="360" w:lineRule="auto"/>
        <w:jc w:val="center"/>
        <w:rPr>
          <w:rFonts w:ascii="Times New Roman" w:hAnsi="Times New Roman" w:cs="Times New Roman"/>
          <w:b/>
          <w:bCs/>
          <w:caps/>
          <w:sz w:val="24"/>
          <w:szCs w:val="24"/>
        </w:rPr>
      </w:pPr>
    </w:p>
    <w:p w:rsidR="00A96668" w:rsidRPr="008A76D7" w:rsidRDefault="00A96668" w:rsidP="00026CE8">
      <w:pPr>
        <w:spacing w:before="240" w:line="360" w:lineRule="auto"/>
        <w:jc w:val="center"/>
        <w:rPr>
          <w:rFonts w:ascii="Times New Roman" w:hAnsi="Times New Roman" w:cs="Times New Roman"/>
          <w:b/>
          <w:bCs/>
          <w:caps/>
          <w:sz w:val="24"/>
          <w:szCs w:val="24"/>
        </w:rPr>
      </w:pPr>
    </w:p>
    <w:p w:rsidR="00A96668" w:rsidRPr="008A76D7" w:rsidRDefault="00A96668" w:rsidP="00026CE8">
      <w:pPr>
        <w:spacing w:before="240" w:line="360" w:lineRule="auto"/>
        <w:jc w:val="center"/>
        <w:rPr>
          <w:rFonts w:ascii="Times New Roman" w:hAnsi="Times New Roman" w:cs="Times New Roman"/>
          <w:b/>
          <w:bCs/>
          <w:caps/>
          <w:sz w:val="24"/>
          <w:szCs w:val="24"/>
        </w:rPr>
      </w:pPr>
    </w:p>
    <w:p w:rsidR="00A96668" w:rsidRPr="008A76D7" w:rsidRDefault="00A96668" w:rsidP="00026CE8">
      <w:pPr>
        <w:spacing w:before="240" w:line="360" w:lineRule="auto"/>
        <w:jc w:val="center"/>
        <w:rPr>
          <w:rFonts w:ascii="Times New Roman" w:hAnsi="Times New Roman" w:cs="Times New Roman"/>
          <w:b/>
          <w:bCs/>
          <w:caps/>
          <w:sz w:val="24"/>
          <w:szCs w:val="24"/>
        </w:rPr>
      </w:pPr>
    </w:p>
    <w:p w:rsidR="00A96668" w:rsidRPr="008A76D7" w:rsidRDefault="00A96668" w:rsidP="00026CE8">
      <w:pPr>
        <w:spacing w:before="240" w:line="360" w:lineRule="auto"/>
        <w:jc w:val="center"/>
        <w:rPr>
          <w:rFonts w:ascii="Times New Roman" w:hAnsi="Times New Roman" w:cs="Times New Roman"/>
          <w:b/>
          <w:bCs/>
          <w:caps/>
          <w:sz w:val="24"/>
          <w:szCs w:val="24"/>
        </w:rPr>
      </w:pPr>
    </w:p>
    <w:p w:rsidR="00A96668" w:rsidRPr="008A76D7" w:rsidRDefault="00A96668" w:rsidP="00026CE8">
      <w:pPr>
        <w:spacing w:before="240" w:line="360" w:lineRule="auto"/>
        <w:jc w:val="center"/>
        <w:rPr>
          <w:rFonts w:ascii="Times New Roman" w:hAnsi="Times New Roman" w:cs="Times New Roman"/>
          <w:b/>
          <w:bCs/>
          <w:caps/>
          <w:sz w:val="24"/>
          <w:szCs w:val="24"/>
        </w:rPr>
      </w:pPr>
    </w:p>
    <w:p w:rsidR="00A96668" w:rsidRPr="008A76D7" w:rsidRDefault="00A96668" w:rsidP="00026CE8">
      <w:pPr>
        <w:spacing w:before="240" w:line="360" w:lineRule="auto"/>
        <w:jc w:val="center"/>
        <w:rPr>
          <w:rFonts w:ascii="Times New Roman" w:hAnsi="Times New Roman" w:cs="Times New Roman"/>
          <w:b/>
          <w:caps/>
          <w:sz w:val="24"/>
          <w:szCs w:val="24"/>
        </w:rPr>
      </w:pPr>
      <w:r w:rsidRPr="008A76D7">
        <w:rPr>
          <w:rFonts w:ascii="Times New Roman" w:hAnsi="Times New Roman" w:cs="Times New Roman"/>
          <w:b/>
          <w:caps/>
          <w:sz w:val="24"/>
          <w:szCs w:val="24"/>
        </w:rPr>
        <w:lastRenderedPageBreak/>
        <w:t xml:space="preserve">SELECTED COMPANIES AVG. RISK &amp; AVG. RETURN </w:t>
      </w:r>
    </w:p>
    <w:p w:rsidR="00A96668" w:rsidRPr="008A76D7" w:rsidRDefault="00A96668" w:rsidP="00026CE8">
      <w:pPr>
        <w:spacing w:before="240" w:line="360" w:lineRule="auto"/>
        <w:jc w:val="center"/>
        <w:rPr>
          <w:rFonts w:ascii="Times New Roman" w:hAnsi="Times New Roman" w:cs="Times New Roman"/>
          <w:b/>
          <w:caps/>
          <w:sz w:val="24"/>
          <w:szCs w:val="24"/>
        </w:rPr>
      </w:pPr>
      <w:r w:rsidRPr="008A76D7">
        <w:rPr>
          <w:rFonts w:ascii="Times New Roman" w:hAnsi="Times New Roman" w:cs="Times New Roman"/>
          <w:b/>
          <w:caps/>
          <w:sz w:val="24"/>
          <w:szCs w:val="24"/>
        </w:rPr>
        <w:t>for the year 2007</w:t>
      </w:r>
    </w:p>
    <w:tbl>
      <w:tblPr>
        <w:tblW w:w="6691" w:type="dxa"/>
        <w:jc w:val="center"/>
        <w:tblInd w:w="94" w:type="dxa"/>
        <w:tblLook w:val="04A0"/>
      </w:tblPr>
      <w:tblGrid>
        <w:gridCol w:w="1010"/>
        <w:gridCol w:w="2651"/>
        <w:gridCol w:w="1680"/>
        <w:gridCol w:w="1350"/>
      </w:tblGrid>
      <w:tr w:rsidR="00A96668" w:rsidRPr="008A76D7" w:rsidTr="0054526E">
        <w:trPr>
          <w:trHeight w:val="492"/>
          <w:jc w:val="center"/>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center"/>
              <w:rPr>
                <w:rFonts w:ascii="Times New Roman" w:hAnsi="Times New Roman" w:cs="Times New Roman"/>
                <w:b/>
                <w:bCs/>
                <w:sz w:val="24"/>
                <w:szCs w:val="24"/>
              </w:rPr>
            </w:pPr>
            <w:proofErr w:type="spellStart"/>
            <w:r w:rsidRPr="008A76D7">
              <w:rPr>
                <w:rFonts w:ascii="Times New Roman" w:hAnsi="Times New Roman" w:cs="Times New Roman"/>
                <w:b/>
                <w:bCs/>
                <w:sz w:val="24"/>
                <w:szCs w:val="24"/>
              </w:rPr>
              <w:t>S.No</w:t>
            </w:r>
            <w:proofErr w:type="spellEnd"/>
            <w:r w:rsidRPr="008A76D7">
              <w:rPr>
                <w:rFonts w:ascii="Times New Roman" w:hAnsi="Times New Roman" w:cs="Times New Roman"/>
                <w:b/>
                <w:bCs/>
                <w:sz w:val="24"/>
                <w:szCs w:val="24"/>
              </w:rPr>
              <w:t>.</w:t>
            </w:r>
          </w:p>
        </w:tc>
        <w:tc>
          <w:tcPr>
            <w:tcW w:w="2651" w:type="dxa"/>
            <w:tcBorders>
              <w:top w:val="single" w:sz="4" w:space="0" w:color="auto"/>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center"/>
              <w:rPr>
                <w:rFonts w:ascii="Times New Roman" w:hAnsi="Times New Roman" w:cs="Times New Roman"/>
                <w:b/>
                <w:bCs/>
                <w:sz w:val="24"/>
                <w:szCs w:val="24"/>
              </w:rPr>
            </w:pPr>
            <w:r w:rsidRPr="008A76D7">
              <w:rPr>
                <w:rFonts w:ascii="Times New Roman" w:hAnsi="Times New Roman" w:cs="Times New Roman"/>
                <w:b/>
                <w:bCs/>
                <w:sz w:val="24"/>
                <w:szCs w:val="24"/>
              </w:rPr>
              <w:t>Name of the company</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center"/>
              <w:rPr>
                <w:rFonts w:ascii="Times New Roman" w:hAnsi="Times New Roman" w:cs="Times New Roman"/>
                <w:b/>
                <w:bCs/>
                <w:sz w:val="24"/>
                <w:szCs w:val="24"/>
              </w:rPr>
            </w:pPr>
            <w:r w:rsidRPr="008A76D7">
              <w:rPr>
                <w:rFonts w:ascii="Times New Roman" w:hAnsi="Times New Roman" w:cs="Times New Roman"/>
                <w:b/>
                <w:bCs/>
                <w:sz w:val="24"/>
                <w:szCs w:val="24"/>
              </w:rPr>
              <w:t>Avg. Returns</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center"/>
              <w:rPr>
                <w:rFonts w:ascii="Times New Roman" w:hAnsi="Times New Roman" w:cs="Times New Roman"/>
                <w:b/>
                <w:bCs/>
                <w:sz w:val="24"/>
                <w:szCs w:val="24"/>
              </w:rPr>
            </w:pPr>
            <w:r w:rsidRPr="008A76D7">
              <w:rPr>
                <w:rFonts w:ascii="Times New Roman" w:hAnsi="Times New Roman" w:cs="Times New Roman"/>
                <w:b/>
                <w:bCs/>
                <w:sz w:val="24"/>
                <w:szCs w:val="24"/>
              </w:rPr>
              <w:t>Avg. Risk</w:t>
            </w:r>
          </w:p>
        </w:tc>
      </w:tr>
      <w:tr w:rsidR="00A96668" w:rsidRPr="008A76D7" w:rsidTr="0054526E">
        <w:trPr>
          <w:trHeight w:val="492"/>
          <w:jc w:val="center"/>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1</w:t>
            </w:r>
          </w:p>
        </w:tc>
        <w:tc>
          <w:tcPr>
            <w:tcW w:w="2651" w:type="dxa"/>
            <w:tcBorders>
              <w:top w:val="single" w:sz="4" w:space="0" w:color="auto"/>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IDEA</w:t>
            </w:r>
          </w:p>
        </w:tc>
        <w:tc>
          <w:tcPr>
            <w:tcW w:w="1680"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0.046</w:t>
            </w:r>
          </w:p>
        </w:tc>
        <w:tc>
          <w:tcPr>
            <w:tcW w:w="1350"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0.077</w:t>
            </w:r>
          </w:p>
        </w:tc>
      </w:tr>
      <w:tr w:rsidR="00A96668" w:rsidRPr="008A76D7" w:rsidTr="0054526E">
        <w:trPr>
          <w:trHeight w:val="492"/>
          <w:jc w:val="center"/>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2</w:t>
            </w:r>
          </w:p>
        </w:tc>
        <w:tc>
          <w:tcPr>
            <w:tcW w:w="2651" w:type="dxa"/>
            <w:tcBorders>
              <w:top w:val="single" w:sz="4" w:space="0" w:color="auto"/>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BHARATI AIRTEL</w:t>
            </w:r>
          </w:p>
        </w:tc>
        <w:tc>
          <w:tcPr>
            <w:tcW w:w="1680"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0.050</w:t>
            </w:r>
          </w:p>
        </w:tc>
        <w:tc>
          <w:tcPr>
            <w:tcW w:w="1350"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0.108</w:t>
            </w:r>
          </w:p>
        </w:tc>
      </w:tr>
      <w:tr w:rsidR="00A96668" w:rsidRPr="008A76D7" w:rsidTr="0054526E">
        <w:trPr>
          <w:trHeight w:val="492"/>
          <w:jc w:val="center"/>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3</w:t>
            </w:r>
          </w:p>
        </w:tc>
        <w:tc>
          <w:tcPr>
            <w:tcW w:w="2651" w:type="dxa"/>
            <w:tcBorders>
              <w:top w:val="single" w:sz="4" w:space="0" w:color="auto"/>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VODAFONE</w:t>
            </w:r>
          </w:p>
        </w:tc>
        <w:tc>
          <w:tcPr>
            <w:tcW w:w="1680"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0.024</w:t>
            </w:r>
          </w:p>
        </w:tc>
        <w:tc>
          <w:tcPr>
            <w:tcW w:w="1350"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0.114</w:t>
            </w:r>
          </w:p>
        </w:tc>
      </w:tr>
      <w:tr w:rsidR="00A96668" w:rsidRPr="008A76D7" w:rsidTr="0054526E">
        <w:trPr>
          <w:trHeight w:val="492"/>
          <w:jc w:val="center"/>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4</w:t>
            </w:r>
          </w:p>
        </w:tc>
        <w:tc>
          <w:tcPr>
            <w:tcW w:w="2651" w:type="dxa"/>
            <w:tcBorders>
              <w:top w:val="single" w:sz="4" w:space="0" w:color="auto"/>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TATA DOCOMO</w:t>
            </w:r>
          </w:p>
        </w:tc>
        <w:tc>
          <w:tcPr>
            <w:tcW w:w="1680"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-0.037</w:t>
            </w:r>
          </w:p>
        </w:tc>
        <w:tc>
          <w:tcPr>
            <w:tcW w:w="1350"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0.264</w:t>
            </w:r>
          </w:p>
        </w:tc>
      </w:tr>
      <w:tr w:rsidR="00A96668" w:rsidRPr="008A76D7" w:rsidTr="0054526E">
        <w:trPr>
          <w:trHeight w:val="492"/>
          <w:jc w:val="center"/>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5</w:t>
            </w:r>
          </w:p>
        </w:tc>
        <w:tc>
          <w:tcPr>
            <w:tcW w:w="2651" w:type="dxa"/>
            <w:tcBorders>
              <w:top w:val="single" w:sz="4" w:space="0" w:color="auto"/>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RELIANCE</w:t>
            </w:r>
          </w:p>
        </w:tc>
        <w:tc>
          <w:tcPr>
            <w:tcW w:w="1680"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0.003</w:t>
            </w:r>
          </w:p>
        </w:tc>
        <w:tc>
          <w:tcPr>
            <w:tcW w:w="1350" w:type="dxa"/>
            <w:tcBorders>
              <w:top w:val="nil"/>
              <w:left w:val="nil"/>
              <w:bottom w:val="single" w:sz="4" w:space="0" w:color="auto"/>
              <w:right w:val="single" w:sz="4" w:space="0" w:color="auto"/>
            </w:tcBorders>
            <w:shd w:val="clear" w:color="auto" w:fill="auto"/>
            <w:noWrap/>
            <w:vAlign w:val="bottom"/>
            <w:hideMark/>
          </w:tcPr>
          <w:p w:rsidR="00A96668" w:rsidRPr="008A76D7" w:rsidRDefault="00A96668" w:rsidP="00026CE8">
            <w:pPr>
              <w:spacing w:before="240" w:line="240" w:lineRule="auto"/>
              <w:jc w:val="right"/>
              <w:rPr>
                <w:rFonts w:ascii="Times New Roman" w:hAnsi="Times New Roman" w:cs="Times New Roman"/>
                <w:sz w:val="24"/>
                <w:szCs w:val="24"/>
              </w:rPr>
            </w:pPr>
            <w:r w:rsidRPr="008A76D7">
              <w:rPr>
                <w:rFonts w:ascii="Times New Roman" w:hAnsi="Times New Roman" w:cs="Times New Roman"/>
                <w:sz w:val="24"/>
                <w:szCs w:val="24"/>
              </w:rPr>
              <w:t>0.069</w:t>
            </w:r>
          </w:p>
        </w:tc>
      </w:tr>
    </w:tbl>
    <w:p w:rsidR="00A96668" w:rsidRPr="008A76D7" w:rsidRDefault="00A96668" w:rsidP="00026CE8">
      <w:pPr>
        <w:spacing w:before="240" w:line="360" w:lineRule="auto"/>
        <w:jc w:val="center"/>
        <w:rPr>
          <w:rFonts w:ascii="Times New Roman" w:hAnsi="Times New Roman" w:cs="Times New Roman"/>
          <w:b/>
          <w:caps/>
          <w:sz w:val="24"/>
          <w:szCs w:val="24"/>
        </w:rPr>
      </w:pPr>
      <w:r w:rsidRPr="008A76D7">
        <w:rPr>
          <w:rFonts w:ascii="Times New Roman" w:hAnsi="Times New Roman" w:cs="Times New Roman"/>
          <w:b/>
          <w:caps/>
          <w:noProof/>
          <w:sz w:val="24"/>
          <w:szCs w:val="24"/>
        </w:rPr>
        <w:t>GRAPH</w:t>
      </w:r>
    </w:p>
    <w:p w:rsidR="00A96668" w:rsidRPr="008A76D7" w:rsidRDefault="00A96668" w:rsidP="00026CE8">
      <w:pPr>
        <w:spacing w:before="240" w:line="360" w:lineRule="auto"/>
        <w:rPr>
          <w:rFonts w:ascii="Times New Roman" w:hAnsi="Times New Roman" w:cs="Times New Roman"/>
          <w:b/>
          <w:caps/>
          <w:noProof/>
          <w:sz w:val="24"/>
          <w:szCs w:val="24"/>
        </w:rPr>
      </w:pPr>
      <w:r w:rsidRPr="008A76D7">
        <w:rPr>
          <w:rFonts w:ascii="Times New Roman" w:hAnsi="Times New Roman" w:cs="Times New Roman"/>
          <w:b/>
          <w:caps/>
          <w:noProof/>
          <w:sz w:val="24"/>
          <w:szCs w:val="24"/>
        </w:rPr>
        <w:drawing>
          <wp:inline distT="0" distB="0" distL="0" distR="0">
            <wp:extent cx="5251170" cy="2393001"/>
            <wp:effectExtent l="10770" t="5390" r="5385" b="1909"/>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rsidR="00A96668" w:rsidRPr="008A76D7" w:rsidRDefault="00A96668" w:rsidP="00026CE8">
      <w:pPr>
        <w:spacing w:before="240" w:line="360" w:lineRule="auto"/>
        <w:rPr>
          <w:rFonts w:ascii="Times New Roman" w:hAnsi="Times New Roman" w:cs="Times New Roman"/>
          <w:b/>
          <w:caps/>
          <w:sz w:val="24"/>
          <w:szCs w:val="24"/>
        </w:rPr>
      </w:pPr>
      <w:r w:rsidRPr="008A76D7">
        <w:rPr>
          <w:rFonts w:ascii="Times New Roman" w:hAnsi="Times New Roman" w:cs="Times New Roman"/>
          <w:b/>
          <w:caps/>
          <w:sz w:val="24"/>
          <w:szCs w:val="24"/>
        </w:rPr>
        <w:t>INTERPRETATION:</w:t>
      </w:r>
    </w:p>
    <w:p w:rsidR="00A96668" w:rsidRDefault="00317329" w:rsidP="00026CE8">
      <w:pPr>
        <w:spacing w:before="240" w:line="360" w:lineRule="auto"/>
        <w:jc w:val="both"/>
        <w:rPr>
          <w:rFonts w:ascii="Times New Roman" w:hAnsi="Times New Roman" w:cs="Times New Roman"/>
          <w:sz w:val="24"/>
          <w:szCs w:val="24"/>
        </w:rPr>
      </w:pPr>
      <w:r w:rsidRPr="008A76D7">
        <w:rPr>
          <w:rFonts w:ascii="Times New Roman" w:hAnsi="Times New Roman" w:cs="Times New Roman"/>
          <w:sz w:val="24"/>
          <w:szCs w:val="24"/>
        </w:rPr>
        <w:t xml:space="preserve">From the above graph, it is clear that </w:t>
      </w:r>
      <w:proofErr w:type="spellStart"/>
      <w:r w:rsidR="00A96668" w:rsidRPr="008A76D7">
        <w:rPr>
          <w:rFonts w:ascii="Times New Roman" w:hAnsi="Times New Roman" w:cs="Times New Roman"/>
          <w:sz w:val="24"/>
          <w:szCs w:val="24"/>
        </w:rPr>
        <w:t>Bharati</w:t>
      </w:r>
      <w:proofErr w:type="spellEnd"/>
      <w:r w:rsidR="00A96668" w:rsidRPr="008A76D7">
        <w:rPr>
          <w:rFonts w:ascii="Times New Roman" w:hAnsi="Times New Roman" w:cs="Times New Roman"/>
          <w:sz w:val="24"/>
          <w:szCs w:val="24"/>
        </w:rPr>
        <w:t xml:space="preserve"> </w:t>
      </w:r>
      <w:proofErr w:type="spellStart"/>
      <w:r w:rsidR="00A96668" w:rsidRPr="008A76D7">
        <w:rPr>
          <w:rFonts w:ascii="Times New Roman" w:hAnsi="Times New Roman" w:cs="Times New Roman"/>
          <w:sz w:val="24"/>
          <w:szCs w:val="24"/>
        </w:rPr>
        <w:t>Airtel</w:t>
      </w:r>
      <w:proofErr w:type="spellEnd"/>
      <w:r w:rsidR="00A96668" w:rsidRPr="008A76D7">
        <w:rPr>
          <w:rFonts w:ascii="Times New Roman" w:hAnsi="Times New Roman" w:cs="Times New Roman"/>
          <w:sz w:val="24"/>
          <w:szCs w:val="24"/>
        </w:rPr>
        <w:t xml:space="preserve"> has high returns when compared to other companies i.e., 0.05. Tata </w:t>
      </w:r>
      <w:proofErr w:type="spellStart"/>
      <w:r w:rsidR="00A96668" w:rsidRPr="008A76D7">
        <w:rPr>
          <w:rFonts w:ascii="Times New Roman" w:hAnsi="Times New Roman" w:cs="Times New Roman"/>
          <w:sz w:val="24"/>
          <w:szCs w:val="24"/>
        </w:rPr>
        <w:t>Docomo</w:t>
      </w:r>
      <w:proofErr w:type="spellEnd"/>
      <w:r w:rsidR="00A96668" w:rsidRPr="008A76D7">
        <w:rPr>
          <w:rFonts w:ascii="Times New Roman" w:hAnsi="Times New Roman" w:cs="Times New Roman"/>
          <w:sz w:val="24"/>
          <w:szCs w:val="24"/>
        </w:rPr>
        <w:t xml:space="preserve"> has negative returns i.e., -0.037 and it has high risk i.e., 0.264 when compared to other companies. Reliance has less risk i.e., 0.069 when compared to other companies. </w:t>
      </w:r>
    </w:p>
    <w:p w:rsidR="00595B73" w:rsidRPr="008A76D7" w:rsidRDefault="00595B73" w:rsidP="00026CE8">
      <w:pPr>
        <w:spacing w:before="240" w:line="360" w:lineRule="auto"/>
        <w:jc w:val="both"/>
        <w:rPr>
          <w:rFonts w:ascii="Times New Roman" w:hAnsi="Times New Roman" w:cs="Times New Roman"/>
          <w:b/>
          <w:caps/>
          <w:sz w:val="24"/>
          <w:szCs w:val="24"/>
        </w:rPr>
      </w:pPr>
    </w:p>
    <w:p w:rsidR="00A96668" w:rsidRPr="008A76D7" w:rsidRDefault="00A96668" w:rsidP="00026CE8">
      <w:pPr>
        <w:spacing w:before="240" w:line="360" w:lineRule="auto"/>
        <w:jc w:val="center"/>
        <w:rPr>
          <w:rFonts w:ascii="Times New Roman" w:hAnsi="Times New Roman" w:cs="Times New Roman"/>
          <w:b/>
          <w:caps/>
          <w:sz w:val="24"/>
          <w:szCs w:val="24"/>
        </w:rPr>
      </w:pPr>
      <w:r w:rsidRPr="008A76D7">
        <w:rPr>
          <w:rFonts w:ascii="Times New Roman" w:hAnsi="Times New Roman" w:cs="Times New Roman"/>
          <w:b/>
          <w:caps/>
          <w:sz w:val="24"/>
          <w:szCs w:val="24"/>
        </w:rPr>
        <w:lastRenderedPageBreak/>
        <w:t xml:space="preserve">SELECTED COMPANIES avg. RISK &amp; avg. RETURNs </w:t>
      </w:r>
    </w:p>
    <w:p w:rsidR="00A96668" w:rsidRPr="008A76D7" w:rsidRDefault="00A96668" w:rsidP="00026CE8">
      <w:pPr>
        <w:spacing w:before="240" w:line="360" w:lineRule="auto"/>
        <w:jc w:val="center"/>
        <w:rPr>
          <w:rFonts w:ascii="Times New Roman" w:hAnsi="Times New Roman" w:cs="Times New Roman"/>
          <w:b/>
          <w:caps/>
          <w:sz w:val="24"/>
          <w:szCs w:val="24"/>
        </w:rPr>
      </w:pPr>
      <w:r w:rsidRPr="008A76D7">
        <w:rPr>
          <w:rFonts w:ascii="Times New Roman" w:hAnsi="Times New Roman" w:cs="Times New Roman"/>
          <w:b/>
          <w:caps/>
          <w:sz w:val="24"/>
          <w:szCs w:val="24"/>
        </w:rPr>
        <w:t>for the year 2008</w:t>
      </w:r>
    </w:p>
    <w:tbl>
      <w:tblPr>
        <w:tblW w:w="6796" w:type="dxa"/>
        <w:jc w:val="center"/>
        <w:tblInd w:w="94" w:type="dxa"/>
        <w:tblLook w:val="04A0"/>
      </w:tblPr>
      <w:tblGrid>
        <w:gridCol w:w="1052"/>
        <w:gridCol w:w="2761"/>
        <w:gridCol w:w="1647"/>
        <w:gridCol w:w="1336"/>
      </w:tblGrid>
      <w:tr w:rsidR="00A96668" w:rsidRPr="008A76D7" w:rsidTr="0054526E">
        <w:trPr>
          <w:trHeight w:val="514"/>
          <w:jc w:val="center"/>
        </w:trPr>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b/>
                <w:bCs/>
                <w:sz w:val="24"/>
                <w:szCs w:val="24"/>
              </w:rPr>
            </w:pPr>
            <w:proofErr w:type="spellStart"/>
            <w:r w:rsidRPr="008A76D7">
              <w:rPr>
                <w:rFonts w:ascii="Times New Roman" w:hAnsi="Times New Roman" w:cs="Times New Roman"/>
                <w:b/>
                <w:bCs/>
                <w:sz w:val="24"/>
                <w:szCs w:val="24"/>
              </w:rPr>
              <w:t>S.No</w:t>
            </w:r>
            <w:proofErr w:type="spellEnd"/>
            <w:r w:rsidRPr="008A76D7">
              <w:rPr>
                <w:rFonts w:ascii="Times New Roman" w:hAnsi="Times New Roman" w:cs="Times New Roman"/>
                <w:b/>
                <w:bCs/>
                <w:sz w:val="24"/>
                <w:szCs w:val="24"/>
              </w:rPr>
              <w:t>.</w:t>
            </w:r>
          </w:p>
        </w:tc>
        <w:tc>
          <w:tcPr>
            <w:tcW w:w="2761" w:type="dxa"/>
            <w:tcBorders>
              <w:top w:val="single" w:sz="4" w:space="0" w:color="auto"/>
              <w:left w:val="nil"/>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b/>
                <w:bCs/>
                <w:sz w:val="24"/>
                <w:szCs w:val="24"/>
              </w:rPr>
            </w:pPr>
            <w:r w:rsidRPr="008A76D7">
              <w:rPr>
                <w:rFonts w:ascii="Times New Roman" w:hAnsi="Times New Roman" w:cs="Times New Roman"/>
                <w:b/>
                <w:bCs/>
                <w:sz w:val="24"/>
                <w:szCs w:val="24"/>
              </w:rPr>
              <w:t>Name of the company</w:t>
            </w:r>
          </w:p>
        </w:tc>
        <w:tc>
          <w:tcPr>
            <w:tcW w:w="1647" w:type="dxa"/>
            <w:tcBorders>
              <w:top w:val="single" w:sz="4" w:space="0" w:color="auto"/>
              <w:left w:val="nil"/>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b/>
                <w:bCs/>
                <w:sz w:val="24"/>
                <w:szCs w:val="24"/>
              </w:rPr>
            </w:pPr>
            <w:r w:rsidRPr="008A76D7">
              <w:rPr>
                <w:rFonts w:ascii="Times New Roman" w:hAnsi="Times New Roman" w:cs="Times New Roman"/>
                <w:b/>
                <w:bCs/>
                <w:sz w:val="24"/>
                <w:szCs w:val="24"/>
              </w:rPr>
              <w:t>Avg. Returns</w:t>
            </w:r>
          </w:p>
        </w:tc>
        <w:tc>
          <w:tcPr>
            <w:tcW w:w="1336" w:type="dxa"/>
            <w:tcBorders>
              <w:top w:val="single" w:sz="4" w:space="0" w:color="auto"/>
              <w:left w:val="nil"/>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b/>
                <w:bCs/>
                <w:sz w:val="24"/>
                <w:szCs w:val="24"/>
              </w:rPr>
            </w:pPr>
            <w:r w:rsidRPr="008A76D7">
              <w:rPr>
                <w:rFonts w:ascii="Times New Roman" w:hAnsi="Times New Roman" w:cs="Times New Roman"/>
                <w:b/>
                <w:bCs/>
                <w:sz w:val="24"/>
                <w:szCs w:val="24"/>
              </w:rPr>
              <w:t>Avg. Risk</w:t>
            </w:r>
          </w:p>
        </w:tc>
      </w:tr>
      <w:tr w:rsidR="00A96668" w:rsidRPr="008A76D7" w:rsidTr="0054526E">
        <w:trPr>
          <w:trHeight w:val="514"/>
          <w:jc w:val="center"/>
        </w:trPr>
        <w:tc>
          <w:tcPr>
            <w:tcW w:w="1052" w:type="dxa"/>
            <w:tcBorders>
              <w:top w:val="nil"/>
              <w:left w:val="single" w:sz="4" w:space="0" w:color="auto"/>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1</w:t>
            </w:r>
          </w:p>
        </w:tc>
        <w:tc>
          <w:tcPr>
            <w:tcW w:w="2761" w:type="dxa"/>
            <w:tcBorders>
              <w:top w:val="single" w:sz="4" w:space="0" w:color="auto"/>
              <w:left w:val="nil"/>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IDEA</w:t>
            </w:r>
          </w:p>
        </w:tc>
        <w:tc>
          <w:tcPr>
            <w:tcW w:w="1647" w:type="dxa"/>
            <w:tcBorders>
              <w:top w:val="nil"/>
              <w:left w:val="nil"/>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0.055</w:t>
            </w:r>
          </w:p>
        </w:tc>
        <w:tc>
          <w:tcPr>
            <w:tcW w:w="1336" w:type="dxa"/>
            <w:tcBorders>
              <w:top w:val="nil"/>
              <w:left w:val="nil"/>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0.089</w:t>
            </w:r>
          </w:p>
        </w:tc>
      </w:tr>
      <w:tr w:rsidR="00A96668" w:rsidRPr="008A76D7" w:rsidTr="0054526E">
        <w:trPr>
          <w:trHeight w:val="514"/>
          <w:jc w:val="center"/>
        </w:trPr>
        <w:tc>
          <w:tcPr>
            <w:tcW w:w="1052" w:type="dxa"/>
            <w:tcBorders>
              <w:top w:val="nil"/>
              <w:left w:val="single" w:sz="4" w:space="0" w:color="auto"/>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2</w:t>
            </w:r>
          </w:p>
        </w:tc>
        <w:tc>
          <w:tcPr>
            <w:tcW w:w="2761" w:type="dxa"/>
            <w:tcBorders>
              <w:top w:val="single" w:sz="4" w:space="0" w:color="auto"/>
              <w:left w:val="nil"/>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BHARATI AIRTEL</w:t>
            </w:r>
          </w:p>
        </w:tc>
        <w:tc>
          <w:tcPr>
            <w:tcW w:w="1647" w:type="dxa"/>
            <w:tcBorders>
              <w:top w:val="nil"/>
              <w:left w:val="nil"/>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0.006</w:t>
            </w:r>
          </w:p>
        </w:tc>
        <w:tc>
          <w:tcPr>
            <w:tcW w:w="1336" w:type="dxa"/>
            <w:tcBorders>
              <w:top w:val="nil"/>
              <w:left w:val="nil"/>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0.093</w:t>
            </w:r>
          </w:p>
        </w:tc>
      </w:tr>
      <w:tr w:rsidR="00A96668" w:rsidRPr="008A76D7" w:rsidTr="0054526E">
        <w:trPr>
          <w:trHeight w:val="514"/>
          <w:jc w:val="center"/>
        </w:trPr>
        <w:tc>
          <w:tcPr>
            <w:tcW w:w="1052" w:type="dxa"/>
            <w:tcBorders>
              <w:top w:val="nil"/>
              <w:left w:val="single" w:sz="4" w:space="0" w:color="auto"/>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3</w:t>
            </w:r>
          </w:p>
        </w:tc>
        <w:tc>
          <w:tcPr>
            <w:tcW w:w="2761" w:type="dxa"/>
            <w:tcBorders>
              <w:top w:val="single" w:sz="4" w:space="0" w:color="auto"/>
              <w:left w:val="nil"/>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VODAFONE</w:t>
            </w:r>
          </w:p>
        </w:tc>
        <w:tc>
          <w:tcPr>
            <w:tcW w:w="1647" w:type="dxa"/>
            <w:tcBorders>
              <w:top w:val="nil"/>
              <w:left w:val="nil"/>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0.049</w:t>
            </w:r>
          </w:p>
        </w:tc>
        <w:tc>
          <w:tcPr>
            <w:tcW w:w="1336" w:type="dxa"/>
            <w:tcBorders>
              <w:top w:val="nil"/>
              <w:left w:val="nil"/>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0.113</w:t>
            </w:r>
          </w:p>
        </w:tc>
      </w:tr>
      <w:tr w:rsidR="00A96668" w:rsidRPr="008A76D7" w:rsidTr="0054526E">
        <w:trPr>
          <w:trHeight w:val="514"/>
          <w:jc w:val="center"/>
        </w:trPr>
        <w:tc>
          <w:tcPr>
            <w:tcW w:w="1052" w:type="dxa"/>
            <w:tcBorders>
              <w:top w:val="nil"/>
              <w:left w:val="single" w:sz="4" w:space="0" w:color="auto"/>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4</w:t>
            </w:r>
          </w:p>
        </w:tc>
        <w:tc>
          <w:tcPr>
            <w:tcW w:w="2761" w:type="dxa"/>
            <w:tcBorders>
              <w:top w:val="single" w:sz="4" w:space="0" w:color="auto"/>
              <w:left w:val="nil"/>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TATA DOCOMO</w:t>
            </w:r>
          </w:p>
        </w:tc>
        <w:tc>
          <w:tcPr>
            <w:tcW w:w="1647" w:type="dxa"/>
            <w:tcBorders>
              <w:top w:val="nil"/>
              <w:left w:val="nil"/>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0.049</w:t>
            </w:r>
          </w:p>
        </w:tc>
        <w:tc>
          <w:tcPr>
            <w:tcW w:w="1336" w:type="dxa"/>
            <w:tcBorders>
              <w:top w:val="nil"/>
              <w:left w:val="nil"/>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0.128</w:t>
            </w:r>
          </w:p>
        </w:tc>
      </w:tr>
      <w:tr w:rsidR="00A96668" w:rsidRPr="008A76D7" w:rsidTr="0054526E">
        <w:trPr>
          <w:trHeight w:val="514"/>
          <w:jc w:val="center"/>
        </w:trPr>
        <w:tc>
          <w:tcPr>
            <w:tcW w:w="1052" w:type="dxa"/>
            <w:tcBorders>
              <w:top w:val="nil"/>
              <w:left w:val="single" w:sz="4" w:space="0" w:color="auto"/>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5</w:t>
            </w:r>
          </w:p>
        </w:tc>
        <w:tc>
          <w:tcPr>
            <w:tcW w:w="2761" w:type="dxa"/>
            <w:tcBorders>
              <w:top w:val="single" w:sz="4" w:space="0" w:color="auto"/>
              <w:left w:val="nil"/>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RELIANCE</w:t>
            </w:r>
          </w:p>
        </w:tc>
        <w:tc>
          <w:tcPr>
            <w:tcW w:w="1647" w:type="dxa"/>
            <w:tcBorders>
              <w:top w:val="nil"/>
              <w:left w:val="nil"/>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0.037</w:t>
            </w:r>
          </w:p>
        </w:tc>
        <w:tc>
          <w:tcPr>
            <w:tcW w:w="1336" w:type="dxa"/>
            <w:tcBorders>
              <w:top w:val="nil"/>
              <w:left w:val="nil"/>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0.096</w:t>
            </w:r>
          </w:p>
        </w:tc>
      </w:tr>
    </w:tbl>
    <w:p w:rsidR="00A96668" w:rsidRPr="008A76D7" w:rsidRDefault="00A96668" w:rsidP="00026CE8">
      <w:pPr>
        <w:spacing w:before="240" w:line="360" w:lineRule="auto"/>
        <w:jc w:val="center"/>
        <w:rPr>
          <w:rFonts w:ascii="Times New Roman" w:hAnsi="Times New Roman" w:cs="Times New Roman"/>
          <w:b/>
          <w:caps/>
          <w:noProof/>
          <w:sz w:val="24"/>
          <w:szCs w:val="24"/>
        </w:rPr>
      </w:pPr>
      <w:r w:rsidRPr="008A76D7">
        <w:rPr>
          <w:rFonts w:ascii="Times New Roman" w:hAnsi="Times New Roman" w:cs="Times New Roman"/>
          <w:b/>
          <w:caps/>
          <w:noProof/>
          <w:sz w:val="24"/>
          <w:szCs w:val="24"/>
        </w:rPr>
        <w:t>GRAPH</w:t>
      </w:r>
    </w:p>
    <w:p w:rsidR="00A96668" w:rsidRPr="008A76D7" w:rsidRDefault="00A96668" w:rsidP="00026CE8">
      <w:pPr>
        <w:spacing w:before="240" w:line="360" w:lineRule="auto"/>
        <w:jc w:val="center"/>
        <w:rPr>
          <w:rFonts w:ascii="Times New Roman" w:hAnsi="Times New Roman" w:cs="Times New Roman"/>
          <w:b/>
          <w:caps/>
          <w:sz w:val="24"/>
          <w:szCs w:val="24"/>
        </w:rPr>
      </w:pPr>
      <w:r w:rsidRPr="008A76D7">
        <w:rPr>
          <w:rFonts w:ascii="Times New Roman" w:hAnsi="Times New Roman" w:cs="Times New Roman"/>
          <w:b/>
          <w:caps/>
          <w:noProof/>
          <w:sz w:val="24"/>
          <w:szCs w:val="24"/>
        </w:rPr>
        <w:drawing>
          <wp:inline distT="0" distB="0" distL="0" distR="0">
            <wp:extent cx="5112385" cy="2299335"/>
            <wp:effectExtent l="19050" t="0" r="12065" b="5715"/>
            <wp:docPr id="5"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rsidR="00A96668" w:rsidRPr="008A76D7" w:rsidRDefault="00A96668" w:rsidP="00026CE8">
      <w:pPr>
        <w:spacing w:before="240" w:line="360" w:lineRule="auto"/>
        <w:rPr>
          <w:rFonts w:ascii="Times New Roman" w:hAnsi="Times New Roman" w:cs="Times New Roman"/>
          <w:b/>
          <w:caps/>
          <w:sz w:val="24"/>
          <w:szCs w:val="24"/>
        </w:rPr>
      </w:pPr>
      <w:r w:rsidRPr="008A76D7">
        <w:rPr>
          <w:rFonts w:ascii="Times New Roman" w:hAnsi="Times New Roman" w:cs="Times New Roman"/>
          <w:b/>
          <w:caps/>
          <w:sz w:val="24"/>
          <w:szCs w:val="24"/>
        </w:rPr>
        <w:t>interpretation:</w:t>
      </w:r>
    </w:p>
    <w:p w:rsidR="00A96668" w:rsidRPr="008A76D7" w:rsidRDefault="00317329" w:rsidP="00026CE8">
      <w:pPr>
        <w:spacing w:before="240" w:line="360" w:lineRule="auto"/>
        <w:jc w:val="both"/>
        <w:rPr>
          <w:rFonts w:ascii="Times New Roman" w:hAnsi="Times New Roman" w:cs="Times New Roman"/>
          <w:sz w:val="24"/>
          <w:szCs w:val="24"/>
        </w:rPr>
      </w:pPr>
      <w:r w:rsidRPr="008A76D7">
        <w:rPr>
          <w:rFonts w:ascii="Times New Roman" w:hAnsi="Times New Roman" w:cs="Times New Roman"/>
          <w:sz w:val="24"/>
          <w:szCs w:val="24"/>
        </w:rPr>
        <w:t xml:space="preserve">By analyzing the above graph, we can says that </w:t>
      </w:r>
      <w:r w:rsidR="00A96668" w:rsidRPr="008A76D7">
        <w:rPr>
          <w:rFonts w:ascii="Times New Roman" w:hAnsi="Times New Roman" w:cs="Times New Roman"/>
          <w:sz w:val="24"/>
          <w:szCs w:val="24"/>
        </w:rPr>
        <w:t xml:space="preserve">Idea has high returns when compared to other companies i.e., 0.055. </w:t>
      </w:r>
      <w:proofErr w:type="spellStart"/>
      <w:r w:rsidR="00A96668" w:rsidRPr="008A76D7">
        <w:rPr>
          <w:rFonts w:ascii="Times New Roman" w:hAnsi="Times New Roman" w:cs="Times New Roman"/>
          <w:sz w:val="24"/>
          <w:szCs w:val="24"/>
        </w:rPr>
        <w:t>Bharti</w:t>
      </w:r>
      <w:proofErr w:type="spellEnd"/>
      <w:r w:rsidR="00A96668" w:rsidRPr="008A76D7">
        <w:rPr>
          <w:rFonts w:ascii="Times New Roman" w:hAnsi="Times New Roman" w:cs="Times New Roman"/>
          <w:sz w:val="24"/>
          <w:szCs w:val="24"/>
        </w:rPr>
        <w:t xml:space="preserve"> </w:t>
      </w:r>
      <w:proofErr w:type="spellStart"/>
      <w:r w:rsidR="00A96668" w:rsidRPr="008A76D7">
        <w:rPr>
          <w:rFonts w:ascii="Times New Roman" w:hAnsi="Times New Roman" w:cs="Times New Roman"/>
          <w:sz w:val="24"/>
          <w:szCs w:val="24"/>
        </w:rPr>
        <w:t>Airtel</w:t>
      </w:r>
      <w:proofErr w:type="spellEnd"/>
      <w:r w:rsidR="00A96668" w:rsidRPr="008A76D7">
        <w:rPr>
          <w:rFonts w:ascii="Times New Roman" w:hAnsi="Times New Roman" w:cs="Times New Roman"/>
          <w:sz w:val="24"/>
          <w:szCs w:val="24"/>
        </w:rPr>
        <w:t xml:space="preserve"> has low returns i.e., 0.006. Tata </w:t>
      </w:r>
      <w:proofErr w:type="spellStart"/>
      <w:r w:rsidR="00A96668" w:rsidRPr="008A76D7">
        <w:rPr>
          <w:rFonts w:ascii="Times New Roman" w:hAnsi="Times New Roman" w:cs="Times New Roman"/>
          <w:sz w:val="24"/>
          <w:szCs w:val="24"/>
        </w:rPr>
        <w:t>Docomo</w:t>
      </w:r>
      <w:proofErr w:type="spellEnd"/>
      <w:r w:rsidR="00A96668" w:rsidRPr="008A76D7">
        <w:rPr>
          <w:rFonts w:ascii="Times New Roman" w:hAnsi="Times New Roman" w:cs="Times New Roman"/>
          <w:sz w:val="24"/>
          <w:szCs w:val="24"/>
        </w:rPr>
        <w:t xml:space="preserve"> has high risk i.e., 0.128 when compared to other companies. Idea has less risk i.e., 0.089 when compared to other companies. </w:t>
      </w:r>
    </w:p>
    <w:p w:rsidR="00A96668" w:rsidRPr="008A76D7" w:rsidRDefault="00A96668" w:rsidP="00026CE8">
      <w:pPr>
        <w:spacing w:before="240" w:line="360" w:lineRule="auto"/>
        <w:jc w:val="both"/>
        <w:rPr>
          <w:rFonts w:ascii="Times New Roman" w:hAnsi="Times New Roman" w:cs="Times New Roman"/>
          <w:b/>
          <w:caps/>
          <w:sz w:val="24"/>
          <w:szCs w:val="24"/>
        </w:rPr>
      </w:pPr>
    </w:p>
    <w:p w:rsidR="00A96668" w:rsidRPr="008A76D7" w:rsidRDefault="00A96668" w:rsidP="00026CE8">
      <w:pPr>
        <w:spacing w:before="240" w:line="360" w:lineRule="auto"/>
        <w:jc w:val="center"/>
        <w:rPr>
          <w:rFonts w:ascii="Times New Roman" w:hAnsi="Times New Roman" w:cs="Times New Roman"/>
          <w:b/>
          <w:caps/>
          <w:sz w:val="24"/>
          <w:szCs w:val="24"/>
        </w:rPr>
      </w:pPr>
      <w:r w:rsidRPr="008A76D7">
        <w:rPr>
          <w:rFonts w:ascii="Times New Roman" w:hAnsi="Times New Roman" w:cs="Times New Roman"/>
          <w:b/>
          <w:caps/>
          <w:sz w:val="24"/>
          <w:szCs w:val="24"/>
        </w:rPr>
        <w:lastRenderedPageBreak/>
        <w:t>SELECTED COMPANIES avg. RISK &amp; avg. RETURN</w:t>
      </w:r>
    </w:p>
    <w:p w:rsidR="00A96668" w:rsidRPr="008A76D7" w:rsidRDefault="00A96668" w:rsidP="00026CE8">
      <w:pPr>
        <w:spacing w:before="240" w:line="360" w:lineRule="auto"/>
        <w:jc w:val="center"/>
        <w:rPr>
          <w:rFonts w:ascii="Times New Roman" w:hAnsi="Times New Roman" w:cs="Times New Roman"/>
          <w:b/>
          <w:caps/>
          <w:sz w:val="24"/>
          <w:szCs w:val="24"/>
        </w:rPr>
      </w:pPr>
      <w:r w:rsidRPr="008A76D7">
        <w:rPr>
          <w:rFonts w:ascii="Times New Roman" w:hAnsi="Times New Roman" w:cs="Times New Roman"/>
          <w:b/>
          <w:caps/>
          <w:sz w:val="24"/>
          <w:szCs w:val="24"/>
        </w:rPr>
        <w:t xml:space="preserve"> for the year 2009</w:t>
      </w:r>
    </w:p>
    <w:tbl>
      <w:tblPr>
        <w:tblW w:w="6753" w:type="dxa"/>
        <w:jc w:val="center"/>
        <w:tblInd w:w="94" w:type="dxa"/>
        <w:tblLook w:val="04A0"/>
      </w:tblPr>
      <w:tblGrid>
        <w:gridCol w:w="985"/>
        <w:gridCol w:w="2585"/>
        <w:gridCol w:w="1787"/>
        <w:gridCol w:w="1396"/>
      </w:tblGrid>
      <w:tr w:rsidR="00A96668" w:rsidRPr="008A76D7" w:rsidTr="0054526E">
        <w:trPr>
          <w:trHeight w:val="628"/>
          <w:jc w:val="center"/>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b/>
                <w:bCs/>
                <w:sz w:val="24"/>
                <w:szCs w:val="24"/>
              </w:rPr>
            </w:pPr>
            <w:proofErr w:type="spellStart"/>
            <w:r w:rsidRPr="008A76D7">
              <w:rPr>
                <w:rFonts w:ascii="Times New Roman" w:hAnsi="Times New Roman" w:cs="Times New Roman"/>
                <w:b/>
                <w:bCs/>
                <w:sz w:val="24"/>
                <w:szCs w:val="24"/>
              </w:rPr>
              <w:t>S.No</w:t>
            </w:r>
            <w:proofErr w:type="spellEnd"/>
            <w:r w:rsidRPr="008A76D7">
              <w:rPr>
                <w:rFonts w:ascii="Times New Roman" w:hAnsi="Times New Roman" w:cs="Times New Roman"/>
                <w:b/>
                <w:bCs/>
                <w:sz w:val="24"/>
                <w:szCs w:val="24"/>
              </w:rPr>
              <w:t>.</w:t>
            </w:r>
          </w:p>
        </w:tc>
        <w:tc>
          <w:tcPr>
            <w:tcW w:w="2585" w:type="dxa"/>
            <w:tcBorders>
              <w:top w:val="single" w:sz="4" w:space="0" w:color="auto"/>
              <w:left w:val="nil"/>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b/>
                <w:bCs/>
                <w:sz w:val="24"/>
                <w:szCs w:val="24"/>
              </w:rPr>
            </w:pPr>
            <w:r w:rsidRPr="008A76D7">
              <w:rPr>
                <w:rFonts w:ascii="Times New Roman" w:hAnsi="Times New Roman" w:cs="Times New Roman"/>
                <w:b/>
                <w:bCs/>
                <w:sz w:val="24"/>
                <w:szCs w:val="24"/>
              </w:rPr>
              <w:t>Name of the company</w:t>
            </w:r>
          </w:p>
        </w:tc>
        <w:tc>
          <w:tcPr>
            <w:tcW w:w="1787" w:type="dxa"/>
            <w:tcBorders>
              <w:top w:val="single" w:sz="4" w:space="0" w:color="auto"/>
              <w:left w:val="nil"/>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b/>
                <w:bCs/>
                <w:sz w:val="24"/>
                <w:szCs w:val="24"/>
              </w:rPr>
            </w:pPr>
            <w:r w:rsidRPr="008A76D7">
              <w:rPr>
                <w:rFonts w:ascii="Times New Roman" w:hAnsi="Times New Roman" w:cs="Times New Roman"/>
                <w:b/>
                <w:bCs/>
                <w:sz w:val="24"/>
                <w:szCs w:val="24"/>
              </w:rPr>
              <w:t>Avg. Returns</w:t>
            </w:r>
          </w:p>
        </w:tc>
        <w:tc>
          <w:tcPr>
            <w:tcW w:w="1396" w:type="dxa"/>
            <w:tcBorders>
              <w:top w:val="single" w:sz="4" w:space="0" w:color="auto"/>
              <w:left w:val="nil"/>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b/>
                <w:bCs/>
                <w:sz w:val="24"/>
                <w:szCs w:val="24"/>
              </w:rPr>
            </w:pPr>
            <w:r w:rsidRPr="008A76D7">
              <w:rPr>
                <w:rFonts w:ascii="Times New Roman" w:hAnsi="Times New Roman" w:cs="Times New Roman"/>
                <w:b/>
                <w:bCs/>
                <w:sz w:val="24"/>
                <w:szCs w:val="24"/>
              </w:rPr>
              <w:t>Avg. Risk</w:t>
            </w:r>
          </w:p>
        </w:tc>
      </w:tr>
      <w:tr w:rsidR="00A96668" w:rsidRPr="008A76D7" w:rsidTr="0054526E">
        <w:trPr>
          <w:trHeight w:val="628"/>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1</w:t>
            </w:r>
          </w:p>
        </w:tc>
        <w:tc>
          <w:tcPr>
            <w:tcW w:w="2585" w:type="dxa"/>
            <w:tcBorders>
              <w:top w:val="single" w:sz="4" w:space="0" w:color="auto"/>
              <w:left w:val="nil"/>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IDEA</w:t>
            </w:r>
          </w:p>
        </w:tc>
        <w:tc>
          <w:tcPr>
            <w:tcW w:w="1787" w:type="dxa"/>
            <w:tcBorders>
              <w:top w:val="nil"/>
              <w:left w:val="nil"/>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0.057</w:t>
            </w:r>
          </w:p>
        </w:tc>
        <w:tc>
          <w:tcPr>
            <w:tcW w:w="1396" w:type="dxa"/>
            <w:tcBorders>
              <w:top w:val="nil"/>
              <w:left w:val="nil"/>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0.150</w:t>
            </w:r>
          </w:p>
        </w:tc>
      </w:tr>
      <w:tr w:rsidR="00A96668" w:rsidRPr="008A76D7" w:rsidTr="0054526E">
        <w:trPr>
          <w:trHeight w:val="628"/>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2</w:t>
            </w:r>
          </w:p>
        </w:tc>
        <w:tc>
          <w:tcPr>
            <w:tcW w:w="2585" w:type="dxa"/>
            <w:tcBorders>
              <w:top w:val="single" w:sz="4" w:space="0" w:color="auto"/>
              <w:left w:val="nil"/>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BHARATI AIRTEL</w:t>
            </w:r>
          </w:p>
        </w:tc>
        <w:tc>
          <w:tcPr>
            <w:tcW w:w="1787" w:type="dxa"/>
            <w:tcBorders>
              <w:top w:val="nil"/>
              <w:left w:val="nil"/>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0.004</w:t>
            </w:r>
          </w:p>
        </w:tc>
        <w:tc>
          <w:tcPr>
            <w:tcW w:w="1396" w:type="dxa"/>
            <w:tcBorders>
              <w:top w:val="nil"/>
              <w:left w:val="nil"/>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0.054</w:t>
            </w:r>
          </w:p>
        </w:tc>
      </w:tr>
      <w:tr w:rsidR="00A96668" w:rsidRPr="008A76D7" w:rsidTr="0054526E">
        <w:trPr>
          <w:trHeight w:val="628"/>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3</w:t>
            </w:r>
          </w:p>
        </w:tc>
        <w:tc>
          <w:tcPr>
            <w:tcW w:w="2585" w:type="dxa"/>
            <w:tcBorders>
              <w:top w:val="single" w:sz="4" w:space="0" w:color="auto"/>
              <w:left w:val="nil"/>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VODAFONE</w:t>
            </w:r>
          </w:p>
        </w:tc>
        <w:tc>
          <w:tcPr>
            <w:tcW w:w="1787" w:type="dxa"/>
            <w:tcBorders>
              <w:top w:val="nil"/>
              <w:left w:val="nil"/>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0.035</w:t>
            </w:r>
          </w:p>
        </w:tc>
        <w:tc>
          <w:tcPr>
            <w:tcW w:w="1396" w:type="dxa"/>
            <w:tcBorders>
              <w:top w:val="nil"/>
              <w:left w:val="nil"/>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0.108</w:t>
            </w:r>
          </w:p>
        </w:tc>
      </w:tr>
      <w:tr w:rsidR="00A96668" w:rsidRPr="008A76D7" w:rsidTr="0054526E">
        <w:trPr>
          <w:trHeight w:val="628"/>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4</w:t>
            </w:r>
          </w:p>
        </w:tc>
        <w:tc>
          <w:tcPr>
            <w:tcW w:w="2585" w:type="dxa"/>
            <w:tcBorders>
              <w:top w:val="single" w:sz="4" w:space="0" w:color="auto"/>
              <w:left w:val="nil"/>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TATA DOCOMO</w:t>
            </w:r>
          </w:p>
        </w:tc>
        <w:tc>
          <w:tcPr>
            <w:tcW w:w="1787" w:type="dxa"/>
            <w:tcBorders>
              <w:top w:val="nil"/>
              <w:left w:val="nil"/>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-0.010</w:t>
            </w:r>
          </w:p>
        </w:tc>
        <w:tc>
          <w:tcPr>
            <w:tcW w:w="1396" w:type="dxa"/>
            <w:tcBorders>
              <w:top w:val="nil"/>
              <w:left w:val="nil"/>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0.208</w:t>
            </w:r>
          </w:p>
        </w:tc>
      </w:tr>
      <w:tr w:rsidR="00A96668" w:rsidRPr="008A76D7" w:rsidTr="0054526E">
        <w:trPr>
          <w:trHeight w:val="628"/>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5</w:t>
            </w:r>
          </w:p>
        </w:tc>
        <w:tc>
          <w:tcPr>
            <w:tcW w:w="2585" w:type="dxa"/>
            <w:tcBorders>
              <w:top w:val="single" w:sz="4" w:space="0" w:color="auto"/>
              <w:left w:val="nil"/>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RELIANCE</w:t>
            </w:r>
          </w:p>
        </w:tc>
        <w:tc>
          <w:tcPr>
            <w:tcW w:w="1787" w:type="dxa"/>
            <w:tcBorders>
              <w:top w:val="nil"/>
              <w:left w:val="nil"/>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0.018</w:t>
            </w:r>
          </w:p>
        </w:tc>
        <w:tc>
          <w:tcPr>
            <w:tcW w:w="1396" w:type="dxa"/>
            <w:tcBorders>
              <w:top w:val="nil"/>
              <w:left w:val="nil"/>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0.089</w:t>
            </w:r>
          </w:p>
        </w:tc>
      </w:tr>
    </w:tbl>
    <w:p w:rsidR="00A96668" w:rsidRPr="008A76D7" w:rsidRDefault="00A96668" w:rsidP="00026CE8">
      <w:pPr>
        <w:spacing w:before="240" w:line="360" w:lineRule="auto"/>
        <w:jc w:val="center"/>
        <w:rPr>
          <w:rFonts w:ascii="Times New Roman" w:hAnsi="Times New Roman" w:cs="Times New Roman"/>
          <w:b/>
          <w:caps/>
          <w:noProof/>
          <w:sz w:val="24"/>
          <w:szCs w:val="24"/>
        </w:rPr>
      </w:pPr>
      <w:r w:rsidRPr="008A76D7">
        <w:rPr>
          <w:rFonts w:ascii="Times New Roman" w:hAnsi="Times New Roman" w:cs="Times New Roman"/>
          <w:b/>
          <w:caps/>
          <w:noProof/>
          <w:sz w:val="24"/>
          <w:szCs w:val="24"/>
        </w:rPr>
        <w:t>GRAPH</w:t>
      </w:r>
    </w:p>
    <w:p w:rsidR="00A96668" w:rsidRPr="008A76D7" w:rsidRDefault="00A96668" w:rsidP="00026CE8">
      <w:pPr>
        <w:spacing w:before="240" w:line="360" w:lineRule="auto"/>
        <w:jc w:val="center"/>
        <w:rPr>
          <w:rFonts w:ascii="Times New Roman" w:hAnsi="Times New Roman" w:cs="Times New Roman"/>
          <w:b/>
          <w:caps/>
          <w:sz w:val="24"/>
          <w:szCs w:val="24"/>
        </w:rPr>
      </w:pPr>
      <w:r w:rsidRPr="008A76D7">
        <w:rPr>
          <w:rFonts w:ascii="Times New Roman" w:hAnsi="Times New Roman" w:cs="Times New Roman"/>
          <w:b/>
          <w:caps/>
          <w:noProof/>
          <w:sz w:val="24"/>
          <w:szCs w:val="24"/>
        </w:rPr>
        <w:drawing>
          <wp:inline distT="0" distB="0" distL="0" distR="0">
            <wp:extent cx="5258879" cy="2537543"/>
            <wp:effectExtent l="11276" t="5632" r="6695" b="0"/>
            <wp:docPr id="6"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rsidR="00A96668" w:rsidRPr="008A76D7" w:rsidRDefault="00A96668" w:rsidP="00026CE8">
      <w:pPr>
        <w:spacing w:before="240" w:line="360" w:lineRule="auto"/>
        <w:rPr>
          <w:rFonts w:ascii="Times New Roman" w:hAnsi="Times New Roman" w:cs="Times New Roman"/>
          <w:b/>
          <w:caps/>
          <w:sz w:val="24"/>
          <w:szCs w:val="24"/>
        </w:rPr>
      </w:pPr>
      <w:r w:rsidRPr="008A76D7">
        <w:rPr>
          <w:rFonts w:ascii="Times New Roman" w:hAnsi="Times New Roman" w:cs="Times New Roman"/>
          <w:b/>
          <w:caps/>
          <w:sz w:val="24"/>
          <w:szCs w:val="24"/>
        </w:rPr>
        <w:t>interpretation:</w:t>
      </w:r>
    </w:p>
    <w:p w:rsidR="00A96668" w:rsidRPr="008A76D7" w:rsidRDefault="00317329" w:rsidP="00026CE8">
      <w:pPr>
        <w:spacing w:before="240" w:line="360" w:lineRule="auto"/>
        <w:jc w:val="both"/>
        <w:rPr>
          <w:rFonts w:ascii="Times New Roman" w:hAnsi="Times New Roman" w:cs="Times New Roman"/>
          <w:sz w:val="24"/>
          <w:szCs w:val="24"/>
        </w:rPr>
      </w:pPr>
      <w:r w:rsidRPr="008A76D7">
        <w:rPr>
          <w:rFonts w:ascii="Times New Roman" w:hAnsi="Times New Roman" w:cs="Times New Roman"/>
          <w:sz w:val="24"/>
          <w:szCs w:val="24"/>
        </w:rPr>
        <w:t xml:space="preserve">Above graph depicts that </w:t>
      </w:r>
      <w:r w:rsidR="00A96668" w:rsidRPr="008A76D7">
        <w:rPr>
          <w:rFonts w:ascii="Times New Roman" w:hAnsi="Times New Roman" w:cs="Times New Roman"/>
          <w:sz w:val="24"/>
          <w:szCs w:val="24"/>
        </w:rPr>
        <w:t xml:space="preserve">Idea has high returns when compared to other companies i.e., 0.057. Tata </w:t>
      </w:r>
      <w:proofErr w:type="spellStart"/>
      <w:r w:rsidR="00A96668" w:rsidRPr="008A76D7">
        <w:rPr>
          <w:rFonts w:ascii="Times New Roman" w:hAnsi="Times New Roman" w:cs="Times New Roman"/>
          <w:sz w:val="24"/>
          <w:szCs w:val="24"/>
        </w:rPr>
        <w:t>Docomo</w:t>
      </w:r>
      <w:proofErr w:type="spellEnd"/>
      <w:r w:rsidR="00A96668" w:rsidRPr="008A76D7">
        <w:rPr>
          <w:rFonts w:ascii="Times New Roman" w:hAnsi="Times New Roman" w:cs="Times New Roman"/>
          <w:sz w:val="24"/>
          <w:szCs w:val="24"/>
        </w:rPr>
        <w:t xml:space="preserve"> has negative returns i.e., -0.010. Tata </w:t>
      </w:r>
      <w:proofErr w:type="spellStart"/>
      <w:r w:rsidR="00A96668" w:rsidRPr="008A76D7">
        <w:rPr>
          <w:rFonts w:ascii="Times New Roman" w:hAnsi="Times New Roman" w:cs="Times New Roman"/>
          <w:sz w:val="24"/>
          <w:szCs w:val="24"/>
        </w:rPr>
        <w:t>Docomo</w:t>
      </w:r>
      <w:proofErr w:type="spellEnd"/>
      <w:r w:rsidR="00A96668" w:rsidRPr="008A76D7">
        <w:rPr>
          <w:rFonts w:ascii="Times New Roman" w:hAnsi="Times New Roman" w:cs="Times New Roman"/>
          <w:sz w:val="24"/>
          <w:szCs w:val="24"/>
        </w:rPr>
        <w:t xml:space="preserve"> has high risk i.e., 0.208 when compared to other companies. </w:t>
      </w:r>
      <w:proofErr w:type="spellStart"/>
      <w:r w:rsidR="00A96668" w:rsidRPr="008A76D7">
        <w:rPr>
          <w:rFonts w:ascii="Times New Roman" w:hAnsi="Times New Roman" w:cs="Times New Roman"/>
          <w:sz w:val="24"/>
          <w:szCs w:val="24"/>
        </w:rPr>
        <w:t>Bharti</w:t>
      </w:r>
      <w:proofErr w:type="spellEnd"/>
      <w:r w:rsidR="00A96668" w:rsidRPr="008A76D7">
        <w:rPr>
          <w:rFonts w:ascii="Times New Roman" w:hAnsi="Times New Roman" w:cs="Times New Roman"/>
          <w:sz w:val="24"/>
          <w:szCs w:val="24"/>
        </w:rPr>
        <w:t xml:space="preserve"> </w:t>
      </w:r>
      <w:proofErr w:type="spellStart"/>
      <w:r w:rsidR="00A96668" w:rsidRPr="008A76D7">
        <w:rPr>
          <w:rFonts w:ascii="Times New Roman" w:hAnsi="Times New Roman" w:cs="Times New Roman"/>
          <w:sz w:val="24"/>
          <w:szCs w:val="24"/>
        </w:rPr>
        <w:t>Airtel</w:t>
      </w:r>
      <w:proofErr w:type="spellEnd"/>
      <w:r w:rsidR="00A96668" w:rsidRPr="008A76D7">
        <w:rPr>
          <w:rFonts w:ascii="Times New Roman" w:hAnsi="Times New Roman" w:cs="Times New Roman"/>
          <w:sz w:val="24"/>
          <w:szCs w:val="24"/>
        </w:rPr>
        <w:t xml:space="preserve"> has less risk i.e., 0.054 when compared to other companies. </w:t>
      </w:r>
    </w:p>
    <w:p w:rsidR="00317329" w:rsidRPr="008A76D7" w:rsidRDefault="00317329" w:rsidP="00026CE8">
      <w:pPr>
        <w:spacing w:before="240" w:line="360" w:lineRule="auto"/>
        <w:jc w:val="center"/>
        <w:rPr>
          <w:rFonts w:ascii="Times New Roman" w:hAnsi="Times New Roman" w:cs="Times New Roman"/>
          <w:b/>
          <w:caps/>
          <w:sz w:val="24"/>
          <w:szCs w:val="24"/>
        </w:rPr>
      </w:pPr>
    </w:p>
    <w:p w:rsidR="00A96668" w:rsidRPr="008A76D7" w:rsidRDefault="00A96668" w:rsidP="00026CE8">
      <w:pPr>
        <w:spacing w:before="240" w:line="360" w:lineRule="auto"/>
        <w:jc w:val="center"/>
        <w:rPr>
          <w:rFonts w:ascii="Times New Roman" w:hAnsi="Times New Roman" w:cs="Times New Roman"/>
          <w:b/>
          <w:caps/>
          <w:sz w:val="24"/>
          <w:szCs w:val="24"/>
        </w:rPr>
      </w:pPr>
      <w:r w:rsidRPr="008A76D7">
        <w:rPr>
          <w:rFonts w:ascii="Times New Roman" w:hAnsi="Times New Roman" w:cs="Times New Roman"/>
          <w:b/>
          <w:caps/>
          <w:sz w:val="24"/>
          <w:szCs w:val="24"/>
        </w:rPr>
        <w:lastRenderedPageBreak/>
        <w:t>SELECTED COMPANIES avg. RISK &amp; avg. RETURN</w:t>
      </w:r>
    </w:p>
    <w:p w:rsidR="00A96668" w:rsidRPr="008A76D7" w:rsidRDefault="00A96668" w:rsidP="00026CE8">
      <w:pPr>
        <w:spacing w:before="240" w:line="360" w:lineRule="auto"/>
        <w:jc w:val="center"/>
        <w:rPr>
          <w:rFonts w:ascii="Times New Roman" w:hAnsi="Times New Roman" w:cs="Times New Roman"/>
          <w:b/>
          <w:caps/>
          <w:sz w:val="24"/>
          <w:szCs w:val="24"/>
        </w:rPr>
      </w:pPr>
      <w:r w:rsidRPr="008A76D7">
        <w:rPr>
          <w:rFonts w:ascii="Times New Roman" w:hAnsi="Times New Roman" w:cs="Times New Roman"/>
          <w:b/>
          <w:caps/>
          <w:sz w:val="24"/>
          <w:szCs w:val="24"/>
        </w:rPr>
        <w:t xml:space="preserve"> for the year 2010</w:t>
      </w:r>
    </w:p>
    <w:tbl>
      <w:tblPr>
        <w:tblW w:w="6809" w:type="dxa"/>
        <w:jc w:val="center"/>
        <w:tblInd w:w="94" w:type="dxa"/>
        <w:tblLook w:val="04A0"/>
      </w:tblPr>
      <w:tblGrid>
        <w:gridCol w:w="1035"/>
        <w:gridCol w:w="2717"/>
        <w:gridCol w:w="1717"/>
        <w:gridCol w:w="1340"/>
      </w:tblGrid>
      <w:tr w:rsidR="00A96668" w:rsidRPr="008A76D7" w:rsidTr="0054526E">
        <w:trPr>
          <w:trHeight w:val="581"/>
          <w:jc w:val="center"/>
        </w:trPr>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b/>
                <w:bCs/>
                <w:sz w:val="24"/>
                <w:szCs w:val="24"/>
              </w:rPr>
            </w:pPr>
            <w:proofErr w:type="spellStart"/>
            <w:r w:rsidRPr="008A76D7">
              <w:rPr>
                <w:rFonts w:ascii="Times New Roman" w:hAnsi="Times New Roman" w:cs="Times New Roman"/>
                <w:b/>
                <w:bCs/>
                <w:sz w:val="24"/>
                <w:szCs w:val="24"/>
              </w:rPr>
              <w:t>S.No</w:t>
            </w:r>
            <w:proofErr w:type="spellEnd"/>
            <w:r w:rsidRPr="008A76D7">
              <w:rPr>
                <w:rFonts w:ascii="Times New Roman" w:hAnsi="Times New Roman" w:cs="Times New Roman"/>
                <w:b/>
                <w:bCs/>
                <w:sz w:val="24"/>
                <w:szCs w:val="24"/>
              </w:rPr>
              <w:t>.</w:t>
            </w:r>
          </w:p>
        </w:tc>
        <w:tc>
          <w:tcPr>
            <w:tcW w:w="2717" w:type="dxa"/>
            <w:tcBorders>
              <w:top w:val="single" w:sz="4" w:space="0" w:color="auto"/>
              <w:left w:val="nil"/>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b/>
                <w:bCs/>
                <w:sz w:val="24"/>
                <w:szCs w:val="24"/>
              </w:rPr>
            </w:pPr>
            <w:r w:rsidRPr="008A76D7">
              <w:rPr>
                <w:rFonts w:ascii="Times New Roman" w:hAnsi="Times New Roman" w:cs="Times New Roman"/>
                <w:b/>
                <w:bCs/>
                <w:sz w:val="24"/>
                <w:szCs w:val="24"/>
              </w:rPr>
              <w:t>Name of the company</w:t>
            </w:r>
          </w:p>
        </w:tc>
        <w:tc>
          <w:tcPr>
            <w:tcW w:w="1717" w:type="dxa"/>
            <w:tcBorders>
              <w:top w:val="single" w:sz="4" w:space="0" w:color="auto"/>
              <w:left w:val="nil"/>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b/>
                <w:bCs/>
                <w:sz w:val="24"/>
                <w:szCs w:val="24"/>
              </w:rPr>
            </w:pPr>
            <w:r w:rsidRPr="008A76D7">
              <w:rPr>
                <w:rFonts w:ascii="Times New Roman" w:hAnsi="Times New Roman" w:cs="Times New Roman"/>
                <w:b/>
                <w:bCs/>
                <w:sz w:val="24"/>
                <w:szCs w:val="24"/>
              </w:rPr>
              <w:t>Avg. Returns</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b/>
                <w:bCs/>
                <w:sz w:val="24"/>
                <w:szCs w:val="24"/>
              </w:rPr>
            </w:pPr>
            <w:r w:rsidRPr="008A76D7">
              <w:rPr>
                <w:rFonts w:ascii="Times New Roman" w:hAnsi="Times New Roman" w:cs="Times New Roman"/>
                <w:b/>
                <w:bCs/>
                <w:sz w:val="24"/>
                <w:szCs w:val="24"/>
              </w:rPr>
              <w:t>Avg. Risk</w:t>
            </w:r>
          </w:p>
        </w:tc>
      </w:tr>
      <w:tr w:rsidR="00A96668" w:rsidRPr="008A76D7" w:rsidTr="0054526E">
        <w:trPr>
          <w:trHeight w:val="581"/>
          <w:jc w:val="center"/>
        </w:trPr>
        <w:tc>
          <w:tcPr>
            <w:tcW w:w="1035" w:type="dxa"/>
            <w:tcBorders>
              <w:top w:val="nil"/>
              <w:left w:val="single" w:sz="4" w:space="0" w:color="auto"/>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1</w:t>
            </w:r>
          </w:p>
        </w:tc>
        <w:tc>
          <w:tcPr>
            <w:tcW w:w="2717" w:type="dxa"/>
            <w:tcBorders>
              <w:top w:val="single" w:sz="4" w:space="0" w:color="auto"/>
              <w:left w:val="nil"/>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IDEA</w:t>
            </w:r>
          </w:p>
        </w:tc>
        <w:tc>
          <w:tcPr>
            <w:tcW w:w="1717" w:type="dxa"/>
            <w:tcBorders>
              <w:top w:val="nil"/>
              <w:left w:val="nil"/>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-0.028</w:t>
            </w:r>
          </w:p>
        </w:tc>
        <w:tc>
          <w:tcPr>
            <w:tcW w:w="1340" w:type="dxa"/>
            <w:tcBorders>
              <w:top w:val="nil"/>
              <w:left w:val="nil"/>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0.239</w:t>
            </w:r>
          </w:p>
        </w:tc>
      </w:tr>
      <w:tr w:rsidR="00A96668" w:rsidRPr="008A76D7" w:rsidTr="0054526E">
        <w:trPr>
          <w:trHeight w:val="581"/>
          <w:jc w:val="center"/>
        </w:trPr>
        <w:tc>
          <w:tcPr>
            <w:tcW w:w="1035" w:type="dxa"/>
            <w:tcBorders>
              <w:top w:val="nil"/>
              <w:left w:val="single" w:sz="4" w:space="0" w:color="auto"/>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2</w:t>
            </w:r>
          </w:p>
        </w:tc>
        <w:tc>
          <w:tcPr>
            <w:tcW w:w="2717" w:type="dxa"/>
            <w:tcBorders>
              <w:top w:val="single" w:sz="4" w:space="0" w:color="auto"/>
              <w:left w:val="nil"/>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BHARATI AIRTEL</w:t>
            </w:r>
          </w:p>
        </w:tc>
        <w:tc>
          <w:tcPr>
            <w:tcW w:w="1717" w:type="dxa"/>
            <w:tcBorders>
              <w:top w:val="nil"/>
              <w:left w:val="nil"/>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0.050</w:t>
            </w:r>
          </w:p>
        </w:tc>
        <w:tc>
          <w:tcPr>
            <w:tcW w:w="1340" w:type="dxa"/>
            <w:tcBorders>
              <w:top w:val="nil"/>
              <w:left w:val="nil"/>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0.044</w:t>
            </w:r>
          </w:p>
        </w:tc>
      </w:tr>
      <w:tr w:rsidR="00A96668" w:rsidRPr="008A76D7" w:rsidTr="0054526E">
        <w:trPr>
          <w:trHeight w:val="581"/>
          <w:jc w:val="center"/>
        </w:trPr>
        <w:tc>
          <w:tcPr>
            <w:tcW w:w="1035" w:type="dxa"/>
            <w:tcBorders>
              <w:top w:val="nil"/>
              <w:left w:val="single" w:sz="4" w:space="0" w:color="auto"/>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3</w:t>
            </w:r>
          </w:p>
        </w:tc>
        <w:tc>
          <w:tcPr>
            <w:tcW w:w="2717" w:type="dxa"/>
            <w:tcBorders>
              <w:top w:val="single" w:sz="4" w:space="0" w:color="auto"/>
              <w:left w:val="nil"/>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VODAFONE</w:t>
            </w:r>
          </w:p>
        </w:tc>
        <w:tc>
          <w:tcPr>
            <w:tcW w:w="1717" w:type="dxa"/>
            <w:tcBorders>
              <w:top w:val="nil"/>
              <w:left w:val="nil"/>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0.043</w:t>
            </w:r>
          </w:p>
        </w:tc>
        <w:tc>
          <w:tcPr>
            <w:tcW w:w="1340" w:type="dxa"/>
            <w:tcBorders>
              <w:top w:val="nil"/>
              <w:left w:val="nil"/>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0.191</w:t>
            </w:r>
          </w:p>
        </w:tc>
      </w:tr>
      <w:tr w:rsidR="00A96668" w:rsidRPr="008A76D7" w:rsidTr="0054526E">
        <w:trPr>
          <w:trHeight w:val="581"/>
          <w:jc w:val="center"/>
        </w:trPr>
        <w:tc>
          <w:tcPr>
            <w:tcW w:w="1035" w:type="dxa"/>
            <w:tcBorders>
              <w:top w:val="nil"/>
              <w:left w:val="single" w:sz="4" w:space="0" w:color="auto"/>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4</w:t>
            </w:r>
          </w:p>
        </w:tc>
        <w:tc>
          <w:tcPr>
            <w:tcW w:w="2717" w:type="dxa"/>
            <w:tcBorders>
              <w:top w:val="single" w:sz="4" w:space="0" w:color="auto"/>
              <w:left w:val="nil"/>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TATA DOCOMO</w:t>
            </w:r>
          </w:p>
        </w:tc>
        <w:tc>
          <w:tcPr>
            <w:tcW w:w="1717" w:type="dxa"/>
            <w:tcBorders>
              <w:top w:val="nil"/>
              <w:left w:val="nil"/>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-0.014</w:t>
            </w:r>
          </w:p>
        </w:tc>
        <w:tc>
          <w:tcPr>
            <w:tcW w:w="1340" w:type="dxa"/>
            <w:tcBorders>
              <w:top w:val="nil"/>
              <w:left w:val="nil"/>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0.072</w:t>
            </w:r>
          </w:p>
        </w:tc>
      </w:tr>
      <w:tr w:rsidR="00A96668" w:rsidRPr="008A76D7" w:rsidTr="0054526E">
        <w:trPr>
          <w:trHeight w:val="581"/>
          <w:jc w:val="center"/>
        </w:trPr>
        <w:tc>
          <w:tcPr>
            <w:tcW w:w="1035" w:type="dxa"/>
            <w:tcBorders>
              <w:top w:val="nil"/>
              <w:left w:val="single" w:sz="4" w:space="0" w:color="auto"/>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5</w:t>
            </w:r>
          </w:p>
        </w:tc>
        <w:tc>
          <w:tcPr>
            <w:tcW w:w="2717" w:type="dxa"/>
            <w:tcBorders>
              <w:top w:val="single" w:sz="4" w:space="0" w:color="auto"/>
              <w:left w:val="nil"/>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RELIANCE</w:t>
            </w:r>
          </w:p>
        </w:tc>
        <w:tc>
          <w:tcPr>
            <w:tcW w:w="1717" w:type="dxa"/>
            <w:tcBorders>
              <w:top w:val="nil"/>
              <w:left w:val="nil"/>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-0.032</w:t>
            </w:r>
          </w:p>
        </w:tc>
        <w:tc>
          <w:tcPr>
            <w:tcW w:w="1340" w:type="dxa"/>
            <w:tcBorders>
              <w:top w:val="nil"/>
              <w:left w:val="nil"/>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0.171</w:t>
            </w:r>
          </w:p>
        </w:tc>
      </w:tr>
    </w:tbl>
    <w:p w:rsidR="00A96668" w:rsidRPr="008A76D7" w:rsidRDefault="00A96668" w:rsidP="00026CE8">
      <w:pPr>
        <w:tabs>
          <w:tab w:val="left" w:pos="540"/>
        </w:tabs>
        <w:spacing w:before="240" w:line="360" w:lineRule="auto"/>
        <w:jc w:val="center"/>
        <w:rPr>
          <w:rFonts w:ascii="Times New Roman" w:hAnsi="Times New Roman" w:cs="Times New Roman"/>
          <w:b/>
          <w:bCs/>
          <w:sz w:val="24"/>
          <w:szCs w:val="24"/>
        </w:rPr>
      </w:pPr>
      <w:r w:rsidRPr="008A76D7">
        <w:rPr>
          <w:rFonts w:ascii="Times New Roman" w:hAnsi="Times New Roman" w:cs="Times New Roman"/>
          <w:b/>
          <w:noProof/>
          <w:sz w:val="24"/>
          <w:szCs w:val="24"/>
        </w:rPr>
        <w:t>GRAPH</w:t>
      </w:r>
    </w:p>
    <w:p w:rsidR="00A96668" w:rsidRPr="008A76D7" w:rsidRDefault="00A96668" w:rsidP="00026CE8">
      <w:pPr>
        <w:spacing w:before="240" w:line="360" w:lineRule="auto"/>
        <w:rPr>
          <w:rFonts w:ascii="Times New Roman" w:hAnsi="Times New Roman" w:cs="Times New Roman"/>
          <w:b/>
          <w:sz w:val="24"/>
          <w:szCs w:val="24"/>
        </w:rPr>
      </w:pPr>
      <w:r w:rsidRPr="008A76D7">
        <w:rPr>
          <w:rFonts w:ascii="Times New Roman" w:hAnsi="Times New Roman" w:cs="Times New Roman"/>
          <w:b/>
          <w:noProof/>
          <w:sz w:val="24"/>
          <w:szCs w:val="24"/>
        </w:rPr>
        <w:drawing>
          <wp:inline distT="0" distB="0" distL="0" distR="0">
            <wp:extent cx="5259023" cy="2566055"/>
            <wp:effectExtent l="11409" t="5695" r="6418" b="0"/>
            <wp:docPr id="7"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rsidR="00A96668" w:rsidRPr="008A76D7" w:rsidRDefault="00A96668" w:rsidP="00026CE8">
      <w:pPr>
        <w:spacing w:before="240" w:line="360" w:lineRule="auto"/>
        <w:rPr>
          <w:rFonts w:ascii="Times New Roman" w:hAnsi="Times New Roman" w:cs="Times New Roman"/>
          <w:b/>
          <w:sz w:val="24"/>
          <w:szCs w:val="24"/>
        </w:rPr>
      </w:pPr>
      <w:r w:rsidRPr="008A76D7">
        <w:rPr>
          <w:rFonts w:ascii="Times New Roman" w:hAnsi="Times New Roman" w:cs="Times New Roman"/>
          <w:b/>
          <w:sz w:val="24"/>
          <w:szCs w:val="24"/>
        </w:rPr>
        <w:t>INTERPRETATION:</w:t>
      </w:r>
    </w:p>
    <w:p w:rsidR="00A96668" w:rsidRPr="008A76D7" w:rsidRDefault="00317329" w:rsidP="00026CE8">
      <w:pPr>
        <w:spacing w:before="240" w:line="360" w:lineRule="auto"/>
        <w:jc w:val="both"/>
        <w:rPr>
          <w:rFonts w:ascii="Times New Roman" w:hAnsi="Times New Roman" w:cs="Times New Roman"/>
          <w:sz w:val="24"/>
          <w:szCs w:val="24"/>
        </w:rPr>
      </w:pPr>
      <w:r w:rsidRPr="008A76D7">
        <w:rPr>
          <w:rFonts w:ascii="Times New Roman" w:hAnsi="Times New Roman" w:cs="Times New Roman"/>
          <w:sz w:val="24"/>
          <w:szCs w:val="24"/>
        </w:rPr>
        <w:t xml:space="preserve">From the above table </w:t>
      </w:r>
      <w:proofErr w:type="spellStart"/>
      <w:r w:rsidR="00A96668" w:rsidRPr="008A76D7">
        <w:rPr>
          <w:rFonts w:ascii="Times New Roman" w:hAnsi="Times New Roman" w:cs="Times New Roman"/>
          <w:sz w:val="24"/>
          <w:szCs w:val="24"/>
        </w:rPr>
        <w:t>Bharti</w:t>
      </w:r>
      <w:proofErr w:type="spellEnd"/>
      <w:r w:rsidR="00A96668" w:rsidRPr="008A76D7">
        <w:rPr>
          <w:rFonts w:ascii="Times New Roman" w:hAnsi="Times New Roman" w:cs="Times New Roman"/>
          <w:sz w:val="24"/>
          <w:szCs w:val="24"/>
        </w:rPr>
        <w:t xml:space="preserve"> </w:t>
      </w:r>
      <w:proofErr w:type="spellStart"/>
      <w:r w:rsidR="00A96668" w:rsidRPr="008A76D7">
        <w:rPr>
          <w:rFonts w:ascii="Times New Roman" w:hAnsi="Times New Roman" w:cs="Times New Roman"/>
          <w:sz w:val="24"/>
          <w:szCs w:val="24"/>
        </w:rPr>
        <w:t>Airtel</w:t>
      </w:r>
      <w:proofErr w:type="spellEnd"/>
      <w:r w:rsidR="00A96668" w:rsidRPr="008A76D7">
        <w:rPr>
          <w:rFonts w:ascii="Times New Roman" w:hAnsi="Times New Roman" w:cs="Times New Roman"/>
          <w:sz w:val="24"/>
          <w:szCs w:val="24"/>
        </w:rPr>
        <w:t xml:space="preserve"> has high returns when compared to other companies i.e., 0.05. Idea, Tata </w:t>
      </w:r>
      <w:proofErr w:type="spellStart"/>
      <w:r w:rsidR="00A96668" w:rsidRPr="008A76D7">
        <w:rPr>
          <w:rFonts w:ascii="Times New Roman" w:hAnsi="Times New Roman" w:cs="Times New Roman"/>
          <w:sz w:val="24"/>
          <w:szCs w:val="24"/>
        </w:rPr>
        <w:t>Docomo</w:t>
      </w:r>
      <w:proofErr w:type="spellEnd"/>
      <w:r w:rsidR="00A96668" w:rsidRPr="008A76D7">
        <w:rPr>
          <w:rFonts w:ascii="Times New Roman" w:hAnsi="Times New Roman" w:cs="Times New Roman"/>
          <w:sz w:val="24"/>
          <w:szCs w:val="24"/>
        </w:rPr>
        <w:t xml:space="preserve"> and Reliance have negative returns i.e., -0.028, -0.014 and -0.032 respectively. Idea has high risk i.e., -0.208 when compared to other companies. </w:t>
      </w:r>
      <w:proofErr w:type="spellStart"/>
      <w:r w:rsidR="00A96668" w:rsidRPr="008A76D7">
        <w:rPr>
          <w:rFonts w:ascii="Times New Roman" w:hAnsi="Times New Roman" w:cs="Times New Roman"/>
          <w:sz w:val="24"/>
          <w:szCs w:val="24"/>
        </w:rPr>
        <w:t>Bharti</w:t>
      </w:r>
      <w:proofErr w:type="spellEnd"/>
      <w:r w:rsidR="00A96668" w:rsidRPr="008A76D7">
        <w:rPr>
          <w:rFonts w:ascii="Times New Roman" w:hAnsi="Times New Roman" w:cs="Times New Roman"/>
          <w:sz w:val="24"/>
          <w:szCs w:val="24"/>
        </w:rPr>
        <w:t xml:space="preserve"> </w:t>
      </w:r>
      <w:proofErr w:type="spellStart"/>
      <w:r w:rsidR="00A96668" w:rsidRPr="008A76D7">
        <w:rPr>
          <w:rFonts w:ascii="Times New Roman" w:hAnsi="Times New Roman" w:cs="Times New Roman"/>
          <w:sz w:val="24"/>
          <w:szCs w:val="24"/>
        </w:rPr>
        <w:t>Airtel</w:t>
      </w:r>
      <w:proofErr w:type="spellEnd"/>
      <w:r w:rsidR="00A96668" w:rsidRPr="008A76D7">
        <w:rPr>
          <w:rFonts w:ascii="Times New Roman" w:hAnsi="Times New Roman" w:cs="Times New Roman"/>
          <w:sz w:val="24"/>
          <w:szCs w:val="24"/>
        </w:rPr>
        <w:t xml:space="preserve"> has less risk i.e., 0.044 when compared to other companies. </w:t>
      </w:r>
    </w:p>
    <w:p w:rsidR="00A96668" w:rsidRPr="008A76D7" w:rsidRDefault="00A96668" w:rsidP="00026CE8">
      <w:pPr>
        <w:tabs>
          <w:tab w:val="left" w:pos="540"/>
        </w:tabs>
        <w:spacing w:before="240" w:line="360" w:lineRule="auto"/>
        <w:jc w:val="center"/>
        <w:rPr>
          <w:rFonts w:ascii="Times New Roman" w:hAnsi="Times New Roman" w:cs="Times New Roman"/>
          <w:b/>
          <w:caps/>
          <w:sz w:val="24"/>
          <w:szCs w:val="24"/>
        </w:rPr>
      </w:pPr>
      <w:r w:rsidRPr="008A76D7">
        <w:rPr>
          <w:rFonts w:ascii="Times New Roman" w:hAnsi="Times New Roman" w:cs="Times New Roman"/>
          <w:b/>
          <w:caps/>
          <w:sz w:val="24"/>
          <w:szCs w:val="24"/>
        </w:rPr>
        <w:lastRenderedPageBreak/>
        <w:t xml:space="preserve">SELECTED COMPANIES avg. RISK &amp; avg. RETURN </w:t>
      </w:r>
    </w:p>
    <w:p w:rsidR="00A96668" w:rsidRPr="008A76D7" w:rsidRDefault="00A96668" w:rsidP="00026CE8">
      <w:pPr>
        <w:tabs>
          <w:tab w:val="left" w:pos="540"/>
        </w:tabs>
        <w:spacing w:before="240" w:line="360" w:lineRule="auto"/>
        <w:jc w:val="center"/>
        <w:rPr>
          <w:rFonts w:ascii="Times New Roman" w:hAnsi="Times New Roman" w:cs="Times New Roman"/>
          <w:b/>
          <w:caps/>
          <w:sz w:val="24"/>
          <w:szCs w:val="24"/>
        </w:rPr>
      </w:pPr>
      <w:r w:rsidRPr="008A76D7">
        <w:rPr>
          <w:rFonts w:ascii="Times New Roman" w:hAnsi="Times New Roman" w:cs="Times New Roman"/>
          <w:b/>
          <w:caps/>
          <w:sz w:val="24"/>
          <w:szCs w:val="24"/>
        </w:rPr>
        <w:t>for the year 2011</w:t>
      </w:r>
    </w:p>
    <w:tbl>
      <w:tblPr>
        <w:tblW w:w="6693" w:type="dxa"/>
        <w:jc w:val="center"/>
        <w:tblInd w:w="94" w:type="dxa"/>
        <w:tblLook w:val="04A0"/>
      </w:tblPr>
      <w:tblGrid>
        <w:gridCol w:w="1032"/>
        <w:gridCol w:w="2709"/>
        <w:gridCol w:w="1661"/>
        <w:gridCol w:w="1291"/>
      </w:tblGrid>
      <w:tr w:rsidR="00A96668" w:rsidRPr="008A76D7" w:rsidTr="0054526E">
        <w:trPr>
          <w:trHeight w:val="592"/>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b/>
                <w:bCs/>
                <w:sz w:val="24"/>
                <w:szCs w:val="24"/>
              </w:rPr>
            </w:pPr>
            <w:proofErr w:type="spellStart"/>
            <w:r w:rsidRPr="008A76D7">
              <w:rPr>
                <w:rFonts w:ascii="Times New Roman" w:hAnsi="Times New Roman" w:cs="Times New Roman"/>
                <w:b/>
                <w:bCs/>
                <w:sz w:val="24"/>
                <w:szCs w:val="24"/>
              </w:rPr>
              <w:t>S.No</w:t>
            </w:r>
            <w:proofErr w:type="spellEnd"/>
            <w:r w:rsidRPr="008A76D7">
              <w:rPr>
                <w:rFonts w:ascii="Times New Roman" w:hAnsi="Times New Roman" w:cs="Times New Roman"/>
                <w:b/>
                <w:bCs/>
                <w:sz w:val="24"/>
                <w:szCs w:val="24"/>
              </w:rPr>
              <w:t>.</w:t>
            </w:r>
          </w:p>
        </w:tc>
        <w:tc>
          <w:tcPr>
            <w:tcW w:w="2709" w:type="dxa"/>
            <w:tcBorders>
              <w:top w:val="single" w:sz="4" w:space="0" w:color="auto"/>
              <w:left w:val="nil"/>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b/>
                <w:bCs/>
                <w:sz w:val="24"/>
                <w:szCs w:val="24"/>
              </w:rPr>
            </w:pPr>
            <w:r w:rsidRPr="008A76D7">
              <w:rPr>
                <w:rFonts w:ascii="Times New Roman" w:hAnsi="Times New Roman" w:cs="Times New Roman"/>
                <w:b/>
                <w:bCs/>
                <w:sz w:val="24"/>
                <w:szCs w:val="24"/>
              </w:rPr>
              <w:t>Name of the company</w:t>
            </w:r>
          </w:p>
        </w:tc>
        <w:tc>
          <w:tcPr>
            <w:tcW w:w="1661" w:type="dxa"/>
            <w:tcBorders>
              <w:top w:val="single" w:sz="4" w:space="0" w:color="auto"/>
              <w:left w:val="nil"/>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b/>
                <w:bCs/>
                <w:sz w:val="24"/>
                <w:szCs w:val="24"/>
              </w:rPr>
            </w:pPr>
            <w:r w:rsidRPr="008A76D7">
              <w:rPr>
                <w:rFonts w:ascii="Times New Roman" w:hAnsi="Times New Roman" w:cs="Times New Roman"/>
                <w:b/>
                <w:bCs/>
                <w:sz w:val="24"/>
                <w:szCs w:val="24"/>
              </w:rPr>
              <w:t>Avg. Returns</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b/>
                <w:bCs/>
                <w:sz w:val="24"/>
                <w:szCs w:val="24"/>
              </w:rPr>
            </w:pPr>
            <w:r w:rsidRPr="008A76D7">
              <w:rPr>
                <w:rFonts w:ascii="Times New Roman" w:hAnsi="Times New Roman" w:cs="Times New Roman"/>
                <w:b/>
                <w:bCs/>
                <w:sz w:val="24"/>
                <w:szCs w:val="24"/>
              </w:rPr>
              <w:t>Avg. Risk</w:t>
            </w:r>
          </w:p>
        </w:tc>
      </w:tr>
      <w:tr w:rsidR="00A96668" w:rsidRPr="008A76D7" w:rsidTr="0054526E">
        <w:trPr>
          <w:trHeight w:val="592"/>
          <w:jc w:val="center"/>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1</w:t>
            </w:r>
          </w:p>
        </w:tc>
        <w:tc>
          <w:tcPr>
            <w:tcW w:w="2709" w:type="dxa"/>
            <w:tcBorders>
              <w:top w:val="single" w:sz="4" w:space="0" w:color="auto"/>
              <w:left w:val="nil"/>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IDEA</w:t>
            </w:r>
          </w:p>
        </w:tc>
        <w:tc>
          <w:tcPr>
            <w:tcW w:w="1661" w:type="dxa"/>
            <w:tcBorders>
              <w:top w:val="nil"/>
              <w:left w:val="nil"/>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0.055</w:t>
            </w:r>
          </w:p>
        </w:tc>
        <w:tc>
          <w:tcPr>
            <w:tcW w:w="1291" w:type="dxa"/>
            <w:tcBorders>
              <w:top w:val="nil"/>
              <w:left w:val="nil"/>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0.13485</w:t>
            </w:r>
          </w:p>
        </w:tc>
      </w:tr>
      <w:tr w:rsidR="00A96668" w:rsidRPr="008A76D7" w:rsidTr="0054526E">
        <w:trPr>
          <w:trHeight w:val="592"/>
          <w:jc w:val="center"/>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2</w:t>
            </w:r>
          </w:p>
        </w:tc>
        <w:tc>
          <w:tcPr>
            <w:tcW w:w="2709" w:type="dxa"/>
            <w:tcBorders>
              <w:top w:val="single" w:sz="4" w:space="0" w:color="auto"/>
              <w:left w:val="nil"/>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BHARATI AIRTEL</w:t>
            </w:r>
          </w:p>
        </w:tc>
        <w:tc>
          <w:tcPr>
            <w:tcW w:w="1661" w:type="dxa"/>
            <w:tcBorders>
              <w:top w:val="nil"/>
              <w:left w:val="nil"/>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-0.050</w:t>
            </w:r>
          </w:p>
        </w:tc>
        <w:tc>
          <w:tcPr>
            <w:tcW w:w="1291" w:type="dxa"/>
            <w:tcBorders>
              <w:top w:val="nil"/>
              <w:left w:val="nil"/>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0.17806</w:t>
            </w:r>
          </w:p>
        </w:tc>
      </w:tr>
      <w:tr w:rsidR="00A96668" w:rsidRPr="008A76D7" w:rsidTr="0054526E">
        <w:trPr>
          <w:trHeight w:val="592"/>
          <w:jc w:val="center"/>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3</w:t>
            </w:r>
          </w:p>
        </w:tc>
        <w:tc>
          <w:tcPr>
            <w:tcW w:w="2709" w:type="dxa"/>
            <w:tcBorders>
              <w:top w:val="single" w:sz="4" w:space="0" w:color="auto"/>
              <w:left w:val="nil"/>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VODAFONE</w:t>
            </w:r>
          </w:p>
        </w:tc>
        <w:tc>
          <w:tcPr>
            <w:tcW w:w="1661" w:type="dxa"/>
            <w:tcBorders>
              <w:top w:val="nil"/>
              <w:left w:val="nil"/>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0.050</w:t>
            </w:r>
          </w:p>
        </w:tc>
        <w:tc>
          <w:tcPr>
            <w:tcW w:w="1291" w:type="dxa"/>
            <w:tcBorders>
              <w:top w:val="nil"/>
              <w:left w:val="nil"/>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0.08047</w:t>
            </w:r>
          </w:p>
        </w:tc>
      </w:tr>
      <w:tr w:rsidR="00A96668" w:rsidRPr="008A76D7" w:rsidTr="0054526E">
        <w:trPr>
          <w:trHeight w:val="592"/>
          <w:jc w:val="center"/>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4</w:t>
            </w:r>
          </w:p>
        </w:tc>
        <w:tc>
          <w:tcPr>
            <w:tcW w:w="2709" w:type="dxa"/>
            <w:tcBorders>
              <w:top w:val="single" w:sz="4" w:space="0" w:color="auto"/>
              <w:left w:val="nil"/>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TATA DOCOMO</w:t>
            </w:r>
          </w:p>
        </w:tc>
        <w:tc>
          <w:tcPr>
            <w:tcW w:w="1661" w:type="dxa"/>
            <w:tcBorders>
              <w:top w:val="nil"/>
              <w:left w:val="nil"/>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0.053</w:t>
            </w:r>
          </w:p>
        </w:tc>
        <w:tc>
          <w:tcPr>
            <w:tcW w:w="1291" w:type="dxa"/>
            <w:tcBorders>
              <w:top w:val="nil"/>
              <w:left w:val="nil"/>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0.06948</w:t>
            </w:r>
          </w:p>
        </w:tc>
      </w:tr>
      <w:tr w:rsidR="00A96668" w:rsidRPr="008A76D7" w:rsidTr="0054526E">
        <w:trPr>
          <w:trHeight w:val="592"/>
          <w:jc w:val="center"/>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5</w:t>
            </w:r>
          </w:p>
        </w:tc>
        <w:tc>
          <w:tcPr>
            <w:tcW w:w="2709" w:type="dxa"/>
            <w:tcBorders>
              <w:top w:val="single" w:sz="4" w:space="0" w:color="auto"/>
              <w:left w:val="nil"/>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RELIANCE</w:t>
            </w:r>
          </w:p>
        </w:tc>
        <w:tc>
          <w:tcPr>
            <w:tcW w:w="1661" w:type="dxa"/>
            <w:tcBorders>
              <w:top w:val="nil"/>
              <w:left w:val="nil"/>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0.114</w:t>
            </w:r>
          </w:p>
        </w:tc>
        <w:tc>
          <w:tcPr>
            <w:tcW w:w="1291" w:type="dxa"/>
            <w:tcBorders>
              <w:top w:val="nil"/>
              <w:left w:val="nil"/>
              <w:bottom w:val="single" w:sz="4" w:space="0" w:color="auto"/>
              <w:right w:val="single" w:sz="4" w:space="0" w:color="auto"/>
            </w:tcBorders>
            <w:shd w:val="clear" w:color="auto" w:fill="auto"/>
            <w:noWrap/>
            <w:vAlign w:val="center"/>
            <w:hideMark/>
          </w:tcPr>
          <w:p w:rsidR="00A96668" w:rsidRPr="008A76D7" w:rsidRDefault="00A96668" w:rsidP="00026CE8">
            <w:pPr>
              <w:spacing w:before="240" w:line="240" w:lineRule="auto"/>
              <w:jc w:val="center"/>
              <w:rPr>
                <w:rFonts w:ascii="Times New Roman" w:hAnsi="Times New Roman" w:cs="Times New Roman"/>
                <w:sz w:val="24"/>
                <w:szCs w:val="24"/>
              </w:rPr>
            </w:pPr>
            <w:r w:rsidRPr="008A76D7">
              <w:rPr>
                <w:rFonts w:ascii="Times New Roman" w:hAnsi="Times New Roman" w:cs="Times New Roman"/>
                <w:sz w:val="24"/>
                <w:szCs w:val="24"/>
              </w:rPr>
              <w:t>0.13585</w:t>
            </w:r>
          </w:p>
        </w:tc>
      </w:tr>
    </w:tbl>
    <w:p w:rsidR="00A96668" w:rsidRPr="008A76D7" w:rsidRDefault="00A96668" w:rsidP="00026CE8">
      <w:pPr>
        <w:tabs>
          <w:tab w:val="left" w:pos="540"/>
        </w:tabs>
        <w:spacing w:before="240" w:line="360" w:lineRule="auto"/>
        <w:jc w:val="center"/>
        <w:rPr>
          <w:rFonts w:ascii="Times New Roman" w:hAnsi="Times New Roman" w:cs="Times New Roman"/>
          <w:b/>
          <w:caps/>
          <w:sz w:val="24"/>
          <w:szCs w:val="24"/>
        </w:rPr>
      </w:pPr>
      <w:r w:rsidRPr="008A76D7">
        <w:rPr>
          <w:rFonts w:ascii="Times New Roman" w:hAnsi="Times New Roman" w:cs="Times New Roman"/>
          <w:b/>
          <w:caps/>
          <w:sz w:val="24"/>
          <w:szCs w:val="24"/>
        </w:rPr>
        <w:t>GRAPH</w:t>
      </w:r>
    </w:p>
    <w:p w:rsidR="00A96668" w:rsidRPr="008A76D7" w:rsidRDefault="00A96668" w:rsidP="00026CE8">
      <w:pPr>
        <w:tabs>
          <w:tab w:val="left" w:pos="540"/>
        </w:tabs>
        <w:spacing w:before="240" w:line="360" w:lineRule="auto"/>
        <w:jc w:val="center"/>
        <w:rPr>
          <w:rFonts w:ascii="Times New Roman" w:hAnsi="Times New Roman" w:cs="Times New Roman"/>
          <w:b/>
          <w:caps/>
          <w:sz w:val="24"/>
          <w:szCs w:val="24"/>
        </w:rPr>
      </w:pPr>
      <w:r w:rsidRPr="008A76D7">
        <w:rPr>
          <w:rFonts w:ascii="Times New Roman" w:hAnsi="Times New Roman" w:cs="Times New Roman"/>
          <w:b/>
          <w:caps/>
          <w:noProof/>
          <w:sz w:val="24"/>
          <w:szCs w:val="24"/>
        </w:rPr>
        <w:drawing>
          <wp:inline distT="0" distB="0" distL="0" distR="0">
            <wp:extent cx="5065395" cy="2023110"/>
            <wp:effectExtent l="19050" t="0" r="20955" b="0"/>
            <wp:docPr id="8"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rsidR="00A96668" w:rsidRPr="008A76D7" w:rsidRDefault="00A96668" w:rsidP="00026CE8">
      <w:pPr>
        <w:tabs>
          <w:tab w:val="left" w:pos="540"/>
        </w:tabs>
        <w:spacing w:before="240" w:line="360" w:lineRule="auto"/>
        <w:rPr>
          <w:rFonts w:ascii="Times New Roman" w:hAnsi="Times New Roman" w:cs="Times New Roman"/>
          <w:b/>
          <w:bCs/>
          <w:sz w:val="24"/>
          <w:szCs w:val="24"/>
        </w:rPr>
      </w:pPr>
      <w:r w:rsidRPr="008A76D7">
        <w:rPr>
          <w:rFonts w:ascii="Times New Roman" w:hAnsi="Times New Roman" w:cs="Times New Roman"/>
          <w:b/>
          <w:bCs/>
          <w:sz w:val="24"/>
          <w:szCs w:val="24"/>
        </w:rPr>
        <w:t>INTERPRETATION:</w:t>
      </w:r>
    </w:p>
    <w:p w:rsidR="00A96668" w:rsidRPr="008A76D7" w:rsidRDefault="00317329" w:rsidP="00026CE8">
      <w:pPr>
        <w:spacing w:before="240" w:line="360" w:lineRule="auto"/>
        <w:jc w:val="both"/>
        <w:rPr>
          <w:rFonts w:ascii="Times New Roman" w:hAnsi="Times New Roman" w:cs="Times New Roman"/>
          <w:sz w:val="24"/>
          <w:szCs w:val="24"/>
        </w:rPr>
      </w:pPr>
      <w:r w:rsidRPr="008A76D7">
        <w:rPr>
          <w:rFonts w:ascii="Times New Roman" w:hAnsi="Times New Roman" w:cs="Times New Roman"/>
          <w:sz w:val="24"/>
          <w:szCs w:val="24"/>
        </w:rPr>
        <w:t xml:space="preserve">From the above graph, it can be inferred that </w:t>
      </w:r>
      <w:r w:rsidR="00A96668" w:rsidRPr="008A76D7">
        <w:rPr>
          <w:rFonts w:ascii="Times New Roman" w:hAnsi="Times New Roman" w:cs="Times New Roman"/>
          <w:sz w:val="24"/>
          <w:szCs w:val="24"/>
        </w:rPr>
        <w:t xml:space="preserve">Reliance has high returns when compared to other companies i.e., 0.114. </w:t>
      </w:r>
      <w:proofErr w:type="spellStart"/>
      <w:r w:rsidR="00A96668" w:rsidRPr="008A76D7">
        <w:rPr>
          <w:rFonts w:ascii="Times New Roman" w:hAnsi="Times New Roman" w:cs="Times New Roman"/>
          <w:sz w:val="24"/>
          <w:szCs w:val="24"/>
        </w:rPr>
        <w:t>Bharti</w:t>
      </w:r>
      <w:proofErr w:type="spellEnd"/>
      <w:r w:rsidR="00A96668" w:rsidRPr="008A76D7">
        <w:rPr>
          <w:rFonts w:ascii="Times New Roman" w:hAnsi="Times New Roman" w:cs="Times New Roman"/>
          <w:sz w:val="24"/>
          <w:szCs w:val="24"/>
        </w:rPr>
        <w:t xml:space="preserve"> </w:t>
      </w:r>
      <w:proofErr w:type="spellStart"/>
      <w:r w:rsidR="00A96668" w:rsidRPr="008A76D7">
        <w:rPr>
          <w:rFonts w:ascii="Times New Roman" w:hAnsi="Times New Roman" w:cs="Times New Roman"/>
          <w:sz w:val="24"/>
          <w:szCs w:val="24"/>
        </w:rPr>
        <w:t>Airtel</w:t>
      </w:r>
      <w:proofErr w:type="spellEnd"/>
      <w:r w:rsidR="00A96668" w:rsidRPr="008A76D7">
        <w:rPr>
          <w:rFonts w:ascii="Times New Roman" w:hAnsi="Times New Roman" w:cs="Times New Roman"/>
          <w:sz w:val="24"/>
          <w:szCs w:val="24"/>
        </w:rPr>
        <w:t xml:space="preserve"> has negative returns i.e., -0.05. </w:t>
      </w:r>
      <w:proofErr w:type="spellStart"/>
      <w:r w:rsidR="00A96668" w:rsidRPr="008A76D7">
        <w:rPr>
          <w:rFonts w:ascii="Times New Roman" w:hAnsi="Times New Roman" w:cs="Times New Roman"/>
          <w:sz w:val="24"/>
          <w:szCs w:val="24"/>
        </w:rPr>
        <w:t>Bharti</w:t>
      </w:r>
      <w:proofErr w:type="spellEnd"/>
      <w:r w:rsidR="00A96668" w:rsidRPr="008A76D7">
        <w:rPr>
          <w:rFonts w:ascii="Times New Roman" w:hAnsi="Times New Roman" w:cs="Times New Roman"/>
          <w:sz w:val="24"/>
          <w:szCs w:val="24"/>
        </w:rPr>
        <w:t xml:space="preserve"> </w:t>
      </w:r>
      <w:proofErr w:type="spellStart"/>
      <w:r w:rsidR="00A96668" w:rsidRPr="008A76D7">
        <w:rPr>
          <w:rFonts w:ascii="Times New Roman" w:hAnsi="Times New Roman" w:cs="Times New Roman"/>
          <w:sz w:val="24"/>
          <w:szCs w:val="24"/>
        </w:rPr>
        <w:t>Airtel</w:t>
      </w:r>
      <w:proofErr w:type="spellEnd"/>
      <w:r w:rsidR="00A96668" w:rsidRPr="008A76D7">
        <w:rPr>
          <w:rFonts w:ascii="Times New Roman" w:hAnsi="Times New Roman" w:cs="Times New Roman"/>
          <w:sz w:val="24"/>
          <w:szCs w:val="24"/>
        </w:rPr>
        <w:t xml:space="preserve"> has high risk i.e., 0.17806 when compared to other companies. Tata </w:t>
      </w:r>
      <w:proofErr w:type="spellStart"/>
      <w:r w:rsidR="00A96668" w:rsidRPr="008A76D7">
        <w:rPr>
          <w:rFonts w:ascii="Times New Roman" w:hAnsi="Times New Roman" w:cs="Times New Roman"/>
          <w:sz w:val="24"/>
          <w:szCs w:val="24"/>
        </w:rPr>
        <w:t>Docomo</w:t>
      </w:r>
      <w:proofErr w:type="spellEnd"/>
      <w:r w:rsidR="00A96668" w:rsidRPr="008A76D7">
        <w:rPr>
          <w:rFonts w:ascii="Times New Roman" w:hAnsi="Times New Roman" w:cs="Times New Roman"/>
          <w:sz w:val="24"/>
          <w:szCs w:val="24"/>
        </w:rPr>
        <w:t xml:space="preserve"> has less risk i.e., 0.06948 when compared to other companies. </w:t>
      </w:r>
    </w:p>
    <w:p w:rsidR="00A96668" w:rsidRDefault="00A96668" w:rsidP="00026CE8">
      <w:pPr>
        <w:spacing w:before="240" w:line="360" w:lineRule="auto"/>
        <w:jc w:val="both"/>
        <w:rPr>
          <w:rFonts w:ascii="Times New Roman" w:hAnsi="Times New Roman" w:cs="Times New Roman"/>
          <w:sz w:val="24"/>
          <w:szCs w:val="24"/>
        </w:rPr>
      </w:pPr>
    </w:p>
    <w:p w:rsidR="00595B73" w:rsidRPr="008A76D7" w:rsidRDefault="00595B73" w:rsidP="00026CE8">
      <w:pPr>
        <w:spacing w:before="240" w:line="360" w:lineRule="auto"/>
        <w:jc w:val="both"/>
        <w:rPr>
          <w:rFonts w:ascii="Times New Roman" w:hAnsi="Times New Roman" w:cs="Times New Roman"/>
          <w:sz w:val="24"/>
          <w:szCs w:val="24"/>
        </w:rPr>
      </w:pPr>
    </w:p>
    <w:p w:rsidR="00A96668" w:rsidRPr="008A76D7" w:rsidRDefault="00A96668" w:rsidP="00026CE8">
      <w:pPr>
        <w:spacing w:before="240" w:line="360" w:lineRule="auto"/>
        <w:jc w:val="center"/>
        <w:rPr>
          <w:rFonts w:ascii="Times New Roman" w:hAnsi="Times New Roman" w:cs="Times New Roman"/>
          <w:b/>
          <w:sz w:val="24"/>
          <w:szCs w:val="24"/>
        </w:rPr>
      </w:pPr>
      <w:r w:rsidRPr="008A76D7">
        <w:rPr>
          <w:rFonts w:ascii="Times New Roman" w:hAnsi="Times New Roman" w:cs="Times New Roman"/>
          <w:b/>
          <w:sz w:val="24"/>
          <w:szCs w:val="24"/>
        </w:rPr>
        <w:lastRenderedPageBreak/>
        <w:t>NSE INDEX</w:t>
      </w:r>
    </w:p>
    <w:tbl>
      <w:tblPr>
        <w:tblW w:w="4397" w:type="dxa"/>
        <w:jc w:val="center"/>
        <w:tblInd w:w="103" w:type="dxa"/>
        <w:tblLook w:val="04A0"/>
      </w:tblPr>
      <w:tblGrid>
        <w:gridCol w:w="1040"/>
        <w:gridCol w:w="1946"/>
        <w:gridCol w:w="1411"/>
      </w:tblGrid>
      <w:tr w:rsidR="00A96668" w:rsidRPr="008A76D7" w:rsidTr="0054526E">
        <w:trPr>
          <w:trHeight w:val="390"/>
          <w:jc w:val="center"/>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668" w:rsidRPr="008A76D7" w:rsidRDefault="00A96668" w:rsidP="00026CE8">
            <w:pPr>
              <w:spacing w:before="240" w:line="360" w:lineRule="auto"/>
              <w:jc w:val="center"/>
              <w:rPr>
                <w:rFonts w:ascii="Times New Roman" w:hAnsi="Times New Roman" w:cs="Times New Roman"/>
                <w:b/>
                <w:sz w:val="24"/>
                <w:szCs w:val="24"/>
              </w:rPr>
            </w:pPr>
            <w:r w:rsidRPr="008A76D7">
              <w:rPr>
                <w:rFonts w:ascii="Times New Roman" w:hAnsi="Times New Roman" w:cs="Times New Roman"/>
                <w:b/>
                <w:sz w:val="24"/>
                <w:szCs w:val="24"/>
              </w:rPr>
              <w:t>Year</w:t>
            </w:r>
          </w:p>
        </w:tc>
        <w:tc>
          <w:tcPr>
            <w:tcW w:w="1946" w:type="dxa"/>
            <w:tcBorders>
              <w:top w:val="single" w:sz="4" w:space="0" w:color="auto"/>
              <w:left w:val="nil"/>
              <w:bottom w:val="single" w:sz="4" w:space="0" w:color="auto"/>
              <w:right w:val="single" w:sz="4" w:space="0" w:color="auto"/>
            </w:tcBorders>
            <w:shd w:val="clear" w:color="auto" w:fill="auto"/>
            <w:noWrap/>
            <w:vAlign w:val="center"/>
            <w:hideMark/>
          </w:tcPr>
          <w:p w:rsidR="00A96668" w:rsidRPr="008A76D7" w:rsidRDefault="00A96668" w:rsidP="00026CE8">
            <w:pPr>
              <w:spacing w:before="240" w:line="360" w:lineRule="auto"/>
              <w:jc w:val="center"/>
              <w:rPr>
                <w:rFonts w:ascii="Times New Roman" w:hAnsi="Times New Roman" w:cs="Times New Roman"/>
                <w:b/>
                <w:sz w:val="24"/>
                <w:szCs w:val="24"/>
              </w:rPr>
            </w:pPr>
            <w:r w:rsidRPr="008A76D7">
              <w:rPr>
                <w:rFonts w:ascii="Times New Roman" w:hAnsi="Times New Roman" w:cs="Times New Roman"/>
                <w:b/>
                <w:sz w:val="24"/>
                <w:szCs w:val="24"/>
              </w:rPr>
              <w:t>Avg. Returns</w:t>
            </w:r>
          </w:p>
        </w:tc>
        <w:tc>
          <w:tcPr>
            <w:tcW w:w="1411" w:type="dxa"/>
            <w:tcBorders>
              <w:top w:val="single" w:sz="4" w:space="0" w:color="auto"/>
              <w:left w:val="nil"/>
              <w:bottom w:val="single" w:sz="4" w:space="0" w:color="auto"/>
              <w:right w:val="single" w:sz="4" w:space="0" w:color="auto"/>
            </w:tcBorders>
            <w:shd w:val="clear" w:color="auto" w:fill="auto"/>
            <w:noWrap/>
            <w:vAlign w:val="center"/>
            <w:hideMark/>
          </w:tcPr>
          <w:p w:rsidR="00A96668" w:rsidRPr="008A76D7" w:rsidRDefault="00A96668" w:rsidP="00026CE8">
            <w:pPr>
              <w:spacing w:before="240" w:line="360" w:lineRule="auto"/>
              <w:jc w:val="center"/>
              <w:rPr>
                <w:rFonts w:ascii="Times New Roman" w:hAnsi="Times New Roman" w:cs="Times New Roman"/>
                <w:b/>
                <w:sz w:val="24"/>
                <w:szCs w:val="24"/>
              </w:rPr>
            </w:pPr>
            <w:r w:rsidRPr="008A76D7">
              <w:rPr>
                <w:rFonts w:ascii="Times New Roman" w:hAnsi="Times New Roman" w:cs="Times New Roman"/>
                <w:b/>
                <w:sz w:val="24"/>
                <w:szCs w:val="24"/>
              </w:rPr>
              <w:t>Avg. Risk</w:t>
            </w:r>
          </w:p>
        </w:tc>
      </w:tr>
      <w:tr w:rsidR="00A96668" w:rsidRPr="008A76D7" w:rsidTr="0054526E">
        <w:trPr>
          <w:trHeight w:val="39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A96668" w:rsidRPr="008A76D7" w:rsidRDefault="00A96668" w:rsidP="00026CE8">
            <w:pPr>
              <w:spacing w:before="240" w:line="360" w:lineRule="auto"/>
              <w:jc w:val="center"/>
              <w:rPr>
                <w:rFonts w:ascii="Times New Roman" w:hAnsi="Times New Roman" w:cs="Times New Roman"/>
                <w:sz w:val="24"/>
                <w:szCs w:val="24"/>
              </w:rPr>
            </w:pPr>
            <w:r w:rsidRPr="008A76D7">
              <w:rPr>
                <w:rFonts w:ascii="Times New Roman" w:hAnsi="Times New Roman" w:cs="Times New Roman"/>
                <w:sz w:val="24"/>
                <w:szCs w:val="24"/>
              </w:rPr>
              <w:t>2007</w:t>
            </w:r>
          </w:p>
        </w:tc>
        <w:tc>
          <w:tcPr>
            <w:tcW w:w="1946" w:type="dxa"/>
            <w:tcBorders>
              <w:top w:val="nil"/>
              <w:left w:val="nil"/>
              <w:bottom w:val="single" w:sz="4" w:space="0" w:color="auto"/>
              <w:right w:val="single" w:sz="4" w:space="0" w:color="auto"/>
            </w:tcBorders>
            <w:shd w:val="clear" w:color="auto" w:fill="auto"/>
            <w:noWrap/>
            <w:vAlign w:val="center"/>
            <w:hideMark/>
          </w:tcPr>
          <w:p w:rsidR="00A96668" w:rsidRPr="008A76D7" w:rsidRDefault="00A96668" w:rsidP="00026CE8">
            <w:pPr>
              <w:jc w:val="center"/>
              <w:rPr>
                <w:rFonts w:ascii="Times New Roman" w:hAnsi="Times New Roman" w:cs="Times New Roman"/>
                <w:sz w:val="24"/>
                <w:szCs w:val="24"/>
              </w:rPr>
            </w:pPr>
            <w:r w:rsidRPr="008A76D7">
              <w:rPr>
                <w:rFonts w:ascii="Times New Roman" w:hAnsi="Times New Roman" w:cs="Times New Roman"/>
                <w:sz w:val="24"/>
                <w:szCs w:val="24"/>
              </w:rPr>
              <w:t>0.086</w:t>
            </w:r>
          </w:p>
        </w:tc>
        <w:tc>
          <w:tcPr>
            <w:tcW w:w="1411" w:type="dxa"/>
            <w:tcBorders>
              <w:top w:val="nil"/>
              <w:left w:val="nil"/>
              <w:bottom w:val="single" w:sz="4" w:space="0" w:color="auto"/>
              <w:right w:val="single" w:sz="4" w:space="0" w:color="auto"/>
            </w:tcBorders>
            <w:shd w:val="clear" w:color="auto" w:fill="auto"/>
            <w:noWrap/>
            <w:vAlign w:val="center"/>
            <w:hideMark/>
          </w:tcPr>
          <w:p w:rsidR="00A96668" w:rsidRPr="008A76D7" w:rsidRDefault="00A96668" w:rsidP="00026CE8">
            <w:pPr>
              <w:jc w:val="center"/>
              <w:rPr>
                <w:rFonts w:ascii="Times New Roman" w:hAnsi="Times New Roman" w:cs="Times New Roman"/>
                <w:sz w:val="24"/>
                <w:szCs w:val="24"/>
              </w:rPr>
            </w:pPr>
            <w:r w:rsidRPr="008A76D7">
              <w:rPr>
                <w:rFonts w:ascii="Times New Roman" w:hAnsi="Times New Roman" w:cs="Times New Roman"/>
                <w:sz w:val="24"/>
                <w:szCs w:val="24"/>
              </w:rPr>
              <w:t>0.632</w:t>
            </w:r>
          </w:p>
        </w:tc>
      </w:tr>
      <w:tr w:rsidR="00A96668" w:rsidRPr="008A76D7" w:rsidTr="0054526E">
        <w:trPr>
          <w:trHeight w:val="39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A96668" w:rsidRPr="008A76D7" w:rsidRDefault="00A96668" w:rsidP="00026CE8">
            <w:pPr>
              <w:spacing w:before="240" w:line="360" w:lineRule="auto"/>
              <w:jc w:val="center"/>
              <w:rPr>
                <w:rFonts w:ascii="Times New Roman" w:hAnsi="Times New Roman" w:cs="Times New Roman"/>
                <w:sz w:val="24"/>
                <w:szCs w:val="24"/>
              </w:rPr>
            </w:pPr>
            <w:r w:rsidRPr="008A76D7">
              <w:rPr>
                <w:rFonts w:ascii="Times New Roman" w:hAnsi="Times New Roman" w:cs="Times New Roman"/>
                <w:sz w:val="24"/>
                <w:szCs w:val="24"/>
              </w:rPr>
              <w:t>2008</w:t>
            </w:r>
          </w:p>
        </w:tc>
        <w:tc>
          <w:tcPr>
            <w:tcW w:w="1946" w:type="dxa"/>
            <w:tcBorders>
              <w:top w:val="nil"/>
              <w:left w:val="nil"/>
              <w:bottom w:val="single" w:sz="4" w:space="0" w:color="auto"/>
              <w:right w:val="single" w:sz="4" w:space="0" w:color="auto"/>
            </w:tcBorders>
            <w:shd w:val="clear" w:color="auto" w:fill="auto"/>
            <w:noWrap/>
            <w:vAlign w:val="center"/>
            <w:hideMark/>
          </w:tcPr>
          <w:p w:rsidR="00A96668" w:rsidRPr="008A76D7" w:rsidRDefault="00A96668" w:rsidP="00026CE8">
            <w:pPr>
              <w:jc w:val="center"/>
              <w:rPr>
                <w:rFonts w:ascii="Times New Roman" w:hAnsi="Times New Roman" w:cs="Times New Roman"/>
                <w:sz w:val="24"/>
                <w:szCs w:val="24"/>
              </w:rPr>
            </w:pPr>
            <w:r w:rsidRPr="008A76D7">
              <w:rPr>
                <w:rFonts w:ascii="Times New Roman" w:hAnsi="Times New Roman" w:cs="Times New Roman"/>
                <w:sz w:val="24"/>
                <w:szCs w:val="24"/>
              </w:rPr>
              <w:t>0.196</w:t>
            </w:r>
          </w:p>
        </w:tc>
        <w:tc>
          <w:tcPr>
            <w:tcW w:w="1411" w:type="dxa"/>
            <w:tcBorders>
              <w:top w:val="nil"/>
              <w:left w:val="nil"/>
              <w:bottom w:val="single" w:sz="4" w:space="0" w:color="auto"/>
              <w:right w:val="single" w:sz="4" w:space="0" w:color="auto"/>
            </w:tcBorders>
            <w:shd w:val="clear" w:color="auto" w:fill="auto"/>
            <w:noWrap/>
            <w:vAlign w:val="center"/>
            <w:hideMark/>
          </w:tcPr>
          <w:p w:rsidR="00A96668" w:rsidRPr="008A76D7" w:rsidRDefault="00A96668" w:rsidP="00026CE8">
            <w:pPr>
              <w:jc w:val="center"/>
              <w:rPr>
                <w:rFonts w:ascii="Times New Roman" w:hAnsi="Times New Roman" w:cs="Times New Roman"/>
                <w:sz w:val="24"/>
                <w:szCs w:val="24"/>
              </w:rPr>
            </w:pPr>
            <w:r w:rsidRPr="008A76D7">
              <w:rPr>
                <w:rFonts w:ascii="Times New Roman" w:hAnsi="Times New Roman" w:cs="Times New Roman"/>
                <w:sz w:val="24"/>
                <w:szCs w:val="24"/>
              </w:rPr>
              <w:t>0.519</w:t>
            </w:r>
          </w:p>
        </w:tc>
      </w:tr>
      <w:tr w:rsidR="00A96668" w:rsidRPr="008A76D7" w:rsidTr="0054526E">
        <w:trPr>
          <w:trHeight w:val="39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A96668" w:rsidRPr="008A76D7" w:rsidRDefault="00A96668" w:rsidP="00026CE8">
            <w:pPr>
              <w:spacing w:before="240" w:line="360" w:lineRule="auto"/>
              <w:jc w:val="center"/>
              <w:rPr>
                <w:rFonts w:ascii="Times New Roman" w:hAnsi="Times New Roman" w:cs="Times New Roman"/>
                <w:sz w:val="24"/>
                <w:szCs w:val="24"/>
              </w:rPr>
            </w:pPr>
            <w:r w:rsidRPr="008A76D7">
              <w:rPr>
                <w:rFonts w:ascii="Times New Roman" w:hAnsi="Times New Roman" w:cs="Times New Roman"/>
                <w:sz w:val="24"/>
                <w:szCs w:val="24"/>
              </w:rPr>
              <w:t>2009</w:t>
            </w:r>
          </w:p>
        </w:tc>
        <w:tc>
          <w:tcPr>
            <w:tcW w:w="1946" w:type="dxa"/>
            <w:tcBorders>
              <w:top w:val="nil"/>
              <w:left w:val="nil"/>
              <w:bottom w:val="single" w:sz="4" w:space="0" w:color="auto"/>
              <w:right w:val="single" w:sz="4" w:space="0" w:color="auto"/>
            </w:tcBorders>
            <w:shd w:val="clear" w:color="auto" w:fill="auto"/>
            <w:noWrap/>
            <w:vAlign w:val="center"/>
            <w:hideMark/>
          </w:tcPr>
          <w:p w:rsidR="00A96668" w:rsidRPr="008A76D7" w:rsidRDefault="00A96668" w:rsidP="00026CE8">
            <w:pPr>
              <w:jc w:val="center"/>
              <w:rPr>
                <w:rFonts w:ascii="Times New Roman" w:hAnsi="Times New Roman" w:cs="Times New Roman"/>
                <w:sz w:val="24"/>
                <w:szCs w:val="24"/>
              </w:rPr>
            </w:pPr>
            <w:r w:rsidRPr="008A76D7">
              <w:rPr>
                <w:rFonts w:ascii="Times New Roman" w:hAnsi="Times New Roman" w:cs="Times New Roman"/>
                <w:sz w:val="24"/>
                <w:szCs w:val="24"/>
              </w:rPr>
              <w:t>0.104</w:t>
            </w:r>
          </w:p>
        </w:tc>
        <w:tc>
          <w:tcPr>
            <w:tcW w:w="1411" w:type="dxa"/>
            <w:tcBorders>
              <w:top w:val="nil"/>
              <w:left w:val="nil"/>
              <w:bottom w:val="single" w:sz="4" w:space="0" w:color="auto"/>
              <w:right w:val="single" w:sz="4" w:space="0" w:color="auto"/>
            </w:tcBorders>
            <w:shd w:val="clear" w:color="auto" w:fill="auto"/>
            <w:noWrap/>
            <w:vAlign w:val="center"/>
            <w:hideMark/>
          </w:tcPr>
          <w:p w:rsidR="00A96668" w:rsidRPr="008A76D7" w:rsidRDefault="00A96668" w:rsidP="00026CE8">
            <w:pPr>
              <w:jc w:val="center"/>
              <w:rPr>
                <w:rFonts w:ascii="Times New Roman" w:hAnsi="Times New Roman" w:cs="Times New Roman"/>
                <w:sz w:val="24"/>
                <w:szCs w:val="24"/>
              </w:rPr>
            </w:pPr>
            <w:r w:rsidRPr="008A76D7">
              <w:rPr>
                <w:rFonts w:ascii="Times New Roman" w:hAnsi="Times New Roman" w:cs="Times New Roman"/>
                <w:sz w:val="24"/>
                <w:szCs w:val="24"/>
              </w:rPr>
              <w:t>0.609</w:t>
            </w:r>
          </w:p>
        </w:tc>
      </w:tr>
      <w:tr w:rsidR="00A96668" w:rsidRPr="008A76D7" w:rsidTr="0054526E">
        <w:trPr>
          <w:trHeight w:val="39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A96668" w:rsidRPr="008A76D7" w:rsidRDefault="00A96668" w:rsidP="00026CE8">
            <w:pPr>
              <w:spacing w:before="240" w:line="360" w:lineRule="auto"/>
              <w:jc w:val="center"/>
              <w:rPr>
                <w:rFonts w:ascii="Times New Roman" w:hAnsi="Times New Roman" w:cs="Times New Roman"/>
                <w:sz w:val="24"/>
                <w:szCs w:val="24"/>
              </w:rPr>
            </w:pPr>
            <w:r w:rsidRPr="008A76D7">
              <w:rPr>
                <w:rFonts w:ascii="Times New Roman" w:hAnsi="Times New Roman" w:cs="Times New Roman"/>
                <w:sz w:val="24"/>
                <w:szCs w:val="24"/>
              </w:rPr>
              <w:t>2010</w:t>
            </w:r>
          </w:p>
        </w:tc>
        <w:tc>
          <w:tcPr>
            <w:tcW w:w="1946" w:type="dxa"/>
            <w:tcBorders>
              <w:top w:val="nil"/>
              <w:left w:val="nil"/>
              <w:bottom w:val="single" w:sz="4" w:space="0" w:color="auto"/>
              <w:right w:val="single" w:sz="4" w:space="0" w:color="auto"/>
            </w:tcBorders>
            <w:shd w:val="clear" w:color="auto" w:fill="auto"/>
            <w:noWrap/>
            <w:vAlign w:val="center"/>
            <w:hideMark/>
          </w:tcPr>
          <w:p w:rsidR="00A96668" w:rsidRPr="008A76D7" w:rsidRDefault="00A96668" w:rsidP="00026CE8">
            <w:pPr>
              <w:jc w:val="center"/>
              <w:rPr>
                <w:rFonts w:ascii="Times New Roman" w:hAnsi="Times New Roman" w:cs="Times New Roman"/>
                <w:sz w:val="24"/>
                <w:szCs w:val="24"/>
              </w:rPr>
            </w:pPr>
            <w:r w:rsidRPr="008A76D7">
              <w:rPr>
                <w:rFonts w:ascii="Times New Roman" w:hAnsi="Times New Roman" w:cs="Times New Roman"/>
                <w:sz w:val="24"/>
                <w:szCs w:val="24"/>
              </w:rPr>
              <w:t>0.019</w:t>
            </w:r>
          </w:p>
        </w:tc>
        <w:tc>
          <w:tcPr>
            <w:tcW w:w="1411" w:type="dxa"/>
            <w:tcBorders>
              <w:top w:val="nil"/>
              <w:left w:val="nil"/>
              <w:bottom w:val="single" w:sz="4" w:space="0" w:color="auto"/>
              <w:right w:val="single" w:sz="4" w:space="0" w:color="auto"/>
            </w:tcBorders>
            <w:shd w:val="clear" w:color="auto" w:fill="auto"/>
            <w:noWrap/>
            <w:vAlign w:val="center"/>
            <w:hideMark/>
          </w:tcPr>
          <w:p w:rsidR="00A96668" w:rsidRPr="008A76D7" w:rsidRDefault="00A96668" w:rsidP="00026CE8">
            <w:pPr>
              <w:jc w:val="center"/>
              <w:rPr>
                <w:rFonts w:ascii="Times New Roman" w:hAnsi="Times New Roman" w:cs="Times New Roman"/>
                <w:sz w:val="24"/>
                <w:szCs w:val="24"/>
              </w:rPr>
            </w:pPr>
            <w:r w:rsidRPr="008A76D7">
              <w:rPr>
                <w:rFonts w:ascii="Times New Roman" w:hAnsi="Times New Roman" w:cs="Times New Roman"/>
                <w:sz w:val="24"/>
                <w:szCs w:val="24"/>
              </w:rPr>
              <w:t>0.717</w:t>
            </w:r>
          </w:p>
        </w:tc>
      </w:tr>
      <w:tr w:rsidR="00A96668" w:rsidRPr="008A76D7" w:rsidTr="0054526E">
        <w:trPr>
          <w:trHeight w:val="39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A96668" w:rsidRPr="008A76D7" w:rsidRDefault="00A96668" w:rsidP="00026CE8">
            <w:pPr>
              <w:spacing w:before="240" w:line="360" w:lineRule="auto"/>
              <w:jc w:val="center"/>
              <w:rPr>
                <w:rFonts w:ascii="Times New Roman" w:hAnsi="Times New Roman" w:cs="Times New Roman"/>
                <w:sz w:val="24"/>
                <w:szCs w:val="24"/>
              </w:rPr>
            </w:pPr>
            <w:r w:rsidRPr="008A76D7">
              <w:rPr>
                <w:rFonts w:ascii="Times New Roman" w:hAnsi="Times New Roman" w:cs="Times New Roman"/>
                <w:sz w:val="24"/>
                <w:szCs w:val="24"/>
              </w:rPr>
              <w:t>2011</w:t>
            </w:r>
          </w:p>
        </w:tc>
        <w:tc>
          <w:tcPr>
            <w:tcW w:w="1946" w:type="dxa"/>
            <w:tcBorders>
              <w:top w:val="nil"/>
              <w:left w:val="nil"/>
              <w:bottom w:val="single" w:sz="4" w:space="0" w:color="auto"/>
              <w:right w:val="single" w:sz="4" w:space="0" w:color="auto"/>
            </w:tcBorders>
            <w:shd w:val="clear" w:color="auto" w:fill="auto"/>
            <w:noWrap/>
            <w:vAlign w:val="center"/>
            <w:hideMark/>
          </w:tcPr>
          <w:p w:rsidR="00A96668" w:rsidRPr="008A76D7" w:rsidRDefault="00A96668" w:rsidP="00026CE8">
            <w:pPr>
              <w:jc w:val="center"/>
              <w:rPr>
                <w:rFonts w:ascii="Times New Roman" w:hAnsi="Times New Roman" w:cs="Times New Roman"/>
                <w:sz w:val="24"/>
                <w:szCs w:val="24"/>
              </w:rPr>
            </w:pPr>
            <w:r w:rsidRPr="008A76D7">
              <w:rPr>
                <w:rFonts w:ascii="Times New Roman" w:hAnsi="Times New Roman" w:cs="Times New Roman"/>
                <w:sz w:val="24"/>
                <w:szCs w:val="24"/>
              </w:rPr>
              <w:t>0.222</w:t>
            </w:r>
          </w:p>
        </w:tc>
        <w:tc>
          <w:tcPr>
            <w:tcW w:w="1411" w:type="dxa"/>
            <w:tcBorders>
              <w:top w:val="nil"/>
              <w:left w:val="nil"/>
              <w:bottom w:val="single" w:sz="4" w:space="0" w:color="auto"/>
              <w:right w:val="single" w:sz="4" w:space="0" w:color="auto"/>
            </w:tcBorders>
            <w:shd w:val="clear" w:color="auto" w:fill="auto"/>
            <w:noWrap/>
            <w:vAlign w:val="center"/>
            <w:hideMark/>
          </w:tcPr>
          <w:p w:rsidR="00A96668" w:rsidRPr="008A76D7" w:rsidRDefault="00A96668" w:rsidP="00026CE8">
            <w:pPr>
              <w:jc w:val="center"/>
              <w:rPr>
                <w:rFonts w:ascii="Times New Roman" w:hAnsi="Times New Roman" w:cs="Times New Roman"/>
                <w:sz w:val="24"/>
                <w:szCs w:val="24"/>
              </w:rPr>
            </w:pPr>
            <w:r w:rsidRPr="008A76D7">
              <w:rPr>
                <w:rFonts w:ascii="Times New Roman" w:hAnsi="Times New Roman" w:cs="Times New Roman"/>
                <w:sz w:val="24"/>
                <w:szCs w:val="24"/>
              </w:rPr>
              <w:t>0.59871</w:t>
            </w:r>
          </w:p>
        </w:tc>
      </w:tr>
    </w:tbl>
    <w:p w:rsidR="00A96668" w:rsidRPr="008A76D7" w:rsidRDefault="00A96668" w:rsidP="00026CE8">
      <w:pPr>
        <w:tabs>
          <w:tab w:val="left" w:pos="540"/>
        </w:tabs>
        <w:spacing w:before="240" w:line="360" w:lineRule="auto"/>
        <w:jc w:val="center"/>
        <w:rPr>
          <w:rFonts w:ascii="Times New Roman" w:hAnsi="Times New Roman" w:cs="Times New Roman"/>
          <w:b/>
          <w:bCs/>
          <w:sz w:val="24"/>
          <w:szCs w:val="24"/>
        </w:rPr>
      </w:pPr>
      <w:r w:rsidRPr="008A76D7">
        <w:rPr>
          <w:rFonts w:ascii="Times New Roman" w:hAnsi="Times New Roman" w:cs="Times New Roman"/>
          <w:b/>
          <w:noProof/>
          <w:sz w:val="24"/>
          <w:szCs w:val="24"/>
        </w:rPr>
        <w:drawing>
          <wp:inline distT="0" distB="0" distL="0" distR="0">
            <wp:extent cx="4572762" cy="2746629"/>
            <wp:effectExtent l="12192" t="6096" r="6096" b="0"/>
            <wp:docPr id="9"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rsidR="00A96668" w:rsidRPr="008A76D7" w:rsidRDefault="00A96668" w:rsidP="00026CE8">
      <w:pPr>
        <w:tabs>
          <w:tab w:val="left" w:pos="540"/>
        </w:tabs>
        <w:spacing w:before="240" w:line="360" w:lineRule="auto"/>
        <w:rPr>
          <w:rFonts w:ascii="Times New Roman" w:hAnsi="Times New Roman" w:cs="Times New Roman"/>
          <w:b/>
          <w:bCs/>
          <w:sz w:val="24"/>
          <w:szCs w:val="24"/>
        </w:rPr>
      </w:pPr>
      <w:r w:rsidRPr="008A76D7">
        <w:rPr>
          <w:rFonts w:ascii="Times New Roman" w:hAnsi="Times New Roman" w:cs="Times New Roman"/>
          <w:b/>
          <w:bCs/>
          <w:sz w:val="24"/>
          <w:szCs w:val="24"/>
        </w:rPr>
        <w:t>INTERPRETATION:</w:t>
      </w:r>
    </w:p>
    <w:p w:rsidR="00A96668" w:rsidRPr="008A76D7" w:rsidRDefault="0018350C" w:rsidP="00026CE8">
      <w:pPr>
        <w:tabs>
          <w:tab w:val="left" w:pos="540"/>
        </w:tabs>
        <w:spacing w:before="240" w:line="360" w:lineRule="auto"/>
        <w:jc w:val="both"/>
        <w:rPr>
          <w:rFonts w:ascii="Times New Roman" w:hAnsi="Times New Roman" w:cs="Times New Roman"/>
          <w:bCs/>
          <w:sz w:val="24"/>
          <w:szCs w:val="24"/>
        </w:rPr>
      </w:pPr>
      <w:r w:rsidRPr="008A76D7">
        <w:rPr>
          <w:rFonts w:ascii="Times New Roman" w:hAnsi="Times New Roman" w:cs="Times New Roman"/>
          <w:bCs/>
          <w:sz w:val="24"/>
          <w:szCs w:val="24"/>
        </w:rPr>
        <w:t xml:space="preserve">By analyzing the above graph, </w:t>
      </w:r>
      <w:r w:rsidR="00A96668" w:rsidRPr="008A76D7">
        <w:rPr>
          <w:rFonts w:ascii="Times New Roman" w:hAnsi="Times New Roman" w:cs="Times New Roman"/>
          <w:bCs/>
          <w:sz w:val="24"/>
          <w:szCs w:val="24"/>
        </w:rPr>
        <w:t>NSE’s average risk and return are in fluctuating trend during the study period. The risk in the year 2006-07 is 0.632. After many fluctuations, the risk decreased to 0.59871. The return in the year 2006-07 is 0.086. It increased to 0.222 in the year 2010-11.</w:t>
      </w:r>
    </w:p>
    <w:p w:rsidR="00A96668" w:rsidRPr="008A76D7" w:rsidRDefault="00A96668" w:rsidP="00026CE8">
      <w:pPr>
        <w:shd w:val="clear" w:color="auto" w:fill="FFFFFF"/>
        <w:tabs>
          <w:tab w:val="left" w:pos="0"/>
        </w:tabs>
        <w:spacing w:before="240" w:line="360" w:lineRule="auto"/>
        <w:jc w:val="both"/>
        <w:rPr>
          <w:rFonts w:ascii="Times New Roman" w:eastAsia="Arial Unicode MS" w:hAnsi="Times New Roman" w:cs="Times New Roman"/>
          <w:sz w:val="24"/>
          <w:szCs w:val="24"/>
        </w:rPr>
      </w:pPr>
    </w:p>
    <w:p w:rsidR="00A96668" w:rsidRPr="00595B73" w:rsidRDefault="00A96668" w:rsidP="00026CE8">
      <w:pPr>
        <w:spacing w:before="240" w:line="360" w:lineRule="auto"/>
        <w:jc w:val="center"/>
        <w:rPr>
          <w:rFonts w:ascii="Times New Roman" w:eastAsia="Times New Roman" w:hAnsi="Times New Roman" w:cs="Times New Roman"/>
          <w:b/>
          <w:sz w:val="28"/>
          <w:szCs w:val="24"/>
        </w:rPr>
      </w:pPr>
      <w:r w:rsidRPr="00595B73">
        <w:rPr>
          <w:rFonts w:ascii="Times New Roman" w:eastAsia="Times New Roman" w:hAnsi="Times New Roman" w:cs="Times New Roman"/>
          <w:b/>
          <w:sz w:val="28"/>
          <w:szCs w:val="24"/>
        </w:rPr>
        <w:lastRenderedPageBreak/>
        <w:t>FINDINGS</w:t>
      </w:r>
    </w:p>
    <w:p w:rsidR="00A96668" w:rsidRPr="008A76D7" w:rsidRDefault="00A96668" w:rsidP="00026CE8">
      <w:pPr>
        <w:spacing w:before="240" w:line="360" w:lineRule="auto"/>
        <w:ind w:firstLine="720"/>
        <w:jc w:val="both"/>
        <w:rPr>
          <w:rFonts w:ascii="Times New Roman" w:eastAsia="Times New Roman" w:hAnsi="Times New Roman" w:cs="Times New Roman"/>
          <w:sz w:val="24"/>
          <w:szCs w:val="24"/>
        </w:rPr>
      </w:pPr>
      <w:r w:rsidRPr="008A76D7">
        <w:rPr>
          <w:rFonts w:ascii="Times New Roman" w:eastAsia="Times New Roman" w:hAnsi="Times New Roman" w:cs="Times New Roman"/>
          <w:sz w:val="24"/>
          <w:szCs w:val="24"/>
        </w:rPr>
        <w:t>After the data is analyzed the following facts have been observed.</w:t>
      </w:r>
    </w:p>
    <w:p w:rsidR="00A96668" w:rsidRPr="008A76D7" w:rsidRDefault="00A96668" w:rsidP="00026CE8">
      <w:pPr>
        <w:spacing w:before="240" w:line="360" w:lineRule="auto"/>
        <w:ind w:left="630" w:hanging="630"/>
        <w:jc w:val="both"/>
        <w:rPr>
          <w:rFonts w:ascii="Times New Roman" w:eastAsia="Times New Roman" w:hAnsi="Times New Roman" w:cs="Times New Roman"/>
          <w:sz w:val="24"/>
          <w:szCs w:val="24"/>
        </w:rPr>
      </w:pPr>
      <w:r w:rsidRPr="008A76D7">
        <w:rPr>
          <w:rFonts w:ascii="Times New Roman" w:eastAsia="Times New Roman" w:hAnsi="Times New Roman" w:cs="Times New Roman"/>
          <w:b/>
          <w:sz w:val="24"/>
          <w:szCs w:val="24"/>
        </w:rPr>
        <w:t>2007</w:t>
      </w:r>
      <w:r w:rsidRPr="008A76D7">
        <w:rPr>
          <w:rFonts w:ascii="Times New Roman" w:eastAsia="Times New Roman" w:hAnsi="Times New Roman" w:cs="Times New Roman"/>
          <w:sz w:val="24"/>
          <w:szCs w:val="24"/>
        </w:rPr>
        <w:t xml:space="preserve">: From risk-return analysis of 2007, it is found that risk of all companies is higher than their returns, but in comparison, returns of Idea and BHARTI AIRTEL have higher, where as Tata </w:t>
      </w:r>
      <w:proofErr w:type="spellStart"/>
      <w:r w:rsidRPr="008A76D7">
        <w:rPr>
          <w:rFonts w:ascii="Times New Roman" w:eastAsia="Times New Roman" w:hAnsi="Times New Roman" w:cs="Times New Roman"/>
          <w:sz w:val="24"/>
          <w:szCs w:val="24"/>
        </w:rPr>
        <w:t>Docomo</w:t>
      </w:r>
      <w:proofErr w:type="spellEnd"/>
      <w:r w:rsidRPr="008A76D7">
        <w:rPr>
          <w:rFonts w:ascii="Times New Roman" w:eastAsia="Times New Roman" w:hAnsi="Times New Roman" w:cs="Times New Roman"/>
          <w:sz w:val="24"/>
          <w:szCs w:val="24"/>
        </w:rPr>
        <w:t xml:space="preserve"> has negative returns.</w:t>
      </w:r>
    </w:p>
    <w:p w:rsidR="00A96668" w:rsidRPr="008A76D7" w:rsidRDefault="00A96668" w:rsidP="00026CE8">
      <w:pPr>
        <w:spacing w:before="240" w:line="360" w:lineRule="auto"/>
        <w:ind w:left="630" w:hanging="630"/>
        <w:jc w:val="both"/>
        <w:rPr>
          <w:rFonts w:ascii="Times New Roman" w:eastAsia="Times New Roman" w:hAnsi="Times New Roman" w:cs="Times New Roman"/>
          <w:sz w:val="24"/>
          <w:szCs w:val="24"/>
        </w:rPr>
      </w:pPr>
      <w:r w:rsidRPr="008A76D7">
        <w:rPr>
          <w:rFonts w:ascii="Times New Roman" w:eastAsia="Times New Roman" w:hAnsi="Times New Roman" w:cs="Times New Roman"/>
          <w:b/>
          <w:sz w:val="24"/>
          <w:szCs w:val="24"/>
        </w:rPr>
        <w:t>2008</w:t>
      </w:r>
      <w:r w:rsidRPr="008A76D7">
        <w:rPr>
          <w:rFonts w:ascii="Times New Roman" w:eastAsia="Times New Roman" w:hAnsi="Times New Roman" w:cs="Times New Roman"/>
          <w:sz w:val="24"/>
          <w:szCs w:val="24"/>
        </w:rPr>
        <w:t xml:space="preserve">: From the analysis, the risk of all companies is higher than their returns. In comparison, returns of Idea, Vodafone and Tata </w:t>
      </w:r>
      <w:proofErr w:type="spellStart"/>
      <w:r w:rsidRPr="008A76D7">
        <w:rPr>
          <w:rFonts w:ascii="Times New Roman" w:eastAsia="Times New Roman" w:hAnsi="Times New Roman" w:cs="Times New Roman"/>
          <w:sz w:val="24"/>
          <w:szCs w:val="24"/>
        </w:rPr>
        <w:t>Docomo</w:t>
      </w:r>
      <w:proofErr w:type="spellEnd"/>
      <w:r w:rsidRPr="008A76D7">
        <w:rPr>
          <w:rFonts w:ascii="Times New Roman" w:eastAsia="Times New Roman" w:hAnsi="Times New Roman" w:cs="Times New Roman"/>
          <w:sz w:val="24"/>
          <w:szCs w:val="24"/>
        </w:rPr>
        <w:t xml:space="preserve"> are higher. Tata </w:t>
      </w:r>
      <w:proofErr w:type="spellStart"/>
      <w:r w:rsidRPr="008A76D7">
        <w:rPr>
          <w:rFonts w:ascii="Times New Roman" w:eastAsia="Times New Roman" w:hAnsi="Times New Roman" w:cs="Times New Roman"/>
          <w:sz w:val="24"/>
          <w:szCs w:val="24"/>
        </w:rPr>
        <w:t>Docomo</w:t>
      </w:r>
      <w:proofErr w:type="spellEnd"/>
      <w:r w:rsidRPr="008A76D7">
        <w:rPr>
          <w:rFonts w:ascii="Times New Roman" w:eastAsia="Times New Roman" w:hAnsi="Times New Roman" w:cs="Times New Roman"/>
          <w:sz w:val="24"/>
          <w:szCs w:val="24"/>
        </w:rPr>
        <w:t xml:space="preserve"> performed well it got positive and higher returns when compared to previous negative returns.</w:t>
      </w:r>
    </w:p>
    <w:p w:rsidR="00A96668" w:rsidRPr="008A76D7" w:rsidRDefault="00A96668" w:rsidP="00026CE8">
      <w:pPr>
        <w:spacing w:before="240" w:line="360" w:lineRule="auto"/>
        <w:ind w:left="630" w:hanging="630"/>
        <w:jc w:val="both"/>
        <w:rPr>
          <w:rFonts w:ascii="Times New Roman" w:eastAsia="Times New Roman" w:hAnsi="Times New Roman" w:cs="Times New Roman"/>
          <w:sz w:val="24"/>
          <w:szCs w:val="24"/>
        </w:rPr>
      </w:pPr>
      <w:r w:rsidRPr="008A76D7">
        <w:rPr>
          <w:rFonts w:ascii="Times New Roman" w:eastAsia="Times New Roman" w:hAnsi="Times New Roman" w:cs="Times New Roman"/>
          <w:b/>
          <w:sz w:val="24"/>
          <w:szCs w:val="24"/>
        </w:rPr>
        <w:t>2009</w:t>
      </w:r>
      <w:r w:rsidRPr="008A76D7">
        <w:rPr>
          <w:rFonts w:ascii="Times New Roman" w:eastAsia="Times New Roman" w:hAnsi="Times New Roman" w:cs="Times New Roman"/>
          <w:sz w:val="24"/>
          <w:szCs w:val="24"/>
        </w:rPr>
        <w:t xml:space="preserve">: From the analysis, Idea is performing better than other companies. In this year, again Tata </w:t>
      </w:r>
      <w:proofErr w:type="spellStart"/>
      <w:r w:rsidRPr="008A76D7">
        <w:rPr>
          <w:rFonts w:ascii="Times New Roman" w:eastAsia="Times New Roman" w:hAnsi="Times New Roman" w:cs="Times New Roman"/>
          <w:sz w:val="24"/>
          <w:szCs w:val="24"/>
        </w:rPr>
        <w:t>Docomo</w:t>
      </w:r>
      <w:proofErr w:type="spellEnd"/>
      <w:r w:rsidRPr="008A76D7">
        <w:rPr>
          <w:rFonts w:ascii="Times New Roman" w:eastAsia="Times New Roman" w:hAnsi="Times New Roman" w:cs="Times New Roman"/>
          <w:sz w:val="24"/>
          <w:szCs w:val="24"/>
        </w:rPr>
        <w:t xml:space="preserve"> has negative returns and higher risks when compared to other companies, this is due to BANKRUPTCY.</w:t>
      </w:r>
    </w:p>
    <w:p w:rsidR="00A96668" w:rsidRPr="008A76D7" w:rsidRDefault="00A96668" w:rsidP="00026CE8">
      <w:pPr>
        <w:spacing w:before="240" w:line="360" w:lineRule="auto"/>
        <w:ind w:left="630" w:hanging="630"/>
        <w:jc w:val="both"/>
        <w:rPr>
          <w:rFonts w:ascii="Times New Roman" w:eastAsia="Times New Roman" w:hAnsi="Times New Roman" w:cs="Times New Roman"/>
          <w:sz w:val="24"/>
          <w:szCs w:val="24"/>
        </w:rPr>
      </w:pPr>
      <w:r w:rsidRPr="008A76D7">
        <w:rPr>
          <w:rFonts w:ascii="Times New Roman" w:eastAsia="Times New Roman" w:hAnsi="Times New Roman" w:cs="Times New Roman"/>
          <w:b/>
          <w:sz w:val="24"/>
          <w:szCs w:val="24"/>
        </w:rPr>
        <w:t>2010</w:t>
      </w:r>
      <w:r w:rsidRPr="008A76D7">
        <w:rPr>
          <w:rFonts w:ascii="Times New Roman" w:eastAsia="Times New Roman" w:hAnsi="Times New Roman" w:cs="Times New Roman"/>
          <w:sz w:val="24"/>
          <w:szCs w:val="24"/>
        </w:rPr>
        <w:t xml:space="preserve">: From the analysis, </w:t>
      </w:r>
      <w:proofErr w:type="spellStart"/>
      <w:r w:rsidRPr="008A76D7">
        <w:rPr>
          <w:rFonts w:ascii="Times New Roman" w:eastAsia="Times New Roman" w:hAnsi="Times New Roman" w:cs="Times New Roman"/>
          <w:sz w:val="24"/>
          <w:szCs w:val="24"/>
        </w:rPr>
        <w:t>Bharti</w:t>
      </w:r>
      <w:proofErr w:type="spellEnd"/>
      <w:r w:rsidRPr="008A76D7">
        <w:rPr>
          <w:rFonts w:ascii="Times New Roman" w:eastAsia="Times New Roman" w:hAnsi="Times New Roman" w:cs="Times New Roman"/>
          <w:sz w:val="24"/>
          <w:szCs w:val="24"/>
        </w:rPr>
        <w:t xml:space="preserve"> </w:t>
      </w:r>
      <w:proofErr w:type="spellStart"/>
      <w:r w:rsidRPr="008A76D7">
        <w:rPr>
          <w:rFonts w:ascii="Times New Roman" w:eastAsia="Times New Roman" w:hAnsi="Times New Roman" w:cs="Times New Roman"/>
          <w:sz w:val="24"/>
          <w:szCs w:val="24"/>
        </w:rPr>
        <w:t>Airtel</w:t>
      </w:r>
      <w:proofErr w:type="spellEnd"/>
      <w:r w:rsidRPr="008A76D7">
        <w:rPr>
          <w:rFonts w:ascii="Times New Roman" w:eastAsia="Times New Roman" w:hAnsi="Times New Roman" w:cs="Times New Roman"/>
          <w:sz w:val="24"/>
          <w:szCs w:val="24"/>
        </w:rPr>
        <w:t xml:space="preserve"> is performing better followed by Vodafone. In this year Telecom industry is not performing well because all the three industry giants like Idea, Tata </w:t>
      </w:r>
      <w:proofErr w:type="spellStart"/>
      <w:r w:rsidRPr="008A76D7">
        <w:rPr>
          <w:rFonts w:ascii="Times New Roman" w:eastAsia="Times New Roman" w:hAnsi="Times New Roman" w:cs="Times New Roman"/>
          <w:sz w:val="24"/>
          <w:szCs w:val="24"/>
        </w:rPr>
        <w:t>Docomo</w:t>
      </w:r>
      <w:proofErr w:type="spellEnd"/>
      <w:r w:rsidRPr="008A76D7">
        <w:rPr>
          <w:rFonts w:ascii="Times New Roman" w:eastAsia="Times New Roman" w:hAnsi="Times New Roman" w:cs="Times New Roman"/>
          <w:sz w:val="24"/>
          <w:szCs w:val="24"/>
        </w:rPr>
        <w:t xml:space="preserve"> and Reliance earned negative returns and higher risks.</w:t>
      </w:r>
    </w:p>
    <w:p w:rsidR="00A96668" w:rsidRPr="008A76D7" w:rsidRDefault="00A96668" w:rsidP="00026CE8">
      <w:pPr>
        <w:spacing w:before="240" w:line="360" w:lineRule="auto"/>
        <w:ind w:left="630" w:hanging="630"/>
        <w:jc w:val="both"/>
        <w:rPr>
          <w:rFonts w:ascii="Times New Roman" w:eastAsia="Times New Roman" w:hAnsi="Times New Roman" w:cs="Times New Roman"/>
          <w:sz w:val="24"/>
          <w:szCs w:val="24"/>
        </w:rPr>
      </w:pPr>
      <w:r w:rsidRPr="008A76D7">
        <w:rPr>
          <w:rFonts w:ascii="Times New Roman" w:eastAsia="Times New Roman" w:hAnsi="Times New Roman" w:cs="Times New Roman"/>
          <w:b/>
          <w:sz w:val="24"/>
          <w:szCs w:val="24"/>
        </w:rPr>
        <w:t>2011</w:t>
      </w:r>
      <w:r w:rsidRPr="008A76D7">
        <w:rPr>
          <w:rFonts w:ascii="Times New Roman" w:eastAsia="Times New Roman" w:hAnsi="Times New Roman" w:cs="Times New Roman"/>
          <w:sz w:val="24"/>
          <w:szCs w:val="24"/>
        </w:rPr>
        <w:t xml:space="preserve">: From the analysis, total telecom industry having started recovering, so their stocks were going along with their risk. This year was good as all the companies are doing well. This year Idea, </w:t>
      </w:r>
      <w:proofErr w:type="spellStart"/>
      <w:r w:rsidRPr="008A76D7">
        <w:rPr>
          <w:rFonts w:ascii="Times New Roman" w:eastAsia="Times New Roman" w:hAnsi="Times New Roman" w:cs="Times New Roman"/>
          <w:sz w:val="24"/>
          <w:szCs w:val="24"/>
        </w:rPr>
        <w:t>Docomo</w:t>
      </w:r>
      <w:proofErr w:type="spellEnd"/>
      <w:r w:rsidRPr="008A76D7">
        <w:rPr>
          <w:rFonts w:ascii="Times New Roman" w:eastAsia="Times New Roman" w:hAnsi="Times New Roman" w:cs="Times New Roman"/>
          <w:sz w:val="24"/>
          <w:szCs w:val="24"/>
        </w:rPr>
        <w:t xml:space="preserve"> and Reliance got positive and higher returns when compared to other market players. Reliance got highest returns for the year 2011.</w:t>
      </w:r>
    </w:p>
    <w:p w:rsidR="00A96668" w:rsidRPr="008A76D7" w:rsidRDefault="00A96668" w:rsidP="00026CE8">
      <w:pPr>
        <w:spacing w:before="240" w:line="360" w:lineRule="auto"/>
        <w:rPr>
          <w:rFonts w:ascii="Times New Roman" w:eastAsia="Times New Roman" w:hAnsi="Times New Roman" w:cs="Times New Roman"/>
          <w:b/>
          <w:bCs/>
          <w:sz w:val="24"/>
          <w:szCs w:val="24"/>
        </w:rPr>
      </w:pPr>
    </w:p>
    <w:p w:rsidR="00A96668" w:rsidRPr="008A76D7" w:rsidRDefault="00A96668" w:rsidP="00026CE8">
      <w:pPr>
        <w:tabs>
          <w:tab w:val="left" w:pos="540"/>
        </w:tabs>
        <w:spacing w:before="240" w:line="360" w:lineRule="auto"/>
        <w:jc w:val="center"/>
        <w:rPr>
          <w:rFonts w:ascii="Times New Roman" w:eastAsia="Times New Roman" w:hAnsi="Times New Roman" w:cs="Times New Roman"/>
          <w:b/>
          <w:bCs/>
          <w:sz w:val="24"/>
          <w:szCs w:val="24"/>
        </w:rPr>
      </w:pPr>
    </w:p>
    <w:p w:rsidR="00A96668" w:rsidRDefault="00A96668" w:rsidP="00026CE8">
      <w:pPr>
        <w:tabs>
          <w:tab w:val="left" w:pos="540"/>
        </w:tabs>
        <w:spacing w:before="240" w:line="360" w:lineRule="auto"/>
        <w:jc w:val="center"/>
        <w:rPr>
          <w:rFonts w:ascii="Times New Roman" w:eastAsia="Times New Roman" w:hAnsi="Times New Roman" w:cs="Times New Roman"/>
          <w:b/>
          <w:bCs/>
          <w:sz w:val="24"/>
          <w:szCs w:val="24"/>
        </w:rPr>
      </w:pPr>
    </w:p>
    <w:p w:rsidR="00595B73" w:rsidRPr="008A76D7" w:rsidRDefault="00595B73" w:rsidP="00026CE8">
      <w:pPr>
        <w:tabs>
          <w:tab w:val="left" w:pos="540"/>
        </w:tabs>
        <w:spacing w:before="240" w:line="360" w:lineRule="auto"/>
        <w:jc w:val="center"/>
        <w:rPr>
          <w:rFonts w:ascii="Times New Roman" w:eastAsia="Times New Roman" w:hAnsi="Times New Roman" w:cs="Times New Roman"/>
          <w:b/>
          <w:bCs/>
          <w:sz w:val="24"/>
          <w:szCs w:val="24"/>
        </w:rPr>
      </w:pPr>
    </w:p>
    <w:p w:rsidR="00A96668" w:rsidRPr="008A76D7" w:rsidRDefault="00A96668" w:rsidP="00026CE8">
      <w:pPr>
        <w:tabs>
          <w:tab w:val="left" w:pos="540"/>
        </w:tabs>
        <w:spacing w:before="240" w:line="360" w:lineRule="auto"/>
        <w:jc w:val="center"/>
        <w:rPr>
          <w:rFonts w:ascii="Times New Roman" w:eastAsia="Times New Roman" w:hAnsi="Times New Roman" w:cs="Times New Roman"/>
          <w:b/>
          <w:bCs/>
          <w:sz w:val="24"/>
          <w:szCs w:val="24"/>
        </w:rPr>
      </w:pPr>
    </w:p>
    <w:p w:rsidR="00A96668" w:rsidRPr="00595B73" w:rsidRDefault="00A96668" w:rsidP="00026CE8">
      <w:pPr>
        <w:spacing w:before="240" w:line="360" w:lineRule="auto"/>
        <w:jc w:val="center"/>
        <w:rPr>
          <w:rFonts w:ascii="Times New Roman" w:eastAsia="Times New Roman" w:hAnsi="Times New Roman" w:cs="Times New Roman"/>
          <w:b/>
          <w:sz w:val="28"/>
          <w:szCs w:val="24"/>
        </w:rPr>
      </w:pPr>
      <w:r w:rsidRPr="00595B73">
        <w:rPr>
          <w:rFonts w:ascii="Times New Roman" w:eastAsia="Times New Roman" w:hAnsi="Times New Roman" w:cs="Times New Roman"/>
          <w:b/>
          <w:sz w:val="28"/>
          <w:szCs w:val="24"/>
        </w:rPr>
        <w:lastRenderedPageBreak/>
        <w:t>CONCLUSION</w:t>
      </w:r>
      <w:r w:rsidR="00AD5A8C" w:rsidRPr="00595B73">
        <w:rPr>
          <w:rFonts w:ascii="Times New Roman" w:eastAsia="Times New Roman" w:hAnsi="Times New Roman" w:cs="Times New Roman"/>
          <w:b/>
          <w:sz w:val="28"/>
          <w:szCs w:val="24"/>
        </w:rPr>
        <w:t>S</w:t>
      </w:r>
    </w:p>
    <w:p w:rsidR="00A96668" w:rsidRPr="008A76D7" w:rsidRDefault="00A96668" w:rsidP="00026CE8">
      <w:pPr>
        <w:spacing w:before="240" w:line="360" w:lineRule="auto"/>
        <w:ind w:firstLine="720"/>
        <w:jc w:val="both"/>
        <w:rPr>
          <w:rFonts w:ascii="Times New Roman" w:eastAsia="Times New Roman" w:hAnsi="Times New Roman" w:cs="Times New Roman"/>
          <w:sz w:val="24"/>
          <w:szCs w:val="24"/>
        </w:rPr>
      </w:pPr>
      <w:r w:rsidRPr="008A76D7">
        <w:rPr>
          <w:rFonts w:ascii="Times New Roman" w:eastAsia="Times New Roman" w:hAnsi="Times New Roman" w:cs="Times New Roman"/>
          <w:sz w:val="24"/>
          <w:szCs w:val="24"/>
        </w:rPr>
        <w:t xml:space="preserve">The present project work has been undertaken to study the risk-return relationship of individual securities as well as nifty index to observe whether the stock prices have any relationship with risk and return.  As this project work is done by studying </w:t>
      </w:r>
      <w:r w:rsidR="00E655C2" w:rsidRPr="008A76D7">
        <w:rPr>
          <w:rFonts w:ascii="Times New Roman" w:eastAsia="Times New Roman" w:hAnsi="Times New Roman" w:cs="Times New Roman"/>
          <w:sz w:val="24"/>
          <w:szCs w:val="24"/>
        </w:rPr>
        <w:t>five</w:t>
      </w:r>
      <w:r w:rsidRPr="008A76D7">
        <w:rPr>
          <w:rFonts w:ascii="Times New Roman" w:eastAsia="Times New Roman" w:hAnsi="Times New Roman" w:cs="Times New Roman"/>
          <w:sz w:val="24"/>
          <w:szCs w:val="24"/>
        </w:rPr>
        <w:t xml:space="preserve"> individual stocks of nifty and nifty index, there is not much scope for the analysis, interpretation and conclusion.  </w:t>
      </w:r>
    </w:p>
    <w:p w:rsidR="00A96668" w:rsidRPr="008A76D7" w:rsidRDefault="00A96668" w:rsidP="00026CE8">
      <w:pPr>
        <w:spacing w:before="240" w:line="360" w:lineRule="auto"/>
        <w:ind w:firstLine="720"/>
        <w:jc w:val="both"/>
        <w:rPr>
          <w:rFonts w:ascii="Times New Roman" w:eastAsia="Times New Roman" w:hAnsi="Times New Roman" w:cs="Times New Roman"/>
          <w:sz w:val="24"/>
          <w:szCs w:val="24"/>
        </w:rPr>
      </w:pPr>
      <w:proofErr w:type="gramStart"/>
      <w:r w:rsidRPr="008A76D7">
        <w:rPr>
          <w:rFonts w:ascii="Times New Roman" w:eastAsia="Times New Roman" w:hAnsi="Times New Roman" w:cs="Times New Roman"/>
          <w:sz w:val="24"/>
          <w:szCs w:val="24"/>
        </w:rPr>
        <w:t>All the companies having fluctuating performances.</w:t>
      </w:r>
      <w:proofErr w:type="gramEnd"/>
      <w:r w:rsidRPr="008A76D7">
        <w:rPr>
          <w:rFonts w:ascii="Times New Roman" w:eastAsia="Times New Roman" w:hAnsi="Times New Roman" w:cs="Times New Roman"/>
          <w:sz w:val="24"/>
          <w:szCs w:val="24"/>
        </w:rPr>
        <w:t xml:space="preserve"> But, Idea is performing better than all other telecommunication companies. </w:t>
      </w:r>
      <w:proofErr w:type="gramStart"/>
      <w:r w:rsidRPr="008A76D7">
        <w:rPr>
          <w:rFonts w:ascii="Times New Roman" w:eastAsia="Times New Roman" w:hAnsi="Times New Roman" w:cs="Times New Roman"/>
          <w:sz w:val="24"/>
          <w:szCs w:val="24"/>
        </w:rPr>
        <w:t>Its average returns of all the five years is</w:t>
      </w:r>
      <w:proofErr w:type="gramEnd"/>
      <w:r w:rsidRPr="008A76D7">
        <w:rPr>
          <w:rFonts w:ascii="Times New Roman" w:eastAsia="Times New Roman" w:hAnsi="Times New Roman" w:cs="Times New Roman"/>
          <w:sz w:val="24"/>
          <w:szCs w:val="24"/>
        </w:rPr>
        <w:t xml:space="preserve"> more than the other companies.</w:t>
      </w:r>
    </w:p>
    <w:p w:rsidR="00A96668" w:rsidRPr="008A76D7" w:rsidRDefault="00A96668" w:rsidP="00026CE8">
      <w:pPr>
        <w:spacing w:before="240" w:line="360" w:lineRule="auto"/>
        <w:ind w:firstLine="720"/>
        <w:jc w:val="both"/>
        <w:rPr>
          <w:rFonts w:ascii="Times New Roman" w:eastAsia="Times New Roman" w:hAnsi="Times New Roman" w:cs="Times New Roman"/>
          <w:sz w:val="24"/>
          <w:szCs w:val="24"/>
        </w:rPr>
      </w:pPr>
      <w:r w:rsidRPr="008A76D7">
        <w:rPr>
          <w:rFonts w:ascii="Times New Roman" w:eastAsia="Times New Roman" w:hAnsi="Times New Roman" w:cs="Times New Roman"/>
          <w:sz w:val="24"/>
          <w:szCs w:val="24"/>
        </w:rPr>
        <w:t>As the economy is fluctuations very badly, the stock prices are affected by these fluctuations and the market has become so volatile.  In this situation investors should be very careful.  The firm which is dealing the trading of share market should be caution enough so that investors may not suffer losses.</w:t>
      </w:r>
    </w:p>
    <w:p w:rsidR="00A96668" w:rsidRPr="008A76D7" w:rsidRDefault="00A96668" w:rsidP="00026CE8">
      <w:pPr>
        <w:spacing w:before="240" w:line="360" w:lineRule="auto"/>
        <w:rPr>
          <w:rFonts w:ascii="Times New Roman" w:eastAsia="Times New Roman" w:hAnsi="Times New Roman" w:cs="Times New Roman"/>
          <w:sz w:val="24"/>
          <w:szCs w:val="24"/>
        </w:rPr>
      </w:pPr>
      <w:r w:rsidRPr="008A76D7">
        <w:rPr>
          <w:rFonts w:ascii="Times New Roman" w:eastAsia="Times New Roman" w:hAnsi="Times New Roman" w:cs="Times New Roman"/>
          <w:sz w:val="24"/>
          <w:szCs w:val="24"/>
        </w:rPr>
        <w:tab/>
      </w:r>
    </w:p>
    <w:p w:rsidR="00A96668" w:rsidRPr="008A76D7" w:rsidRDefault="00A96668" w:rsidP="00026CE8">
      <w:pPr>
        <w:spacing w:before="240" w:line="360" w:lineRule="auto"/>
        <w:rPr>
          <w:rFonts w:ascii="Times New Roman" w:eastAsia="Times New Roman" w:hAnsi="Times New Roman" w:cs="Times New Roman"/>
          <w:sz w:val="24"/>
          <w:szCs w:val="24"/>
        </w:rPr>
      </w:pPr>
    </w:p>
    <w:p w:rsidR="00A96668" w:rsidRPr="008A76D7" w:rsidRDefault="00A96668" w:rsidP="00026CE8">
      <w:pPr>
        <w:spacing w:before="240" w:line="360" w:lineRule="auto"/>
        <w:jc w:val="center"/>
        <w:rPr>
          <w:rFonts w:ascii="Times New Roman" w:eastAsia="Times New Roman" w:hAnsi="Times New Roman" w:cs="Times New Roman"/>
          <w:b/>
          <w:sz w:val="24"/>
          <w:szCs w:val="24"/>
        </w:rPr>
      </w:pPr>
    </w:p>
    <w:p w:rsidR="00A96668" w:rsidRPr="008A76D7" w:rsidRDefault="00A96668" w:rsidP="00026CE8">
      <w:pPr>
        <w:spacing w:before="240" w:line="360" w:lineRule="auto"/>
        <w:jc w:val="center"/>
        <w:rPr>
          <w:rFonts w:ascii="Times New Roman" w:eastAsia="Times New Roman" w:hAnsi="Times New Roman" w:cs="Times New Roman"/>
          <w:b/>
          <w:sz w:val="24"/>
          <w:szCs w:val="24"/>
        </w:rPr>
      </w:pPr>
    </w:p>
    <w:p w:rsidR="00A96668" w:rsidRPr="008A76D7" w:rsidRDefault="00A96668" w:rsidP="00026CE8">
      <w:pPr>
        <w:spacing w:before="240" w:line="360" w:lineRule="auto"/>
        <w:jc w:val="center"/>
        <w:rPr>
          <w:rFonts w:ascii="Times New Roman" w:eastAsia="Times New Roman" w:hAnsi="Times New Roman" w:cs="Times New Roman"/>
          <w:b/>
          <w:sz w:val="24"/>
          <w:szCs w:val="24"/>
        </w:rPr>
      </w:pPr>
    </w:p>
    <w:p w:rsidR="00A96668" w:rsidRPr="008A76D7" w:rsidRDefault="00A96668" w:rsidP="00026CE8">
      <w:pPr>
        <w:spacing w:before="240" w:line="360" w:lineRule="auto"/>
        <w:jc w:val="center"/>
        <w:rPr>
          <w:rFonts w:ascii="Times New Roman" w:eastAsia="Times New Roman" w:hAnsi="Times New Roman" w:cs="Times New Roman"/>
          <w:b/>
          <w:sz w:val="24"/>
          <w:szCs w:val="24"/>
        </w:rPr>
      </w:pPr>
    </w:p>
    <w:p w:rsidR="00A96668" w:rsidRPr="008A76D7" w:rsidRDefault="00A96668" w:rsidP="00026CE8">
      <w:pPr>
        <w:spacing w:before="240" w:line="360" w:lineRule="auto"/>
        <w:jc w:val="center"/>
        <w:rPr>
          <w:rFonts w:ascii="Times New Roman" w:eastAsia="Times New Roman" w:hAnsi="Times New Roman" w:cs="Times New Roman"/>
          <w:b/>
          <w:sz w:val="24"/>
          <w:szCs w:val="24"/>
        </w:rPr>
      </w:pPr>
    </w:p>
    <w:p w:rsidR="00A96668" w:rsidRPr="008A76D7" w:rsidRDefault="00A96668" w:rsidP="00026CE8">
      <w:pPr>
        <w:spacing w:before="240" w:line="360" w:lineRule="auto"/>
        <w:jc w:val="center"/>
        <w:rPr>
          <w:rFonts w:ascii="Times New Roman" w:eastAsia="Times New Roman" w:hAnsi="Times New Roman" w:cs="Times New Roman"/>
          <w:b/>
          <w:sz w:val="24"/>
          <w:szCs w:val="24"/>
        </w:rPr>
      </w:pPr>
    </w:p>
    <w:p w:rsidR="00A96668" w:rsidRDefault="00A96668" w:rsidP="00026CE8">
      <w:pPr>
        <w:spacing w:before="240" w:line="360" w:lineRule="auto"/>
        <w:jc w:val="center"/>
        <w:rPr>
          <w:rFonts w:ascii="Times New Roman" w:eastAsia="Times New Roman" w:hAnsi="Times New Roman" w:cs="Times New Roman"/>
          <w:b/>
          <w:sz w:val="24"/>
          <w:szCs w:val="24"/>
        </w:rPr>
      </w:pPr>
    </w:p>
    <w:p w:rsidR="00595B73" w:rsidRDefault="00595B73" w:rsidP="00026CE8">
      <w:pPr>
        <w:spacing w:before="240" w:line="360" w:lineRule="auto"/>
        <w:jc w:val="center"/>
        <w:rPr>
          <w:rFonts w:ascii="Times New Roman" w:eastAsia="Times New Roman" w:hAnsi="Times New Roman" w:cs="Times New Roman"/>
          <w:b/>
          <w:sz w:val="24"/>
          <w:szCs w:val="24"/>
        </w:rPr>
      </w:pPr>
    </w:p>
    <w:p w:rsidR="00595B73" w:rsidRPr="008A76D7" w:rsidRDefault="00595B73" w:rsidP="00026CE8">
      <w:pPr>
        <w:spacing w:before="240" w:line="360" w:lineRule="auto"/>
        <w:jc w:val="center"/>
        <w:rPr>
          <w:rFonts w:ascii="Times New Roman" w:eastAsia="Times New Roman" w:hAnsi="Times New Roman" w:cs="Times New Roman"/>
          <w:b/>
          <w:sz w:val="24"/>
          <w:szCs w:val="24"/>
        </w:rPr>
      </w:pPr>
    </w:p>
    <w:p w:rsidR="00A96668" w:rsidRPr="008A76D7" w:rsidRDefault="00A96668" w:rsidP="00026CE8">
      <w:pPr>
        <w:spacing w:before="240" w:line="360" w:lineRule="auto"/>
        <w:jc w:val="center"/>
        <w:rPr>
          <w:rFonts w:ascii="Times New Roman" w:eastAsia="Times New Roman" w:hAnsi="Times New Roman" w:cs="Times New Roman"/>
          <w:b/>
          <w:sz w:val="24"/>
          <w:szCs w:val="24"/>
        </w:rPr>
      </w:pPr>
    </w:p>
    <w:p w:rsidR="00A96668" w:rsidRPr="00595B73" w:rsidRDefault="00A96668" w:rsidP="00026CE8">
      <w:pPr>
        <w:spacing w:before="240" w:line="360" w:lineRule="auto"/>
        <w:jc w:val="center"/>
        <w:rPr>
          <w:rFonts w:ascii="Times New Roman" w:eastAsia="Times New Roman" w:hAnsi="Times New Roman" w:cs="Times New Roman"/>
          <w:b/>
          <w:sz w:val="28"/>
          <w:szCs w:val="24"/>
        </w:rPr>
      </w:pPr>
      <w:r w:rsidRPr="00595B73">
        <w:rPr>
          <w:rFonts w:ascii="Times New Roman" w:eastAsia="Times New Roman" w:hAnsi="Times New Roman" w:cs="Times New Roman"/>
          <w:b/>
          <w:sz w:val="28"/>
          <w:szCs w:val="24"/>
        </w:rPr>
        <w:lastRenderedPageBreak/>
        <w:t>SUGGESTIONS</w:t>
      </w:r>
    </w:p>
    <w:p w:rsidR="00A96668" w:rsidRPr="008A76D7" w:rsidRDefault="00A96668" w:rsidP="00026CE8">
      <w:pPr>
        <w:spacing w:before="240" w:line="360" w:lineRule="auto"/>
        <w:ind w:firstLine="720"/>
        <w:jc w:val="both"/>
        <w:rPr>
          <w:rFonts w:ascii="Times New Roman" w:eastAsia="Times New Roman" w:hAnsi="Times New Roman" w:cs="Times New Roman"/>
          <w:sz w:val="24"/>
          <w:szCs w:val="24"/>
        </w:rPr>
      </w:pPr>
      <w:r w:rsidRPr="008A76D7">
        <w:rPr>
          <w:rFonts w:ascii="Times New Roman" w:eastAsia="Times New Roman" w:hAnsi="Times New Roman" w:cs="Times New Roman"/>
          <w:sz w:val="24"/>
          <w:szCs w:val="24"/>
        </w:rPr>
        <w:t>After observing the facts found out after the analysis and interpretations, the following suggestions are made to the investors.</w:t>
      </w:r>
      <w:r w:rsidRPr="008A76D7">
        <w:rPr>
          <w:rFonts w:ascii="Times New Roman" w:eastAsia="Times New Roman" w:hAnsi="Times New Roman" w:cs="Times New Roman"/>
          <w:sz w:val="24"/>
          <w:szCs w:val="24"/>
        </w:rPr>
        <w:tab/>
      </w:r>
    </w:p>
    <w:p w:rsidR="00A96668" w:rsidRPr="008A76D7" w:rsidRDefault="00A96668" w:rsidP="00026CE8">
      <w:pPr>
        <w:numPr>
          <w:ilvl w:val="0"/>
          <w:numId w:val="40"/>
        </w:numPr>
        <w:spacing w:before="240" w:after="0" w:line="360" w:lineRule="auto"/>
        <w:jc w:val="both"/>
        <w:rPr>
          <w:rFonts w:ascii="Times New Roman" w:eastAsia="Times New Roman" w:hAnsi="Times New Roman" w:cs="Times New Roman"/>
          <w:sz w:val="24"/>
          <w:szCs w:val="24"/>
        </w:rPr>
      </w:pPr>
      <w:r w:rsidRPr="008A76D7">
        <w:rPr>
          <w:rFonts w:ascii="Times New Roman" w:eastAsia="Times New Roman" w:hAnsi="Times New Roman" w:cs="Times New Roman"/>
          <w:sz w:val="24"/>
          <w:szCs w:val="24"/>
        </w:rPr>
        <w:t>When there is more risk, the return will also be high but this does not hold in all situations especially in the case of economic crisis.</w:t>
      </w:r>
    </w:p>
    <w:p w:rsidR="00A96668" w:rsidRPr="008A76D7" w:rsidRDefault="00A96668" w:rsidP="00026CE8">
      <w:pPr>
        <w:numPr>
          <w:ilvl w:val="0"/>
          <w:numId w:val="40"/>
        </w:numPr>
        <w:spacing w:before="240" w:after="0" w:line="360" w:lineRule="auto"/>
        <w:jc w:val="both"/>
        <w:rPr>
          <w:rFonts w:ascii="Times New Roman" w:eastAsia="Times New Roman" w:hAnsi="Times New Roman" w:cs="Times New Roman"/>
          <w:sz w:val="24"/>
          <w:szCs w:val="24"/>
        </w:rPr>
      </w:pPr>
      <w:r w:rsidRPr="008A76D7">
        <w:rPr>
          <w:rFonts w:ascii="Times New Roman" w:eastAsia="Times New Roman" w:hAnsi="Times New Roman" w:cs="Times New Roman"/>
          <w:sz w:val="24"/>
          <w:szCs w:val="24"/>
        </w:rPr>
        <w:t>The sentiments and emotions sometimes play a vital role in causing fluctuations in the stock markets.  Therefore it is not advisable to invest at the time of crisis.</w:t>
      </w:r>
    </w:p>
    <w:p w:rsidR="00A96668" w:rsidRPr="008A76D7" w:rsidRDefault="00A96668" w:rsidP="00026CE8">
      <w:pPr>
        <w:numPr>
          <w:ilvl w:val="0"/>
          <w:numId w:val="40"/>
        </w:numPr>
        <w:spacing w:before="240" w:after="0" w:line="360" w:lineRule="auto"/>
        <w:jc w:val="both"/>
        <w:rPr>
          <w:rFonts w:ascii="Times New Roman" w:eastAsia="Times New Roman" w:hAnsi="Times New Roman" w:cs="Times New Roman"/>
          <w:sz w:val="24"/>
          <w:szCs w:val="24"/>
        </w:rPr>
      </w:pPr>
      <w:r w:rsidRPr="008A76D7">
        <w:rPr>
          <w:rFonts w:ascii="Times New Roman" w:eastAsia="Times New Roman" w:hAnsi="Times New Roman" w:cs="Times New Roman"/>
          <w:sz w:val="24"/>
          <w:szCs w:val="24"/>
        </w:rPr>
        <w:t>When markets are sliding down steeply, the investors will not be protected against the risk of investment.  Therefore, it is not advisable to invest when the markets are very volatile.</w:t>
      </w:r>
    </w:p>
    <w:p w:rsidR="00A96668" w:rsidRPr="008A76D7" w:rsidRDefault="00A96668" w:rsidP="00026CE8">
      <w:pPr>
        <w:numPr>
          <w:ilvl w:val="0"/>
          <w:numId w:val="40"/>
        </w:numPr>
        <w:spacing w:before="240" w:after="0" w:line="360" w:lineRule="auto"/>
        <w:jc w:val="both"/>
        <w:rPr>
          <w:rFonts w:ascii="Times New Roman" w:eastAsia="Times New Roman" w:hAnsi="Times New Roman" w:cs="Times New Roman"/>
          <w:sz w:val="24"/>
          <w:szCs w:val="24"/>
        </w:rPr>
      </w:pPr>
      <w:r w:rsidRPr="008A76D7">
        <w:rPr>
          <w:rFonts w:ascii="Times New Roman" w:eastAsia="Times New Roman" w:hAnsi="Times New Roman" w:cs="Times New Roman"/>
          <w:sz w:val="24"/>
          <w:szCs w:val="24"/>
        </w:rPr>
        <w:t xml:space="preserve">Always it is felt that market position never stays for a long time. In this opinion Bullish and Bearish markets end after some time.  </w:t>
      </w:r>
    </w:p>
    <w:p w:rsidR="00A96668" w:rsidRPr="008A76D7" w:rsidRDefault="00A96668" w:rsidP="00026CE8">
      <w:pPr>
        <w:numPr>
          <w:ilvl w:val="0"/>
          <w:numId w:val="40"/>
        </w:numPr>
        <w:spacing w:before="240" w:after="0" w:line="360" w:lineRule="auto"/>
        <w:jc w:val="both"/>
        <w:rPr>
          <w:rFonts w:ascii="Times New Roman" w:eastAsia="Times New Roman" w:hAnsi="Times New Roman" w:cs="Times New Roman"/>
          <w:sz w:val="24"/>
          <w:szCs w:val="24"/>
        </w:rPr>
      </w:pPr>
      <w:r w:rsidRPr="008A76D7">
        <w:rPr>
          <w:rFonts w:ascii="Times New Roman" w:eastAsia="Times New Roman" w:hAnsi="Times New Roman" w:cs="Times New Roman"/>
          <w:sz w:val="24"/>
          <w:szCs w:val="24"/>
        </w:rPr>
        <w:t>Therefore one can invest the time of Bearish and soon after they reach bullish trend they can sell them off.</w:t>
      </w:r>
    </w:p>
    <w:p w:rsidR="00A96668" w:rsidRPr="008A76D7" w:rsidRDefault="00A96668" w:rsidP="00026CE8">
      <w:pPr>
        <w:spacing w:before="240" w:line="360" w:lineRule="auto"/>
        <w:jc w:val="center"/>
        <w:rPr>
          <w:rFonts w:ascii="Times New Roman" w:eastAsia="Times New Roman" w:hAnsi="Times New Roman" w:cs="Times New Roman"/>
          <w:b/>
          <w:sz w:val="24"/>
          <w:szCs w:val="24"/>
        </w:rPr>
      </w:pPr>
    </w:p>
    <w:p w:rsidR="00A96668" w:rsidRPr="008A76D7" w:rsidRDefault="00A96668" w:rsidP="00026CE8">
      <w:pPr>
        <w:spacing w:before="240" w:line="360" w:lineRule="auto"/>
        <w:jc w:val="center"/>
        <w:rPr>
          <w:rFonts w:ascii="Times New Roman" w:eastAsia="Times New Roman" w:hAnsi="Times New Roman" w:cs="Times New Roman"/>
          <w:b/>
          <w:sz w:val="24"/>
          <w:szCs w:val="24"/>
        </w:rPr>
      </w:pPr>
    </w:p>
    <w:p w:rsidR="00A96668" w:rsidRPr="008A76D7" w:rsidRDefault="00A96668" w:rsidP="00026CE8">
      <w:pPr>
        <w:spacing w:before="240" w:line="360" w:lineRule="auto"/>
        <w:jc w:val="center"/>
        <w:rPr>
          <w:rFonts w:ascii="Times New Roman" w:eastAsia="Times New Roman" w:hAnsi="Times New Roman" w:cs="Times New Roman"/>
          <w:b/>
          <w:sz w:val="24"/>
          <w:szCs w:val="24"/>
        </w:rPr>
      </w:pPr>
    </w:p>
    <w:p w:rsidR="00A96668" w:rsidRPr="008A76D7" w:rsidRDefault="00A96668" w:rsidP="00026CE8">
      <w:pPr>
        <w:spacing w:before="240" w:line="360" w:lineRule="auto"/>
        <w:jc w:val="center"/>
        <w:rPr>
          <w:rFonts w:ascii="Times New Roman" w:eastAsia="Times New Roman" w:hAnsi="Times New Roman" w:cs="Times New Roman"/>
          <w:b/>
          <w:sz w:val="24"/>
          <w:szCs w:val="24"/>
        </w:rPr>
      </w:pPr>
    </w:p>
    <w:p w:rsidR="00A96668" w:rsidRPr="008A76D7" w:rsidRDefault="00A96668" w:rsidP="00026CE8">
      <w:pPr>
        <w:spacing w:before="240" w:line="360" w:lineRule="auto"/>
        <w:jc w:val="center"/>
        <w:rPr>
          <w:rFonts w:ascii="Times New Roman" w:eastAsia="Times New Roman" w:hAnsi="Times New Roman" w:cs="Times New Roman"/>
          <w:b/>
          <w:sz w:val="24"/>
          <w:szCs w:val="24"/>
        </w:rPr>
      </w:pPr>
    </w:p>
    <w:p w:rsidR="00A96668" w:rsidRPr="008A76D7" w:rsidRDefault="00A96668" w:rsidP="00026CE8">
      <w:pPr>
        <w:spacing w:before="240" w:line="360" w:lineRule="auto"/>
        <w:jc w:val="center"/>
        <w:rPr>
          <w:rFonts w:ascii="Times New Roman" w:eastAsia="Times New Roman" w:hAnsi="Times New Roman" w:cs="Times New Roman"/>
          <w:b/>
          <w:sz w:val="24"/>
          <w:szCs w:val="24"/>
        </w:rPr>
      </w:pPr>
    </w:p>
    <w:p w:rsidR="00A96668" w:rsidRPr="008A76D7" w:rsidRDefault="00A96668" w:rsidP="00026CE8">
      <w:pPr>
        <w:spacing w:before="240" w:line="360" w:lineRule="auto"/>
        <w:jc w:val="center"/>
        <w:rPr>
          <w:rFonts w:ascii="Times New Roman" w:eastAsia="Times New Roman" w:hAnsi="Times New Roman" w:cs="Times New Roman"/>
          <w:b/>
          <w:sz w:val="24"/>
          <w:szCs w:val="24"/>
        </w:rPr>
      </w:pPr>
    </w:p>
    <w:p w:rsidR="00A96668" w:rsidRPr="008A76D7" w:rsidRDefault="00A96668" w:rsidP="00026CE8">
      <w:pPr>
        <w:spacing w:before="240" w:line="360" w:lineRule="auto"/>
        <w:jc w:val="center"/>
        <w:rPr>
          <w:rFonts w:ascii="Times New Roman" w:eastAsia="Times New Roman" w:hAnsi="Times New Roman" w:cs="Times New Roman"/>
          <w:b/>
          <w:sz w:val="24"/>
          <w:szCs w:val="24"/>
        </w:rPr>
      </w:pPr>
    </w:p>
    <w:p w:rsidR="00A96668" w:rsidRPr="008A76D7" w:rsidRDefault="00A96668" w:rsidP="00026CE8">
      <w:pPr>
        <w:spacing w:before="240" w:line="360" w:lineRule="auto"/>
        <w:jc w:val="center"/>
        <w:rPr>
          <w:rFonts w:ascii="Times New Roman" w:eastAsia="Times New Roman" w:hAnsi="Times New Roman" w:cs="Times New Roman"/>
          <w:b/>
          <w:sz w:val="24"/>
          <w:szCs w:val="24"/>
        </w:rPr>
      </w:pPr>
    </w:p>
    <w:p w:rsidR="00A96668" w:rsidRPr="008A76D7" w:rsidRDefault="00A96668" w:rsidP="00026CE8">
      <w:pPr>
        <w:spacing w:before="240" w:line="360" w:lineRule="auto"/>
        <w:rPr>
          <w:rFonts w:ascii="Times New Roman" w:eastAsia="Times New Roman" w:hAnsi="Times New Roman" w:cs="Times New Roman"/>
          <w:sz w:val="24"/>
          <w:szCs w:val="24"/>
        </w:rPr>
      </w:pPr>
    </w:p>
    <w:p w:rsidR="00A96668" w:rsidRPr="00595B73" w:rsidRDefault="00A96668" w:rsidP="00026CE8">
      <w:pPr>
        <w:pStyle w:val="BodyTextIndent"/>
        <w:spacing w:before="240" w:line="360" w:lineRule="auto"/>
        <w:ind w:left="0"/>
        <w:jc w:val="center"/>
        <w:rPr>
          <w:rFonts w:ascii="Times New Roman" w:hAnsi="Times New Roman" w:cs="Times New Roman"/>
          <w:b/>
          <w:bCs/>
          <w:sz w:val="28"/>
        </w:rPr>
      </w:pPr>
      <w:r w:rsidRPr="00595B73">
        <w:rPr>
          <w:rFonts w:ascii="Times New Roman" w:hAnsi="Times New Roman" w:cs="Times New Roman"/>
          <w:b/>
          <w:bCs/>
          <w:caps/>
          <w:sz w:val="28"/>
        </w:rPr>
        <w:lastRenderedPageBreak/>
        <w:t>Bibliography</w:t>
      </w:r>
    </w:p>
    <w:p w:rsidR="00A96668" w:rsidRPr="008A76D7" w:rsidRDefault="00A96668" w:rsidP="00026CE8">
      <w:pPr>
        <w:numPr>
          <w:ilvl w:val="0"/>
          <w:numId w:val="38"/>
        </w:numPr>
        <w:spacing w:before="240" w:after="0" w:line="360" w:lineRule="auto"/>
        <w:jc w:val="both"/>
        <w:rPr>
          <w:rFonts w:ascii="Times New Roman" w:eastAsia="Times New Roman" w:hAnsi="Times New Roman" w:cs="Times New Roman"/>
          <w:sz w:val="24"/>
          <w:szCs w:val="24"/>
        </w:rPr>
      </w:pPr>
      <w:r w:rsidRPr="008A76D7">
        <w:rPr>
          <w:rFonts w:ascii="Times New Roman" w:eastAsia="Times New Roman" w:hAnsi="Times New Roman" w:cs="Times New Roman"/>
          <w:sz w:val="24"/>
          <w:szCs w:val="24"/>
        </w:rPr>
        <w:t xml:space="preserve">Investing management </w:t>
      </w:r>
      <w:r w:rsidRPr="008A76D7">
        <w:rPr>
          <w:rFonts w:ascii="Times New Roman" w:eastAsia="Times New Roman" w:hAnsi="Times New Roman" w:cs="Times New Roman"/>
          <w:sz w:val="24"/>
          <w:szCs w:val="24"/>
        </w:rPr>
        <w:tab/>
        <w:t xml:space="preserve"> </w:t>
      </w:r>
      <w:r w:rsidRPr="008A76D7">
        <w:rPr>
          <w:rFonts w:ascii="Times New Roman" w:eastAsia="Times New Roman" w:hAnsi="Times New Roman" w:cs="Times New Roman"/>
          <w:sz w:val="24"/>
          <w:szCs w:val="24"/>
        </w:rPr>
        <w:tab/>
      </w:r>
      <w:r w:rsidRPr="008A76D7">
        <w:rPr>
          <w:rFonts w:ascii="Times New Roman" w:eastAsia="Times New Roman" w:hAnsi="Times New Roman" w:cs="Times New Roman"/>
          <w:sz w:val="24"/>
          <w:szCs w:val="24"/>
        </w:rPr>
        <w:tab/>
      </w:r>
      <w:r w:rsidRPr="008A76D7">
        <w:rPr>
          <w:rFonts w:ascii="Times New Roman" w:eastAsia="Times New Roman" w:hAnsi="Times New Roman" w:cs="Times New Roman"/>
          <w:sz w:val="24"/>
          <w:szCs w:val="24"/>
        </w:rPr>
        <w:tab/>
        <w:t xml:space="preserve">By </w:t>
      </w:r>
      <w:proofErr w:type="spellStart"/>
      <w:r w:rsidRPr="008A76D7">
        <w:rPr>
          <w:rFonts w:ascii="Times New Roman" w:eastAsia="Times New Roman" w:hAnsi="Times New Roman" w:cs="Times New Roman"/>
          <w:sz w:val="24"/>
          <w:szCs w:val="24"/>
        </w:rPr>
        <w:t>Puthi</w:t>
      </w:r>
      <w:proofErr w:type="spellEnd"/>
      <w:r w:rsidRPr="008A76D7">
        <w:rPr>
          <w:rFonts w:ascii="Times New Roman" w:eastAsia="Times New Roman" w:hAnsi="Times New Roman" w:cs="Times New Roman"/>
          <w:sz w:val="24"/>
          <w:szCs w:val="24"/>
        </w:rPr>
        <w:t xml:space="preserve"> Sing.</w:t>
      </w:r>
    </w:p>
    <w:p w:rsidR="00A96668" w:rsidRPr="008A76D7" w:rsidRDefault="00A96668" w:rsidP="00026CE8">
      <w:pPr>
        <w:numPr>
          <w:ilvl w:val="0"/>
          <w:numId w:val="38"/>
        </w:numPr>
        <w:spacing w:before="240" w:after="0" w:line="360" w:lineRule="auto"/>
        <w:jc w:val="both"/>
        <w:rPr>
          <w:rFonts w:ascii="Times New Roman" w:eastAsia="Times New Roman" w:hAnsi="Times New Roman" w:cs="Times New Roman"/>
          <w:sz w:val="24"/>
          <w:szCs w:val="24"/>
        </w:rPr>
      </w:pPr>
      <w:r w:rsidRPr="008A76D7">
        <w:rPr>
          <w:rFonts w:ascii="Times New Roman" w:eastAsia="Times New Roman" w:hAnsi="Times New Roman" w:cs="Times New Roman"/>
          <w:sz w:val="24"/>
          <w:szCs w:val="24"/>
        </w:rPr>
        <w:t>Security analysis and portfolio management</w:t>
      </w:r>
      <w:r w:rsidRPr="008A76D7">
        <w:rPr>
          <w:rFonts w:ascii="Times New Roman" w:eastAsia="Times New Roman" w:hAnsi="Times New Roman" w:cs="Times New Roman"/>
          <w:sz w:val="24"/>
          <w:szCs w:val="24"/>
        </w:rPr>
        <w:tab/>
      </w:r>
      <w:r w:rsidRPr="008A76D7">
        <w:rPr>
          <w:rFonts w:ascii="Times New Roman" w:eastAsia="Times New Roman" w:hAnsi="Times New Roman" w:cs="Times New Roman"/>
          <w:sz w:val="24"/>
          <w:szCs w:val="24"/>
        </w:rPr>
        <w:tab/>
        <w:t xml:space="preserve">By </w:t>
      </w:r>
      <w:proofErr w:type="spellStart"/>
      <w:r w:rsidRPr="008A76D7">
        <w:rPr>
          <w:rFonts w:ascii="Times New Roman" w:eastAsia="Times New Roman" w:hAnsi="Times New Roman" w:cs="Times New Roman"/>
          <w:sz w:val="24"/>
          <w:szCs w:val="24"/>
        </w:rPr>
        <w:t>Punithvathy</w:t>
      </w:r>
      <w:proofErr w:type="spellEnd"/>
      <w:r w:rsidRPr="008A76D7">
        <w:rPr>
          <w:rFonts w:ascii="Times New Roman" w:eastAsia="Times New Roman" w:hAnsi="Times New Roman" w:cs="Times New Roman"/>
          <w:sz w:val="24"/>
          <w:szCs w:val="24"/>
        </w:rPr>
        <w:t xml:space="preserve"> </w:t>
      </w:r>
      <w:proofErr w:type="spellStart"/>
      <w:r w:rsidRPr="008A76D7">
        <w:rPr>
          <w:rFonts w:ascii="Times New Roman" w:eastAsia="Times New Roman" w:hAnsi="Times New Roman" w:cs="Times New Roman"/>
          <w:sz w:val="24"/>
          <w:szCs w:val="24"/>
        </w:rPr>
        <w:t>Pandiyam</w:t>
      </w:r>
      <w:proofErr w:type="spellEnd"/>
      <w:r w:rsidRPr="008A76D7">
        <w:rPr>
          <w:rFonts w:ascii="Times New Roman" w:eastAsia="Times New Roman" w:hAnsi="Times New Roman" w:cs="Times New Roman"/>
          <w:sz w:val="24"/>
          <w:szCs w:val="24"/>
        </w:rPr>
        <w:t xml:space="preserve"> </w:t>
      </w:r>
    </w:p>
    <w:p w:rsidR="00A96668" w:rsidRPr="008A76D7" w:rsidRDefault="00A96668" w:rsidP="00026CE8">
      <w:pPr>
        <w:pStyle w:val="BodyTextIndent"/>
        <w:spacing w:before="240" w:line="360" w:lineRule="auto"/>
        <w:ind w:left="0"/>
        <w:rPr>
          <w:rFonts w:ascii="Times New Roman" w:hAnsi="Times New Roman" w:cs="Times New Roman"/>
          <w:b/>
          <w:bCs/>
        </w:rPr>
      </w:pPr>
      <w:r w:rsidRPr="008A76D7">
        <w:rPr>
          <w:rFonts w:ascii="Times New Roman" w:hAnsi="Times New Roman" w:cs="Times New Roman"/>
          <w:b/>
          <w:bCs/>
        </w:rPr>
        <w:t>Websites:</w:t>
      </w:r>
    </w:p>
    <w:p w:rsidR="00A96668" w:rsidRPr="008A76D7" w:rsidRDefault="00A96668" w:rsidP="00026CE8">
      <w:pPr>
        <w:pStyle w:val="BodyTextIndent"/>
        <w:numPr>
          <w:ilvl w:val="0"/>
          <w:numId w:val="39"/>
        </w:numPr>
        <w:spacing w:before="240" w:line="360" w:lineRule="auto"/>
        <w:rPr>
          <w:rFonts w:ascii="Times New Roman" w:hAnsi="Times New Roman" w:cs="Times New Roman"/>
        </w:rPr>
      </w:pPr>
      <w:r w:rsidRPr="008A76D7">
        <w:rPr>
          <w:rFonts w:ascii="Times New Roman" w:hAnsi="Times New Roman" w:cs="Times New Roman"/>
        </w:rPr>
        <w:t>www.nseindia.com</w:t>
      </w:r>
    </w:p>
    <w:p w:rsidR="00A96668" w:rsidRPr="008A76D7" w:rsidRDefault="00A96668" w:rsidP="00026CE8">
      <w:pPr>
        <w:pStyle w:val="BodyTextIndent"/>
        <w:numPr>
          <w:ilvl w:val="0"/>
          <w:numId w:val="39"/>
        </w:numPr>
        <w:spacing w:before="240" w:line="360" w:lineRule="auto"/>
        <w:rPr>
          <w:rFonts w:ascii="Times New Roman" w:hAnsi="Times New Roman" w:cs="Times New Roman"/>
        </w:rPr>
      </w:pPr>
      <w:r w:rsidRPr="008A76D7">
        <w:rPr>
          <w:rFonts w:ascii="Times New Roman" w:hAnsi="Times New Roman" w:cs="Times New Roman"/>
        </w:rPr>
        <w:t xml:space="preserve">www.investopedia.com     </w:t>
      </w:r>
    </w:p>
    <w:p w:rsidR="00A96668" w:rsidRPr="008A76D7" w:rsidRDefault="00A96668" w:rsidP="00026CE8">
      <w:pPr>
        <w:pStyle w:val="BodyTextIndent"/>
        <w:numPr>
          <w:ilvl w:val="0"/>
          <w:numId w:val="39"/>
        </w:numPr>
        <w:spacing w:before="240" w:line="360" w:lineRule="auto"/>
        <w:rPr>
          <w:rFonts w:ascii="Times New Roman" w:hAnsi="Times New Roman" w:cs="Times New Roman"/>
        </w:rPr>
      </w:pPr>
      <w:r w:rsidRPr="008A76D7">
        <w:rPr>
          <w:rFonts w:ascii="Times New Roman" w:hAnsi="Times New Roman" w:cs="Times New Roman"/>
        </w:rPr>
        <w:t>www.glossary.reuters.com</w:t>
      </w:r>
    </w:p>
    <w:p w:rsidR="00A96668" w:rsidRPr="008A76D7" w:rsidRDefault="00A96668" w:rsidP="00026CE8">
      <w:pPr>
        <w:pStyle w:val="BodyTextIndent"/>
        <w:numPr>
          <w:ilvl w:val="0"/>
          <w:numId w:val="39"/>
        </w:numPr>
        <w:spacing w:before="240" w:line="360" w:lineRule="auto"/>
        <w:rPr>
          <w:rFonts w:ascii="Times New Roman" w:hAnsi="Times New Roman" w:cs="Times New Roman"/>
        </w:rPr>
      </w:pPr>
      <w:r w:rsidRPr="008A76D7">
        <w:rPr>
          <w:rFonts w:ascii="Times New Roman" w:hAnsi="Times New Roman" w:cs="Times New Roman"/>
        </w:rPr>
        <w:t>www.capitalmarket.com</w:t>
      </w:r>
    </w:p>
    <w:p w:rsidR="00A96668" w:rsidRPr="008A76D7" w:rsidRDefault="00A96668" w:rsidP="00026CE8">
      <w:pPr>
        <w:pStyle w:val="BodyTextIndent"/>
        <w:numPr>
          <w:ilvl w:val="0"/>
          <w:numId w:val="39"/>
        </w:numPr>
        <w:spacing w:before="240" w:line="360" w:lineRule="auto"/>
        <w:rPr>
          <w:rFonts w:ascii="Times New Roman" w:hAnsi="Times New Roman" w:cs="Times New Roman"/>
        </w:rPr>
      </w:pPr>
      <w:r w:rsidRPr="008A76D7">
        <w:rPr>
          <w:rFonts w:ascii="Times New Roman" w:hAnsi="Times New Roman" w:cs="Times New Roman"/>
        </w:rPr>
        <w:t>www.answers.com</w:t>
      </w:r>
    </w:p>
    <w:p w:rsidR="00A96668" w:rsidRPr="008A76D7" w:rsidRDefault="00A96668" w:rsidP="00026CE8">
      <w:pPr>
        <w:spacing w:before="240" w:line="360" w:lineRule="auto"/>
        <w:rPr>
          <w:rFonts w:ascii="Times New Roman" w:eastAsia="Times New Roman" w:hAnsi="Times New Roman" w:cs="Times New Roman"/>
          <w:sz w:val="24"/>
          <w:szCs w:val="24"/>
        </w:rPr>
      </w:pPr>
    </w:p>
    <w:p w:rsidR="00A96668" w:rsidRPr="008A76D7" w:rsidRDefault="00A96668" w:rsidP="00026CE8">
      <w:pPr>
        <w:spacing w:before="240" w:line="360" w:lineRule="auto"/>
        <w:rPr>
          <w:rFonts w:ascii="Times New Roman" w:eastAsia="Times New Roman" w:hAnsi="Times New Roman" w:cs="Times New Roman"/>
          <w:sz w:val="24"/>
          <w:szCs w:val="24"/>
        </w:rPr>
      </w:pPr>
    </w:p>
    <w:p w:rsidR="00A96668" w:rsidRPr="008A76D7" w:rsidRDefault="00A96668" w:rsidP="00026CE8">
      <w:pPr>
        <w:spacing w:before="240" w:line="360" w:lineRule="auto"/>
        <w:rPr>
          <w:rFonts w:ascii="Times New Roman" w:eastAsia="Times New Roman" w:hAnsi="Times New Roman" w:cs="Times New Roman"/>
          <w:sz w:val="24"/>
          <w:szCs w:val="24"/>
        </w:rPr>
      </w:pPr>
    </w:p>
    <w:p w:rsidR="00A96668" w:rsidRPr="008A76D7" w:rsidRDefault="00A96668" w:rsidP="00026CE8">
      <w:pPr>
        <w:spacing w:before="240" w:line="360" w:lineRule="auto"/>
        <w:rPr>
          <w:rFonts w:ascii="Times New Roman" w:eastAsia="Times New Roman" w:hAnsi="Times New Roman" w:cs="Times New Roman"/>
          <w:sz w:val="24"/>
          <w:szCs w:val="24"/>
        </w:rPr>
      </w:pPr>
    </w:p>
    <w:p w:rsidR="00A96668" w:rsidRPr="008A76D7" w:rsidRDefault="00A96668" w:rsidP="00026CE8">
      <w:pPr>
        <w:spacing w:before="240" w:line="360" w:lineRule="auto"/>
        <w:rPr>
          <w:rFonts w:ascii="Times New Roman" w:eastAsia="Times New Roman" w:hAnsi="Times New Roman" w:cs="Times New Roman"/>
          <w:sz w:val="24"/>
          <w:szCs w:val="24"/>
        </w:rPr>
      </w:pPr>
    </w:p>
    <w:p w:rsidR="00A96668" w:rsidRPr="008A76D7" w:rsidRDefault="00A96668" w:rsidP="00026CE8">
      <w:pPr>
        <w:spacing w:before="240" w:line="360" w:lineRule="auto"/>
        <w:rPr>
          <w:rFonts w:ascii="Times New Roman" w:eastAsia="Times New Roman" w:hAnsi="Times New Roman" w:cs="Times New Roman"/>
          <w:sz w:val="24"/>
          <w:szCs w:val="24"/>
        </w:rPr>
      </w:pPr>
    </w:p>
    <w:p w:rsidR="00A96668" w:rsidRPr="008A76D7" w:rsidRDefault="00A96668" w:rsidP="00026CE8">
      <w:pPr>
        <w:spacing w:before="240" w:line="360" w:lineRule="auto"/>
        <w:rPr>
          <w:rFonts w:ascii="Times New Roman" w:eastAsia="Times New Roman" w:hAnsi="Times New Roman" w:cs="Times New Roman"/>
          <w:sz w:val="24"/>
          <w:szCs w:val="24"/>
        </w:rPr>
      </w:pPr>
    </w:p>
    <w:p w:rsidR="00A96668" w:rsidRPr="008A76D7" w:rsidRDefault="00A96668" w:rsidP="00026CE8">
      <w:pPr>
        <w:spacing w:before="240" w:line="360" w:lineRule="auto"/>
        <w:rPr>
          <w:rFonts w:ascii="Times New Roman" w:eastAsia="Times New Roman" w:hAnsi="Times New Roman" w:cs="Times New Roman"/>
          <w:sz w:val="24"/>
          <w:szCs w:val="24"/>
        </w:rPr>
      </w:pPr>
    </w:p>
    <w:p w:rsidR="00A96668" w:rsidRPr="008A76D7" w:rsidRDefault="00A96668" w:rsidP="00026CE8">
      <w:pPr>
        <w:spacing w:before="240" w:line="360" w:lineRule="auto"/>
        <w:rPr>
          <w:rFonts w:ascii="Times New Roman" w:eastAsia="Times New Roman" w:hAnsi="Times New Roman" w:cs="Times New Roman"/>
          <w:sz w:val="24"/>
          <w:szCs w:val="24"/>
        </w:rPr>
      </w:pPr>
    </w:p>
    <w:p w:rsidR="00A96668" w:rsidRPr="008A76D7" w:rsidRDefault="00A96668" w:rsidP="00026CE8">
      <w:pPr>
        <w:shd w:val="clear" w:color="auto" w:fill="FFFFFF"/>
        <w:tabs>
          <w:tab w:val="left" w:pos="0"/>
        </w:tabs>
        <w:spacing w:before="240" w:line="360" w:lineRule="auto"/>
        <w:jc w:val="both"/>
        <w:rPr>
          <w:rFonts w:ascii="Times New Roman" w:eastAsia="Arial Unicode MS" w:hAnsi="Times New Roman" w:cs="Times New Roman"/>
          <w:sz w:val="24"/>
          <w:szCs w:val="24"/>
        </w:rPr>
      </w:pPr>
    </w:p>
    <w:sectPr w:rsidR="00A96668" w:rsidRPr="008A76D7" w:rsidSect="00595B73">
      <w:pgSz w:w="11907" w:h="16839" w:code="9"/>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D91" w:rsidRDefault="002D1D91" w:rsidP="00595B73">
      <w:pPr>
        <w:spacing w:after="0" w:line="240" w:lineRule="auto"/>
      </w:pPr>
      <w:r>
        <w:separator/>
      </w:r>
    </w:p>
  </w:endnote>
  <w:endnote w:type="continuationSeparator" w:id="1">
    <w:p w:rsidR="002D1D91" w:rsidRDefault="002D1D91" w:rsidP="00595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D91" w:rsidRDefault="002D1D91">
    <w:pPr>
      <w:pStyle w:val="Footer"/>
      <w:jc w:val="center"/>
    </w:pPr>
  </w:p>
  <w:p w:rsidR="002D1D91" w:rsidRDefault="002D1D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D91" w:rsidRDefault="002D1D91" w:rsidP="00595B73">
      <w:pPr>
        <w:spacing w:after="0" w:line="240" w:lineRule="auto"/>
      </w:pPr>
      <w:r>
        <w:separator/>
      </w:r>
    </w:p>
  </w:footnote>
  <w:footnote w:type="continuationSeparator" w:id="1">
    <w:p w:rsidR="002D1D91" w:rsidRDefault="002D1D91" w:rsidP="00595B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3AEF"/>
    <w:multiLevelType w:val="hybridMultilevel"/>
    <w:tmpl w:val="2154E9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47A7B3E"/>
    <w:multiLevelType w:val="hybridMultilevel"/>
    <w:tmpl w:val="AF668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92063D"/>
    <w:multiLevelType w:val="hybridMultilevel"/>
    <w:tmpl w:val="2974C2E2"/>
    <w:lvl w:ilvl="0" w:tplc="EDD0CCD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0462A"/>
    <w:multiLevelType w:val="hybridMultilevel"/>
    <w:tmpl w:val="EA904B40"/>
    <w:lvl w:ilvl="0" w:tplc="04090017">
      <w:start w:val="1"/>
      <w:numFmt w:val="lowerLetter"/>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EB1FC0"/>
    <w:multiLevelType w:val="hybridMultilevel"/>
    <w:tmpl w:val="3E5CD0C6"/>
    <w:lvl w:ilvl="0" w:tplc="04090001">
      <w:start w:val="1"/>
      <w:numFmt w:val="bullet"/>
      <w:lvlText w:val=""/>
      <w:lvlJc w:val="left"/>
      <w:pPr>
        <w:tabs>
          <w:tab w:val="num" w:pos="720"/>
        </w:tabs>
        <w:ind w:left="720" w:hanging="360"/>
      </w:pPr>
      <w:rPr>
        <w:rFonts w:ascii="Symbol" w:hAnsi="Symbol" w:hint="default"/>
      </w:rPr>
    </w:lvl>
    <w:lvl w:ilvl="1" w:tplc="FCE0B950">
      <w:numFmt w:val="bullet"/>
      <w:lvlText w:val="-"/>
      <w:lvlJc w:val="left"/>
      <w:pPr>
        <w:tabs>
          <w:tab w:val="num" w:pos="1440"/>
        </w:tabs>
        <w:ind w:left="1440" w:hanging="360"/>
      </w:pPr>
      <w:rPr>
        <w:rFonts w:ascii="Times New Roman" w:eastAsia="Times New Roman" w:hAnsi="Times New Roman"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A0138C"/>
    <w:multiLevelType w:val="hybridMultilevel"/>
    <w:tmpl w:val="94668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A8071D"/>
    <w:multiLevelType w:val="hybridMultilevel"/>
    <w:tmpl w:val="34D66C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E71B96"/>
    <w:multiLevelType w:val="multilevel"/>
    <w:tmpl w:val="2124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9133F8"/>
    <w:multiLevelType w:val="singleLevel"/>
    <w:tmpl w:val="15C461AE"/>
    <w:lvl w:ilvl="0">
      <w:start w:val="1"/>
      <w:numFmt w:val="decimal"/>
      <w:lvlText w:val="%1."/>
      <w:legacy w:legacy="1" w:legacySpace="0" w:legacyIndent="360"/>
      <w:lvlJc w:val="left"/>
      <w:rPr>
        <w:rFonts w:ascii="Times New Roman" w:hAnsi="Times New Roman" w:cs="Times New Roman" w:hint="default"/>
      </w:rPr>
    </w:lvl>
  </w:abstractNum>
  <w:abstractNum w:abstractNumId="9">
    <w:nsid w:val="2D055CD0"/>
    <w:multiLevelType w:val="hybridMultilevel"/>
    <w:tmpl w:val="6D560E72"/>
    <w:lvl w:ilvl="0" w:tplc="5F360D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90138F"/>
    <w:multiLevelType w:val="hybridMultilevel"/>
    <w:tmpl w:val="11A8D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4D1638"/>
    <w:multiLevelType w:val="hybridMultilevel"/>
    <w:tmpl w:val="219E1F6C"/>
    <w:lvl w:ilvl="0" w:tplc="0409000B">
      <w:start w:val="1"/>
      <w:numFmt w:val="bullet"/>
      <w:lvlText w:val=""/>
      <w:lvlJc w:val="left"/>
      <w:pPr>
        <w:tabs>
          <w:tab w:val="num" w:pos="1101"/>
        </w:tabs>
        <w:ind w:left="1101"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3FFE2ED4"/>
    <w:multiLevelType w:val="hybridMultilevel"/>
    <w:tmpl w:val="F1643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D8654F"/>
    <w:multiLevelType w:val="hybridMultilevel"/>
    <w:tmpl w:val="9B4C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A81476"/>
    <w:multiLevelType w:val="multilevel"/>
    <w:tmpl w:val="39340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693A4D"/>
    <w:multiLevelType w:val="hybridMultilevel"/>
    <w:tmpl w:val="469A1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D1240D"/>
    <w:multiLevelType w:val="hybridMultilevel"/>
    <w:tmpl w:val="7C06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ED4480"/>
    <w:multiLevelType w:val="hybridMultilevel"/>
    <w:tmpl w:val="651099AA"/>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8">
    <w:nsid w:val="488D0E6B"/>
    <w:multiLevelType w:val="multilevel"/>
    <w:tmpl w:val="AA146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9954BE"/>
    <w:multiLevelType w:val="multilevel"/>
    <w:tmpl w:val="6422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F641F6"/>
    <w:multiLevelType w:val="multilevel"/>
    <w:tmpl w:val="D74C25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E6A75EB"/>
    <w:multiLevelType w:val="multilevel"/>
    <w:tmpl w:val="189EBF98"/>
    <w:lvl w:ilvl="0">
      <w:start w:val="1"/>
      <w:numFmt w:val="decimal"/>
      <w:lvlText w:val="%1."/>
      <w:lvlJc w:val="left"/>
      <w:pPr>
        <w:ind w:left="1080" w:hanging="360"/>
      </w:pPr>
      <w:rPr>
        <w:rFonts w:hint="default"/>
      </w:rPr>
    </w:lvl>
    <w:lvl w:ilvl="1">
      <w:start w:val="1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58905701"/>
    <w:multiLevelType w:val="hybridMultilevel"/>
    <w:tmpl w:val="F3B8739C"/>
    <w:lvl w:ilvl="0" w:tplc="0409000B">
      <w:start w:val="1"/>
      <w:numFmt w:val="bullet"/>
      <w:lvlText w:val=""/>
      <w:lvlJc w:val="left"/>
      <w:pPr>
        <w:tabs>
          <w:tab w:val="num" w:pos="-2160"/>
        </w:tabs>
        <w:ind w:left="-21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0"/>
        </w:tabs>
        <w:ind w:left="0" w:hanging="360"/>
      </w:pPr>
    </w:lvl>
    <w:lvl w:ilvl="4" w:tplc="04090003">
      <w:start w:val="1"/>
      <w:numFmt w:val="decimal"/>
      <w:lvlText w:val="%5."/>
      <w:lvlJc w:val="left"/>
      <w:pPr>
        <w:tabs>
          <w:tab w:val="num" w:pos="720"/>
        </w:tabs>
        <w:ind w:left="720" w:hanging="360"/>
      </w:pPr>
    </w:lvl>
    <w:lvl w:ilvl="5" w:tplc="04090005">
      <w:start w:val="1"/>
      <w:numFmt w:val="decimal"/>
      <w:lvlText w:val="%6."/>
      <w:lvlJc w:val="left"/>
      <w:pPr>
        <w:tabs>
          <w:tab w:val="num" w:pos="1440"/>
        </w:tabs>
        <w:ind w:left="1440" w:hanging="360"/>
      </w:pPr>
    </w:lvl>
    <w:lvl w:ilvl="6" w:tplc="04090001">
      <w:start w:val="1"/>
      <w:numFmt w:val="decimal"/>
      <w:lvlText w:val="%7."/>
      <w:lvlJc w:val="left"/>
      <w:pPr>
        <w:tabs>
          <w:tab w:val="num" w:pos="2160"/>
        </w:tabs>
        <w:ind w:left="2160" w:hanging="360"/>
      </w:pPr>
    </w:lvl>
    <w:lvl w:ilvl="7" w:tplc="04090003">
      <w:start w:val="1"/>
      <w:numFmt w:val="decimal"/>
      <w:lvlText w:val="%8."/>
      <w:lvlJc w:val="left"/>
      <w:pPr>
        <w:tabs>
          <w:tab w:val="num" w:pos="2880"/>
        </w:tabs>
        <w:ind w:left="2880" w:hanging="360"/>
      </w:pPr>
    </w:lvl>
    <w:lvl w:ilvl="8" w:tplc="04090005">
      <w:start w:val="1"/>
      <w:numFmt w:val="decimal"/>
      <w:lvlText w:val="%9."/>
      <w:lvlJc w:val="left"/>
      <w:pPr>
        <w:tabs>
          <w:tab w:val="num" w:pos="3600"/>
        </w:tabs>
        <w:ind w:left="3600" w:hanging="360"/>
      </w:pPr>
    </w:lvl>
  </w:abstractNum>
  <w:abstractNum w:abstractNumId="23">
    <w:nsid w:val="5AF81274"/>
    <w:multiLevelType w:val="hybridMultilevel"/>
    <w:tmpl w:val="180E5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687DE6"/>
    <w:multiLevelType w:val="hybridMultilevel"/>
    <w:tmpl w:val="56F45A9E"/>
    <w:lvl w:ilvl="0" w:tplc="04090001">
      <w:start w:val="1"/>
      <w:numFmt w:val="bullet"/>
      <w:lvlText w:val=""/>
      <w:lvlJc w:val="left"/>
      <w:pPr>
        <w:tabs>
          <w:tab w:val="num" w:pos="1380"/>
        </w:tabs>
        <w:ind w:left="1380" w:hanging="360"/>
      </w:pPr>
      <w:rPr>
        <w:rFonts w:ascii="Symbol" w:hAnsi="Symbol" w:hint="default"/>
      </w:rPr>
    </w:lvl>
    <w:lvl w:ilvl="1" w:tplc="04090003" w:tentative="1">
      <w:start w:val="1"/>
      <w:numFmt w:val="bullet"/>
      <w:lvlText w:val="o"/>
      <w:lvlJc w:val="left"/>
      <w:pPr>
        <w:tabs>
          <w:tab w:val="num" w:pos="2100"/>
        </w:tabs>
        <w:ind w:left="2100" w:hanging="360"/>
      </w:pPr>
      <w:rPr>
        <w:rFonts w:ascii="Courier New" w:hAnsi="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25">
    <w:nsid w:val="5BDD6B2C"/>
    <w:multiLevelType w:val="hybridMultilevel"/>
    <w:tmpl w:val="6EBA58F0"/>
    <w:lvl w:ilvl="0" w:tplc="889A1EDA">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26">
    <w:nsid w:val="5FB20B9A"/>
    <w:multiLevelType w:val="hybridMultilevel"/>
    <w:tmpl w:val="7286F76A"/>
    <w:lvl w:ilvl="0" w:tplc="04090001">
      <w:start w:val="1"/>
      <w:numFmt w:val="bullet"/>
      <w:lvlText w:val=""/>
      <w:lvlJc w:val="left"/>
      <w:pPr>
        <w:ind w:left="5400" w:hanging="360"/>
      </w:pPr>
      <w:rPr>
        <w:rFonts w:ascii="Symbol" w:hAnsi="Symbol" w:hint="default"/>
      </w:rPr>
    </w:lvl>
    <w:lvl w:ilvl="1" w:tplc="04090003">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7">
    <w:nsid w:val="60097BAC"/>
    <w:multiLevelType w:val="hybridMultilevel"/>
    <w:tmpl w:val="22A67B8C"/>
    <w:lvl w:ilvl="0" w:tplc="C5723D1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5757CD3"/>
    <w:multiLevelType w:val="hybridMultilevel"/>
    <w:tmpl w:val="E1ACFD96"/>
    <w:lvl w:ilvl="0" w:tplc="4C9C4E4A">
      <w:start w:val="1"/>
      <w:numFmt w:val="bullet"/>
      <w:lvlText w:val="–"/>
      <w:lvlJc w:val="left"/>
      <w:pPr>
        <w:ind w:left="720" w:hanging="360"/>
      </w:pPr>
      <w:rPr>
        <w:rFonts w:ascii="Agency FB" w:hAnsi="Agency FB"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432950"/>
    <w:multiLevelType w:val="hybridMultilevel"/>
    <w:tmpl w:val="2B5CE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826651"/>
    <w:multiLevelType w:val="hybridMultilevel"/>
    <w:tmpl w:val="E8B29CA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FC81D82"/>
    <w:multiLevelType w:val="multilevel"/>
    <w:tmpl w:val="8B7235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B67073"/>
    <w:multiLevelType w:val="hybridMultilevel"/>
    <w:tmpl w:val="7E2275D6"/>
    <w:lvl w:ilvl="0" w:tplc="5A9684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5200F1C"/>
    <w:multiLevelType w:val="hybridMultilevel"/>
    <w:tmpl w:val="9BD01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5A51C27"/>
    <w:multiLevelType w:val="multilevel"/>
    <w:tmpl w:val="80D4E5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766A139F"/>
    <w:multiLevelType w:val="hybridMultilevel"/>
    <w:tmpl w:val="8B665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6E3695"/>
    <w:multiLevelType w:val="hybridMultilevel"/>
    <w:tmpl w:val="5224AC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73A4A6E"/>
    <w:multiLevelType w:val="hybridMultilevel"/>
    <w:tmpl w:val="41D4F3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A115C1"/>
    <w:multiLevelType w:val="hybridMultilevel"/>
    <w:tmpl w:val="A9C4774A"/>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7A143301"/>
    <w:multiLevelType w:val="hybridMultilevel"/>
    <w:tmpl w:val="FC169B2C"/>
    <w:lvl w:ilvl="0" w:tplc="04090001">
      <w:start w:val="1"/>
      <w:numFmt w:val="bullet"/>
      <w:lvlText w:val=""/>
      <w:lvlJc w:val="left"/>
      <w:pPr>
        <w:tabs>
          <w:tab w:val="num" w:pos="1740"/>
        </w:tabs>
        <w:ind w:left="1740" w:hanging="360"/>
      </w:pPr>
      <w:rPr>
        <w:rFonts w:ascii="Symbol" w:hAnsi="Symbol" w:hint="default"/>
      </w:rPr>
    </w:lvl>
    <w:lvl w:ilvl="1" w:tplc="04090003" w:tentative="1">
      <w:start w:val="1"/>
      <w:numFmt w:val="bullet"/>
      <w:lvlText w:val="o"/>
      <w:lvlJc w:val="left"/>
      <w:pPr>
        <w:tabs>
          <w:tab w:val="num" w:pos="2460"/>
        </w:tabs>
        <w:ind w:left="2460" w:hanging="360"/>
      </w:pPr>
      <w:rPr>
        <w:rFonts w:ascii="Courier New" w:hAnsi="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40">
    <w:nsid w:val="7B831452"/>
    <w:multiLevelType w:val="multilevel"/>
    <w:tmpl w:val="745698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DF732F6"/>
    <w:multiLevelType w:val="multilevel"/>
    <w:tmpl w:val="65E6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9"/>
  </w:num>
  <w:num w:numId="3">
    <w:abstractNumId w:val="10"/>
  </w:num>
  <w:num w:numId="4">
    <w:abstractNumId w:val="3"/>
  </w:num>
  <w:num w:numId="5">
    <w:abstractNumId w:val="37"/>
  </w:num>
  <w:num w:numId="6">
    <w:abstractNumId w:val="23"/>
  </w:num>
  <w:num w:numId="7">
    <w:abstractNumId w:val="15"/>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5"/>
  </w:num>
  <w:num w:numId="12">
    <w:abstractNumId w:val="31"/>
  </w:num>
  <w:num w:numId="1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0"/>
  </w:num>
  <w:num w:numId="16">
    <w:abstractNumId w:val="17"/>
  </w:num>
  <w:num w:numId="17">
    <w:abstractNumId w:val="24"/>
  </w:num>
  <w:num w:numId="18">
    <w:abstractNumId w:val="39"/>
  </w:num>
  <w:num w:numId="19">
    <w:abstractNumId w:val="13"/>
  </w:num>
  <w:num w:numId="20">
    <w:abstractNumId w:val="1"/>
  </w:num>
  <w:num w:numId="21">
    <w:abstractNumId w:val="16"/>
  </w:num>
  <w:num w:numId="22">
    <w:abstractNumId w:val="12"/>
  </w:num>
  <w:num w:numId="23">
    <w:abstractNumId w:val="5"/>
  </w:num>
  <w:num w:numId="24">
    <w:abstractNumId w:val="28"/>
  </w:num>
  <w:num w:numId="25">
    <w:abstractNumId w:val="9"/>
  </w:num>
  <w:num w:numId="26">
    <w:abstractNumId w:val="34"/>
  </w:num>
  <w:num w:numId="27">
    <w:abstractNumId w:val="7"/>
  </w:num>
  <w:num w:numId="28">
    <w:abstractNumId w:val="18"/>
  </w:num>
  <w:num w:numId="29">
    <w:abstractNumId w:val="19"/>
  </w:num>
  <w:num w:numId="30">
    <w:abstractNumId w:val="41"/>
  </w:num>
  <w:num w:numId="31">
    <w:abstractNumId w:val="14"/>
  </w:num>
  <w:num w:numId="32">
    <w:abstractNumId w:val="21"/>
  </w:num>
  <w:num w:numId="33">
    <w:abstractNumId w:val="32"/>
  </w:num>
  <w:num w:numId="34">
    <w:abstractNumId w:val="2"/>
  </w:num>
  <w:num w:numId="35">
    <w:abstractNumId w:val="27"/>
  </w:num>
  <w:num w:numId="36">
    <w:abstractNumId w:val="4"/>
  </w:num>
  <w:num w:numId="37">
    <w:abstractNumId w:val="30"/>
  </w:num>
  <w:num w:numId="38">
    <w:abstractNumId w:val="35"/>
  </w:num>
  <w:num w:numId="39">
    <w:abstractNumId w:val="6"/>
  </w:num>
  <w:num w:numId="40">
    <w:abstractNumId w:val="36"/>
  </w:num>
  <w:num w:numId="41">
    <w:abstractNumId w:val="40"/>
  </w:num>
  <w:num w:numId="4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5346F"/>
    <w:rsid w:val="00022525"/>
    <w:rsid w:val="00026AF8"/>
    <w:rsid w:val="00026CE8"/>
    <w:rsid w:val="000A125F"/>
    <w:rsid w:val="000C2E56"/>
    <w:rsid w:val="000F7C7A"/>
    <w:rsid w:val="0011597D"/>
    <w:rsid w:val="00117436"/>
    <w:rsid w:val="001321F8"/>
    <w:rsid w:val="00136D41"/>
    <w:rsid w:val="0015226D"/>
    <w:rsid w:val="0015769C"/>
    <w:rsid w:val="00165031"/>
    <w:rsid w:val="00170ED1"/>
    <w:rsid w:val="00172F8C"/>
    <w:rsid w:val="0018350C"/>
    <w:rsid w:val="001935EB"/>
    <w:rsid w:val="001B7710"/>
    <w:rsid w:val="001C7ED3"/>
    <w:rsid w:val="001F2C7E"/>
    <w:rsid w:val="00247A05"/>
    <w:rsid w:val="00271F3E"/>
    <w:rsid w:val="0029595B"/>
    <w:rsid w:val="002A23C3"/>
    <w:rsid w:val="002B0459"/>
    <w:rsid w:val="002B2CFC"/>
    <w:rsid w:val="002D1D91"/>
    <w:rsid w:val="002E0852"/>
    <w:rsid w:val="002E4F38"/>
    <w:rsid w:val="002E7E06"/>
    <w:rsid w:val="002F390C"/>
    <w:rsid w:val="00317329"/>
    <w:rsid w:val="00337AC9"/>
    <w:rsid w:val="00344A24"/>
    <w:rsid w:val="00350859"/>
    <w:rsid w:val="00365FF1"/>
    <w:rsid w:val="00367167"/>
    <w:rsid w:val="00384F16"/>
    <w:rsid w:val="003A1348"/>
    <w:rsid w:val="003C3073"/>
    <w:rsid w:val="003D0AC5"/>
    <w:rsid w:val="003E4A42"/>
    <w:rsid w:val="00421117"/>
    <w:rsid w:val="00461BD0"/>
    <w:rsid w:val="0047016C"/>
    <w:rsid w:val="00476049"/>
    <w:rsid w:val="00487BDC"/>
    <w:rsid w:val="00492172"/>
    <w:rsid w:val="004C71D3"/>
    <w:rsid w:val="004E499F"/>
    <w:rsid w:val="0054526E"/>
    <w:rsid w:val="00595B73"/>
    <w:rsid w:val="005B2231"/>
    <w:rsid w:val="005C5568"/>
    <w:rsid w:val="005D3901"/>
    <w:rsid w:val="005F02C2"/>
    <w:rsid w:val="00600779"/>
    <w:rsid w:val="00654E31"/>
    <w:rsid w:val="0067285F"/>
    <w:rsid w:val="0068565A"/>
    <w:rsid w:val="007069D8"/>
    <w:rsid w:val="00733E19"/>
    <w:rsid w:val="007505F1"/>
    <w:rsid w:val="00762349"/>
    <w:rsid w:val="0077380A"/>
    <w:rsid w:val="00781E0E"/>
    <w:rsid w:val="007E1A47"/>
    <w:rsid w:val="007F1F1F"/>
    <w:rsid w:val="007F517B"/>
    <w:rsid w:val="00837D22"/>
    <w:rsid w:val="00846BF4"/>
    <w:rsid w:val="00853FA3"/>
    <w:rsid w:val="00856980"/>
    <w:rsid w:val="0087678E"/>
    <w:rsid w:val="00885A3C"/>
    <w:rsid w:val="00896AF4"/>
    <w:rsid w:val="008A76D7"/>
    <w:rsid w:val="008B1955"/>
    <w:rsid w:val="008C2B94"/>
    <w:rsid w:val="008D6E94"/>
    <w:rsid w:val="008E3E69"/>
    <w:rsid w:val="00905F6B"/>
    <w:rsid w:val="00913FC4"/>
    <w:rsid w:val="009549D1"/>
    <w:rsid w:val="00977E6B"/>
    <w:rsid w:val="00991468"/>
    <w:rsid w:val="009947B4"/>
    <w:rsid w:val="009A45DF"/>
    <w:rsid w:val="009B522A"/>
    <w:rsid w:val="009E7DF5"/>
    <w:rsid w:val="009F2684"/>
    <w:rsid w:val="009F26EA"/>
    <w:rsid w:val="00A0167F"/>
    <w:rsid w:val="00A205CD"/>
    <w:rsid w:val="00A23AEA"/>
    <w:rsid w:val="00A26438"/>
    <w:rsid w:val="00A35CD8"/>
    <w:rsid w:val="00A40314"/>
    <w:rsid w:val="00A518AA"/>
    <w:rsid w:val="00A60D02"/>
    <w:rsid w:val="00A70E7F"/>
    <w:rsid w:val="00A94332"/>
    <w:rsid w:val="00A96668"/>
    <w:rsid w:val="00AA52F9"/>
    <w:rsid w:val="00AB6FEF"/>
    <w:rsid w:val="00AD5A8C"/>
    <w:rsid w:val="00B3688A"/>
    <w:rsid w:val="00B82997"/>
    <w:rsid w:val="00BB6231"/>
    <w:rsid w:val="00BE1D09"/>
    <w:rsid w:val="00BF471E"/>
    <w:rsid w:val="00C06DE4"/>
    <w:rsid w:val="00C50124"/>
    <w:rsid w:val="00C520BB"/>
    <w:rsid w:val="00C75819"/>
    <w:rsid w:val="00CA38F7"/>
    <w:rsid w:val="00D54AF7"/>
    <w:rsid w:val="00D66E45"/>
    <w:rsid w:val="00D84DF9"/>
    <w:rsid w:val="00D94928"/>
    <w:rsid w:val="00DD08AC"/>
    <w:rsid w:val="00DD2AF6"/>
    <w:rsid w:val="00DD5A32"/>
    <w:rsid w:val="00DE6551"/>
    <w:rsid w:val="00E03301"/>
    <w:rsid w:val="00E3277B"/>
    <w:rsid w:val="00E36954"/>
    <w:rsid w:val="00E44A66"/>
    <w:rsid w:val="00E47BC3"/>
    <w:rsid w:val="00E51C59"/>
    <w:rsid w:val="00E5346F"/>
    <w:rsid w:val="00E655C2"/>
    <w:rsid w:val="00E71E83"/>
    <w:rsid w:val="00E86D74"/>
    <w:rsid w:val="00E922AB"/>
    <w:rsid w:val="00E941A4"/>
    <w:rsid w:val="00EE2C16"/>
    <w:rsid w:val="00F20F7C"/>
    <w:rsid w:val="00F44A01"/>
    <w:rsid w:val="00F4741E"/>
    <w:rsid w:val="00F562AE"/>
    <w:rsid w:val="00F66BBE"/>
    <w:rsid w:val="00F76768"/>
    <w:rsid w:val="00F843E1"/>
    <w:rsid w:val="00FE1777"/>
    <w:rsid w:val="00FE4F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9D1"/>
  </w:style>
  <w:style w:type="paragraph" w:styleId="Heading2">
    <w:name w:val="heading 2"/>
    <w:basedOn w:val="Normal"/>
    <w:next w:val="Normal"/>
    <w:link w:val="Heading2Char"/>
    <w:uiPriority w:val="9"/>
    <w:qFormat/>
    <w:rsid w:val="00A96668"/>
    <w:pPr>
      <w:keepNext/>
      <w:spacing w:before="240" w:after="60" w:line="240" w:lineRule="auto"/>
      <w:outlineLvl w:val="1"/>
    </w:pPr>
    <w:rPr>
      <w:rFonts w:ascii="Arial" w:eastAsia="Times New Roman" w:hAnsi="Arial" w:cs="Arial"/>
      <w:b/>
      <w:bCs/>
      <w:i/>
      <w:iCs/>
      <w:sz w:val="28"/>
      <w:szCs w:val="28"/>
    </w:rPr>
  </w:style>
  <w:style w:type="paragraph" w:styleId="Heading4">
    <w:name w:val="heading 4"/>
    <w:basedOn w:val="Normal"/>
    <w:next w:val="Normal"/>
    <w:link w:val="Heading4Char"/>
    <w:uiPriority w:val="9"/>
    <w:semiHidden/>
    <w:unhideWhenUsed/>
    <w:qFormat/>
    <w:rsid w:val="00A96668"/>
    <w:pPr>
      <w:spacing w:before="200" w:after="0"/>
      <w:outlineLvl w:val="3"/>
    </w:pPr>
    <w:rPr>
      <w:rFonts w:ascii="Cambria" w:eastAsia="Times New Roman" w:hAnsi="Cambria" w:cs="Times New Roman"/>
      <w:b/>
      <w:bCs/>
      <w:i/>
      <w:i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6668"/>
    <w:rPr>
      <w:rFonts w:ascii="Arial" w:eastAsia="Times New Roman" w:hAnsi="Arial" w:cs="Arial"/>
      <w:b/>
      <w:bCs/>
      <w:i/>
      <w:iCs/>
      <w:sz w:val="28"/>
      <w:szCs w:val="28"/>
    </w:rPr>
  </w:style>
  <w:style w:type="character" w:customStyle="1" w:styleId="Heading4Char">
    <w:name w:val="Heading 4 Char"/>
    <w:basedOn w:val="DefaultParagraphFont"/>
    <w:link w:val="Heading4"/>
    <w:uiPriority w:val="9"/>
    <w:semiHidden/>
    <w:rsid w:val="00A96668"/>
    <w:rPr>
      <w:rFonts w:ascii="Cambria" w:eastAsia="Times New Roman" w:hAnsi="Cambria" w:cs="Times New Roman"/>
      <w:b/>
      <w:bCs/>
      <w:i/>
      <w:iCs/>
      <w:lang w:bidi="en-US"/>
    </w:rPr>
  </w:style>
  <w:style w:type="paragraph" w:styleId="BodyTextIndent">
    <w:name w:val="Body Text Indent"/>
    <w:basedOn w:val="Normal"/>
    <w:link w:val="BodyTextIndentChar"/>
    <w:rsid w:val="00E5346F"/>
    <w:pPr>
      <w:spacing w:after="0" w:line="240" w:lineRule="auto"/>
      <w:ind w:left="72"/>
    </w:pPr>
    <w:rPr>
      <w:rFonts w:ascii="Courier New" w:eastAsia="Times New Roman" w:hAnsi="Courier New" w:cs="Courier New"/>
      <w:sz w:val="24"/>
      <w:szCs w:val="24"/>
    </w:rPr>
  </w:style>
  <w:style w:type="character" w:customStyle="1" w:styleId="BodyTextIndentChar">
    <w:name w:val="Body Text Indent Char"/>
    <w:basedOn w:val="DefaultParagraphFont"/>
    <w:link w:val="BodyTextIndent"/>
    <w:rsid w:val="00E5346F"/>
    <w:rPr>
      <w:rFonts w:ascii="Courier New" w:eastAsia="Times New Roman" w:hAnsi="Courier New" w:cs="Courier New"/>
      <w:sz w:val="24"/>
      <w:szCs w:val="24"/>
    </w:rPr>
  </w:style>
  <w:style w:type="paragraph" w:styleId="NormalWeb">
    <w:name w:val="Normal (Web)"/>
    <w:aliases w:val=" Char1,Char,Char Char2"/>
    <w:basedOn w:val="Normal"/>
    <w:link w:val="NormalWebChar"/>
    <w:uiPriority w:val="99"/>
    <w:rsid w:val="00E534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 Char1 Char,Char Char,Char Char2 Char1"/>
    <w:basedOn w:val="DefaultParagraphFont"/>
    <w:link w:val="NormalWeb"/>
    <w:rsid w:val="0067285F"/>
    <w:rPr>
      <w:rFonts w:ascii="Times New Roman" w:eastAsia="Times New Roman" w:hAnsi="Times New Roman" w:cs="Times New Roman"/>
      <w:sz w:val="24"/>
      <w:szCs w:val="24"/>
    </w:rPr>
  </w:style>
  <w:style w:type="paragraph" w:styleId="ListParagraph">
    <w:name w:val="List Paragraph"/>
    <w:basedOn w:val="Normal"/>
    <w:uiPriority w:val="34"/>
    <w:qFormat/>
    <w:rsid w:val="00E5346F"/>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rsid w:val="00A96668"/>
    <w:rPr>
      <w:color w:val="0000FF"/>
      <w:u w:val="single"/>
    </w:rPr>
  </w:style>
  <w:style w:type="character" w:customStyle="1" w:styleId="schemename">
    <w:name w:val="schemename"/>
    <w:basedOn w:val="DefaultParagraphFont"/>
    <w:rsid w:val="00A96668"/>
  </w:style>
  <w:style w:type="character" w:customStyle="1" w:styleId="contentboldorange">
    <w:name w:val="contentboldorange"/>
    <w:basedOn w:val="DefaultParagraphFont"/>
    <w:rsid w:val="00A96668"/>
  </w:style>
  <w:style w:type="character" w:customStyle="1" w:styleId="NormalWebChar1">
    <w:name w:val="Normal (Web) Char1"/>
    <w:aliases w:val="Char Char2 Char,Normal (Web) Char Char"/>
    <w:basedOn w:val="DefaultParagraphFont"/>
    <w:rsid w:val="00A96668"/>
    <w:rPr>
      <w:color w:val="292929"/>
      <w:sz w:val="24"/>
      <w:szCs w:val="24"/>
    </w:rPr>
  </w:style>
  <w:style w:type="character" w:customStyle="1" w:styleId="rbodytxt1">
    <w:name w:val="rbodytxt1"/>
    <w:basedOn w:val="DefaultParagraphFont"/>
    <w:rsid w:val="00A96668"/>
    <w:rPr>
      <w:rFonts w:ascii="Arial" w:hAnsi="Arial" w:cs="Arial" w:hint="default"/>
      <w:strike w:val="0"/>
      <w:dstrike w:val="0"/>
      <w:color w:val="666666"/>
      <w:sz w:val="17"/>
      <w:szCs w:val="17"/>
      <w:u w:val="none"/>
      <w:effect w:val="none"/>
    </w:rPr>
  </w:style>
  <w:style w:type="character" w:customStyle="1" w:styleId="innerredtxt11">
    <w:name w:val="innerredtxt11"/>
    <w:basedOn w:val="DefaultParagraphFont"/>
    <w:rsid w:val="00A96668"/>
    <w:rPr>
      <w:rFonts w:ascii="Arial" w:hAnsi="Arial" w:cs="Arial" w:hint="default"/>
      <w:b/>
      <w:bCs/>
      <w:strike w:val="0"/>
      <w:dstrike w:val="0"/>
      <w:color w:val="ED1B2F"/>
      <w:sz w:val="18"/>
      <w:szCs w:val="18"/>
      <w:u w:val="none"/>
      <w:effect w:val="none"/>
    </w:rPr>
  </w:style>
  <w:style w:type="character" w:customStyle="1" w:styleId="apple-converted-space">
    <w:name w:val="apple-converted-space"/>
    <w:basedOn w:val="DefaultParagraphFont"/>
    <w:rsid w:val="00A96668"/>
  </w:style>
  <w:style w:type="character" w:customStyle="1" w:styleId="mw-headline">
    <w:name w:val="mw-headline"/>
    <w:basedOn w:val="DefaultParagraphFont"/>
    <w:rsid w:val="00A96668"/>
  </w:style>
  <w:style w:type="paragraph" w:styleId="PlainText">
    <w:name w:val="Plain Text"/>
    <w:basedOn w:val="Normal"/>
    <w:link w:val="PlainTextChar"/>
    <w:rsid w:val="00A96668"/>
    <w:pPr>
      <w:shd w:val="clear" w:color="auto" w:fill="FFFFFF"/>
      <w:spacing w:before="90" w:after="150" w:line="240" w:lineRule="atLeast"/>
    </w:pPr>
    <w:rPr>
      <w:rFonts w:ascii="Arial" w:eastAsia="Times New Roman" w:hAnsi="Arial" w:cs="Arial"/>
      <w:color w:val="333333"/>
      <w:sz w:val="18"/>
      <w:szCs w:val="18"/>
    </w:rPr>
  </w:style>
  <w:style w:type="character" w:customStyle="1" w:styleId="PlainTextChar">
    <w:name w:val="Plain Text Char"/>
    <w:basedOn w:val="DefaultParagraphFont"/>
    <w:link w:val="PlainText"/>
    <w:rsid w:val="00A96668"/>
    <w:rPr>
      <w:rFonts w:ascii="Arial" w:eastAsia="Times New Roman" w:hAnsi="Arial" w:cs="Arial"/>
      <w:color w:val="333333"/>
      <w:sz w:val="18"/>
      <w:szCs w:val="18"/>
      <w:shd w:val="clear" w:color="auto" w:fill="FFFFFF"/>
    </w:rPr>
  </w:style>
  <w:style w:type="character" w:styleId="Emphasis">
    <w:name w:val="Emphasis"/>
    <w:basedOn w:val="DefaultParagraphFont"/>
    <w:qFormat/>
    <w:rsid w:val="00A96668"/>
    <w:rPr>
      <w:i/>
      <w:iCs/>
    </w:rPr>
  </w:style>
  <w:style w:type="character" w:styleId="Strong">
    <w:name w:val="Strong"/>
    <w:basedOn w:val="DefaultParagraphFont"/>
    <w:qFormat/>
    <w:rsid w:val="00A96668"/>
    <w:rPr>
      <w:b/>
      <w:bCs/>
    </w:rPr>
  </w:style>
  <w:style w:type="paragraph" w:styleId="BodyText3">
    <w:name w:val="Body Text 3"/>
    <w:basedOn w:val="Normal"/>
    <w:link w:val="BodyText3Char"/>
    <w:rsid w:val="00A96668"/>
    <w:pPr>
      <w:spacing w:after="0" w:line="360" w:lineRule="auto"/>
      <w:jc w:val="both"/>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rsid w:val="00A9666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6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668"/>
    <w:rPr>
      <w:rFonts w:ascii="Tahoma" w:hAnsi="Tahoma" w:cs="Tahoma"/>
      <w:sz w:val="16"/>
      <w:szCs w:val="16"/>
    </w:rPr>
  </w:style>
  <w:style w:type="paragraph" w:styleId="Footer">
    <w:name w:val="footer"/>
    <w:basedOn w:val="Normal"/>
    <w:link w:val="FooterChar"/>
    <w:uiPriority w:val="99"/>
    <w:rsid w:val="00A9666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96668"/>
    <w:rPr>
      <w:rFonts w:ascii="Times New Roman" w:eastAsia="Times New Roman" w:hAnsi="Times New Roman" w:cs="Times New Roman"/>
      <w:sz w:val="24"/>
      <w:szCs w:val="24"/>
    </w:rPr>
  </w:style>
  <w:style w:type="character" w:styleId="PageNumber">
    <w:name w:val="page number"/>
    <w:basedOn w:val="DefaultParagraphFont"/>
    <w:rsid w:val="00A96668"/>
  </w:style>
  <w:style w:type="paragraph" w:styleId="Header">
    <w:name w:val="header"/>
    <w:basedOn w:val="Normal"/>
    <w:link w:val="HeaderChar"/>
    <w:uiPriority w:val="99"/>
    <w:semiHidden/>
    <w:unhideWhenUsed/>
    <w:rsid w:val="00595B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5B7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en.wikipedia.org/wiki/Newbury,_Berkshire" TargetMode="External"/><Relationship Id="rId26" Type="http://schemas.openxmlformats.org/officeDocument/2006/relationships/hyperlink" Target="http://en.wikipedia.org/wiki/FTSE_100_Index" TargetMode="External"/><Relationship Id="rId39" Type="http://schemas.openxmlformats.org/officeDocument/2006/relationships/hyperlink" Target="http://en.wikipedia.org/wiki/South_India" TargetMode="External"/><Relationship Id="rId21" Type="http://schemas.openxmlformats.org/officeDocument/2006/relationships/hyperlink" Target="http://en.wikipedia.org/wiki/Vodafone" TargetMode="External"/><Relationship Id="rId34" Type="http://schemas.openxmlformats.org/officeDocument/2006/relationships/hyperlink" Target="http://en.wikipedia.org/wiki/Tata_Teleservices" TargetMode="External"/><Relationship Id="rId42" Type="http://schemas.openxmlformats.org/officeDocument/2006/relationships/hyperlink" Target="http://en.wikipedia.org/wiki/3G" TargetMode="External"/><Relationship Id="rId47" Type="http://schemas.openxmlformats.org/officeDocument/2006/relationships/hyperlink" Target="http://en.wikipedia.org/wiki/Jammu_and_Kashmir" TargetMode="External"/><Relationship Id="rId50" Type="http://schemas.openxmlformats.org/officeDocument/2006/relationships/hyperlink" Target="http://en.wikipedia.org/wiki/Gujarat" TargetMode="External"/><Relationship Id="rId55" Type="http://schemas.openxmlformats.org/officeDocument/2006/relationships/hyperlink" Target="http://en.wikipedia.org/wiki/Goa" TargetMode="External"/><Relationship Id="rId63" Type="http://schemas.openxmlformats.org/officeDocument/2006/relationships/hyperlink" Target="http://en.wikipedia.org/wiki/NTT_Docomo" TargetMode="External"/><Relationship Id="rId68" Type="http://schemas.openxmlformats.org/officeDocument/2006/relationships/hyperlink" Target="http://en.wikipedia.org/wiki/Probability_theory" TargetMode="External"/><Relationship Id="rId76" Type="http://schemas.openxmlformats.org/officeDocument/2006/relationships/hyperlink" Target="http://en.wikipedia.org/wiki/Square_root" TargetMode="External"/><Relationship Id="rId84" Type="http://schemas.openxmlformats.org/officeDocument/2006/relationships/chart" Target="charts/chart1.xml"/><Relationship Id="rId89" Type="http://schemas.openxmlformats.org/officeDocument/2006/relationships/chart" Target="charts/chart6.xml"/><Relationship Id="rId7" Type="http://schemas.openxmlformats.org/officeDocument/2006/relationships/hyperlink" Target="http://en.wikipedia.org/wiki/Commodities_exchange" TargetMode="External"/><Relationship Id="rId71" Type="http://schemas.openxmlformats.org/officeDocument/2006/relationships/hyperlink" Target="http://en.wikipedia.org/wiki/Mean" TargetMode="External"/><Relationship Id="rId2" Type="http://schemas.openxmlformats.org/officeDocument/2006/relationships/styles" Target="styles.xml"/><Relationship Id="rId16" Type="http://schemas.openxmlformats.org/officeDocument/2006/relationships/hyperlink" Target="http://en.wikipedia.org/wiki/Multinational_corporation" TargetMode="External"/><Relationship Id="rId29" Type="http://schemas.openxmlformats.org/officeDocument/2006/relationships/hyperlink" Target="http://en.wikipedia.org/wiki/NASDAQ" TargetMode="External"/><Relationship Id="rId11" Type="http://schemas.openxmlformats.org/officeDocument/2006/relationships/image" Target="media/image2.png"/><Relationship Id="rId24" Type="http://schemas.openxmlformats.org/officeDocument/2006/relationships/hyperlink" Target="http://en.wikipedia.org/wiki/United_States" TargetMode="External"/><Relationship Id="rId32" Type="http://schemas.openxmlformats.org/officeDocument/2006/relationships/image" Target="http://upload.wikimedia.org/wikipedia/en/thumb/b/b0/Tata_Docomo_Logo.svg/200px-Tata_Docomo_Logo.svg.png" TargetMode="External"/><Relationship Id="rId37" Type="http://schemas.openxmlformats.org/officeDocument/2006/relationships/hyperlink" Target="http://en.wikipedia.org/wiki/Nippon_Telegraph_and_Telephone" TargetMode="External"/><Relationship Id="rId40" Type="http://schemas.openxmlformats.org/officeDocument/2006/relationships/hyperlink" Target="http://en.wikipedia.org/wiki/Delhi" TargetMode="External"/><Relationship Id="rId45" Type="http://schemas.openxmlformats.org/officeDocument/2006/relationships/hyperlink" Target="http://en.wikipedia.org/wiki/Uttar_Pradesh" TargetMode="External"/><Relationship Id="rId53" Type="http://schemas.openxmlformats.org/officeDocument/2006/relationships/hyperlink" Target="http://en.wikipedia.org/wiki/Kerala" TargetMode="External"/><Relationship Id="rId58" Type="http://schemas.openxmlformats.org/officeDocument/2006/relationships/hyperlink" Target="http://en.wikipedia.org/wiki/Western_Uttar_Pradesh" TargetMode="External"/><Relationship Id="rId66" Type="http://schemas.openxmlformats.org/officeDocument/2006/relationships/footer" Target="footer1.xml"/><Relationship Id="rId74" Type="http://schemas.openxmlformats.org/officeDocument/2006/relationships/hyperlink" Target="http://en.wikipedia.org/wiki/Statistical_population" TargetMode="External"/><Relationship Id="rId79" Type="http://schemas.openxmlformats.org/officeDocument/2006/relationships/hyperlink" Target="http://en.wikipedia.org/wiki/Robust_statistics" TargetMode="External"/><Relationship Id="rId87" Type="http://schemas.openxmlformats.org/officeDocument/2006/relationships/chart" Target="charts/chart4.xml"/><Relationship Id="rId5" Type="http://schemas.openxmlformats.org/officeDocument/2006/relationships/footnotes" Target="footnotes.xml"/><Relationship Id="rId61" Type="http://schemas.openxmlformats.org/officeDocument/2006/relationships/hyperlink" Target="http://en.wikipedia.org/wiki/Jharkhand" TargetMode="External"/><Relationship Id="rId82" Type="http://schemas.openxmlformats.org/officeDocument/2006/relationships/hyperlink" Target="http://math.about.com/od/squareroots/Square_Roots.htm" TargetMode="External"/><Relationship Id="rId90" Type="http://schemas.openxmlformats.org/officeDocument/2006/relationships/fontTable" Target="fontTable.xml"/><Relationship Id="rId19" Type="http://schemas.openxmlformats.org/officeDocument/2006/relationships/hyperlink" Target="http://en.wikipedia.org/wiki/List_of_mobile_network_operators" TargetMode="External"/><Relationship Id="rId14" Type="http://schemas.openxmlformats.org/officeDocument/2006/relationships/image" Target="media/image5.jpeg"/><Relationship Id="rId22" Type="http://schemas.openxmlformats.org/officeDocument/2006/relationships/hyperlink" Target="http://en.wikipedia.org/wiki/Vodafone_Global_Enterprise" TargetMode="External"/><Relationship Id="rId27" Type="http://schemas.openxmlformats.org/officeDocument/2006/relationships/hyperlink" Target="http://en.wikipedia.org/wiki/Market_capitalisation" TargetMode="External"/><Relationship Id="rId30" Type="http://schemas.openxmlformats.org/officeDocument/2006/relationships/hyperlink" Target="http://en.wikipedia.org/wiki/Racal_Electronics_plc" TargetMode="External"/><Relationship Id="rId35" Type="http://schemas.openxmlformats.org/officeDocument/2006/relationships/hyperlink" Target="http://en.wikipedia.org/wiki/Tata_Group" TargetMode="External"/><Relationship Id="rId43" Type="http://schemas.openxmlformats.org/officeDocument/2006/relationships/hyperlink" Target="http://en.wikipedia.org/wiki/Assam" TargetMode="External"/><Relationship Id="rId48" Type="http://schemas.openxmlformats.org/officeDocument/2006/relationships/image" Target="media/image7.png"/><Relationship Id="rId56" Type="http://schemas.openxmlformats.org/officeDocument/2006/relationships/hyperlink" Target="http://en.wikipedia.org/wiki/Punjab,_India" TargetMode="External"/><Relationship Id="rId64" Type="http://schemas.openxmlformats.org/officeDocument/2006/relationships/hyperlink" Target="http://www.bogleheads.org/wiki/Risk_and_return:_an_introduction" TargetMode="External"/><Relationship Id="rId69" Type="http://schemas.openxmlformats.org/officeDocument/2006/relationships/hyperlink" Target="http://en.wikipedia.org/wiki/Sigma" TargetMode="External"/><Relationship Id="rId77" Type="http://schemas.openxmlformats.org/officeDocument/2006/relationships/hyperlink" Target="http://en.wikipedia.org/wiki/Variance" TargetMode="External"/><Relationship Id="rId8" Type="http://schemas.openxmlformats.org/officeDocument/2006/relationships/hyperlink" Target="http://en.wikipedia.org/wiki/Portfolio_(finance)" TargetMode="External"/><Relationship Id="rId51" Type="http://schemas.openxmlformats.org/officeDocument/2006/relationships/hyperlink" Target="http://en.wikipedia.org/wiki/Haryana" TargetMode="External"/><Relationship Id="rId72" Type="http://schemas.openxmlformats.org/officeDocument/2006/relationships/hyperlink" Target="http://en.wikipedia.org/wiki/Mean" TargetMode="External"/><Relationship Id="rId80" Type="http://schemas.openxmlformats.org/officeDocument/2006/relationships/hyperlink" Target="http://en.wikipedia.org/wiki/Average_absolute_deviation" TargetMode="External"/><Relationship Id="rId85" Type="http://schemas.openxmlformats.org/officeDocument/2006/relationships/chart" Target="charts/chart2.xml"/><Relationship Id="rId3"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hyperlink" Target="http://en.wikipedia.org/wiki/London" TargetMode="External"/><Relationship Id="rId25" Type="http://schemas.openxmlformats.org/officeDocument/2006/relationships/hyperlink" Target="http://en.wikipedia.org/wiki/London_Stock_Exchange" TargetMode="External"/><Relationship Id="rId33" Type="http://schemas.openxmlformats.org/officeDocument/2006/relationships/hyperlink" Target="http://en.wikipedia.org/wiki/GSM" TargetMode="External"/><Relationship Id="rId38" Type="http://schemas.openxmlformats.org/officeDocument/2006/relationships/hyperlink" Target="http://en.wikipedia.org/wiki/List_of_mobile_network_operators_of_India" TargetMode="External"/><Relationship Id="rId46" Type="http://schemas.openxmlformats.org/officeDocument/2006/relationships/hyperlink" Target="http://en.wikipedia.org/wiki/Northeast_India" TargetMode="External"/><Relationship Id="rId59" Type="http://schemas.openxmlformats.org/officeDocument/2006/relationships/hyperlink" Target="http://en.wikipedia.org/wiki/Chennai" TargetMode="External"/><Relationship Id="rId67" Type="http://schemas.openxmlformats.org/officeDocument/2006/relationships/hyperlink" Target="http://en.wikipedia.org/wiki/Statistics" TargetMode="External"/><Relationship Id="rId20" Type="http://schemas.openxmlformats.org/officeDocument/2006/relationships/hyperlink" Target="http://en.wikipedia.org/wiki/China_Mobile" TargetMode="External"/><Relationship Id="rId41" Type="http://schemas.openxmlformats.org/officeDocument/2006/relationships/hyperlink" Target="http://en.wikipedia.org/wiki/Cellular_phone" TargetMode="External"/><Relationship Id="rId54" Type="http://schemas.openxmlformats.org/officeDocument/2006/relationships/hyperlink" Target="http://en.wikipedia.org/wiki/Maharashtra" TargetMode="External"/><Relationship Id="rId62" Type="http://schemas.openxmlformats.org/officeDocument/2006/relationships/hyperlink" Target="http://en.wikipedia.org/wiki/Evolved_HSPA" TargetMode="External"/><Relationship Id="rId70" Type="http://schemas.openxmlformats.org/officeDocument/2006/relationships/hyperlink" Target="http://en.wikipedia.org/wiki/Statistical_dispersion" TargetMode="External"/><Relationship Id="rId75" Type="http://schemas.openxmlformats.org/officeDocument/2006/relationships/hyperlink" Target="http://en.wikipedia.org/wiki/Probability_distribution" TargetMode="External"/><Relationship Id="rId83" Type="http://schemas.openxmlformats.org/officeDocument/2006/relationships/image" Target="media/image8.png"/><Relationship Id="rId88" Type="http://schemas.openxmlformats.org/officeDocument/2006/relationships/chart" Target="charts/chart5.xm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http://egov.eletsonline.com/wp-content/uploads/2012/06/vodafone-1.jpg" TargetMode="External"/><Relationship Id="rId23" Type="http://schemas.openxmlformats.org/officeDocument/2006/relationships/hyperlink" Target="http://en.wikipedia.org/wiki/Verizon_Wireless" TargetMode="External"/><Relationship Id="rId28" Type="http://schemas.openxmlformats.org/officeDocument/2006/relationships/hyperlink" Target="http://en.wikipedia.org/wiki/Vodafone" TargetMode="External"/><Relationship Id="rId36" Type="http://schemas.openxmlformats.org/officeDocument/2006/relationships/hyperlink" Target="http://en.wikipedia.org/wiki/NTT_Docomo" TargetMode="External"/><Relationship Id="rId49" Type="http://schemas.openxmlformats.org/officeDocument/2006/relationships/image" Target="http://upload.wikimedia.org/wikipedia/commons/thumb/e/ee/Indian_Rupee_symbol.svg/7px-Indian_Rupee_symbol.svg.png" TargetMode="External"/><Relationship Id="rId57" Type="http://schemas.openxmlformats.org/officeDocument/2006/relationships/hyperlink" Target="http://en.wikipedia.org/wiki/Rajasthan" TargetMode="External"/><Relationship Id="rId10" Type="http://schemas.openxmlformats.org/officeDocument/2006/relationships/image" Target="http://teletimesinternational.com/wp-content/uploads/2012/07/airtel-new-logo1.jpg" TargetMode="External"/><Relationship Id="rId31" Type="http://schemas.openxmlformats.org/officeDocument/2006/relationships/image" Target="media/image6.png"/><Relationship Id="rId44" Type="http://schemas.openxmlformats.org/officeDocument/2006/relationships/hyperlink" Target="http://en.wikipedia.org/wiki/Delhi" TargetMode="External"/><Relationship Id="rId52" Type="http://schemas.openxmlformats.org/officeDocument/2006/relationships/hyperlink" Target="http://en.wikipedia.org/wiki/Karnataka" TargetMode="External"/><Relationship Id="rId60" Type="http://schemas.openxmlformats.org/officeDocument/2006/relationships/hyperlink" Target="http://en.wikipedia.org/wiki/Bihar" TargetMode="External"/><Relationship Id="rId65" Type="http://schemas.openxmlformats.org/officeDocument/2006/relationships/hyperlink" Target="javascript:openDictionaryTerm('principal');" TargetMode="External"/><Relationship Id="rId73" Type="http://schemas.openxmlformats.org/officeDocument/2006/relationships/hyperlink" Target="http://en.wikipedia.org/wiki/Random_variable" TargetMode="External"/><Relationship Id="rId78" Type="http://schemas.openxmlformats.org/officeDocument/2006/relationships/hyperlink" Target="http://en.wikipedia.org/wiki/Algebra" TargetMode="External"/><Relationship Id="rId81" Type="http://schemas.openxmlformats.org/officeDocument/2006/relationships/hyperlink" Target="http://math.about.com/od/prealgebra/ht/PostiveNeg.htm" TargetMode="External"/><Relationship Id="rId86"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E:\PROJECTS\MBA\APARNA%20RUNNING\SREE%20CHAITANYA\RISK%20RETURN%20ANALYSIS\GRAPH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PROJECTS\MBA\APARNA%20RUNNING\SREE%20CHAITANYA\RISK%20RETURN%20ANALYSIS\GRAPH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PROJECTS\MBA\APARNA%20RUNNING\SREE%20CHAITANYA\RISK%20RETURN%20ANALYSIS\GRAPH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PROJECTS\MBA\APARNA%20RUNNING\SREE%20CHAITANYA\RISK%20RETURN%20ANALYSIS\GRAPH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PROJECTS\MBA\APARNA%20RUNNING\SREE%20CHAITANYA\RISK%20RETURN%20ANALYSIS\GRAPH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PROJECTS\MBA\APARNA%20RUNNING\SREE%20CHAITANYA\RISK%20RETURN%20ANALYSIS\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Avg.Returns</c:v>
                </c:pt>
              </c:strCache>
            </c:strRef>
          </c:tx>
          <c:dLbls>
            <c:dLblPos val="outEnd"/>
            <c:showVal val="1"/>
          </c:dLbls>
          <c:cat>
            <c:strRef>
              <c:f>Sheet1!$A$2:$A$6</c:f>
              <c:strCache>
                <c:ptCount val="5"/>
                <c:pt idx="0">
                  <c:v>IDEA</c:v>
                </c:pt>
                <c:pt idx="1">
                  <c:v>BHARATI AIRTEL</c:v>
                </c:pt>
                <c:pt idx="2">
                  <c:v>VODAFONE</c:v>
                </c:pt>
                <c:pt idx="3">
                  <c:v>TATA DOCOMO</c:v>
                </c:pt>
                <c:pt idx="4">
                  <c:v>RELIANCE</c:v>
                </c:pt>
              </c:strCache>
            </c:strRef>
          </c:cat>
          <c:val>
            <c:numRef>
              <c:f>Sheet1!$B$2:$B$6</c:f>
              <c:numCache>
                <c:formatCode>General</c:formatCode>
                <c:ptCount val="5"/>
                <c:pt idx="0">
                  <c:v>4.6000000000000013E-2</c:v>
                </c:pt>
                <c:pt idx="1">
                  <c:v>5.0000000000000107E-2</c:v>
                </c:pt>
                <c:pt idx="2">
                  <c:v>2.4000000000000042E-2</c:v>
                </c:pt>
                <c:pt idx="3">
                  <c:v>-3.7000000000000123E-2</c:v>
                </c:pt>
                <c:pt idx="4">
                  <c:v>3.0000000000000109E-3</c:v>
                </c:pt>
              </c:numCache>
            </c:numRef>
          </c:val>
        </c:ser>
        <c:ser>
          <c:idx val="1"/>
          <c:order val="1"/>
          <c:tx>
            <c:strRef>
              <c:f>Sheet1!$C$1</c:f>
              <c:strCache>
                <c:ptCount val="1"/>
                <c:pt idx="0">
                  <c:v>Avg.Risk</c:v>
                </c:pt>
              </c:strCache>
            </c:strRef>
          </c:tx>
          <c:dLbls>
            <c:dLblPos val="outEnd"/>
            <c:showVal val="1"/>
          </c:dLbls>
          <c:cat>
            <c:strRef>
              <c:f>Sheet1!$A$2:$A$6</c:f>
              <c:strCache>
                <c:ptCount val="5"/>
                <c:pt idx="0">
                  <c:v>IDEA</c:v>
                </c:pt>
                <c:pt idx="1">
                  <c:v>BHARATI AIRTEL</c:v>
                </c:pt>
                <c:pt idx="2">
                  <c:v>VODAFONE</c:v>
                </c:pt>
                <c:pt idx="3">
                  <c:v>TATA DOCOMO</c:v>
                </c:pt>
                <c:pt idx="4">
                  <c:v>RELIANCE</c:v>
                </c:pt>
              </c:strCache>
            </c:strRef>
          </c:cat>
          <c:val>
            <c:numRef>
              <c:f>Sheet1!$C$2:$C$6</c:f>
              <c:numCache>
                <c:formatCode>General</c:formatCode>
                <c:ptCount val="5"/>
                <c:pt idx="0">
                  <c:v>7.7000000000000152E-2</c:v>
                </c:pt>
                <c:pt idx="1">
                  <c:v>0.10800000000000012</c:v>
                </c:pt>
                <c:pt idx="2">
                  <c:v>0.11400000000000012</c:v>
                </c:pt>
                <c:pt idx="3">
                  <c:v>0.26400000000000001</c:v>
                </c:pt>
                <c:pt idx="4">
                  <c:v>6.9000000000000228E-2</c:v>
                </c:pt>
              </c:numCache>
            </c:numRef>
          </c:val>
        </c:ser>
        <c:dLbls>
          <c:showVal val="1"/>
        </c:dLbls>
        <c:axId val="46729856"/>
        <c:axId val="9069312"/>
      </c:barChart>
      <c:catAx>
        <c:axId val="46729856"/>
        <c:scaling>
          <c:orientation val="minMax"/>
        </c:scaling>
        <c:axPos val="b"/>
        <c:title>
          <c:tx>
            <c:rich>
              <a:bodyPr/>
              <a:lstStyle/>
              <a:p>
                <a:pPr>
                  <a:defRPr/>
                </a:pPr>
                <a:r>
                  <a:rPr lang="en-US"/>
                  <a:t>COMPANIES</a:t>
                </a:r>
              </a:p>
            </c:rich>
          </c:tx>
          <c:layout/>
        </c:title>
        <c:tickLblPos val="nextTo"/>
        <c:crossAx val="9069312"/>
        <c:crosses val="autoZero"/>
        <c:auto val="1"/>
        <c:lblAlgn val="ctr"/>
        <c:lblOffset val="100"/>
      </c:catAx>
      <c:valAx>
        <c:axId val="9069312"/>
        <c:scaling>
          <c:orientation val="minMax"/>
        </c:scaling>
        <c:axPos val="l"/>
        <c:majorGridlines/>
        <c:title>
          <c:tx>
            <c:rich>
              <a:bodyPr rot="-5400000" vert="horz"/>
              <a:lstStyle/>
              <a:p>
                <a:pPr>
                  <a:defRPr/>
                </a:pPr>
                <a:r>
                  <a:rPr lang="en-US"/>
                  <a:t>RISK &amp; RETURN</a:t>
                </a:r>
              </a:p>
            </c:rich>
          </c:tx>
          <c:layout/>
        </c:title>
        <c:numFmt formatCode="General" sourceLinked="1"/>
        <c:tickLblPos val="nextTo"/>
        <c:crossAx val="46729856"/>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Sheet1!$C$23</c:f>
              <c:strCache>
                <c:ptCount val="1"/>
                <c:pt idx="0">
                  <c:v>Avg.Returns</c:v>
                </c:pt>
              </c:strCache>
            </c:strRef>
          </c:tx>
          <c:dLbls>
            <c:dLblPos val="outEnd"/>
            <c:showVal val="1"/>
          </c:dLbls>
          <c:cat>
            <c:strRef>
              <c:f>Sheet1!$B$24:$B$28</c:f>
              <c:strCache>
                <c:ptCount val="5"/>
                <c:pt idx="0">
                  <c:v>IDEA</c:v>
                </c:pt>
                <c:pt idx="1">
                  <c:v>BHARATI AIRTEL</c:v>
                </c:pt>
                <c:pt idx="2">
                  <c:v>VODAFONE</c:v>
                </c:pt>
                <c:pt idx="3">
                  <c:v>TATA DOCOMO</c:v>
                </c:pt>
                <c:pt idx="4">
                  <c:v>RELIANCE</c:v>
                </c:pt>
              </c:strCache>
            </c:strRef>
          </c:cat>
          <c:val>
            <c:numRef>
              <c:f>Sheet1!$C$24:$C$28</c:f>
              <c:numCache>
                <c:formatCode>General</c:formatCode>
                <c:ptCount val="5"/>
                <c:pt idx="0">
                  <c:v>5.5000000000000014E-2</c:v>
                </c:pt>
                <c:pt idx="1">
                  <c:v>6.0000000000000114E-3</c:v>
                </c:pt>
                <c:pt idx="2">
                  <c:v>4.9000000000000113E-2</c:v>
                </c:pt>
                <c:pt idx="3">
                  <c:v>4.9000000000000113E-2</c:v>
                </c:pt>
                <c:pt idx="4">
                  <c:v>3.6999999999999998E-2</c:v>
                </c:pt>
              </c:numCache>
            </c:numRef>
          </c:val>
        </c:ser>
        <c:ser>
          <c:idx val="1"/>
          <c:order val="1"/>
          <c:tx>
            <c:strRef>
              <c:f>Sheet1!$D$23</c:f>
              <c:strCache>
                <c:ptCount val="1"/>
                <c:pt idx="0">
                  <c:v>Avg.Risk</c:v>
                </c:pt>
              </c:strCache>
            </c:strRef>
          </c:tx>
          <c:dLbls>
            <c:dLblPos val="outEnd"/>
            <c:showVal val="1"/>
          </c:dLbls>
          <c:cat>
            <c:strRef>
              <c:f>Sheet1!$B$24:$B$28</c:f>
              <c:strCache>
                <c:ptCount val="5"/>
                <c:pt idx="0">
                  <c:v>IDEA</c:v>
                </c:pt>
                <c:pt idx="1">
                  <c:v>BHARATI AIRTEL</c:v>
                </c:pt>
                <c:pt idx="2">
                  <c:v>VODAFONE</c:v>
                </c:pt>
                <c:pt idx="3">
                  <c:v>TATA DOCOMO</c:v>
                </c:pt>
                <c:pt idx="4">
                  <c:v>RELIANCE</c:v>
                </c:pt>
              </c:strCache>
            </c:strRef>
          </c:cat>
          <c:val>
            <c:numRef>
              <c:f>Sheet1!$D$24:$D$28</c:f>
              <c:numCache>
                <c:formatCode>General</c:formatCode>
                <c:ptCount val="5"/>
                <c:pt idx="0">
                  <c:v>8.9000000000000065E-2</c:v>
                </c:pt>
                <c:pt idx="1">
                  <c:v>9.3000000000000208E-2</c:v>
                </c:pt>
                <c:pt idx="2">
                  <c:v>0.113</c:v>
                </c:pt>
                <c:pt idx="3">
                  <c:v>0.128</c:v>
                </c:pt>
                <c:pt idx="4">
                  <c:v>9.6000000000000002E-2</c:v>
                </c:pt>
              </c:numCache>
            </c:numRef>
          </c:val>
        </c:ser>
        <c:dLbls>
          <c:showVal val="1"/>
        </c:dLbls>
        <c:axId val="9103232"/>
        <c:axId val="47058944"/>
      </c:barChart>
      <c:catAx>
        <c:axId val="9103232"/>
        <c:scaling>
          <c:orientation val="minMax"/>
        </c:scaling>
        <c:axPos val="b"/>
        <c:title>
          <c:tx>
            <c:rich>
              <a:bodyPr/>
              <a:lstStyle/>
              <a:p>
                <a:pPr>
                  <a:defRPr/>
                </a:pPr>
                <a:r>
                  <a:rPr lang="en-US"/>
                  <a:t>COMPANIES</a:t>
                </a:r>
              </a:p>
            </c:rich>
          </c:tx>
          <c:layout/>
        </c:title>
        <c:tickLblPos val="nextTo"/>
        <c:crossAx val="47058944"/>
        <c:crosses val="autoZero"/>
        <c:auto val="1"/>
        <c:lblAlgn val="ctr"/>
        <c:lblOffset val="100"/>
      </c:catAx>
      <c:valAx>
        <c:axId val="47058944"/>
        <c:scaling>
          <c:orientation val="minMax"/>
        </c:scaling>
        <c:axPos val="l"/>
        <c:majorGridlines/>
        <c:title>
          <c:tx>
            <c:rich>
              <a:bodyPr rot="-5400000" vert="horz"/>
              <a:lstStyle/>
              <a:p>
                <a:pPr>
                  <a:defRPr/>
                </a:pPr>
                <a:r>
                  <a:rPr lang="en-US"/>
                  <a:t>PERCENTAGE</a:t>
                </a:r>
              </a:p>
            </c:rich>
          </c:tx>
          <c:layout/>
        </c:title>
        <c:numFmt formatCode="General" sourceLinked="1"/>
        <c:tickLblPos val="nextTo"/>
        <c:crossAx val="9103232"/>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Sheet1!$C$46</c:f>
              <c:strCache>
                <c:ptCount val="1"/>
                <c:pt idx="0">
                  <c:v>Avg.Returns</c:v>
                </c:pt>
              </c:strCache>
            </c:strRef>
          </c:tx>
          <c:dLbls>
            <c:dLblPos val="outEnd"/>
            <c:showVal val="1"/>
          </c:dLbls>
          <c:cat>
            <c:strRef>
              <c:f>Sheet1!$B$47:$B$51</c:f>
              <c:strCache>
                <c:ptCount val="5"/>
                <c:pt idx="0">
                  <c:v>IDEA</c:v>
                </c:pt>
                <c:pt idx="1">
                  <c:v>BHARATI AIRTEL</c:v>
                </c:pt>
                <c:pt idx="2">
                  <c:v>VODAFONE</c:v>
                </c:pt>
                <c:pt idx="3">
                  <c:v>TATA DOCOMO</c:v>
                </c:pt>
                <c:pt idx="4">
                  <c:v>RELIANCE</c:v>
                </c:pt>
              </c:strCache>
            </c:strRef>
          </c:cat>
          <c:val>
            <c:numRef>
              <c:f>Sheet1!$C$47:$C$51</c:f>
              <c:numCache>
                <c:formatCode>General</c:formatCode>
                <c:ptCount val="5"/>
                <c:pt idx="0">
                  <c:v>5.7000000000000023E-2</c:v>
                </c:pt>
                <c:pt idx="1">
                  <c:v>4.0000000000000114E-3</c:v>
                </c:pt>
                <c:pt idx="2">
                  <c:v>3.500000000000001E-2</c:v>
                </c:pt>
                <c:pt idx="3">
                  <c:v>-1.0000000000000005E-2</c:v>
                </c:pt>
                <c:pt idx="4">
                  <c:v>1.7999999999999999E-2</c:v>
                </c:pt>
              </c:numCache>
            </c:numRef>
          </c:val>
        </c:ser>
        <c:ser>
          <c:idx val="1"/>
          <c:order val="1"/>
          <c:tx>
            <c:strRef>
              <c:f>Sheet1!$D$46</c:f>
              <c:strCache>
                <c:ptCount val="1"/>
                <c:pt idx="0">
                  <c:v>Avg.Risk</c:v>
                </c:pt>
              </c:strCache>
            </c:strRef>
          </c:tx>
          <c:dLbls>
            <c:dLblPos val="outEnd"/>
            <c:showVal val="1"/>
          </c:dLbls>
          <c:cat>
            <c:strRef>
              <c:f>Sheet1!$B$47:$B$51</c:f>
              <c:strCache>
                <c:ptCount val="5"/>
                <c:pt idx="0">
                  <c:v>IDEA</c:v>
                </c:pt>
                <c:pt idx="1">
                  <c:v>BHARATI AIRTEL</c:v>
                </c:pt>
                <c:pt idx="2">
                  <c:v>VODAFONE</c:v>
                </c:pt>
                <c:pt idx="3">
                  <c:v>TATA DOCOMO</c:v>
                </c:pt>
                <c:pt idx="4">
                  <c:v>RELIANCE</c:v>
                </c:pt>
              </c:strCache>
            </c:strRef>
          </c:cat>
          <c:val>
            <c:numRef>
              <c:f>Sheet1!$D$47:$D$51</c:f>
              <c:numCache>
                <c:formatCode>General</c:formatCode>
                <c:ptCount val="5"/>
                <c:pt idx="0">
                  <c:v>0.15000000000000024</c:v>
                </c:pt>
                <c:pt idx="1">
                  <c:v>5.3999999999999999E-2</c:v>
                </c:pt>
                <c:pt idx="2">
                  <c:v>0.10800000000000012</c:v>
                </c:pt>
                <c:pt idx="3">
                  <c:v>0.20800000000000021</c:v>
                </c:pt>
                <c:pt idx="4">
                  <c:v>8.9000000000000065E-2</c:v>
                </c:pt>
              </c:numCache>
            </c:numRef>
          </c:val>
        </c:ser>
        <c:dLbls>
          <c:showVal val="1"/>
        </c:dLbls>
        <c:axId val="47088768"/>
        <c:axId val="47090688"/>
      </c:barChart>
      <c:catAx>
        <c:axId val="47088768"/>
        <c:scaling>
          <c:orientation val="minMax"/>
        </c:scaling>
        <c:axPos val="b"/>
        <c:title>
          <c:tx>
            <c:rich>
              <a:bodyPr/>
              <a:lstStyle/>
              <a:p>
                <a:pPr>
                  <a:defRPr/>
                </a:pPr>
                <a:r>
                  <a:rPr lang="en-US"/>
                  <a:t>COMPANIES</a:t>
                </a:r>
              </a:p>
            </c:rich>
          </c:tx>
          <c:layout/>
        </c:title>
        <c:tickLblPos val="nextTo"/>
        <c:crossAx val="47090688"/>
        <c:crosses val="autoZero"/>
        <c:auto val="1"/>
        <c:lblAlgn val="ctr"/>
        <c:lblOffset val="100"/>
      </c:catAx>
      <c:valAx>
        <c:axId val="47090688"/>
        <c:scaling>
          <c:orientation val="minMax"/>
        </c:scaling>
        <c:axPos val="l"/>
        <c:majorGridlines/>
        <c:title>
          <c:tx>
            <c:rich>
              <a:bodyPr rot="-5400000" vert="horz"/>
              <a:lstStyle/>
              <a:p>
                <a:pPr>
                  <a:defRPr/>
                </a:pPr>
                <a:r>
                  <a:rPr lang="en-US"/>
                  <a:t>RISK &amp; RETURNS</a:t>
                </a:r>
              </a:p>
            </c:rich>
          </c:tx>
          <c:layout/>
        </c:title>
        <c:numFmt formatCode="General" sourceLinked="1"/>
        <c:tickLblPos val="nextTo"/>
        <c:crossAx val="47088768"/>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Sheet1!$C$66</c:f>
              <c:strCache>
                <c:ptCount val="1"/>
                <c:pt idx="0">
                  <c:v>Avg.Returns</c:v>
                </c:pt>
              </c:strCache>
            </c:strRef>
          </c:tx>
          <c:dLbls>
            <c:dLblPos val="outEnd"/>
            <c:showVal val="1"/>
          </c:dLbls>
          <c:cat>
            <c:strRef>
              <c:f>Sheet1!$B$67:$B$71</c:f>
              <c:strCache>
                <c:ptCount val="5"/>
                <c:pt idx="0">
                  <c:v>IDEA</c:v>
                </c:pt>
                <c:pt idx="1">
                  <c:v>BHARATI AIRTEL</c:v>
                </c:pt>
                <c:pt idx="2">
                  <c:v>VODAFONE</c:v>
                </c:pt>
                <c:pt idx="3">
                  <c:v>TATA DOCOMO</c:v>
                </c:pt>
                <c:pt idx="4">
                  <c:v>RELIANCE</c:v>
                </c:pt>
              </c:strCache>
            </c:strRef>
          </c:cat>
          <c:val>
            <c:numRef>
              <c:f>Sheet1!$C$67:$C$71</c:f>
              <c:numCache>
                <c:formatCode>General</c:formatCode>
                <c:ptCount val="5"/>
                <c:pt idx="0">
                  <c:v>-2.8000000000000001E-2</c:v>
                </c:pt>
                <c:pt idx="1">
                  <c:v>0.05</c:v>
                </c:pt>
                <c:pt idx="2">
                  <c:v>4.3000000000000003E-2</c:v>
                </c:pt>
                <c:pt idx="3">
                  <c:v>-1.4E-2</c:v>
                </c:pt>
                <c:pt idx="4">
                  <c:v>-3.2000000000000042E-2</c:v>
                </c:pt>
              </c:numCache>
            </c:numRef>
          </c:val>
        </c:ser>
        <c:ser>
          <c:idx val="1"/>
          <c:order val="1"/>
          <c:tx>
            <c:strRef>
              <c:f>Sheet1!$D$66</c:f>
              <c:strCache>
                <c:ptCount val="1"/>
                <c:pt idx="0">
                  <c:v>Avg.Risk</c:v>
                </c:pt>
              </c:strCache>
            </c:strRef>
          </c:tx>
          <c:dLbls>
            <c:dLblPos val="outEnd"/>
            <c:showVal val="1"/>
          </c:dLbls>
          <c:cat>
            <c:strRef>
              <c:f>Sheet1!$B$67:$B$71</c:f>
              <c:strCache>
                <c:ptCount val="5"/>
                <c:pt idx="0">
                  <c:v>IDEA</c:v>
                </c:pt>
                <c:pt idx="1">
                  <c:v>BHARATI AIRTEL</c:v>
                </c:pt>
                <c:pt idx="2">
                  <c:v>VODAFONE</c:v>
                </c:pt>
                <c:pt idx="3">
                  <c:v>TATA DOCOMO</c:v>
                </c:pt>
                <c:pt idx="4">
                  <c:v>RELIANCE</c:v>
                </c:pt>
              </c:strCache>
            </c:strRef>
          </c:cat>
          <c:val>
            <c:numRef>
              <c:f>Sheet1!$D$67:$D$71</c:f>
              <c:numCache>
                <c:formatCode>General</c:formatCode>
                <c:ptCount val="5"/>
                <c:pt idx="0">
                  <c:v>0.23900000000000021</c:v>
                </c:pt>
                <c:pt idx="1">
                  <c:v>4.3999999999999997E-2</c:v>
                </c:pt>
                <c:pt idx="2">
                  <c:v>0.191</c:v>
                </c:pt>
                <c:pt idx="3">
                  <c:v>7.1999999999999995E-2</c:v>
                </c:pt>
                <c:pt idx="4">
                  <c:v>0.17100000000000001</c:v>
                </c:pt>
              </c:numCache>
            </c:numRef>
          </c:val>
        </c:ser>
        <c:dLbls>
          <c:showVal val="1"/>
        </c:dLbls>
        <c:axId val="47206784"/>
        <c:axId val="47208704"/>
      </c:barChart>
      <c:catAx>
        <c:axId val="47206784"/>
        <c:scaling>
          <c:orientation val="minMax"/>
        </c:scaling>
        <c:axPos val="b"/>
        <c:title>
          <c:tx>
            <c:rich>
              <a:bodyPr/>
              <a:lstStyle/>
              <a:p>
                <a:pPr>
                  <a:defRPr/>
                </a:pPr>
                <a:r>
                  <a:rPr lang="en-US"/>
                  <a:t>COMPANIES</a:t>
                </a:r>
              </a:p>
            </c:rich>
          </c:tx>
          <c:layout/>
        </c:title>
        <c:tickLblPos val="nextTo"/>
        <c:crossAx val="47208704"/>
        <c:crosses val="autoZero"/>
        <c:auto val="1"/>
        <c:lblAlgn val="ctr"/>
        <c:lblOffset val="100"/>
      </c:catAx>
      <c:valAx>
        <c:axId val="47208704"/>
        <c:scaling>
          <c:orientation val="minMax"/>
        </c:scaling>
        <c:axPos val="l"/>
        <c:majorGridlines/>
        <c:title>
          <c:tx>
            <c:rich>
              <a:bodyPr rot="-5400000" vert="horz"/>
              <a:lstStyle/>
              <a:p>
                <a:pPr>
                  <a:defRPr/>
                </a:pPr>
                <a:r>
                  <a:rPr lang="en-US"/>
                  <a:t>RISK &amp; RETURNS</a:t>
                </a:r>
              </a:p>
            </c:rich>
          </c:tx>
          <c:layout/>
        </c:title>
        <c:numFmt formatCode="General" sourceLinked="1"/>
        <c:tickLblPos val="nextTo"/>
        <c:crossAx val="47206784"/>
        <c:crosses val="autoZero"/>
        <c:crossBetween val="between"/>
      </c:valAx>
    </c:plotArea>
    <c:legend>
      <c:legendPos val="r"/>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Sheet1!$C$99</c:f>
              <c:strCache>
                <c:ptCount val="1"/>
                <c:pt idx="0">
                  <c:v>Avg.Returns</c:v>
                </c:pt>
              </c:strCache>
            </c:strRef>
          </c:tx>
          <c:dLbls>
            <c:dLbl>
              <c:idx val="1"/>
              <c:layout>
                <c:manualLayout>
                  <c:x val="-2.5072082236429795E-3"/>
                  <c:y val="-5.0219711236660393E-2"/>
                </c:manualLayout>
              </c:layout>
              <c:dLblPos val="outEnd"/>
              <c:showVal val="1"/>
            </c:dLbl>
            <c:dLblPos val="outEnd"/>
            <c:showVal val="1"/>
          </c:dLbls>
          <c:cat>
            <c:strRef>
              <c:f>Sheet1!$B$100:$B$104</c:f>
              <c:strCache>
                <c:ptCount val="5"/>
                <c:pt idx="0">
                  <c:v>IDEA</c:v>
                </c:pt>
                <c:pt idx="1">
                  <c:v>BHARATI AIRTEL</c:v>
                </c:pt>
                <c:pt idx="2">
                  <c:v>VODAFONE</c:v>
                </c:pt>
                <c:pt idx="3">
                  <c:v>TATA DOCOMO</c:v>
                </c:pt>
                <c:pt idx="4">
                  <c:v>RELIANCE</c:v>
                </c:pt>
              </c:strCache>
            </c:strRef>
          </c:cat>
          <c:val>
            <c:numRef>
              <c:f>Sheet1!$C$100:$C$104</c:f>
              <c:numCache>
                <c:formatCode>General</c:formatCode>
                <c:ptCount val="5"/>
                <c:pt idx="0">
                  <c:v>5.5000000000000014E-2</c:v>
                </c:pt>
                <c:pt idx="1">
                  <c:v>-0.05</c:v>
                </c:pt>
                <c:pt idx="2">
                  <c:v>0.05</c:v>
                </c:pt>
                <c:pt idx="3">
                  <c:v>5.3000000000000012E-2</c:v>
                </c:pt>
                <c:pt idx="4">
                  <c:v>0.114</c:v>
                </c:pt>
              </c:numCache>
            </c:numRef>
          </c:val>
        </c:ser>
        <c:ser>
          <c:idx val="1"/>
          <c:order val="1"/>
          <c:tx>
            <c:strRef>
              <c:f>Sheet1!$D$99</c:f>
              <c:strCache>
                <c:ptCount val="1"/>
                <c:pt idx="0">
                  <c:v>Avg.Risk</c:v>
                </c:pt>
              </c:strCache>
            </c:strRef>
          </c:tx>
          <c:dLbls>
            <c:dLblPos val="outEnd"/>
            <c:showVal val="1"/>
          </c:dLbls>
          <c:cat>
            <c:strRef>
              <c:f>Sheet1!$B$100:$B$104</c:f>
              <c:strCache>
                <c:ptCount val="5"/>
                <c:pt idx="0">
                  <c:v>IDEA</c:v>
                </c:pt>
                <c:pt idx="1">
                  <c:v>BHARATI AIRTEL</c:v>
                </c:pt>
                <c:pt idx="2">
                  <c:v>VODAFONE</c:v>
                </c:pt>
                <c:pt idx="3">
                  <c:v>TATA DOCOMO</c:v>
                </c:pt>
                <c:pt idx="4">
                  <c:v>RELIANCE</c:v>
                </c:pt>
              </c:strCache>
            </c:strRef>
          </c:cat>
          <c:val>
            <c:numRef>
              <c:f>Sheet1!$D$100:$D$104</c:f>
              <c:numCache>
                <c:formatCode>General</c:formatCode>
                <c:ptCount val="5"/>
                <c:pt idx="0">
                  <c:v>0.13485</c:v>
                </c:pt>
                <c:pt idx="1">
                  <c:v>0.17806000000000041</c:v>
                </c:pt>
                <c:pt idx="2">
                  <c:v>8.047E-2</c:v>
                </c:pt>
                <c:pt idx="3">
                  <c:v>6.9480000000000014E-2</c:v>
                </c:pt>
                <c:pt idx="4">
                  <c:v>0.13585</c:v>
                </c:pt>
              </c:numCache>
            </c:numRef>
          </c:val>
        </c:ser>
        <c:dLbls>
          <c:showVal val="1"/>
        </c:dLbls>
        <c:axId val="47238528"/>
        <c:axId val="47244800"/>
      </c:barChart>
      <c:catAx>
        <c:axId val="47238528"/>
        <c:scaling>
          <c:orientation val="minMax"/>
        </c:scaling>
        <c:axPos val="b"/>
        <c:title>
          <c:tx>
            <c:rich>
              <a:bodyPr/>
              <a:lstStyle/>
              <a:p>
                <a:pPr>
                  <a:defRPr/>
                </a:pPr>
                <a:r>
                  <a:rPr lang="en-US"/>
                  <a:t>COMPANIES</a:t>
                </a:r>
              </a:p>
            </c:rich>
          </c:tx>
          <c:layout/>
        </c:title>
        <c:tickLblPos val="nextTo"/>
        <c:crossAx val="47244800"/>
        <c:crosses val="autoZero"/>
        <c:auto val="1"/>
        <c:lblAlgn val="ctr"/>
        <c:lblOffset val="100"/>
      </c:catAx>
      <c:valAx>
        <c:axId val="47244800"/>
        <c:scaling>
          <c:orientation val="minMax"/>
        </c:scaling>
        <c:axPos val="l"/>
        <c:majorGridlines/>
        <c:title>
          <c:tx>
            <c:rich>
              <a:bodyPr rot="-5400000" vert="horz"/>
              <a:lstStyle/>
              <a:p>
                <a:pPr>
                  <a:defRPr/>
                </a:pPr>
                <a:r>
                  <a:rPr lang="en-US"/>
                  <a:t>RISK &amp; RETURN</a:t>
                </a:r>
              </a:p>
            </c:rich>
          </c:tx>
          <c:layout/>
        </c:title>
        <c:numFmt formatCode="General" sourceLinked="1"/>
        <c:tickLblPos val="nextTo"/>
        <c:crossAx val="47238528"/>
        <c:crosses val="autoZero"/>
        <c:crossBetween val="between"/>
      </c:valAx>
    </c:plotArea>
    <c:legend>
      <c:legendPos val="r"/>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Sheet1!$C$205</c:f>
              <c:strCache>
                <c:ptCount val="1"/>
                <c:pt idx="0">
                  <c:v>Avg.Returns</c:v>
                </c:pt>
              </c:strCache>
            </c:strRef>
          </c:tx>
          <c:dLbls>
            <c:dLblPos val="outEnd"/>
            <c:showVal val="1"/>
          </c:dLbls>
          <c:cat>
            <c:strRef>
              <c:f>Sheet1!$B$206:$B$210</c:f>
              <c:strCache>
                <c:ptCount val="5"/>
                <c:pt idx="0">
                  <c:v>2006-07</c:v>
                </c:pt>
                <c:pt idx="1">
                  <c:v>2007-08</c:v>
                </c:pt>
                <c:pt idx="2">
                  <c:v>2008-09</c:v>
                </c:pt>
                <c:pt idx="3">
                  <c:v>2009-10</c:v>
                </c:pt>
                <c:pt idx="4">
                  <c:v>2010-11</c:v>
                </c:pt>
              </c:strCache>
            </c:strRef>
          </c:cat>
          <c:val>
            <c:numRef>
              <c:f>Sheet1!$C$206:$C$210</c:f>
              <c:numCache>
                <c:formatCode>General</c:formatCode>
                <c:ptCount val="5"/>
                <c:pt idx="0">
                  <c:v>8.6000000000000021E-2</c:v>
                </c:pt>
                <c:pt idx="1">
                  <c:v>0.19600000000000001</c:v>
                </c:pt>
                <c:pt idx="2">
                  <c:v>0.10400000000000002</c:v>
                </c:pt>
                <c:pt idx="3">
                  <c:v>1.9000000000000065E-2</c:v>
                </c:pt>
                <c:pt idx="4">
                  <c:v>0.222</c:v>
                </c:pt>
              </c:numCache>
            </c:numRef>
          </c:val>
        </c:ser>
        <c:ser>
          <c:idx val="1"/>
          <c:order val="1"/>
          <c:tx>
            <c:strRef>
              <c:f>Sheet1!$D$205</c:f>
              <c:strCache>
                <c:ptCount val="1"/>
                <c:pt idx="0">
                  <c:v>Avg.Risk</c:v>
                </c:pt>
              </c:strCache>
            </c:strRef>
          </c:tx>
          <c:dLbls>
            <c:dLblPos val="outEnd"/>
            <c:showVal val="1"/>
          </c:dLbls>
          <c:cat>
            <c:strRef>
              <c:f>Sheet1!$B$206:$B$210</c:f>
              <c:strCache>
                <c:ptCount val="5"/>
                <c:pt idx="0">
                  <c:v>2006-07</c:v>
                </c:pt>
                <c:pt idx="1">
                  <c:v>2007-08</c:v>
                </c:pt>
                <c:pt idx="2">
                  <c:v>2008-09</c:v>
                </c:pt>
                <c:pt idx="3">
                  <c:v>2009-10</c:v>
                </c:pt>
                <c:pt idx="4">
                  <c:v>2010-11</c:v>
                </c:pt>
              </c:strCache>
            </c:strRef>
          </c:cat>
          <c:val>
            <c:numRef>
              <c:f>Sheet1!$D$206:$D$210</c:f>
              <c:numCache>
                <c:formatCode>General</c:formatCode>
                <c:ptCount val="5"/>
                <c:pt idx="0">
                  <c:v>0.63200000000000223</c:v>
                </c:pt>
                <c:pt idx="1">
                  <c:v>0.51900000000000002</c:v>
                </c:pt>
                <c:pt idx="2">
                  <c:v>0.60900000000000065</c:v>
                </c:pt>
                <c:pt idx="3">
                  <c:v>0.71700000000000064</c:v>
                </c:pt>
                <c:pt idx="4">
                  <c:v>0.59870999999999996</c:v>
                </c:pt>
              </c:numCache>
            </c:numRef>
          </c:val>
        </c:ser>
        <c:dLbls>
          <c:showVal val="1"/>
        </c:dLbls>
        <c:axId val="53373568"/>
        <c:axId val="53396224"/>
      </c:barChart>
      <c:catAx>
        <c:axId val="53373568"/>
        <c:scaling>
          <c:orientation val="minMax"/>
        </c:scaling>
        <c:axPos val="b"/>
        <c:title>
          <c:tx>
            <c:rich>
              <a:bodyPr/>
              <a:lstStyle/>
              <a:p>
                <a:pPr>
                  <a:defRPr/>
                </a:pPr>
                <a:r>
                  <a:rPr lang="en-US"/>
                  <a:t>YEARS</a:t>
                </a:r>
              </a:p>
            </c:rich>
          </c:tx>
          <c:layout/>
        </c:title>
        <c:tickLblPos val="nextTo"/>
        <c:crossAx val="53396224"/>
        <c:crosses val="autoZero"/>
        <c:auto val="1"/>
        <c:lblAlgn val="ctr"/>
        <c:lblOffset val="100"/>
      </c:catAx>
      <c:valAx>
        <c:axId val="53396224"/>
        <c:scaling>
          <c:orientation val="minMax"/>
        </c:scaling>
        <c:axPos val="l"/>
        <c:majorGridlines/>
        <c:title>
          <c:tx>
            <c:rich>
              <a:bodyPr rot="-5400000" vert="horz"/>
              <a:lstStyle/>
              <a:p>
                <a:pPr>
                  <a:defRPr/>
                </a:pPr>
                <a:r>
                  <a:rPr lang="en-US"/>
                  <a:t>RISK &amp; RETURN</a:t>
                </a:r>
              </a:p>
            </c:rich>
          </c:tx>
          <c:layout/>
        </c:title>
        <c:numFmt formatCode="General" sourceLinked="1"/>
        <c:tickLblPos val="nextTo"/>
        <c:crossAx val="53373568"/>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65</Pages>
  <Words>13599</Words>
  <Characters>77516</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 TECH</dc:creator>
  <cp:keywords/>
  <dc:description/>
  <cp:lastModifiedBy>APARNA VEERAVALLI</cp:lastModifiedBy>
  <cp:revision>143</cp:revision>
  <cp:lastPrinted>2013-02-23T05:06:00Z</cp:lastPrinted>
  <dcterms:created xsi:type="dcterms:W3CDTF">2012-08-22T16:04:00Z</dcterms:created>
  <dcterms:modified xsi:type="dcterms:W3CDTF">2013-02-23T05:15:00Z</dcterms:modified>
</cp:coreProperties>
</file>