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6.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charts/chart7.xml" ContentType="application/vnd.openxmlformats-officedocument.drawingml.chart+xml"/>
  <Override PartName="/word/theme/themeOverride5.xml" ContentType="application/vnd.openxmlformats-officedocument.themeOverride+xml"/>
  <Override PartName="/word/drawings/drawing5.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AD2" w:rsidRPr="006121DC" w:rsidRDefault="00D22AD2" w:rsidP="006121DC">
      <w:pPr>
        <w:spacing w:before="120" w:line="360" w:lineRule="auto"/>
        <w:jc w:val="center"/>
        <w:rPr>
          <w:b/>
          <w:color w:val="000000" w:themeColor="text1"/>
          <w:sz w:val="32"/>
          <w:szCs w:val="32"/>
        </w:rPr>
      </w:pPr>
      <w:r w:rsidRPr="006121DC">
        <w:rPr>
          <w:b/>
          <w:color w:val="000000" w:themeColor="text1"/>
          <w:sz w:val="32"/>
          <w:szCs w:val="32"/>
        </w:rPr>
        <w:t>INTRODUCTION</w:t>
      </w:r>
    </w:p>
    <w:p w:rsidR="00D22AD2" w:rsidRPr="006121DC" w:rsidRDefault="00D22AD2" w:rsidP="006121DC">
      <w:pPr>
        <w:spacing w:before="120" w:line="360" w:lineRule="auto"/>
        <w:jc w:val="both"/>
        <w:rPr>
          <w:b/>
          <w:color w:val="000000" w:themeColor="text1"/>
        </w:rPr>
      </w:pPr>
      <w:r w:rsidRPr="006121DC">
        <w:rPr>
          <w:b/>
          <w:color w:val="000000" w:themeColor="text1"/>
        </w:rPr>
        <w:t>HISTORY OF FINANCE MANAGEMENT</w:t>
      </w:r>
    </w:p>
    <w:p w:rsidR="006121DC" w:rsidRPr="006121DC" w:rsidRDefault="00D22AD2" w:rsidP="006121DC">
      <w:pPr>
        <w:spacing w:before="120" w:line="360" w:lineRule="auto"/>
        <w:ind w:firstLine="720"/>
        <w:jc w:val="both"/>
        <w:rPr>
          <w:color w:val="000000" w:themeColor="text1"/>
        </w:rPr>
      </w:pPr>
      <w:r w:rsidRPr="006121DC">
        <w:rPr>
          <w:color w:val="000000" w:themeColor="text1"/>
        </w:rPr>
        <w:t>Before the 1950’s Finance was chiefly concerned with the issue of various types of securities, i.e., equities and different types of preference shares and debt instruments Finance also considered capital structure and liquidity, but each of these primarily from the view of an external analysis.  Financial control consisted of various rules of thumb in respect of financial analysis ratio like the gearing ratio or current ratio.</w:t>
      </w:r>
    </w:p>
    <w:p w:rsidR="00D22AD2" w:rsidRPr="006121DC" w:rsidRDefault="00D22AD2" w:rsidP="006121DC">
      <w:pPr>
        <w:spacing w:before="120" w:line="360" w:lineRule="auto"/>
        <w:ind w:firstLine="720"/>
        <w:jc w:val="both"/>
        <w:rPr>
          <w:color w:val="000000" w:themeColor="text1"/>
        </w:rPr>
      </w:pPr>
      <w:r w:rsidRPr="006121DC">
        <w:rPr>
          <w:color w:val="000000" w:themeColor="text1"/>
        </w:rPr>
        <w:t>In the 1950’s the methodology of investment appraisal received increased attention, but the decade was especially marked by the publication of 2 important articles.  1</w:t>
      </w:r>
      <w:r w:rsidRPr="006121DC">
        <w:rPr>
          <w:color w:val="000000" w:themeColor="text1"/>
          <w:vertAlign w:val="superscript"/>
        </w:rPr>
        <w:t>st</w:t>
      </w:r>
      <w:r w:rsidRPr="006121DC">
        <w:rPr>
          <w:color w:val="000000" w:themeColor="text1"/>
        </w:rPr>
        <w:t xml:space="preserve"> was by Markowitz in 1950 and concerned the theory of portfolio selection dealing with risky investment.  This led to the later development of the capital Asset Pricing Model that deals with the pricing of risky asset and the relationship between risk and return.</w:t>
      </w:r>
    </w:p>
    <w:p w:rsidR="00D22AD2" w:rsidRPr="006121DC" w:rsidRDefault="00D22AD2" w:rsidP="006121DC">
      <w:pPr>
        <w:spacing w:before="120" w:line="360" w:lineRule="auto"/>
        <w:ind w:firstLine="720"/>
        <w:jc w:val="both"/>
        <w:rPr>
          <w:color w:val="000000" w:themeColor="text1"/>
        </w:rPr>
      </w:pPr>
      <w:r w:rsidRPr="006121DC">
        <w:rPr>
          <w:color w:val="000000" w:themeColor="text1"/>
        </w:rPr>
        <w:t xml:space="preserve">The Second article was by Modigliani and Miller in 1958 and concerned firm valuation and gearing.  These articles were the start of the development of a coherent theory of finance.  The subject has also come to include dividends, efficient markets and option valuation theories.          </w:t>
      </w:r>
    </w:p>
    <w:p w:rsidR="00D22AD2" w:rsidRPr="006121DC" w:rsidRDefault="00D22AD2" w:rsidP="006121DC">
      <w:pPr>
        <w:spacing w:before="120" w:line="360" w:lineRule="auto"/>
        <w:ind w:firstLine="720"/>
        <w:jc w:val="both"/>
        <w:rPr>
          <w:color w:val="000000" w:themeColor="text1"/>
        </w:rPr>
      </w:pPr>
      <w:r w:rsidRPr="006121DC">
        <w:rPr>
          <w:color w:val="000000" w:themeColor="text1"/>
        </w:rPr>
        <w:t>Finance is one of the major elements which activate the overall growth of the economy.</w:t>
      </w:r>
    </w:p>
    <w:p w:rsidR="006121DC" w:rsidRPr="006121DC" w:rsidRDefault="00D22AD2" w:rsidP="006121DC">
      <w:pPr>
        <w:spacing w:before="120" w:line="360" w:lineRule="auto"/>
        <w:jc w:val="both"/>
        <w:rPr>
          <w:color w:val="000000" w:themeColor="text1"/>
        </w:rPr>
      </w:pPr>
      <w:r w:rsidRPr="006121DC">
        <w:rPr>
          <w:color w:val="000000" w:themeColor="text1"/>
        </w:rPr>
        <w:tab/>
        <w:t xml:space="preserve">A </w:t>
      </w:r>
      <w:r w:rsidR="006121DC" w:rsidRPr="006121DC">
        <w:rPr>
          <w:color w:val="000000" w:themeColor="text1"/>
        </w:rPr>
        <w:t>well-knit</w:t>
      </w:r>
      <w:r w:rsidRPr="006121DC">
        <w:rPr>
          <w:color w:val="000000" w:themeColor="text1"/>
        </w:rPr>
        <w:t xml:space="preserve"> finance system directly contributes to the growth of the economy an efficient financial system calls for the effective performance of financial institution, financial instruments and financial markets.</w:t>
      </w:r>
    </w:p>
    <w:p w:rsidR="00D22AD2" w:rsidRPr="006121DC" w:rsidRDefault="00D22AD2" w:rsidP="006121DC">
      <w:pPr>
        <w:spacing w:before="120" w:line="360" w:lineRule="auto"/>
        <w:ind w:firstLine="720"/>
        <w:jc w:val="both"/>
        <w:rPr>
          <w:color w:val="000000" w:themeColor="text1"/>
        </w:rPr>
      </w:pPr>
      <w:r w:rsidRPr="006121DC">
        <w:rPr>
          <w:color w:val="000000" w:themeColor="text1"/>
        </w:rPr>
        <w:t xml:space="preserve">Finance is the life blood of economic activity.  Finance in a business is what blood to human body.  While in the human system, automatic regulation of quantity and quality of blood is available no such automation is available for business.   It is </w:t>
      </w:r>
      <w:r w:rsidRPr="006121DC">
        <w:rPr>
          <w:color w:val="000000" w:themeColor="text1"/>
        </w:rPr>
        <w:lastRenderedPageBreak/>
        <w:t>therefore, essential to have adequate funds at the disposal of the business.  Funds of various types to carry out the business smoothly without fear of losing funds.  Proper composition of funds so the funds stream required is obtained.  It also encompasses the study of financial markets, institutions and activities of government, with stress on those aspects relating to financial decisions of individuals and companies.  In fact, finance is also indispensable, that it is rightly said that finance is the life-blood of an enterprise.  Finance is one the basic foundation of all kinds of economic activities.</w:t>
      </w:r>
    </w:p>
    <w:p w:rsidR="00D22AD2" w:rsidRPr="006121DC" w:rsidRDefault="00D22AD2" w:rsidP="006121DC">
      <w:pPr>
        <w:spacing w:before="120" w:line="360" w:lineRule="auto"/>
        <w:ind w:firstLine="720"/>
        <w:jc w:val="both"/>
        <w:rPr>
          <w:color w:val="000000" w:themeColor="text1"/>
        </w:rPr>
      </w:pPr>
      <w:r w:rsidRPr="006121DC">
        <w:rPr>
          <w:color w:val="000000" w:themeColor="text1"/>
        </w:rPr>
        <w:t>In present day’s economy, finance is defined as the provision of money at the time when it is required.  Every enterprise, whether big or small or medium, needs to finance to carry on its operation and to achieve its target.</w:t>
      </w:r>
    </w:p>
    <w:p w:rsidR="00D22AD2" w:rsidRPr="006121DC" w:rsidRDefault="00D22AD2" w:rsidP="006121DC">
      <w:pPr>
        <w:spacing w:before="120" w:line="360" w:lineRule="auto"/>
        <w:ind w:firstLine="720"/>
        <w:jc w:val="both"/>
        <w:rPr>
          <w:color w:val="000000" w:themeColor="text1"/>
        </w:rPr>
      </w:pPr>
      <w:r w:rsidRPr="006121DC">
        <w:rPr>
          <w:color w:val="000000" w:themeColor="text1"/>
        </w:rPr>
        <w:t>Finance is one of the basic foundations for all kinds of economic activities.</w:t>
      </w:r>
    </w:p>
    <w:p w:rsidR="00D22AD2" w:rsidRPr="006121DC" w:rsidRDefault="00D22AD2" w:rsidP="006121DC">
      <w:pPr>
        <w:spacing w:before="120" w:line="360" w:lineRule="auto"/>
        <w:ind w:firstLine="720"/>
        <w:jc w:val="both"/>
        <w:rPr>
          <w:color w:val="000000" w:themeColor="text1"/>
        </w:rPr>
      </w:pPr>
      <w:r w:rsidRPr="006121DC">
        <w:rPr>
          <w:color w:val="000000" w:themeColor="text1"/>
        </w:rPr>
        <w:t>Finance is regarded as the key or master key, which provides access to all other sources employed in the manufacturing and merchandising activities.  However, it is true that money multiplies more money only when it is properly managed and this can be achieved through proper planning and decision-making.</w:t>
      </w:r>
    </w:p>
    <w:p w:rsidR="00D22AD2" w:rsidRPr="006121DC" w:rsidRDefault="00D22AD2" w:rsidP="006121DC">
      <w:pPr>
        <w:spacing w:before="120" w:line="360" w:lineRule="auto"/>
        <w:ind w:firstLine="720"/>
        <w:jc w:val="both"/>
        <w:rPr>
          <w:color w:val="000000" w:themeColor="text1"/>
        </w:rPr>
      </w:pPr>
      <w:r w:rsidRPr="006121DC">
        <w:rPr>
          <w:color w:val="000000" w:themeColor="text1"/>
        </w:rPr>
        <w:t>Finance is the management of the monetary affairs of a company.  It includes determining what is to be paid for raising the money on the best terms available and utilizing available funds to the fullest extent.</w:t>
      </w:r>
    </w:p>
    <w:p w:rsidR="00D22AD2" w:rsidRPr="006121DC" w:rsidRDefault="00D22AD2" w:rsidP="006121DC">
      <w:pPr>
        <w:spacing w:before="120" w:line="360" w:lineRule="auto"/>
        <w:jc w:val="both"/>
        <w:rPr>
          <w:b/>
          <w:color w:val="000000" w:themeColor="text1"/>
        </w:rPr>
      </w:pPr>
      <w:r w:rsidRPr="006121DC">
        <w:rPr>
          <w:b/>
          <w:color w:val="000000" w:themeColor="text1"/>
        </w:rPr>
        <w:t>BUSINESS FINANCE</w:t>
      </w:r>
    </w:p>
    <w:p w:rsidR="00D22AD2" w:rsidRPr="006121DC" w:rsidRDefault="00D22AD2" w:rsidP="006121DC">
      <w:pPr>
        <w:spacing w:before="120" w:line="360" w:lineRule="auto"/>
        <w:ind w:firstLine="720"/>
        <w:jc w:val="both"/>
        <w:rPr>
          <w:color w:val="000000" w:themeColor="text1"/>
        </w:rPr>
      </w:pPr>
      <w:r w:rsidRPr="006121DC">
        <w:rPr>
          <w:color w:val="000000" w:themeColor="text1"/>
        </w:rPr>
        <w:t>The term business finance mainly involves in raising of funds and their effective utilization, keeping in view, the overall objects of the firm.  In a broader sense, finance includes determining what has to be paid for rising money on the best term available and devoting the available funds to the fullest extent.</w:t>
      </w:r>
    </w:p>
    <w:p w:rsidR="00D22AD2" w:rsidRPr="006121DC" w:rsidRDefault="00D22AD2" w:rsidP="006121DC">
      <w:pPr>
        <w:spacing w:before="120" w:line="360" w:lineRule="auto"/>
        <w:jc w:val="both"/>
        <w:rPr>
          <w:b/>
          <w:color w:val="000000" w:themeColor="text1"/>
        </w:rPr>
      </w:pPr>
      <w:r w:rsidRPr="006121DC">
        <w:rPr>
          <w:b/>
          <w:color w:val="000000" w:themeColor="text1"/>
        </w:rPr>
        <w:t>DEFINITION:</w:t>
      </w:r>
    </w:p>
    <w:p w:rsidR="00D22AD2" w:rsidRPr="006121DC" w:rsidRDefault="00D22AD2" w:rsidP="006121DC">
      <w:pPr>
        <w:spacing w:before="120" w:line="360" w:lineRule="auto"/>
        <w:ind w:firstLine="720"/>
        <w:jc w:val="both"/>
        <w:rPr>
          <w:color w:val="000000" w:themeColor="text1"/>
        </w:rPr>
      </w:pPr>
      <w:r w:rsidRPr="006121DC">
        <w:rPr>
          <w:color w:val="000000" w:themeColor="text1"/>
        </w:rPr>
        <w:t>According to Guthman and Dougall, “Business finance can be broadly defined as the activity concerned with planning, raising, controlling, and administration of funds used in the business”.</w:t>
      </w:r>
    </w:p>
    <w:p w:rsidR="00D22AD2" w:rsidRPr="006121DC" w:rsidRDefault="00D22AD2" w:rsidP="006121DC">
      <w:pPr>
        <w:spacing w:before="120" w:line="360" w:lineRule="auto"/>
        <w:jc w:val="both"/>
        <w:rPr>
          <w:b/>
          <w:color w:val="000000" w:themeColor="text1"/>
        </w:rPr>
      </w:pPr>
      <w:r w:rsidRPr="006121DC">
        <w:rPr>
          <w:b/>
          <w:color w:val="000000" w:themeColor="text1"/>
        </w:rPr>
        <w:lastRenderedPageBreak/>
        <w:t xml:space="preserve">SCOPE AND FUNCTION OF FINANCIAL MANAGEMENT </w:t>
      </w:r>
    </w:p>
    <w:p w:rsidR="00D22AD2" w:rsidRPr="006121DC" w:rsidRDefault="00D22AD2" w:rsidP="006121DC">
      <w:pPr>
        <w:spacing w:before="120" w:line="360" w:lineRule="auto"/>
        <w:ind w:firstLine="720"/>
        <w:jc w:val="both"/>
        <w:rPr>
          <w:color w:val="000000" w:themeColor="text1"/>
        </w:rPr>
      </w:pPr>
      <w:r w:rsidRPr="006121DC">
        <w:rPr>
          <w:color w:val="000000" w:themeColor="text1"/>
        </w:rPr>
        <w:t>The approach to the scope and functions of financial management is divided for purpose of exposition, into two categories:</w:t>
      </w:r>
    </w:p>
    <w:p w:rsidR="00D22AD2" w:rsidRPr="006121DC" w:rsidRDefault="00D22AD2" w:rsidP="006121DC">
      <w:pPr>
        <w:pStyle w:val="ListParagraph"/>
        <w:numPr>
          <w:ilvl w:val="0"/>
          <w:numId w:val="80"/>
        </w:numPr>
        <w:spacing w:before="120" w:line="360" w:lineRule="auto"/>
        <w:jc w:val="both"/>
        <w:rPr>
          <w:color w:val="000000" w:themeColor="text1"/>
        </w:rPr>
      </w:pPr>
      <w:r w:rsidRPr="006121DC">
        <w:rPr>
          <w:color w:val="000000" w:themeColor="text1"/>
        </w:rPr>
        <w:t>Traditional Approach</w:t>
      </w:r>
    </w:p>
    <w:p w:rsidR="00D22AD2" w:rsidRPr="006121DC" w:rsidRDefault="00D22AD2" w:rsidP="006121DC">
      <w:pPr>
        <w:pStyle w:val="ListParagraph"/>
        <w:numPr>
          <w:ilvl w:val="0"/>
          <w:numId w:val="80"/>
        </w:numPr>
        <w:spacing w:before="120" w:line="360" w:lineRule="auto"/>
        <w:jc w:val="both"/>
        <w:rPr>
          <w:color w:val="000000" w:themeColor="text1"/>
        </w:rPr>
      </w:pPr>
      <w:r w:rsidRPr="006121DC">
        <w:rPr>
          <w:color w:val="000000" w:themeColor="text1"/>
        </w:rPr>
        <w:t>Modern Approach</w:t>
      </w:r>
    </w:p>
    <w:p w:rsidR="006121DC" w:rsidRPr="006121DC" w:rsidRDefault="006121DC">
      <w:pPr>
        <w:rPr>
          <w:b/>
          <w:color w:val="000000" w:themeColor="text1"/>
        </w:rPr>
      </w:pPr>
      <w:r w:rsidRPr="006121DC">
        <w:rPr>
          <w:b/>
          <w:color w:val="000000" w:themeColor="text1"/>
        </w:rPr>
        <w:br w:type="page"/>
      </w:r>
    </w:p>
    <w:p w:rsidR="000C033C" w:rsidRPr="006121DC" w:rsidRDefault="00D22AD2" w:rsidP="006121DC">
      <w:pPr>
        <w:spacing w:before="120" w:line="360" w:lineRule="auto"/>
        <w:jc w:val="both"/>
        <w:rPr>
          <w:color w:val="000000" w:themeColor="text1"/>
        </w:rPr>
      </w:pPr>
      <w:r w:rsidRPr="006121DC">
        <w:rPr>
          <w:b/>
          <w:color w:val="000000" w:themeColor="text1"/>
        </w:rPr>
        <w:t>Traditional Approach:</w:t>
      </w:r>
      <w:r w:rsidRPr="006121DC">
        <w:rPr>
          <w:color w:val="000000" w:themeColor="text1"/>
        </w:rPr>
        <w:t xml:space="preserve">  </w:t>
      </w:r>
    </w:p>
    <w:p w:rsidR="00D22AD2" w:rsidRPr="006121DC" w:rsidRDefault="00D22AD2" w:rsidP="006121DC">
      <w:pPr>
        <w:spacing w:before="120" w:line="360" w:lineRule="auto"/>
        <w:ind w:firstLine="720"/>
        <w:jc w:val="both"/>
        <w:rPr>
          <w:color w:val="000000" w:themeColor="text1"/>
        </w:rPr>
      </w:pPr>
      <w:r w:rsidRPr="006121DC">
        <w:rPr>
          <w:color w:val="000000" w:themeColor="text1"/>
        </w:rPr>
        <w:t>The Traditional approach to the scope of financial management refers to its subjects matter in the academic literature in the initial stages of its evaluation as a separate branch of academic study.  The term “Corporation Finance” was used to describe what is now knows in the academic world as “Financial Management”.  The concern of Corporation finance was with the financing of corporate enterprises.  In other words, the scope of finance function was treated by the traditional approach in the narrow sense of procurement of funds by corporate enterprises to meet their financial needs.</w:t>
      </w:r>
    </w:p>
    <w:p w:rsidR="000C033C" w:rsidRPr="006121DC" w:rsidRDefault="00D22AD2" w:rsidP="006121DC">
      <w:pPr>
        <w:spacing w:before="120" w:line="360" w:lineRule="auto"/>
        <w:jc w:val="both"/>
        <w:rPr>
          <w:color w:val="000000" w:themeColor="text1"/>
        </w:rPr>
      </w:pPr>
      <w:r w:rsidRPr="006121DC">
        <w:rPr>
          <w:b/>
          <w:color w:val="000000" w:themeColor="text1"/>
        </w:rPr>
        <w:t>Modern Approach:</w:t>
      </w:r>
      <w:r w:rsidRPr="006121DC">
        <w:rPr>
          <w:color w:val="000000" w:themeColor="text1"/>
        </w:rPr>
        <w:t xml:space="preserve"> </w:t>
      </w:r>
    </w:p>
    <w:p w:rsidR="00D22AD2" w:rsidRPr="006121DC" w:rsidRDefault="00D22AD2" w:rsidP="006121DC">
      <w:pPr>
        <w:spacing w:before="120" w:line="360" w:lineRule="auto"/>
        <w:ind w:firstLine="720"/>
        <w:jc w:val="both"/>
        <w:rPr>
          <w:color w:val="000000" w:themeColor="text1"/>
        </w:rPr>
      </w:pPr>
      <w:r w:rsidRPr="006121DC">
        <w:rPr>
          <w:color w:val="000000" w:themeColor="text1"/>
        </w:rPr>
        <w:t>The traditional approach was criticize</w:t>
      </w:r>
      <w:r w:rsidR="00DA281C" w:rsidRPr="006121DC">
        <w:rPr>
          <w:color w:val="000000" w:themeColor="text1"/>
        </w:rPr>
        <w:t>s</w:t>
      </w:r>
      <w:r w:rsidRPr="006121DC">
        <w:rPr>
          <w:color w:val="000000" w:themeColor="text1"/>
        </w:rPr>
        <w:t xml:space="preserve"> for its conceptual and analytical grounds by the proponents of modern or contemporary approach since the former neglects the process of allocation of capital to different assets and the problem o</w:t>
      </w:r>
      <w:r w:rsidR="00DA281C" w:rsidRPr="006121DC">
        <w:rPr>
          <w:color w:val="000000" w:themeColor="text1"/>
        </w:rPr>
        <w:t xml:space="preserve">f optimum combination of </w:t>
      </w:r>
      <w:r w:rsidRPr="006121DC">
        <w:rPr>
          <w:color w:val="000000" w:themeColor="text1"/>
        </w:rPr>
        <w:t>financial management, according to the new approach is concerned with the solution of problems relating to the financial operation of a firm, the problem</w:t>
      </w:r>
      <w:r w:rsidR="00DA281C" w:rsidRPr="006121DC">
        <w:rPr>
          <w:color w:val="000000" w:themeColor="text1"/>
        </w:rPr>
        <w:t>s</w:t>
      </w:r>
      <w:r w:rsidRPr="006121DC">
        <w:rPr>
          <w:color w:val="000000" w:themeColor="text1"/>
        </w:rPr>
        <w:t xml:space="preserve"> like, investment, financing and dividend decisions.</w:t>
      </w:r>
    </w:p>
    <w:p w:rsidR="00D22AD2" w:rsidRPr="006121DC" w:rsidRDefault="00D22AD2" w:rsidP="006121DC">
      <w:pPr>
        <w:spacing w:before="120" w:line="360" w:lineRule="auto"/>
        <w:jc w:val="both"/>
        <w:rPr>
          <w:b/>
          <w:color w:val="000000" w:themeColor="text1"/>
        </w:rPr>
      </w:pPr>
      <w:r w:rsidRPr="006121DC">
        <w:rPr>
          <w:b/>
          <w:color w:val="000000" w:themeColor="text1"/>
        </w:rPr>
        <w:t>FUNCTION OF FINANCE</w:t>
      </w:r>
    </w:p>
    <w:p w:rsidR="006121DC" w:rsidRPr="006121DC" w:rsidRDefault="00D22AD2" w:rsidP="006121DC">
      <w:pPr>
        <w:pStyle w:val="ListParagraph"/>
        <w:numPr>
          <w:ilvl w:val="0"/>
          <w:numId w:val="81"/>
        </w:numPr>
        <w:spacing w:before="120" w:line="360" w:lineRule="auto"/>
        <w:ind w:left="630"/>
        <w:jc w:val="both"/>
        <w:rPr>
          <w:color w:val="000000" w:themeColor="text1"/>
        </w:rPr>
      </w:pPr>
      <w:r w:rsidRPr="006121DC">
        <w:rPr>
          <w:color w:val="000000" w:themeColor="text1"/>
        </w:rPr>
        <w:t xml:space="preserve"> Investment Decision:  Investment decision relates to the  selection of assets in which funds will be invested by a firm.</w:t>
      </w:r>
    </w:p>
    <w:p w:rsidR="006121DC" w:rsidRPr="006121DC" w:rsidRDefault="00D22AD2" w:rsidP="006121DC">
      <w:pPr>
        <w:pStyle w:val="ListParagraph"/>
        <w:numPr>
          <w:ilvl w:val="0"/>
          <w:numId w:val="81"/>
        </w:numPr>
        <w:spacing w:before="120" w:line="360" w:lineRule="auto"/>
        <w:ind w:left="630"/>
        <w:jc w:val="both"/>
        <w:rPr>
          <w:color w:val="000000" w:themeColor="text1"/>
        </w:rPr>
      </w:pPr>
      <w:r w:rsidRPr="006121DC">
        <w:rPr>
          <w:color w:val="000000" w:themeColor="text1"/>
        </w:rPr>
        <w:t>Capital Building:  The long term investment decision is probable the most crucial financial decision of a firm.  It relates to the selection of an asset or investment proposal or course of action whose benefits are likely to be available in future over the lifetime of the project.</w:t>
      </w:r>
    </w:p>
    <w:p w:rsidR="006121DC" w:rsidRPr="006121DC" w:rsidRDefault="00D22AD2" w:rsidP="006121DC">
      <w:pPr>
        <w:pStyle w:val="ListParagraph"/>
        <w:numPr>
          <w:ilvl w:val="0"/>
          <w:numId w:val="81"/>
        </w:numPr>
        <w:spacing w:before="120" w:line="360" w:lineRule="auto"/>
        <w:ind w:left="630"/>
        <w:jc w:val="both"/>
        <w:rPr>
          <w:color w:val="000000" w:themeColor="text1"/>
        </w:rPr>
      </w:pPr>
      <w:r w:rsidRPr="006121DC">
        <w:rPr>
          <w:color w:val="000000" w:themeColor="text1"/>
        </w:rPr>
        <w:t>Working Capital Management:  Working capital management is concerned with the management of the current assets.  It is an important and integral part of financial management as short term survival is a pre-requisite to long-term success</w:t>
      </w:r>
      <w:r w:rsidR="003E563F" w:rsidRPr="006121DC">
        <w:rPr>
          <w:color w:val="000000" w:themeColor="text1"/>
        </w:rPr>
        <w:t>.</w:t>
      </w:r>
    </w:p>
    <w:p w:rsidR="00D22AD2" w:rsidRPr="006121DC" w:rsidRDefault="00D22AD2" w:rsidP="006121DC">
      <w:pPr>
        <w:pStyle w:val="ListParagraph"/>
        <w:numPr>
          <w:ilvl w:val="0"/>
          <w:numId w:val="81"/>
        </w:numPr>
        <w:spacing w:before="120" w:line="360" w:lineRule="auto"/>
        <w:ind w:left="630"/>
        <w:jc w:val="both"/>
        <w:rPr>
          <w:color w:val="000000" w:themeColor="text1"/>
        </w:rPr>
      </w:pPr>
      <w:r w:rsidRPr="006121DC">
        <w:rPr>
          <w:color w:val="000000" w:themeColor="text1"/>
        </w:rPr>
        <w:t xml:space="preserve">Financing Decision:  The financing decision of a firm relates to the choice of the proportion of these sources to finance to finance the investment requirements.  It is concerned with the financing mix or capital structure of leverages.  </w:t>
      </w:r>
    </w:p>
    <w:p w:rsidR="00D22AD2" w:rsidRPr="006121DC" w:rsidRDefault="00D22AD2" w:rsidP="006121DC">
      <w:pPr>
        <w:spacing w:before="120" w:line="360" w:lineRule="auto"/>
        <w:jc w:val="both"/>
        <w:rPr>
          <w:b/>
          <w:color w:val="000000" w:themeColor="text1"/>
        </w:rPr>
      </w:pPr>
      <w:r w:rsidRPr="006121DC">
        <w:rPr>
          <w:b/>
          <w:color w:val="000000" w:themeColor="text1"/>
        </w:rPr>
        <w:t>MEANING OF INVENTORY</w:t>
      </w:r>
    </w:p>
    <w:p w:rsidR="009C1B14" w:rsidRPr="006121DC" w:rsidRDefault="00320A76" w:rsidP="006121DC">
      <w:pPr>
        <w:spacing w:before="120" w:line="360" w:lineRule="auto"/>
        <w:ind w:firstLine="720"/>
        <w:jc w:val="both"/>
        <w:rPr>
          <w:color w:val="000000" w:themeColor="text1"/>
        </w:rPr>
      </w:pPr>
      <w:r w:rsidRPr="006121DC">
        <w:rPr>
          <w:color w:val="000000" w:themeColor="text1"/>
        </w:rPr>
        <w:t>Inventories mean</w:t>
      </w:r>
      <w:r w:rsidR="00D43D91" w:rsidRPr="006121DC">
        <w:rPr>
          <w:color w:val="000000" w:themeColor="text1"/>
        </w:rPr>
        <w:t>s T</w:t>
      </w:r>
      <w:r w:rsidRPr="006121DC">
        <w:rPr>
          <w:color w:val="000000" w:themeColor="text1"/>
        </w:rPr>
        <w:t xml:space="preserve">angible </w:t>
      </w:r>
      <w:r w:rsidR="009C1B14" w:rsidRPr="006121DC">
        <w:rPr>
          <w:color w:val="000000" w:themeColor="text1"/>
        </w:rPr>
        <w:t>Property held.</w:t>
      </w:r>
    </w:p>
    <w:p w:rsidR="009C1B14" w:rsidRPr="006121DC" w:rsidRDefault="009C1B14" w:rsidP="006121DC">
      <w:pPr>
        <w:numPr>
          <w:ilvl w:val="0"/>
          <w:numId w:val="101"/>
        </w:numPr>
        <w:spacing w:before="120"/>
        <w:jc w:val="both"/>
        <w:rPr>
          <w:color w:val="000000" w:themeColor="text1"/>
        </w:rPr>
      </w:pPr>
      <w:r w:rsidRPr="006121DC">
        <w:rPr>
          <w:color w:val="000000" w:themeColor="text1"/>
        </w:rPr>
        <w:t>For sale in the ordinary course of business</w:t>
      </w:r>
    </w:p>
    <w:p w:rsidR="009C1B14" w:rsidRPr="006121DC" w:rsidRDefault="009C1B14" w:rsidP="006121DC">
      <w:pPr>
        <w:spacing w:before="120"/>
        <w:ind w:left="1800"/>
        <w:jc w:val="both"/>
        <w:rPr>
          <w:color w:val="000000" w:themeColor="text1"/>
        </w:rPr>
      </w:pPr>
      <w:r w:rsidRPr="006121DC">
        <w:rPr>
          <w:color w:val="000000" w:themeColor="text1"/>
        </w:rPr>
        <w:t xml:space="preserve">                       OR</w:t>
      </w:r>
    </w:p>
    <w:p w:rsidR="009C1B14" w:rsidRPr="006121DC" w:rsidRDefault="009C1B14" w:rsidP="006121DC">
      <w:pPr>
        <w:numPr>
          <w:ilvl w:val="0"/>
          <w:numId w:val="101"/>
        </w:numPr>
        <w:spacing w:before="120"/>
        <w:jc w:val="both"/>
        <w:rPr>
          <w:color w:val="000000" w:themeColor="text1"/>
        </w:rPr>
      </w:pPr>
      <w:r w:rsidRPr="006121DC">
        <w:rPr>
          <w:color w:val="000000" w:themeColor="text1"/>
        </w:rPr>
        <w:t>In the process of Production for such sale</w:t>
      </w:r>
    </w:p>
    <w:p w:rsidR="009C1B14" w:rsidRPr="006121DC" w:rsidRDefault="009C1B14" w:rsidP="006121DC">
      <w:pPr>
        <w:spacing w:before="120"/>
        <w:ind w:left="2880"/>
        <w:jc w:val="both"/>
        <w:rPr>
          <w:color w:val="000000" w:themeColor="text1"/>
        </w:rPr>
      </w:pPr>
      <w:r w:rsidRPr="006121DC">
        <w:rPr>
          <w:color w:val="000000" w:themeColor="text1"/>
        </w:rPr>
        <w:t xml:space="preserve">        OR</w:t>
      </w:r>
    </w:p>
    <w:p w:rsidR="00F034E5" w:rsidRPr="006121DC" w:rsidRDefault="009C1B14" w:rsidP="006121DC">
      <w:pPr>
        <w:numPr>
          <w:ilvl w:val="0"/>
          <w:numId w:val="101"/>
        </w:numPr>
        <w:spacing w:before="120" w:line="360" w:lineRule="auto"/>
        <w:jc w:val="both"/>
        <w:rPr>
          <w:color w:val="000000" w:themeColor="text1"/>
        </w:rPr>
      </w:pPr>
      <w:r w:rsidRPr="006121DC">
        <w:rPr>
          <w:color w:val="000000" w:themeColor="text1"/>
        </w:rPr>
        <w:t>For consumption in the Production of goods or services for sale in including Maintenance supplies and consumable and other than the Machinery spares.</w:t>
      </w:r>
    </w:p>
    <w:p w:rsidR="00D22AD2" w:rsidRPr="006121DC" w:rsidRDefault="00D22AD2" w:rsidP="006121DC">
      <w:pPr>
        <w:spacing w:before="120" w:line="360" w:lineRule="auto"/>
        <w:jc w:val="both"/>
        <w:rPr>
          <w:color w:val="000000" w:themeColor="text1"/>
        </w:rPr>
      </w:pPr>
      <w:r w:rsidRPr="006121DC">
        <w:rPr>
          <w:b/>
          <w:color w:val="000000" w:themeColor="text1"/>
        </w:rPr>
        <w:t>MEANING OF INVENTORY MANAGEMENT</w:t>
      </w:r>
    </w:p>
    <w:p w:rsidR="00D22AD2" w:rsidRPr="006121DC" w:rsidRDefault="00A849F9" w:rsidP="006121DC">
      <w:pPr>
        <w:spacing w:before="120" w:line="360" w:lineRule="auto"/>
        <w:ind w:firstLine="720"/>
        <w:jc w:val="both"/>
        <w:rPr>
          <w:color w:val="000000" w:themeColor="text1"/>
        </w:rPr>
      </w:pPr>
      <w:r w:rsidRPr="006121DC">
        <w:rPr>
          <w:color w:val="000000" w:themeColor="text1"/>
        </w:rPr>
        <w:t xml:space="preserve">Inventory management </w:t>
      </w:r>
      <w:r w:rsidR="00D22AD2" w:rsidRPr="006121DC">
        <w:rPr>
          <w:color w:val="000000" w:themeColor="text1"/>
        </w:rPr>
        <w:t>deals</w:t>
      </w:r>
      <w:r w:rsidRPr="006121DC">
        <w:rPr>
          <w:color w:val="000000" w:themeColor="text1"/>
        </w:rPr>
        <w:t xml:space="preserve"> with adequate supply of </w:t>
      </w:r>
      <w:r w:rsidR="005970DC" w:rsidRPr="006121DC">
        <w:rPr>
          <w:color w:val="000000" w:themeColor="text1"/>
        </w:rPr>
        <w:t>materials</w:t>
      </w:r>
      <w:r w:rsidR="00D22AD2" w:rsidRPr="006121DC">
        <w:rPr>
          <w:color w:val="000000" w:themeColor="text1"/>
        </w:rPr>
        <w:t xml:space="preserve"> to meet the e</w:t>
      </w:r>
      <w:r w:rsidRPr="006121DC">
        <w:rPr>
          <w:color w:val="000000" w:themeColor="text1"/>
        </w:rPr>
        <w:t>xpected demand pattern subject</w:t>
      </w:r>
      <w:r w:rsidR="00D22AD2" w:rsidRPr="006121DC">
        <w:rPr>
          <w:color w:val="000000" w:themeColor="text1"/>
        </w:rPr>
        <w:t xml:space="preserve"> to </w:t>
      </w:r>
      <w:r w:rsidRPr="006121DC">
        <w:rPr>
          <w:color w:val="000000" w:themeColor="text1"/>
        </w:rPr>
        <w:t xml:space="preserve">budget </w:t>
      </w:r>
      <w:r w:rsidR="00D22AD2" w:rsidRPr="006121DC">
        <w:rPr>
          <w:color w:val="000000" w:themeColor="text1"/>
        </w:rPr>
        <w:t>consideration.</w:t>
      </w:r>
    </w:p>
    <w:p w:rsidR="00D22AD2" w:rsidRPr="006121DC" w:rsidRDefault="00D22AD2" w:rsidP="006121DC">
      <w:pPr>
        <w:spacing w:before="120" w:line="360" w:lineRule="auto"/>
        <w:ind w:firstLine="720"/>
        <w:jc w:val="both"/>
        <w:rPr>
          <w:color w:val="000000" w:themeColor="text1"/>
        </w:rPr>
      </w:pPr>
      <w:r w:rsidRPr="006121DC">
        <w:rPr>
          <w:color w:val="000000" w:themeColor="text1"/>
        </w:rPr>
        <w:t>Inventory management usually is not the direct operating responsibility of the finance manager, the investment of funds in inventory is an important aspect of financial manager.  Consequently, the finance manager must be familiar with ways to control inventories effectively, so that the capital can be allocated efficiently.</w:t>
      </w:r>
    </w:p>
    <w:p w:rsidR="00D22AD2" w:rsidRPr="006121DC" w:rsidRDefault="00D22AD2" w:rsidP="006121DC">
      <w:pPr>
        <w:spacing w:before="120" w:line="360" w:lineRule="auto"/>
        <w:jc w:val="both"/>
        <w:rPr>
          <w:b/>
          <w:color w:val="000000" w:themeColor="text1"/>
        </w:rPr>
      </w:pPr>
      <w:r w:rsidRPr="006121DC">
        <w:rPr>
          <w:b/>
          <w:color w:val="000000" w:themeColor="text1"/>
        </w:rPr>
        <w:t>DEFINITION OF INVENTORY MANAGEMENT</w:t>
      </w:r>
    </w:p>
    <w:p w:rsidR="00D22AD2" w:rsidRPr="006121DC" w:rsidRDefault="00D22AD2" w:rsidP="006121DC">
      <w:pPr>
        <w:spacing w:before="120" w:line="360" w:lineRule="auto"/>
        <w:ind w:firstLine="720"/>
        <w:jc w:val="both"/>
        <w:rPr>
          <w:color w:val="000000" w:themeColor="text1"/>
        </w:rPr>
      </w:pPr>
      <w:r w:rsidRPr="006121DC">
        <w:rPr>
          <w:color w:val="000000" w:themeColor="text1"/>
        </w:rPr>
        <w:t xml:space="preserve">It may be defined as the systematic location storage and recording of goods in such a way that desired degree of </w:t>
      </w:r>
      <w:r w:rsidR="005970DC" w:rsidRPr="006121DC">
        <w:rPr>
          <w:color w:val="000000" w:themeColor="text1"/>
        </w:rPr>
        <w:t>service can be made to operate</w:t>
      </w:r>
      <w:r w:rsidR="00A849F9" w:rsidRPr="006121DC">
        <w:rPr>
          <w:color w:val="000000" w:themeColor="text1"/>
        </w:rPr>
        <w:t xml:space="preserve"> </w:t>
      </w:r>
      <w:r w:rsidRPr="006121DC">
        <w:rPr>
          <w:color w:val="000000" w:themeColor="text1"/>
        </w:rPr>
        <w:t>at minimum ultimate cost.</w:t>
      </w:r>
    </w:p>
    <w:p w:rsidR="00D22AD2" w:rsidRPr="006121DC" w:rsidRDefault="00D22AD2" w:rsidP="006121DC">
      <w:pPr>
        <w:spacing w:before="120" w:line="360" w:lineRule="auto"/>
        <w:jc w:val="both"/>
        <w:rPr>
          <w:b/>
          <w:color w:val="000000" w:themeColor="text1"/>
        </w:rPr>
      </w:pPr>
      <w:r w:rsidRPr="006121DC">
        <w:rPr>
          <w:b/>
          <w:color w:val="000000" w:themeColor="text1"/>
        </w:rPr>
        <w:t>OBJECTIVES OF INVENTORY MANAGEMENT</w:t>
      </w:r>
    </w:p>
    <w:p w:rsidR="00D22AD2" w:rsidRPr="006121DC" w:rsidRDefault="00D22AD2" w:rsidP="006121DC">
      <w:pPr>
        <w:spacing w:before="120" w:line="360" w:lineRule="auto"/>
        <w:jc w:val="both"/>
        <w:rPr>
          <w:color w:val="000000" w:themeColor="text1"/>
        </w:rPr>
      </w:pPr>
      <w:r w:rsidRPr="006121DC">
        <w:rPr>
          <w:color w:val="000000" w:themeColor="text1"/>
        </w:rPr>
        <w:t>The main objectives of inventory management are</w:t>
      </w:r>
      <w:r w:rsidR="00D43D91" w:rsidRPr="006121DC">
        <w:rPr>
          <w:color w:val="000000" w:themeColor="text1"/>
        </w:rPr>
        <w:t>:</w:t>
      </w:r>
      <w:r w:rsidRPr="006121DC">
        <w:rPr>
          <w:color w:val="000000" w:themeColor="text1"/>
        </w:rPr>
        <w:t xml:space="preserve"> </w:t>
      </w:r>
    </w:p>
    <w:p w:rsidR="00D22AD2" w:rsidRPr="006121DC" w:rsidRDefault="00D22AD2" w:rsidP="006121DC">
      <w:pPr>
        <w:pStyle w:val="ListParagraph"/>
        <w:numPr>
          <w:ilvl w:val="0"/>
          <w:numId w:val="95"/>
        </w:numPr>
        <w:spacing w:before="120" w:line="360" w:lineRule="auto"/>
        <w:jc w:val="both"/>
        <w:rPr>
          <w:color w:val="000000" w:themeColor="text1"/>
        </w:rPr>
      </w:pPr>
      <w:r w:rsidRPr="006121DC">
        <w:rPr>
          <w:color w:val="000000" w:themeColor="text1"/>
        </w:rPr>
        <w:t>Investment in inventory like any other current asset involves a trade-off.  The investment in inventory should strike a balanced between efficient and smooth production or sales operation and profitability.  This is so because both excessive and inadequate inventories are not desirable.</w:t>
      </w:r>
    </w:p>
    <w:p w:rsidR="00D22AD2" w:rsidRPr="006121DC" w:rsidRDefault="00D22AD2" w:rsidP="006121DC">
      <w:pPr>
        <w:pStyle w:val="ListParagraph"/>
        <w:numPr>
          <w:ilvl w:val="0"/>
          <w:numId w:val="95"/>
        </w:numPr>
        <w:spacing w:before="120" w:line="360" w:lineRule="auto"/>
        <w:jc w:val="both"/>
        <w:rPr>
          <w:color w:val="000000" w:themeColor="text1"/>
        </w:rPr>
      </w:pPr>
      <w:r w:rsidRPr="006121DC">
        <w:rPr>
          <w:color w:val="000000" w:themeColor="text1"/>
        </w:rPr>
        <w:t>Excessive investments in inventory would ensure that there are no shortages in production or sales operation.</w:t>
      </w:r>
    </w:p>
    <w:p w:rsidR="00D22AD2" w:rsidRPr="006121DC" w:rsidRDefault="00D22AD2" w:rsidP="006121DC">
      <w:pPr>
        <w:pStyle w:val="ListParagraph"/>
        <w:numPr>
          <w:ilvl w:val="0"/>
          <w:numId w:val="95"/>
        </w:numPr>
        <w:spacing w:before="120" w:line="360" w:lineRule="auto"/>
        <w:jc w:val="both"/>
        <w:rPr>
          <w:color w:val="000000" w:themeColor="text1"/>
        </w:rPr>
      </w:pPr>
      <w:r w:rsidRPr="006121DC">
        <w:rPr>
          <w:color w:val="000000" w:themeColor="text1"/>
        </w:rPr>
        <w:t>To keep material cost under control so that they contribute in reducing cost of production and overall cost.</w:t>
      </w:r>
    </w:p>
    <w:p w:rsidR="00D22AD2" w:rsidRPr="006121DC" w:rsidRDefault="00D22AD2" w:rsidP="006121DC">
      <w:pPr>
        <w:pStyle w:val="ListParagraph"/>
        <w:numPr>
          <w:ilvl w:val="0"/>
          <w:numId w:val="95"/>
        </w:numPr>
        <w:spacing w:before="120" w:line="360" w:lineRule="auto"/>
        <w:jc w:val="both"/>
        <w:rPr>
          <w:color w:val="000000" w:themeColor="text1"/>
        </w:rPr>
      </w:pPr>
      <w:r w:rsidRPr="006121DC">
        <w:rPr>
          <w:color w:val="000000" w:themeColor="text1"/>
        </w:rPr>
        <w:t>To avoid both over stocking and under stocking of inventory.</w:t>
      </w:r>
    </w:p>
    <w:p w:rsidR="00D22AD2" w:rsidRPr="006121DC" w:rsidRDefault="00D22AD2" w:rsidP="006121DC">
      <w:pPr>
        <w:pStyle w:val="ListParagraph"/>
        <w:numPr>
          <w:ilvl w:val="0"/>
          <w:numId w:val="95"/>
        </w:numPr>
        <w:spacing w:before="120" w:line="360" w:lineRule="auto"/>
        <w:jc w:val="both"/>
        <w:rPr>
          <w:color w:val="000000" w:themeColor="text1"/>
        </w:rPr>
      </w:pPr>
      <w:r w:rsidRPr="006121DC">
        <w:rPr>
          <w:color w:val="000000" w:themeColor="text1"/>
        </w:rPr>
        <w:t>To minimize losses through deterioration, wastages and demand.</w:t>
      </w:r>
    </w:p>
    <w:p w:rsidR="00D22AD2" w:rsidRPr="006121DC" w:rsidRDefault="00D22AD2" w:rsidP="006121DC">
      <w:pPr>
        <w:pStyle w:val="ListParagraph"/>
        <w:numPr>
          <w:ilvl w:val="0"/>
          <w:numId w:val="95"/>
        </w:numPr>
        <w:spacing w:before="120" w:line="360" w:lineRule="auto"/>
        <w:jc w:val="both"/>
        <w:rPr>
          <w:color w:val="000000" w:themeColor="text1"/>
        </w:rPr>
      </w:pPr>
      <w:r w:rsidRPr="006121DC">
        <w:rPr>
          <w:color w:val="000000" w:themeColor="text1"/>
        </w:rPr>
        <w:t>To maintain investment in inventory at the optimum level as required by operational and sales activity.</w:t>
      </w:r>
    </w:p>
    <w:p w:rsidR="00D22AD2" w:rsidRPr="006121DC" w:rsidRDefault="00D22AD2" w:rsidP="006121DC">
      <w:pPr>
        <w:pStyle w:val="ListParagraph"/>
        <w:numPr>
          <w:ilvl w:val="0"/>
          <w:numId w:val="95"/>
        </w:numPr>
        <w:spacing w:before="120" w:line="360" w:lineRule="auto"/>
        <w:jc w:val="both"/>
        <w:rPr>
          <w:color w:val="000000" w:themeColor="text1"/>
        </w:rPr>
      </w:pPr>
      <w:r w:rsidRPr="006121DC">
        <w:rPr>
          <w:color w:val="000000" w:themeColor="text1"/>
        </w:rPr>
        <w:t>To facilitate of data for short term and long term planning and control of inventory.</w:t>
      </w:r>
    </w:p>
    <w:p w:rsidR="00D22AD2" w:rsidRPr="006121DC" w:rsidRDefault="00D22AD2" w:rsidP="006121DC">
      <w:pPr>
        <w:rPr>
          <w:b/>
          <w:color w:val="000000" w:themeColor="text1"/>
        </w:rPr>
      </w:pPr>
      <w:r w:rsidRPr="006121DC">
        <w:rPr>
          <w:b/>
          <w:color w:val="000000" w:themeColor="text1"/>
        </w:rPr>
        <w:t>NEEDS OF INVENTORY</w:t>
      </w:r>
    </w:p>
    <w:p w:rsidR="005970DC" w:rsidRPr="006121DC" w:rsidRDefault="00D22AD2" w:rsidP="006121DC">
      <w:pPr>
        <w:spacing w:before="120" w:line="360" w:lineRule="auto"/>
        <w:ind w:firstLine="720"/>
        <w:jc w:val="both"/>
        <w:rPr>
          <w:color w:val="000000" w:themeColor="text1"/>
        </w:rPr>
      </w:pPr>
      <w:r w:rsidRPr="006121DC">
        <w:rPr>
          <w:color w:val="000000" w:themeColor="text1"/>
        </w:rPr>
        <w:t xml:space="preserve">Inventory is needed </w:t>
      </w:r>
      <w:r w:rsidR="005970DC" w:rsidRPr="006121DC">
        <w:rPr>
          <w:color w:val="000000" w:themeColor="text1"/>
        </w:rPr>
        <w:t xml:space="preserve">to regulate the flow </w:t>
      </w:r>
      <w:r w:rsidR="00F034E5" w:rsidRPr="006121DC">
        <w:rPr>
          <w:color w:val="000000" w:themeColor="text1"/>
        </w:rPr>
        <w:t>of raw</w:t>
      </w:r>
      <w:r w:rsidR="005970DC" w:rsidRPr="006121DC">
        <w:rPr>
          <w:color w:val="000000" w:themeColor="text1"/>
        </w:rPr>
        <w:t xml:space="preserve"> materials and work in</w:t>
      </w:r>
      <w:r w:rsidRPr="006121DC">
        <w:rPr>
          <w:color w:val="000000" w:themeColor="text1"/>
        </w:rPr>
        <w:t xml:space="preserve"> progress for </w:t>
      </w:r>
      <w:r w:rsidR="006121DC" w:rsidRPr="006121DC">
        <w:rPr>
          <w:color w:val="000000" w:themeColor="text1"/>
        </w:rPr>
        <w:t>purchasing and</w:t>
      </w:r>
      <w:r w:rsidRPr="006121DC">
        <w:rPr>
          <w:color w:val="000000" w:themeColor="text1"/>
        </w:rPr>
        <w:t xml:space="preserve"> finished goods for sale.  Inventory does not earn interest, and is expensive to store, insure, protect and stock out costs.  Therefore, inventory should b held so as to hold enough to operate but not too much.  The inventories are needed for the following reasons.</w:t>
      </w:r>
    </w:p>
    <w:p w:rsidR="00D22AD2" w:rsidRPr="006121DC" w:rsidRDefault="00D22AD2" w:rsidP="006121DC">
      <w:pPr>
        <w:pStyle w:val="ListParagraph"/>
        <w:numPr>
          <w:ilvl w:val="0"/>
          <w:numId w:val="96"/>
        </w:numPr>
        <w:spacing w:before="120" w:line="360" w:lineRule="auto"/>
        <w:ind w:left="540" w:hanging="540"/>
        <w:jc w:val="both"/>
        <w:rPr>
          <w:color w:val="000000" w:themeColor="text1"/>
        </w:rPr>
      </w:pPr>
      <w:r w:rsidRPr="006121DC">
        <w:rPr>
          <w:b/>
          <w:color w:val="000000" w:themeColor="text1"/>
        </w:rPr>
        <w:t xml:space="preserve"> Avoiding Losses of Sales</w:t>
      </w:r>
    </w:p>
    <w:p w:rsidR="00D22AD2" w:rsidRPr="006121DC" w:rsidRDefault="005970DC" w:rsidP="006121DC">
      <w:pPr>
        <w:spacing w:before="120" w:line="360" w:lineRule="auto"/>
        <w:ind w:firstLine="720"/>
        <w:jc w:val="both"/>
        <w:rPr>
          <w:color w:val="000000" w:themeColor="text1"/>
        </w:rPr>
      </w:pPr>
      <w:r w:rsidRPr="006121DC">
        <w:rPr>
          <w:color w:val="000000" w:themeColor="text1"/>
        </w:rPr>
        <w:t>If the firm</w:t>
      </w:r>
      <w:r w:rsidR="00D22AD2" w:rsidRPr="006121DC">
        <w:rPr>
          <w:color w:val="000000" w:themeColor="text1"/>
        </w:rPr>
        <w:t xml:space="preserve"> is not having enough stock of finished goods it will result in the loss of sales normally, unless the product is being made to order as per the specific requirement of the customer.  In most cases, however, firm must be in a position to deliver goods on demand.</w:t>
      </w:r>
    </w:p>
    <w:p w:rsidR="00D22AD2" w:rsidRPr="006121DC" w:rsidRDefault="00D22AD2" w:rsidP="006121DC">
      <w:pPr>
        <w:numPr>
          <w:ilvl w:val="0"/>
          <w:numId w:val="96"/>
        </w:numPr>
        <w:spacing w:before="120" w:line="360" w:lineRule="auto"/>
        <w:ind w:left="540" w:hanging="540"/>
        <w:jc w:val="both"/>
        <w:rPr>
          <w:b/>
          <w:color w:val="000000" w:themeColor="text1"/>
        </w:rPr>
      </w:pPr>
      <w:r w:rsidRPr="006121DC">
        <w:rPr>
          <w:b/>
          <w:color w:val="000000" w:themeColor="text1"/>
        </w:rPr>
        <w:t>Gaining quantity Discounts</w:t>
      </w:r>
    </w:p>
    <w:p w:rsidR="00D22AD2" w:rsidRPr="006121DC" w:rsidRDefault="00D22AD2" w:rsidP="006121DC">
      <w:pPr>
        <w:spacing w:before="120" w:line="360" w:lineRule="auto"/>
        <w:ind w:firstLine="720"/>
        <w:jc w:val="both"/>
        <w:rPr>
          <w:color w:val="000000" w:themeColor="text1"/>
        </w:rPr>
      </w:pPr>
      <w:r w:rsidRPr="006121DC">
        <w:rPr>
          <w:color w:val="000000" w:themeColor="text1"/>
        </w:rPr>
        <w:t xml:space="preserve">Suppliers of raw materials usually offer quality discounts if purchase are made in bulk.  These discounts will reduce the cost of goods increase the profit </w:t>
      </w:r>
      <w:r w:rsidR="00BA362E" w:rsidRPr="006121DC">
        <w:rPr>
          <w:color w:val="000000" w:themeColor="text1"/>
        </w:rPr>
        <w:t>when it is sales</w:t>
      </w:r>
      <w:r w:rsidRPr="006121DC">
        <w:rPr>
          <w:color w:val="000000" w:themeColor="text1"/>
        </w:rPr>
        <w:t>.  Thus, the firm would like to purchase raw materials in quantities greater than their requirements.</w:t>
      </w:r>
    </w:p>
    <w:p w:rsidR="00D22AD2" w:rsidRPr="006121DC" w:rsidRDefault="00D22AD2" w:rsidP="006121DC">
      <w:pPr>
        <w:spacing w:before="120" w:line="360" w:lineRule="auto"/>
        <w:ind w:left="540" w:hanging="540"/>
        <w:jc w:val="both"/>
        <w:rPr>
          <w:b/>
          <w:color w:val="000000" w:themeColor="text1"/>
        </w:rPr>
      </w:pPr>
      <w:r w:rsidRPr="006121DC">
        <w:rPr>
          <w:b/>
          <w:color w:val="000000" w:themeColor="text1"/>
        </w:rPr>
        <w:t>3</w:t>
      </w:r>
      <w:r w:rsidR="00B728ED" w:rsidRPr="006121DC">
        <w:rPr>
          <w:b/>
          <w:color w:val="000000" w:themeColor="text1"/>
        </w:rPr>
        <w:t>.</w:t>
      </w:r>
      <w:r w:rsidRPr="006121DC">
        <w:rPr>
          <w:b/>
          <w:color w:val="000000" w:themeColor="text1"/>
        </w:rPr>
        <w:t xml:space="preserve"> </w:t>
      </w:r>
      <w:r w:rsidR="00B728ED" w:rsidRPr="006121DC">
        <w:rPr>
          <w:b/>
          <w:color w:val="000000" w:themeColor="text1"/>
        </w:rPr>
        <w:t xml:space="preserve">  </w:t>
      </w:r>
      <w:r w:rsidRPr="006121DC">
        <w:rPr>
          <w:b/>
          <w:color w:val="000000" w:themeColor="text1"/>
        </w:rPr>
        <w:t>Reducing Ordering Cost</w:t>
      </w:r>
    </w:p>
    <w:p w:rsidR="00D22AD2" w:rsidRPr="006121DC" w:rsidRDefault="00D22AD2" w:rsidP="006121DC">
      <w:pPr>
        <w:spacing w:before="120" w:line="360" w:lineRule="auto"/>
        <w:ind w:firstLine="720"/>
        <w:jc w:val="both"/>
        <w:rPr>
          <w:color w:val="000000" w:themeColor="text1"/>
        </w:rPr>
      </w:pPr>
      <w:r w:rsidRPr="006121DC">
        <w:rPr>
          <w:color w:val="000000" w:themeColor="text1"/>
        </w:rPr>
        <w:t>Each time a firm places an ord</w:t>
      </w:r>
      <w:r w:rsidR="00BA362E" w:rsidRPr="006121DC">
        <w:rPr>
          <w:color w:val="000000" w:themeColor="text1"/>
        </w:rPr>
        <w:t>ered; it incurs certain expenses</w:t>
      </w:r>
      <w:r w:rsidRPr="006121DC">
        <w:rPr>
          <w:color w:val="000000" w:themeColor="text1"/>
        </w:rPr>
        <w:t>, which are called as ordering cost.  Forms have to be filled, approvals have to be obtained, and goods that arrive must be accepted, inspected, and counted.  Later, an invoice must be processed and payment made.  The greater</w:t>
      </w:r>
      <w:r w:rsidR="00BA362E" w:rsidRPr="006121DC">
        <w:rPr>
          <w:color w:val="000000" w:themeColor="text1"/>
        </w:rPr>
        <w:t xml:space="preserve"> the number of orders greater is</w:t>
      </w:r>
      <w:r w:rsidRPr="006121DC">
        <w:rPr>
          <w:color w:val="000000" w:themeColor="text1"/>
        </w:rPr>
        <w:t xml:space="preserve"> the ordering cost.</w:t>
      </w:r>
    </w:p>
    <w:p w:rsidR="00D22AD2" w:rsidRPr="006121DC" w:rsidRDefault="00D22AD2" w:rsidP="006121DC">
      <w:pPr>
        <w:spacing w:before="120" w:line="360" w:lineRule="auto"/>
        <w:ind w:left="540" w:hanging="540"/>
        <w:jc w:val="both"/>
        <w:rPr>
          <w:b/>
          <w:color w:val="000000" w:themeColor="text1"/>
        </w:rPr>
      </w:pPr>
      <w:r w:rsidRPr="006121DC">
        <w:rPr>
          <w:b/>
          <w:color w:val="000000" w:themeColor="text1"/>
        </w:rPr>
        <w:t>4</w:t>
      </w:r>
      <w:r w:rsidR="00B728ED" w:rsidRPr="006121DC">
        <w:rPr>
          <w:b/>
          <w:color w:val="000000" w:themeColor="text1"/>
        </w:rPr>
        <w:t>.</w:t>
      </w:r>
      <w:r w:rsidRPr="006121DC">
        <w:rPr>
          <w:b/>
          <w:color w:val="000000" w:themeColor="text1"/>
        </w:rPr>
        <w:t xml:space="preserve">  </w:t>
      </w:r>
      <w:r w:rsidR="00B728ED" w:rsidRPr="006121DC">
        <w:rPr>
          <w:b/>
          <w:color w:val="000000" w:themeColor="text1"/>
        </w:rPr>
        <w:t xml:space="preserve"> </w:t>
      </w:r>
      <w:r w:rsidRPr="006121DC">
        <w:rPr>
          <w:b/>
          <w:color w:val="000000" w:themeColor="text1"/>
        </w:rPr>
        <w:t>Achieving efficient Production Runs</w:t>
      </w:r>
    </w:p>
    <w:p w:rsidR="00D22AD2" w:rsidRPr="006121DC" w:rsidRDefault="00D22AD2" w:rsidP="006121DC">
      <w:pPr>
        <w:spacing w:before="120" w:line="360" w:lineRule="auto"/>
        <w:ind w:firstLine="720"/>
        <w:jc w:val="both"/>
        <w:rPr>
          <w:color w:val="000000" w:themeColor="text1"/>
        </w:rPr>
      </w:pPr>
      <w:r w:rsidRPr="006121DC">
        <w:rPr>
          <w:color w:val="000000" w:themeColor="text1"/>
        </w:rPr>
        <w:t>Each time a firm organized works and machine to produce an item, startup costs are incurred.  These are then absorbed as production begins.  Frequent setups will result in high startup costs; larger runs involve lower costs.</w:t>
      </w:r>
    </w:p>
    <w:p w:rsidR="00D22AD2" w:rsidRPr="006121DC" w:rsidRDefault="00D22AD2" w:rsidP="006121DC">
      <w:pPr>
        <w:spacing w:before="120" w:line="360" w:lineRule="auto"/>
        <w:ind w:left="540" w:hanging="540"/>
        <w:jc w:val="both"/>
        <w:rPr>
          <w:b/>
          <w:color w:val="000000" w:themeColor="text1"/>
        </w:rPr>
      </w:pPr>
      <w:r w:rsidRPr="006121DC">
        <w:rPr>
          <w:b/>
          <w:color w:val="000000" w:themeColor="text1"/>
        </w:rPr>
        <w:t>5</w:t>
      </w:r>
      <w:r w:rsidR="00B728ED" w:rsidRPr="006121DC">
        <w:rPr>
          <w:b/>
          <w:color w:val="000000" w:themeColor="text1"/>
        </w:rPr>
        <w:t>.</w:t>
      </w:r>
      <w:r w:rsidRPr="006121DC">
        <w:rPr>
          <w:b/>
          <w:color w:val="000000" w:themeColor="text1"/>
        </w:rPr>
        <w:t xml:space="preserve">  </w:t>
      </w:r>
      <w:r w:rsidR="00B728ED" w:rsidRPr="006121DC">
        <w:rPr>
          <w:b/>
          <w:color w:val="000000" w:themeColor="text1"/>
        </w:rPr>
        <w:t xml:space="preserve">  </w:t>
      </w:r>
      <w:r w:rsidRPr="006121DC">
        <w:rPr>
          <w:b/>
          <w:color w:val="000000" w:themeColor="text1"/>
        </w:rPr>
        <w:t>Reducing risk of production shortages</w:t>
      </w:r>
    </w:p>
    <w:p w:rsidR="00D22AD2" w:rsidRPr="006121DC" w:rsidRDefault="00D22AD2" w:rsidP="006121DC">
      <w:pPr>
        <w:spacing w:before="120" w:line="360" w:lineRule="auto"/>
        <w:ind w:firstLine="720"/>
        <w:jc w:val="both"/>
        <w:rPr>
          <w:color w:val="000000" w:themeColor="text1"/>
        </w:rPr>
      </w:pPr>
      <w:r w:rsidRPr="006121DC">
        <w:rPr>
          <w:color w:val="000000" w:themeColor="text1"/>
        </w:rPr>
        <w:t>Once the production process starts all the required raw materials, components etc, should be made available to the production department without any delay.</w:t>
      </w:r>
    </w:p>
    <w:p w:rsidR="00D22AD2" w:rsidRPr="006121DC" w:rsidRDefault="00D22AD2" w:rsidP="006121DC">
      <w:pPr>
        <w:spacing w:before="120" w:line="360" w:lineRule="auto"/>
        <w:jc w:val="both"/>
        <w:rPr>
          <w:b/>
          <w:color w:val="000000" w:themeColor="text1"/>
        </w:rPr>
      </w:pPr>
      <w:r w:rsidRPr="006121DC">
        <w:rPr>
          <w:b/>
          <w:color w:val="000000" w:themeColor="text1"/>
        </w:rPr>
        <w:t>TYPES OF INVENTORY</w:t>
      </w:r>
    </w:p>
    <w:p w:rsidR="006121DC" w:rsidRPr="006121DC" w:rsidRDefault="00D22AD2" w:rsidP="006121DC">
      <w:pPr>
        <w:spacing w:before="120" w:line="360" w:lineRule="auto"/>
        <w:ind w:firstLine="720"/>
        <w:jc w:val="both"/>
        <w:rPr>
          <w:color w:val="000000" w:themeColor="text1"/>
        </w:rPr>
      </w:pPr>
      <w:r w:rsidRPr="006121DC">
        <w:rPr>
          <w:color w:val="000000" w:themeColor="text1"/>
        </w:rPr>
        <w:t>The inventory required by any firm would depend upon the nature of industry.  Usually there are types of investments</w:t>
      </w:r>
    </w:p>
    <w:p w:rsidR="00D22AD2" w:rsidRPr="006121DC" w:rsidRDefault="00B728ED" w:rsidP="006121DC">
      <w:pPr>
        <w:spacing w:before="120" w:line="360" w:lineRule="auto"/>
        <w:jc w:val="both"/>
        <w:rPr>
          <w:color w:val="000000" w:themeColor="text1"/>
        </w:rPr>
      </w:pPr>
      <w:r w:rsidRPr="006121DC">
        <w:rPr>
          <w:b/>
          <w:color w:val="000000" w:themeColor="text1"/>
        </w:rPr>
        <w:t xml:space="preserve">1. </w:t>
      </w:r>
      <w:r w:rsidR="00D22AD2" w:rsidRPr="006121DC">
        <w:rPr>
          <w:b/>
          <w:color w:val="000000" w:themeColor="text1"/>
        </w:rPr>
        <w:t>Raw material inventory</w:t>
      </w:r>
    </w:p>
    <w:p w:rsidR="00D22AD2" w:rsidRPr="006121DC" w:rsidRDefault="00D22AD2" w:rsidP="006121DC">
      <w:pPr>
        <w:spacing w:before="120" w:line="360" w:lineRule="auto"/>
        <w:ind w:firstLine="720"/>
        <w:jc w:val="both"/>
        <w:rPr>
          <w:color w:val="000000" w:themeColor="text1"/>
        </w:rPr>
      </w:pPr>
      <w:r w:rsidRPr="006121DC">
        <w:rPr>
          <w:color w:val="000000" w:themeColor="text1"/>
        </w:rPr>
        <w:t>This consists of those basic materials that are converted into finished goods through the manufacturing process.  The purpose of maintaining raw material inventory is to separate the production function from the purchasing function so that delays in shipment of raw materials do not cause production delays.</w:t>
      </w:r>
    </w:p>
    <w:p w:rsidR="00D22AD2" w:rsidRPr="006121DC" w:rsidRDefault="00585803" w:rsidP="006121DC">
      <w:pPr>
        <w:spacing w:before="120" w:line="360" w:lineRule="auto"/>
        <w:jc w:val="both"/>
        <w:rPr>
          <w:b/>
          <w:color w:val="000000" w:themeColor="text1"/>
        </w:rPr>
      </w:pPr>
      <w:r w:rsidRPr="006121DC">
        <w:rPr>
          <w:b/>
          <w:color w:val="000000" w:themeColor="text1"/>
        </w:rPr>
        <w:t>2.</w:t>
      </w:r>
      <w:r w:rsidR="00D22AD2" w:rsidRPr="006121DC">
        <w:rPr>
          <w:b/>
          <w:color w:val="000000" w:themeColor="text1"/>
        </w:rPr>
        <w:t xml:space="preserve"> Stores and spares</w:t>
      </w:r>
    </w:p>
    <w:p w:rsidR="00D22AD2" w:rsidRPr="006121DC" w:rsidRDefault="00D22AD2" w:rsidP="006121DC">
      <w:pPr>
        <w:spacing w:before="120" w:line="360" w:lineRule="auto"/>
        <w:ind w:firstLine="720"/>
        <w:jc w:val="both"/>
        <w:rPr>
          <w:color w:val="000000" w:themeColor="text1"/>
        </w:rPr>
      </w:pPr>
      <w:r w:rsidRPr="006121DC">
        <w:rPr>
          <w:color w:val="000000" w:themeColor="text1"/>
        </w:rPr>
        <w:t xml:space="preserve">This category includes those products, which are accessories to the </w:t>
      </w:r>
      <w:r w:rsidR="00BA362E" w:rsidRPr="006121DC">
        <w:rPr>
          <w:color w:val="000000" w:themeColor="text1"/>
        </w:rPr>
        <w:t>ma</w:t>
      </w:r>
      <w:r w:rsidR="00C53E2C" w:rsidRPr="006121DC">
        <w:rPr>
          <w:color w:val="000000" w:themeColor="text1"/>
        </w:rPr>
        <w:t>in produc</w:t>
      </w:r>
      <w:r w:rsidR="00BA362E" w:rsidRPr="006121DC">
        <w:rPr>
          <w:color w:val="000000" w:themeColor="text1"/>
        </w:rPr>
        <w:t>t</w:t>
      </w:r>
      <w:r w:rsidRPr="006121DC">
        <w:rPr>
          <w:color w:val="000000" w:themeColor="text1"/>
        </w:rPr>
        <w:t xml:space="preserve"> for the purpose of sale.  Examples of store and spares items are bolts, nuts clamps, screws etc.</w:t>
      </w:r>
    </w:p>
    <w:p w:rsidR="00D22AD2" w:rsidRPr="006121DC" w:rsidRDefault="00D22AD2" w:rsidP="006121DC">
      <w:pPr>
        <w:pStyle w:val="ListParagraph"/>
        <w:numPr>
          <w:ilvl w:val="0"/>
          <w:numId w:val="96"/>
        </w:numPr>
        <w:spacing w:before="120" w:line="360" w:lineRule="auto"/>
        <w:ind w:left="360"/>
        <w:jc w:val="both"/>
        <w:rPr>
          <w:b/>
          <w:color w:val="000000" w:themeColor="text1"/>
        </w:rPr>
      </w:pPr>
      <w:r w:rsidRPr="006121DC">
        <w:rPr>
          <w:b/>
          <w:color w:val="000000" w:themeColor="text1"/>
        </w:rPr>
        <w:t>Work in process (WIP)</w:t>
      </w:r>
      <w:r w:rsidR="006121DC" w:rsidRPr="006121DC">
        <w:rPr>
          <w:b/>
          <w:color w:val="000000" w:themeColor="text1"/>
        </w:rPr>
        <w:t>Inventory</w:t>
      </w:r>
    </w:p>
    <w:p w:rsidR="00D22AD2" w:rsidRPr="006121DC" w:rsidRDefault="00D22AD2" w:rsidP="006121DC">
      <w:pPr>
        <w:spacing w:before="120" w:line="360" w:lineRule="auto"/>
        <w:ind w:firstLine="720"/>
        <w:jc w:val="both"/>
        <w:rPr>
          <w:color w:val="000000" w:themeColor="text1"/>
        </w:rPr>
      </w:pPr>
      <w:r w:rsidRPr="006121DC">
        <w:rPr>
          <w:color w:val="000000" w:themeColor="text1"/>
        </w:rPr>
        <w:t>These are semi-finished products.  The longer and more complex the production process, the greater will be WIP inventory.  It helps separating the various operations process so that machine failures and work stoppages in one operation do not affect other operations.</w:t>
      </w:r>
    </w:p>
    <w:p w:rsidR="00D22AD2" w:rsidRPr="006121DC" w:rsidRDefault="00D22AD2" w:rsidP="006121DC">
      <w:pPr>
        <w:pStyle w:val="ListParagraph"/>
        <w:numPr>
          <w:ilvl w:val="0"/>
          <w:numId w:val="96"/>
        </w:numPr>
        <w:spacing w:before="120" w:line="360" w:lineRule="auto"/>
        <w:ind w:left="360"/>
        <w:jc w:val="both"/>
        <w:rPr>
          <w:b/>
          <w:color w:val="000000" w:themeColor="text1"/>
        </w:rPr>
      </w:pPr>
      <w:r w:rsidRPr="006121DC">
        <w:rPr>
          <w:b/>
          <w:color w:val="000000" w:themeColor="text1"/>
        </w:rPr>
        <w:t xml:space="preserve"> Finished goods inventory</w:t>
      </w:r>
    </w:p>
    <w:p w:rsidR="00D22AD2" w:rsidRPr="006121DC" w:rsidRDefault="00D22AD2" w:rsidP="006121DC">
      <w:pPr>
        <w:spacing w:before="120" w:line="360" w:lineRule="auto"/>
        <w:ind w:firstLine="720"/>
        <w:jc w:val="both"/>
        <w:rPr>
          <w:color w:val="000000" w:themeColor="text1"/>
        </w:rPr>
      </w:pPr>
      <w:r w:rsidRPr="006121DC">
        <w:rPr>
          <w:color w:val="000000" w:themeColor="text1"/>
        </w:rPr>
        <w:t>These are completely manufactured products awaiting sale.  The purpose</w:t>
      </w:r>
      <w:r w:rsidRPr="006121DC">
        <w:rPr>
          <w:color w:val="000000" w:themeColor="text1"/>
        </w:rPr>
        <w:tab/>
        <w:t xml:space="preserve"> of a finished goods inventory is to separate the production and sales function so that sales can occur without any immediate dependence on production.</w:t>
      </w:r>
    </w:p>
    <w:p w:rsidR="00D22AD2" w:rsidRPr="006121DC" w:rsidRDefault="00D22AD2" w:rsidP="006121DC">
      <w:pPr>
        <w:pStyle w:val="ListParagraph"/>
        <w:spacing w:before="120" w:line="360" w:lineRule="auto"/>
        <w:ind w:left="1440"/>
        <w:jc w:val="both"/>
        <w:rPr>
          <w:color w:val="000000" w:themeColor="text1"/>
        </w:rPr>
      </w:pPr>
    </w:p>
    <w:p w:rsidR="00F034E5" w:rsidRPr="006121DC" w:rsidRDefault="00F034E5" w:rsidP="006121DC">
      <w:pPr>
        <w:spacing w:before="120" w:line="360" w:lineRule="auto"/>
        <w:jc w:val="center"/>
        <w:rPr>
          <w:b/>
          <w:color w:val="000000" w:themeColor="text1"/>
          <w:sz w:val="32"/>
          <w:szCs w:val="32"/>
        </w:rPr>
      </w:pPr>
      <w:r w:rsidRPr="006121DC">
        <w:rPr>
          <w:b/>
          <w:color w:val="000000" w:themeColor="text1"/>
          <w:sz w:val="32"/>
          <w:szCs w:val="32"/>
        </w:rPr>
        <w:t>COMPANY PROFILE</w:t>
      </w:r>
    </w:p>
    <w:p w:rsidR="00F034E5" w:rsidRPr="006121DC" w:rsidRDefault="00F034E5" w:rsidP="006121DC">
      <w:pPr>
        <w:spacing w:before="120" w:line="360" w:lineRule="auto"/>
        <w:jc w:val="both"/>
        <w:rPr>
          <w:b/>
          <w:color w:val="000000" w:themeColor="text1"/>
        </w:rPr>
      </w:pPr>
      <w:r w:rsidRPr="006121DC">
        <w:rPr>
          <w:noProof/>
          <w:color w:val="000000" w:themeColor="text1"/>
        </w:rPr>
        <w:t xml:space="preserve">   </w:t>
      </w:r>
      <w:r w:rsidR="00445B8B" w:rsidRPr="006121DC">
        <w:rPr>
          <w:noProof/>
          <w:color w:val="000000" w:themeColor="text1"/>
          <w:lang w:bidi="te-IN"/>
        </w:rPr>
        <w:drawing>
          <wp:inline distT="0" distB="0" distL="0" distR="0" wp14:anchorId="3237AD45" wp14:editId="1CFEFBF9">
            <wp:extent cx="5113867" cy="1921933"/>
            <wp:effectExtent l="0" t="0" r="0" b="0"/>
            <wp:docPr id="329" name="Picture 1" descr="http://www.hmtindia.com/home-images/hmtbhav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mtindia.com/home-images/hmtbhavan.jpg"/>
                    <pic:cNvPicPr>
                      <a:picLocks noChangeAspect="1" noChangeArrowheads="1"/>
                    </pic:cNvPicPr>
                  </pic:nvPicPr>
                  <pic:blipFill>
                    <a:blip r:embed="rId9"/>
                    <a:srcRect/>
                    <a:stretch>
                      <a:fillRect/>
                    </a:stretch>
                  </pic:blipFill>
                  <pic:spPr bwMode="auto">
                    <a:xfrm>
                      <a:off x="0" y="0"/>
                      <a:ext cx="5119500" cy="1924050"/>
                    </a:xfrm>
                    <a:prstGeom prst="rect">
                      <a:avLst/>
                    </a:prstGeom>
                    <a:noFill/>
                    <a:ln w="9525">
                      <a:noFill/>
                      <a:miter lim="800000"/>
                      <a:headEnd/>
                      <a:tailEnd/>
                    </a:ln>
                  </pic:spPr>
                </pic:pic>
              </a:graphicData>
            </a:graphic>
          </wp:inline>
        </w:drawing>
      </w:r>
      <w:r w:rsidRPr="006121DC">
        <w:rPr>
          <w:noProof/>
          <w:color w:val="000000" w:themeColor="text1"/>
        </w:rPr>
        <w:t xml:space="preserve">   </w:t>
      </w:r>
    </w:p>
    <w:p w:rsidR="00F034E5" w:rsidRPr="006121DC" w:rsidRDefault="00F034E5" w:rsidP="006121DC">
      <w:pPr>
        <w:spacing w:before="120" w:line="360" w:lineRule="auto"/>
        <w:jc w:val="both"/>
        <w:rPr>
          <w:b/>
          <w:color w:val="000000" w:themeColor="text1"/>
        </w:rPr>
      </w:pPr>
      <w:r w:rsidRPr="006121DC">
        <w:rPr>
          <w:b/>
          <w:color w:val="000000" w:themeColor="text1"/>
        </w:rPr>
        <w:t>BACKGROUND AND INCEPTION OF THE COMPANY</w:t>
      </w:r>
    </w:p>
    <w:p w:rsidR="00F034E5" w:rsidRPr="006121DC" w:rsidRDefault="006121DC" w:rsidP="006121DC">
      <w:pPr>
        <w:tabs>
          <w:tab w:val="left" w:pos="540"/>
        </w:tabs>
        <w:spacing w:before="120" w:line="360" w:lineRule="auto"/>
        <w:ind w:firstLine="547"/>
        <w:jc w:val="both"/>
        <w:rPr>
          <w:color w:val="000000" w:themeColor="text1"/>
        </w:rPr>
      </w:pPr>
      <w:r w:rsidRPr="006121DC">
        <w:rPr>
          <w:color w:val="000000" w:themeColor="text1"/>
        </w:rPr>
        <w:tab/>
      </w:r>
      <w:r w:rsidR="00F034E5" w:rsidRPr="006121DC">
        <w:rPr>
          <w:color w:val="000000" w:themeColor="text1"/>
        </w:rPr>
        <w:t xml:space="preserve">H.M.T. is one of the leading public sector companies, in India, HMT I &amp; II Bangalore plant was inaugurated in 1953 by </w:t>
      </w:r>
      <w:r w:rsidR="00F034E5" w:rsidRPr="006121DC">
        <w:rPr>
          <w:b/>
          <w:color w:val="000000" w:themeColor="text1"/>
        </w:rPr>
        <w:t>PANDIT JAWAHARLAL NEHRU</w:t>
      </w:r>
      <w:r w:rsidR="00F034E5" w:rsidRPr="006121DC">
        <w:rPr>
          <w:color w:val="000000" w:themeColor="text1"/>
        </w:rPr>
        <w:t>; it has 16 manufacturing units spread over 10 states, 24 divisions and 29,000 employees in 10 different states.</w:t>
      </w:r>
    </w:p>
    <w:p w:rsidR="00F034E5" w:rsidRPr="006121DC" w:rsidRDefault="00F034E5" w:rsidP="006121DC">
      <w:pPr>
        <w:spacing w:before="120" w:line="360" w:lineRule="auto"/>
        <w:ind w:firstLine="720"/>
        <w:jc w:val="both"/>
        <w:rPr>
          <w:color w:val="000000" w:themeColor="text1"/>
        </w:rPr>
      </w:pPr>
      <w:r w:rsidRPr="006121DC">
        <w:rPr>
          <w:color w:val="000000" w:themeColor="text1"/>
        </w:rPr>
        <w:t>DR.S.M.Patil started HMT limited as a Hindustan Machine Tools Limited on 7</w:t>
      </w:r>
      <w:r w:rsidRPr="006121DC">
        <w:rPr>
          <w:color w:val="000000" w:themeColor="text1"/>
          <w:vertAlign w:val="superscript"/>
        </w:rPr>
        <w:t>th</w:t>
      </w:r>
      <w:r w:rsidRPr="006121DC">
        <w:rPr>
          <w:color w:val="000000" w:themeColor="text1"/>
        </w:rPr>
        <w:t xml:space="preserve"> February 1953 in technical and financial collaboration with the </w:t>
      </w:r>
      <w:r w:rsidRPr="006121DC">
        <w:rPr>
          <w:b/>
          <w:color w:val="000000" w:themeColor="text1"/>
        </w:rPr>
        <w:t xml:space="preserve">DERLIKON MACHINE TOOLS WORKS </w:t>
      </w:r>
      <w:r w:rsidRPr="006121DC">
        <w:rPr>
          <w:color w:val="000000" w:themeColor="text1"/>
        </w:rPr>
        <w:t>of Switzerland. The first product</w:t>
      </w:r>
      <w:r w:rsidR="006121DC" w:rsidRPr="006121DC">
        <w:rPr>
          <w:color w:val="000000" w:themeColor="text1"/>
        </w:rPr>
        <w:t xml:space="preserve"> produced by HMT was lathe on 6</w:t>
      </w:r>
      <w:r w:rsidRPr="006121DC">
        <w:rPr>
          <w:color w:val="000000" w:themeColor="text1"/>
          <w:vertAlign w:val="superscript"/>
        </w:rPr>
        <w:t>th</w:t>
      </w:r>
      <w:r w:rsidR="006121DC" w:rsidRPr="006121DC">
        <w:rPr>
          <w:color w:val="000000" w:themeColor="text1"/>
        </w:rPr>
        <w:t xml:space="preserve"> </w:t>
      </w:r>
      <w:r w:rsidRPr="006121DC">
        <w:rPr>
          <w:color w:val="000000" w:themeColor="text1"/>
        </w:rPr>
        <w:t>October 1953.Then the government of India bought the shares held by Derlikon thereby transforming HMT as a Government undertaking</w:t>
      </w:r>
    </w:p>
    <w:p w:rsidR="00F034E5" w:rsidRPr="006121DC" w:rsidRDefault="00F034E5" w:rsidP="006121DC">
      <w:pPr>
        <w:spacing w:before="120" w:line="360" w:lineRule="auto"/>
        <w:jc w:val="both"/>
        <w:rPr>
          <w:b/>
          <w:color w:val="000000" w:themeColor="text1"/>
        </w:rPr>
      </w:pPr>
      <w:r w:rsidRPr="006121DC">
        <w:rPr>
          <w:b/>
          <w:color w:val="000000" w:themeColor="text1"/>
        </w:rPr>
        <w:t>INTRODUCTION OF MACHINE TOOLS LIMITED</w:t>
      </w:r>
    </w:p>
    <w:p w:rsidR="00F034E5" w:rsidRPr="006121DC" w:rsidRDefault="00F034E5" w:rsidP="006121DC">
      <w:pPr>
        <w:spacing w:before="120" w:line="360" w:lineRule="auto"/>
        <w:ind w:right="230" w:firstLine="720"/>
        <w:jc w:val="both"/>
        <w:rPr>
          <w:color w:val="000000" w:themeColor="text1"/>
        </w:rPr>
      </w:pPr>
      <w:r w:rsidRPr="006121DC">
        <w:rPr>
          <w:color w:val="000000" w:themeColor="text1"/>
        </w:rPr>
        <w:t>HMT Limited, the pioneer in Machine Tools Industry in India and manufacturers of a diversified range of products has incorporated “HMT MACHINE TOOLS LIMITED” as its fully owned subsidiary on 9th August 1999.</w:t>
      </w:r>
    </w:p>
    <w:p w:rsidR="00F034E5" w:rsidRPr="006121DC" w:rsidRDefault="00F034E5" w:rsidP="006121DC">
      <w:pPr>
        <w:numPr>
          <w:ilvl w:val="0"/>
          <w:numId w:val="1"/>
        </w:numPr>
        <w:spacing w:before="120" w:line="360" w:lineRule="auto"/>
        <w:ind w:left="547" w:right="225"/>
        <w:jc w:val="both"/>
        <w:rPr>
          <w:color w:val="000000" w:themeColor="text1"/>
        </w:rPr>
      </w:pPr>
      <w:r w:rsidRPr="006121DC">
        <w:rPr>
          <w:color w:val="000000" w:themeColor="text1"/>
        </w:rPr>
        <w:t xml:space="preserve">“HMT MACHINE TOOLS LIMITED” (HMT-MTL) is a </w:t>
      </w:r>
      <w:r w:rsidR="006121DC" w:rsidRPr="006121DC">
        <w:rPr>
          <w:color w:val="000000" w:themeColor="text1"/>
        </w:rPr>
        <w:t>Multi-unit</w:t>
      </w:r>
      <w:r w:rsidRPr="006121DC">
        <w:rPr>
          <w:color w:val="000000" w:themeColor="text1"/>
        </w:rPr>
        <w:t>, Multi location, Multi technology Company manufacturing a wide variety of “STATE-OF-THE-ART” Machine Tools.</w:t>
      </w:r>
    </w:p>
    <w:p w:rsidR="00F034E5" w:rsidRPr="006121DC" w:rsidRDefault="00F034E5" w:rsidP="006121DC">
      <w:pPr>
        <w:numPr>
          <w:ilvl w:val="0"/>
          <w:numId w:val="1"/>
        </w:numPr>
        <w:spacing w:before="120" w:line="360" w:lineRule="auto"/>
        <w:ind w:left="547" w:right="225"/>
        <w:jc w:val="both"/>
        <w:rPr>
          <w:color w:val="000000" w:themeColor="text1"/>
        </w:rPr>
      </w:pPr>
      <w:r w:rsidRPr="006121DC">
        <w:rPr>
          <w:color w:val="000000" w:themeColor="text1"/>
        </w:rPr>
        <w:t xml:space="preserve">Comprehensive Customer Support services including Application Engineering, Customer Training and after sales service. </w:t>
      </w:r>
    </w:p>
    <w:p w:rsidR="00F034E5" w:rsidRPr="006121DC" w:rsidRDefault="00F034E5" w:rsidP="006121DC">
      <w:pPr>
        <w:numPr>
          <w:ilvl w:val="0"/>
          <w:numId w:val="1"/>
        </w:numPr>
        <w:spacing w:before="120" w:line="360" w:lineRule="auto"/>
        <w:ind w:left="547"/>
        <w:jc w:val="both"/>
        <w:rPr>
          <w:color w:val="000000" w:themeColor="text1"/>
        </w:rPr>
      </w:pPr>
      <w:r w:rsidRPr="006121DC">
        <w:rPr>
          <w:color w:val="000000" w:themeColor="text1"/>
        </w:rPr>
        <w:t>The best of products in terms of technology, productivity and cost effectiveness</w:t>
      </w:r>
    </w:p>
    <w:p w:rsidR="00F034E5" w:rsidRPr="006121DC" w:rsidRDefault="00F034E5" w:rsidP="006121DC">
      <w:pPr>
        <w:numPr>
          <w:ilvl w:val="0"/>
          <w:numId w:val="1"/>
        </w:numPr>
        <w:spacing w:before="120" w:line="360" w:lineRule="auto"/>
        <w:ind w:left="547"/>
        <w:jc w:val="both"/>
        <w:rPr>
          <w:color w:val="000000" w:themeColor="text1"/>
        </w:rPr>
      </w:pPr>
      <w:r w:rsidRPr="006121DC">
        <w:rPr>
          <w:color w:val="000000" w:themeColor="text1"/>
        </w:rPr>
        <w:t>All manufacturing units of HMT Machine Tools are ISO9001 certified.</w:t>
      </w:r>
    </w:p>
    <w:p w:rsidR="00F034E5" w:rsidRPr="006121DC" w:rsidRDefault="00F034E5" w:rsidP="006121DC">
      <w:pPr>
        <w:spacing w:before="120" w:line="360" w:lineRule="auto"/>
        <w:jc w:val="both"/>
        <w:rPr>
          <w:b/>
          <w:color w:val="000000" w:themeColor="text1"/>
        </w:rPr>
      </w:pPr>
      <w:r w:rsidRPr="006121DC">
        <w:rPr>
          <w:b/>
          <w:color w:val="000000" w:themeColor="text1"/>
        </w:rPr>
        <w:t>NATURE OF BUSINESS CARRIED:</w:t>
      </w:r>
    </w:p>
    <w:p w:rsidR="00F034E5" w:rsidRPr="006121DC" w:rsidRDefault="00F034E5" w:rsidP="006121DC">
      <w:pPr>
        <w:spacing w:before="120" w:line="360" w:lineRule="auto"/>
        <w:ind w:firstLine="720"/>
        <w:jc w:val="both"/>
        <w:rPr>
          <w:color w:val="000000" w:themeColor="text1"/>
        </w:rPr>
      </w:pPr>
      <w:r w:rsidRPr="006121DC">
        <w:rPr>
          <w:color w:val="000000" w:themeColor="text1"/>
        </w:rPr>
        <w:t>HMT limited, the pioneer in machine tools industry in India and manufacturers of a diversified range of products has incorporated “HMT MACHINE TOOLS LIMITED” as it’s fully owned subsidiary on 9</w:t>
      </w:r>
      <w:r w:rsidRPr="006121DC">
        <w:rPr>
          <w:color w:val="000000" w:themeColor="text1"/>
          <w:vertAlign w:val="superscript"/>
        </w:rPr>
        <w:t>th</w:t>
      </w:r>
      <w:r w:rsidRPr="006121DC">
        <w:rPr>
          <w:color w:val="000000" w:themeColor="text1"/>
        </w:rPr>
        <w:t xml:space="preserve"> August 1999.</w:t>
      </w:r>
    </w:p>
    <w:p w:rsidR="00F034E5" w:rsidRPr="006121DC" w:rsidRDefault="00F034E5" w:rsidP="006121DC">
      <w:pPr>
        <w:spacing w:before="120" w:line="360" w:lineRule="auto"/>
        <w:ind w:firstLine="720"/>
        <w:jc w:val="both"/>
        <w:rPr>
          <w:color w:val="000000" w:themeColor="text1"/>
        </w:rPr>
      </w:pPr>
      <w:r w:rsidRPr="006121DC">
        <w:rPr>
          <w:color w:val="000000" w:themeColor="text1"/>
        </w:rPr>
        <w:t xml:space="preserve">“HMT MACHINE TOOLS LIMITED” (HMT-MTL) is a </w:t>
      </w:r>
      <w:r w:rsidR="006121DC" w:rsidRPr="006121DC">
        <w:rPr>
          <w:color w:val="000000" w:themeColor="text1"/>
        </w:rPr>
        <w:t>multi-unit</w:t>
      </w:r>
      <w:r w:rsidRPr="006121DC">
        <w:rPr>
          <w:color w:val="000000" w:themeColor="text1"/>
        </w:rPr>
        <w:t xml:space="preserve">, </w:t>
      </w:r>
      <w:r w:rsidR="006121DC" w:rsidRPr="006121DC">
        <w:rPr>
          <w:color w:val="000000" w:themeColor="text1"/>
        </w:rPr>
        <w:t>multi-location</w:t>
      </w:r>
      <w:r w:rsidRPr="006121DC">
        <w:rPr>
          <w:color w:val="000000" w:themeColor="text1"/>
        </w:rPr>
        <w:t xml:space="preserve">, multi Technology Company manufacturing a wide variety of “STATE-OF-THE-ART” machine Tools. HMT-MTL has its manufacturing units at five locations with each unit specialized in a particular family of Machines. The sales and service network is spread across the length and breadth of the country. As leading manufacturer of Machine Tools in India, HMT-MTL provides the best of products in terms of technology, productivity and cost effectiveness. </w:t>
      </w:r>
    </w:p>
    <w:p w:rsidR="00F034E5" w:rsidRPr="006121DC" w:rsidRDefault="00F034E5" w:rsidP="006121DC">
      <w:pPr>
        <w:spacing w:before="120" w:line="360" w:lineRule="auto"/>
        <w:jc w:val="both"/>
        <w:rPr>
          <w:b/>
          <w:color w:val="000000" w:themeColor="text1"/>
        </w:rPr>
      </w:pPr>
      <w:r w:rsidRPr="006121DC">
        <w:rPr>
          <w:b/>
          <w:color w:val="000000" w:themeColor="text1"/>
        </w:rPr>
        <w:t>VISION, MISSION AND QUALITY POLICY</w:t>
      </w:r>
    </w:p>
    <w:p w:rsidR="00F034E5" w:rsidRPr="006121DC" w:rsidRDefault="00445B8B" w:rsidP="006121DC">
      <w:pPr>
        <w:spacing w:before="120" w:line="360" w:lineRule="auto"/>
        <w:jc w:val="both"/>
        <w:rPr>
          <w:b/>
          <w:color w:val="000000" w:themeColor="text1"/>
        </w:rPr>
      </w:pPr>
      <w:r w:rsidRPr="006121DC">
        <w:rPr>
          <w:b/>
          <w:caps/>
          <w:noProof/>
          <w:color w:val="000000" w:themeColor="text1"/>
          <w:lang w:bidi="te-IN"/>
        </w:rPr>
        <w:drawing>
          <wp:inline distT="0" distB="0" distL="0" distR="0" wp14:anchorId="7D153301" wp14:editId="3152AC5E">
            <wp:extent cx="4752975" cy="1924050"/>
            <wp:effectExtent l="19050" t="0" r="9525" b="0"/>
            <wp:docPr id="331" name="Picture 1" descr="L:\New Folder  1\Images\Vision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ew Folder  1\Images\Vision9.jpg"/>
                    <pic:cNvPicPr>
                      <a:picLocks noChangeAspect="1" noChangeArrowheads="1"/>
                    </pic:cNvPicPr>
                  </pic:nvPicPr>
                  <pic:blipFill>
                    <a:blip r:embed="rId10"/>
                    <a:srcRect/>
                    <a:stretch>
                      <a:fillRect/>
                    </a:stretch>
                  </pic:blipFill>
                  <pic:spPr bwMode="auto">
                    <a:xfrm>
                      <a:off x="0" y="0"/>
                      <a:ext cx="4752975" cy="1924050"/>
                    </a:xfrm>
                    <a:prstGeom prst="rect">
                      <a:avLst/>
                    </a:prstGeom>
                    <a:noFill/>
                    <a:ln w="9525">
                      <a:noFill/>
                      <a:miter lim="800000"/>
                      <a:headEnd/>
                      <a:tailEnd/>
                    </a:ln>
                  </pic:spPr>
                </pic:pic>
              </a:graphicData>
            </a:graphic>
          </wp:inline>
        </w:drawing>
      </w:r>
    </w:p>
    <w:p w:rsidR="00F034E5" w:rsidRPr="006121DC" w:rsidRDefault="00F034E5" w:rsidP="006121DC">
      <w:pPr>
        <w:spacing w:before="120" w:line="360" w:lineRule="auto"/>
        <w:jc w:val="both"/>
        <w:rPr>
          <w:b/>
          <w:color w:val="000000" w:themeColor="text1"/>
        </w:rPr>
      </w:pPr>
      <w:r w:rsidRPr="006121DC">
        <w:rPr>
          <w:b/>
          <w:color w:val="000000" w:themeColor="text1"/>
        </w:rPr>
        <w:t>Corporate Vision</w:t>
      </w:r>
    </w:p>
    <w:p w:rsidR="00F034E5" w:rsidRPr="006121DC" w:rsidRDefault="00F034E5" w:rsidP="006121DC">
      <w:pPr>
        <w:numPr>
          <w:ilvl w:val="0"/>
          <w:numId w:val="2"/>
        </w:numPr>
        <w:spacing w:before="120" w:line="360" w:lineRule="auto"/>
        <w:jc w:val="both"/>
        <w:rPr>
          <w:color w:val="000000" w:themeColor="text1"/>
        </w:rPr>
      </w:pPr>
      <w:r w:rsidRPr="006121DC">
        <w:rPr>
          <w:color w:val="000000" w:themeColor="text1"/>
        </w:rPr>
        <w:t>To be a leading GLOBAL ENGINEERING CONGLOMERATE Focused on CUSTOMER DELIGHT in our fields of Endeavour.</w:t>
      </w:r>
    </w:p>
    <w:p w:rsidR="00F034E5" w:rsidRPr="006121DC" w:rsidRDefault="00F034E5" w:rsidP="006121DC">
      <w:pPr>
        <w:spacing w:before="120" w:line="360" w:lineRule="auto"/>
        <w:jc w:val="both"/>
        <w:rPr>
          <w:b/>
          <w:color w:val="000000" w:themeColor="text1"/>
        </w:rPr>
      </w:pPr>
      <w:r w:rsidRPr="006121DC">
        <w:rPr>
          <w:b/>
          <w:color w:val="000000" w:themeColor="text1"/>
        </w:rPr>
        <w:t>Corporate Mission</w:t>
      </w:r>
    </w:p>
    <w:p w:rsidR="00F034E5" w:rsidRPr="006121DC" w:rsidRDefault="00F034E5" w:rsidP="006121DC">
      <w:pPr>
        <w:numPr>
          <w:ilvl w:val="0"/>
          <w:numId w:val="2"/>
        </w:numPr>
        <w:spacing w:before="120" w:line="360" w:lineRule="auto"/>
        <w:jc w:val="both"/>
        <w:rPr>
          <w:b/>
          <w:color w:val="000000" w:themeColor="text1"/>
        </w:rPr>
      </w:pPr>
      <w:r w:rsidRPr="006121DC">
        <w:rPr>
          <w:color w:val="000000" w:themeColor="text1"/>
        </w:rPr>
        <w:t>To establish ourselves as one of the world’s premier companies in the engineering field having strong international competitiveness.</w:t>
      </w:r>
    </w:p>
    <w:p w:rsidR="00F034E5" w:rsidRPr="006121DC" w:rsidRDefault="00F034E5" w:rsidP="006121DC">
      <w:pPr>
        <w:numPr>
          <w:ilvl w:val="0"/>
          <w:numId w:val="2"/>
        </w:numPr>
        <w:spacing w:before="120" w:line="360" w:lineRule="auto"/>
        <w:jc w:val="both"/>
        <w:rPr>
          <w:b/>
          <w:color w:val="000000" w:themeColor="text1"/>
        </w:rPr>
      </w:pPr>
      <w:r w:rsidRPr="006121DC">
        <w:rPr>
          <w:color w:val="000000" w:themeColor="text1"/>
        </w:rPr>
        <w:t>To achieve market leadership in India through ensuring customer satisfaction by supplying internationally competitive products and services.</w:t>
      </w:r>
    </w:p>
    <w:p w:rsidR="00F034E5" w:rsidRPr="006121DC" w:rsidRDefault="00F034E5" w:rsidP="006121DC">
      <w:pPr>
        <w:numPr>
          <w:ilvl w:val="0"/>
          <w:numId w:val="2"/>
        </w:numPr>
        <w:spacing w:before="120" w:line="360" w:lineRule="auto"/>
        <w:jc w:val="both"/>
        <w:rPr>
          <w:b/>
          <w:color w:val="000000" w:themeColor="text1"/>
        </w:rPr>
      </w:pPr>
      <w:r w:rsidRPr="006121DC">
        <w:rPr>
          <w:color w:val="000000" w:themeColor="text1"/>
        </w:rPr>
        <w:t>To achieve sustained growth in the earnings of the group on behalf of shareholders.</w:t>
      </w:r>
    </w:p>
    <w:p w:rsidR="00F034E5" w:rsidRPr="006121DC" w:rsidRDefault="00F034E5" w:rsidP="006121DC">
      <w:pPr>
        <w:spacing w:before="120" w:line="360" w:lineRule="auto"/>
        <w:jc w:val="both"/>
        <w:rPr>
          <w:b/>
          <w:color w:val="000000" w:themeColor="text1"/>
        </w:rPr>
      </w:pPr>
      <w:r w:rsidRPr="006121DC">
        <w:rPr>
          <w:b/>
          <w:color w:val="000000" w:themeColor="text1"/>
        </w:rPr>
        <w:t>Quality Policy</w:t>
      </w:r>
    </w:p>
    <w:p w:rsidR="00F034E5" w:rsidRPr="006121DC" w:rsidRDefault="00F034E5" w:rsidP="006121DC">
      <w:pPr>
        <w:numPr>
          <w:ilvl w:val="0"/>
          <w:numId w:val="3"/>
        </w:numPr>
        <w:spacing w:before="120" w:line="360" w:lineRule="auto"/>
        <w:jc w:val="both"/>
        <w:rPr>
          <w:color w:val="000000" w:themeColor="text1"/>
        </w:rPr>
      </w:pPr>
      <w:r w:rsidRPr="006121DC">
        <w:rPr>
          <w:color w:val="000000" w:themeColor="text1"/>
        </w:rPr>
        <w:t xml:space="preserve">To maintain </w:t>
      </w:r>
      <w:r w:rsidRPr="006121DC">
        <w:rPr>
          <w:b/>
          <w:bCs/>
          <w:color w:val="000000" w:themeColor="text1"/>
        </w:rPr>
        <w:t>QUALITY LEADERSHIP</w:t>
      </w:r>
      <w:r w:rsidRPr="006121DC">
        <w:rPr>
          <w:color w:val="000000" w:themeColor="text1"/>
        </w:rPr>
        <w:t xml:space="preserve"> in all our </w:t>
      </w:r>
      <w:r w:rsidRPr="006121DC">
        <w:rPr>
          <w:b/>
          <w:bCs/>
          <w:color w:val="000000" w:themeColor="text1"/>
        </w:rPr>
        <w:t>PRODUCTS &amp; SERVICES</w:t>
      </w:r>
    </w:p>
    <w:p w:rsidR="00F034E5" w:rsidRPr="006121DC" w:rsidRDefault="00F034E5" w:rsidP="006121DC">
      <w:pPr>
        <w:numPr>
          <w:ilvl w:val="0"/>
          <w:numId w:val="3"/>
        </w:numPr>
        <w:spacing w:before="120" w:line="360" w:lineRule="auto"/>
        <w:jc w:val="both"/>
        <w:rPr>
          <w:color w:val="000000" w:themeColor="text1"/>
        </w:rPr>
      </w:pPr>
      <w:r w:rsidRPr="006121DC">
        <w:rPr>
          <w:b/>
          <w:bCs/>
          <w:color w:val="000000" w:themeColor="text1"/>
        </w:rPr>
        <w:t>TOTAL CUSTOMER SATISFACTION</w:t>
      </w:r>
      <w:r w:rsidRPr="006121DC">
        <w:rPr>
          <w:color w:val="000000" w:themeColor="text1"/>
        </w:rPr>
        <w:t xml:space="preserve"> through Quality Goods and Services</w:t>
      </w:r>
    </w:p>
    <w:p w:rsidR="00F034E5" w:rsidRPr="006121DC" w:rsidRDefault="00F034E5" w:rsidP="006121DC">
      <w:pPr>
        <w:numPr>
          <w:ilvl w:val="0"/>
          <w:numId w:val="3"/>
        </w:numPr>
        <w:spacing w:before="120" w:line="360" w:lineRule="auto"/>
        <w:jc w:val="both"/>
        <w:rPr>
          <w:b/>
          <w:color w:val="000000" w:themeColor="text1"/>
        </w:rPr>
      </w:pPr>
      <w:r w:rsidRPr="006121DC">
        <w:rPr>
          <w:b/>
          <w:bCs/>
          <w:color w:val="000000" w:themeColor="text1"/>
        </w:rPr>
        <w:t>COMMITMENT</w:t>
      </w:r>
      <w:r w:rsidRPr="006121DC">
        <w:rPr>
          <w:color w:val="000000" w:themeColor="text1"/>
        </w:rPr>
        <w:t xml:space="preserve"> of management to Quality</w:t>
      </w:r>
    </w:p>
    <w:p w:rsidR="00F034E5" w:rsidRPr="006121DC" w:rsidRDefault="00F034E5" w:rsidP="006121DC">
      <w:pPr>
        <w:numPr>
          <w:ilvl w:val="0"/>
          <w:numId w:val="3"/>
        </w:numPr>
        <w:spacing w:before="120" w:line="360" w:lineRule="auto"/>
        <w:jc w:val="both"/>
        <w:rPr>
          <w:color w:val="000000" w:themeColor="text1"/>
        </w:rPr>
      </w:pPr>
      <w:r w:rsidRPr="006121DC">
        <w:rPr>
          <w:color w:val="000000" w:themeColor="text1"/>
        </w:rPr>
        <w:t xml:space="preserve">To create a </w:t>
      </w:r>
      <w:r w:rsidRPr="006121DC">
        <w:rPr>
          <w:b/>
          <w:bCs/>
          <w:color w:val="000000" w:themeColor="text1"/>
        </w:rPr>
        <w:t>CULTURE</w:t>
      </w:r>
      <w:r w:rsidRPr="006121DC">
        <w:rPr>
          <w:color w:val="000000" w:themeColor="text1"/>
        </w:rPr>
        <w:t xml:space="preserve"> amongst all Employees towards </w:t>
      </w:r>
      <w:r w:rsidRPr="006121DC">
        <w:rPr>
          <w:b/>
          <w:bCs/>
          <w:color w:val="000000" w:themeColor="text1"/>
        </w:rPr>
        <w:t>TOTAL QUALITY CONCEPTS</w:t>
      </w:r>
    </w:p>
    <w:p w:rsidR="00F034E5" w:rsidRPr="006121DC" w:rsidRDefault="00F034E5" w:rsidP="006121DC">
      <w:pPr>
        <w:numPr>
          <w:ilvl w:val="0"/>
          <w:numId w:val="3"/>
        </w:numPr>
        <w:spacing w:before="120" w:line="360" w:lineRule="auto"/>
        <w:jc w:val="both"/>
        <w:rPr>
          <w:b/>
          <w:color w:val="000000" w:themeColor="text1"/>
        </w:rPr>
      </w:pPr>
      <w:r w:rsidRPr="006121DC">
        <w:rPr>
          <w:b/>
          <w:bCs/>
          <w:color w:val="000000" w:themeColor="text1"/>
        </w:rPr>
        <w:t>TOTAL QUALITY</w:t>
      </w:r>
      <w:r w:rsidRPr="006121DC">
        <w:rPr>
          <w:color w:val="000000" w:themeColor="text1"/>
        </w:rPr>
        <w:t xml:space="preserve"> through </w:t>
      </w:r>
      <w:r w:rsidRPr="006121DC">
        <w:rPr>
          <w:b/>
          <w:bCs/>
          <w:color w:val="000000" w:themeColor="text1"/>
        </w:rPr>
        <w:t>PERFORMANCE LEADERSHIP</w:t>
      </w:r>
    </w:p>
    <w:p w:rsidR="00F034E5" w:rsidRPr="006121DC" w:rsidRDefault="00F034E5" w:rsidP="006121DC">
      <w:pPr>
        <w:spacing w:before="120" w:line="360" w:lineRule="auto"/>
        <w:jc w:val="both"/>
        <w:rPr>
          <w:b/>
          <w:color w:val="000000" w:themeColor="text1"/>
        </w:rPr>
      </w:pPr>
    </w:p>
    <w:p w:rsidR="00F034E5" w:rsidRPr="006121DC" w:rsidRDefault="00F034E5"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F034E5" w:rsidRPr="006121DC" w:rsidRDefault="00F034E5" w:rsidP="006121DC">
      <w:pPr>
        <w:spacing w:before="120" w:line="360" w:lineRule="auto"/>
        <w:jc w:val="center"/>
        <w:rPr>
          <w:b/>
          <w:color w:val="000000" w:themeColor="text1"/>
          <w:sz w:val="32"/>
          <w:szCs w:val="32"/>
        </w:rPr>
      </w:pPr>
      <w:r w:rsidRPr="006121DC">
        <w:rPr>
          <w:b/>
          <w:color w:val="000000" w:themeColor="text1"/>
          <w:sz w:val="32"/>
          <w:szCs w:val="32"/>
        </w:rPr>
        <w:t>PRODUCT PROFILE</w:t>
      </w:r>
    </w:p>
    <w:p w:rsidR="00F034E5" w:rsidRPr="006121DC" w:rsidRDefault="00445B8B" w:rsidP="006121DC">
      <w:pPr>
        <w:spacing w:before="120" w:line="360" w:lineRule="auto"/>
        <w:jc w:val="both"/>
        <w:rPr>
          <w:b/>
          <w:color w:val="000000" w:themeColor="text1"/>
        </w:rPr>
      </w:pPr>
      <w:r w:rsidRPr="006121DC">
        <w:rPr>
          <w:b/>
          <w:noProof/>
          <w:color w:val="000000" w:themeColor="text1"/>
          <w:lang w:bidi="te-IN"/>
        </w:rPr>
        <w:drawing>
          <wp:inline distT="0" distB="0" distL="0" distR="0" wp14:anchorId="4BAB677E" wp14:editId="09AE2258">
            <wp:extent cx="5249334" cy="2628991"/>
            <wp:effectExtent l="0" t="0" r="0" b="0"/>
            <wp:docPr id="332" name="Picture 6" descr="http://www.hmtindia.com/images/hmts-produc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mtindia.com/images/hmts-products.gif"/>
                    <pic:cNvPicPr>
                      <a:picLocks noChangeAspect="1" noChangeArrowheads="1"/>
                    </pic:cNvPicPr>
                  </pic:nvPicPr>
                  <pic:blipFill>
                    <a:blip r:embed="rId11"/>
                    <a:srcRect/>
                    <a:stretch>
                      <a:fillRect/>
                    </a:stretch>
                  </pic:blipFill>
                  <pic:spPr bwMode="auto">
                    <a:xfrm>
                      <a:off x="0" y="0"/>
                      <a:ext cx="5249334" cy="2628991"/>
                    </a:xfrm>
                    <a:prstGeom prst="rect">
                      <a:avLst/>
                    </a:prstGeom>
                    <a:noFill/>
                    <a:ln w="9525">
                      <a:noFill/>
                      <a:miter lim="800000"/>
                      <a:headEnd/>
                      <a:tailEnd/>
                    </a:ln>
                  </pic:spPr>
                </pic:pic>
              </a:graphicData>
            </a:graphic>
          </wp:inline>
        </w:drawing>
      </w:r>
    </w:p>
    <w:p w:rsidR="00F034E5" w:rsidRPr="006121DC" w:rsidRDefault="00F034E5" w:rsidP="006121DC">
      <w:pPr>
        <w:spacing w:before="120" w:line="360" w:lineRule="auto"/>
        <w:jc w:val="both"/>
        <w:rPr>
          <w:b/>
          <w:color w:val="000000" w:themeColor="text1"/>
        </w:rPr>
      </w:pPr>
    </w:p>
    <w:p w:rsidR="00F034E5" w:rsidRPr="006121DC" w:rsidRDefault="00F034E5" w:rsidP="006121DC">
      <w:pPr>
        <w:spacing w:before="120" w:line="360" w:lineRule="auto"/>
        <w:jc w:val="both"/>
        <w:rPr>
          <w:b/>
          <w:bCs/>
          <w:color w:val="000000" w:themeColor="text1"/>
        </w:rPr>
      </w:pPr>
      <w:r w:rsidRPr="006121DC">
        <w:rPr>
          <w:b/>
          <w:bCs/>
          <w:color w:val="000000" w:themeColor="text1"/>
        </w:rPr>
        <w:t>Our Business Domain</w:t>
      </w:r>
    </w:p>
    <w:p w:rsidR="00F034E5" w:rsidRPr="006121DC" w:rsidRDefault="00445B8B" w:rsidP="006121DC">
      <w:pPr>
        <w:spacing w:before="120" w:line="360" w:lineRule="auto"/>
        <w:jc w:val="both"/>
        <w:rPr>
          <w:b/>
          <w:color w:val="000000" w:themeColor="text1"/>
        </w:rPr>
      </w:pPr>
      <w:r w:rsidRPr="006121DC">
        <w:rPr>
          <w:b/>
          <w:noProof/>
          <w:color w:val="000000" w:themeColor="text1"/>
          <w:lang w:bidi="te-IN"/>
        </w:rPr>
        <w:drawing>
          <wp:inline distT="0" distB="0" distL="0" distR="0" wp14:anchorId="78684E13" wp14:editId="54883360">
            <wp:extent cx="5483539" cy="3223149"/>
            <wp:effectExtent l="0" t="0" r="0" b="0"/>
            <wp:docPr id="333" name="Picture 7" descr="http://www.hmtindia.com/images/businessdom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mtindia.com/images/businessdomain.gif"/>
                    <pic:cNvPicPr>
                      <a:picLocks noChangeAspect="1" noChangeArrowheads="1"/>
                    </pic:cNvPicPr>
                  </pic:nvPicPr>
                  <pic:blipFill>
                    <a:blip r:embed="rId12"/>
                    <a:srcRect/>
                    <a:stretch>
                      <a:fillRect/>
                    </a:stretch>
                  </pic:blipFill>
                  <pic:spPr bwMode="auto">
                    <a:xfrm>
                      <a:off x="0" y="0"/>
                      <a:ext cx="5485123" cy="3224080"/>
                    </a:xfrm>
                    <a:prstGeom prst="rect">
                      <a:avLst/>
                    </a:prstGeom>
                    <a:noFill/>
                    <a:ln w="9525">
                      <a:noFill/>
                      <a:miter lim="800000"/>
                      <a:headEnd/>
                      <a:tailEnd/>
                    </a:ln>
                  </pic:spPr>
                </pic:pic>
              </a:graphicData>
            </a:graphic>
          </wp:inline>
        </w:drawing>
      </w:r>
    </w:p>
    <w:p w:rsidR="00F034E5" w:rsidRPr="006121DC" w:rsidRDefault="00F034E5" w:rsidP="006121DC">
      <w:pPr>
        <w:spacing w:before="120" w:line="360" w:lineRule="auto"/>
        <w:jc w:val="both"/>
        <w:rPr>
          <w:b/>
          <w:color w:val="000000" w:themeColor="text1"/>
        </w:rPr>
      </w:pPr>
    </w:p>
    <w:p w:rsidR="006121DC" w:rsidRDefault="006121DC" w:rsidP="006121DC">
      <w:pPr>
        <w:spacing w:before="120" w:line="360" w:lineRule="auto"/>
        <w:jc w:val="both"/>
        <w:rPr>
          <w:b/>
          <w:color w:val="000000" w:themeColor="text1"/>
        </w:rPr>
      </w:pPr>
    </w:p>
    <w:p w:rsidR="006121DC" w:rsidRDefault="006121DC" w:rsidP="006121DC">
      <w:pPr>
        <w:spacing w:before="120" w:line="360" w:lineRule="auto"/>
        <w:jc w:val="both"/>
        <w:rPr>
          <w:b/>
          <w:color w:val="000000" w:themeColor="text1"/>
        </w:rPr>
      </w:pPr>
    </w:p>
    <w:p w:rsidR="006121DC" w:rsidRDefault="006121DC" w:rsidP="006121DC">
      <w:pPr>
        <w:spacing w:before="120" w:line="360" w:lineRule="auto"/>
        <w:jc w:val="both"/>
        <w:rPr>
          <w:b/>
          <w:color w:val="000000" w:themeColor="text1"/>
        </w:rPr>
      </w:pPr>
    </w:p>
    <w:p w:rsidR="00F034E5" w:rsidRPr="006121DC" w:rsidRDefault="00F034E5" w:rsidP="006121DC">
      <w:pPr>
        <w:spacing w:before="120" w:line="360" w:lineRule="auto"/>
        <w:jc w:val="both"/>
        <w:rPr>
          <w:b/>
          <w:color w:val="000000" w:themeColor="text1"/>
        </w:rPr>
      </w:pPr>
      <w:r w:rsidRPr="006121DC">
        <w:rPr>
          <w:b/>
          <w:color w:val="000000" w:themeColor="text1"/>
        </w:rPr>
        <w:t>HMT PRODUCTS</w:t>
      </w:r>
    </w:p>
    <w:p w:rsidR="00F034E5" w:rsidRPr="006121DC" w:rsidRDefault="00445B8B" w:rsidP="006121DC">
      <w:pPr>
        <w:spacing w:before="120" w:line="360" w:lineRule="auto"/>
        <w:jc w:val="center"/>
        <w:rPr>
          <w:b/>
          <w:noProof/>
          <w:color w:val="000000" w:themeColor="text1"/>
        </w:rPr>
      </w:pPr>
      <w:r w:rsidRPr="006121DC">
        <w:rPr>
          <w:b/>
          <w:noProof/>
          <w:color w:val="000000" w:themeColor="text1"/>
          <w:lang w:bidi="te-IN"/>
        </w:rPr>
        <w:drawing>
          <wp:inline distT="0" distB="0" distL="0" distR="0" wp14:anchorId="0827C91D" wp14:editId="795B0BD6">
            <wp:extent cx="1800225" cy="409575"/>
            <wp:effectExtent l="19050" t="0" r="9525" b="0"/>
            <wp:docPr id="334" name="Picture 7" descr="hm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mt logo.jpg"/>
                    <pic:cNvPicPr>
                      <a:picLocks noChangeAspect="1" noChangeArrowheads="1"/>
                    </pic:cNvPicPr>
                  </pic:nvPicPr>
                  <pic:blipFill>
                    <a:blip r:embed="rId13"/>
                    <a:srcRect/>
                    <a:stretch>
                      <a:fillRect/>
                    </a:stretch>
                  </pic:blipFill>
                  <pic:spPr bwMode="auto">
                    <a:xfrm>
                      <a:off x="0" y="0"/>
                      <a:ext cx="1800225" cy="409575"/>
                    </a:xfrm>
                    <a:prstGeom prst="rect">
                      <a:avLst/>
                    </a:prstGeom>
                    <a:noFill/>
                    <a:ln w="9525">
                      <a:noFill/>
                      <a:miter lim="800000"/>
                      <a:headEnd/>
                      <a:tailEnd/>
                    </a:ln>
                  </pic:spPr>
                </pic:pic>
              </a:graphicData>
            </a:graphic>
          </wp:inline>
        </w:drawing>
      </w:r>
    </w:p>
    <w:p w:rsidR="00F034E5" w:rsidRPr="006121DC" w:rsidRDefault="006121DC" w:rsidP="006121DC">
      <w:pPr>
        <w:spacing w:before="120" w:line="360" w:lineRule="auto"/>
        <w:jc w:val="both"/>
        <w:rPr>
          <w:b/>
          <w:noProof/>
          <w:color w:val="000000" w:themeColor="text1"/>
        </w:rPr>
      </w:pPr>
      <w:r w:rsidRPr="006121DC">
        <w:rPr>
          <w:noProof/>
          <w:color w:val="000000" w:themeColor="text1"/>
        </w:rPr>
        <w:pi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252" type="#_x0000_t90" style="position:absolute;left:0;text-align:left;margin-left:240.95pt;margin-top:10.8pt;width:153.65pt;height:314.15pt;rotation:180;flip:x;z-index:251728384" adj="14625,18577,5322" fillcolor="#92cddc" strokecolor="#4bacc6" strokeweight="1pt">
            <v:fill color2="#4bacc6" focus="50%" type="gradient"/>
            <v:shadow on="t" type="perspective" color="#205867" offset="1pt" offset2="-3pt"/>
          </v:shape>
        </w:pict>
      </w:r>
      <w:r w:rsidRPr="006121DC">
        <w:rPr>
          <w:noProof/>
          <w:color w:val="000000" w:themeColor="text1"/>
        </w:rPr>
        <w:pict>
          <v:shape id="_x0000_s1250" type="#_x0000_t90" style="position:absolute;left:0;text-align:left;margin-left:28.5pt;margin-top:10.8pt;width:162.75pt;height:318.65pt;rotation:180;z-index:251726336" adj="14625,18577,5322" fillcolor="#92cddc" strokecolor="#4bacc6" strokeweight="1pt">
            <v:fill color2="#4bacc6" focus="50%" type="gradient"/>
            <v:shadow on="t" type="perspective" color="#205867" offset="1pt" offset2="-3pt"/>
          </v:shape>
        </w:pict>
      </w:r>
      <w:r w:rsidRPr="006121DC">
        <w:rPr>
          <w:noProof/>
          <w:color w:val="000000" w:themeColor="text1"/>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51" type="#_x0000_t67" style="position:absolute;left:0;text-align:left;margin-left:218.1pt;margin-top:10.8pt;width:26.25pt;height:140.9pt;z-index:251727360" adj="16363,6989" fillcolor="#92cddc" strokecolor="#4bacc6" strokeweight="1pt">
            <v:fill color2="#4bacc6" focus="50%" type="gradient"/>
            <v:shadow on="t" type="perspective" color="#205867" offset="1pt" offset2="-3pt"/>
          </v:shape>
        </w:pict>
      </w:r>
    </w:p>
    <w:p w:rsidR="00F034E5" w:rsidRPr="006121DC" w:rsidRDefault="00F034E5" w:rsidP="006121DC">
      <w:pPr>
        <w:spacing w:before="120" w:line="360" w:lineRule="auto"/>
        <w:jc w:val="both"/>
        <w:rPr>
          <w:b/>
          <w:noProof/>
          <w:color w:val="000000" w:themeColor="text1"/>
        </w:rPr>
      </w:pPr>
    </w:p>
    <w:p w:rsidR="00F034E5" w:rsidRPr="006121DC" w:rsidRDefault="00F034E5" w:rsidP="006121DC">
      <w:pPr>
        <w:spacing w:before="120" w:line="360" w:lineRule="auto"/>
        <w:jc w:val="both"/>
        <w:rPr>
          <w:b/>
          <w:noProof/>
          <w:color w:val="000000" w:themeColor="text1"/>
        </w:rPr>
      </w:pPr>
    </w:p>
    <w:p w:rsidR="00F034E5" w:rsidRPr="006121DC" w:rsidRDefault="00F034E5" w:rsidP="006121DC">
      <w:pPr>
        <w:spacing w:before="120" w:line="360" w:lineRule="auto"/>
        <w:jc w:val="both"/>
        <w:rPr>
          <w:b/>
          <w:noProof/>
          <w:color w:val="000000" w:themeColor="text1"/>
        </w:rPr>
      </w:pPr>
    </w:p>
    <w:p w:rsidR="00F034E5" w:rsidRPr="006121DC" w:rsidRDefault="00F034E5" w:rsidP="006121DC">
      <w:pPr>
        <w:spacing w:before="120" w:line="360" w:lineRule="auto"/>
        <w:jc w:val="both"/>
        <w:rPr>
          <w:color w:val="000000" w:themeColor="text1"/>
        </w:rPr>
      </w:pPr>
    </w:p>
    <w:p w:rsidR="00F034E5" w:rsidRPr="006121DC" w:rsidRDefault="006121DC" w:rsidP="006121DC">
      <w:pPr>
        <w:spacing w:before="120" w:line="360" w:lineRule="auto"/>
        <w:jc w:val="both"/>
        <w:rPr>
          <w:color w:val="000000" w:themeColor="text1"/>
        </w:rPr>
      </w:pPr>
      <w:r w:rsidRPr="006121DC">
        <w:rPr>
          <w:b/>
          <w:noProof/>
          <w:color w:val="000000" w:themeColor="text1"/>
          <w:lang w:bidi="te-IN"/>
        </w:rPr>
        <w:drawing>
          <wp:anchor distT="0" distB="0" distL="114300" distR="114300" simplePos="0" relativeHeight="251787776" behindDoc="1" locked="0" layoutInCell="1" allowOverlap="1" wp14:anchorId="452CFD64" wp14:editId="6A01C1A3">
            <wp:simplePos x="0" y="0"/>
            <wp:positionH relativeFrom="column">
              <wp:posOffset>1972310</wp:posOffset>
            </wp:positionH>
            <wp:positionV relativeFrom="paragraph">
              <wp:posOffset>274320</wp:posOffset>
            </wp:positionV>
            <wp:extent cx="1905000" cy="1666875"/>
            <wp:effectExtent l="0" t="0" r="0" b="0"/>
            <wp:wrapNone/>
            <wp:docPr id="337" name="Picture 11" descr="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6668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F034E5" w:rsidRPr="006121DC" w:rsidRDefault="00F034E5" w:rsidP="006121DC">
      <w:pPr>
        <w:spacing w:before="120" w:line="360" w:lineRule="auto"/>
        <w:jc w:val="both"/>
        <w:rPr>
          <w:color w:val="000000" w:themeColor="text1"/>
        </w:rPr>
      </w:pPr>
    </w:p>
    <w:p w:rsidR="00F034E5" w:rsidRPr="006121DC" w:rsidRDefault="00F034E5" w:rsidP="006121DC">
      <w:pPr>
        <w:spacing w:before="120" w:line="360" w:lineRule="auto"/>
        <w:jc w:val="both"/>
        <w:rPr>
          <w:color w:val="000000" w:themeColor="text1"/>
        </w:rPr>
      </w:pPr>
    </w:p>
    <w:p w:rsidR="00F034E5" w:rsidRPr="006121DC" w:rsidRDefault="00F034E5" w:rsidP="006121DC">
      <w:pPr>
        <w:spacing w:before="120" w:line="360" w:lineRule="auto"/>
        <w:jc w:val="both"/>
        <w:rPr>
          <w:color w:val="000000" w:themeColor="text1"/>
        </w:rPr>
      </w:pPr>
    </w:p>
    <w:p w:rsidR="00F034E5" w:rsidRPr="006121DC" w:rsidRDefault="00F034E5" w:rsidP="006121DC">
      <w:pPr>
        <w:spacing w:before="120" w:line="360" w:lineRule="auto"/>
        <w:jc w:val="both"/>
        <w:rPr>
          <w:color w:val="000000" w:themeColor="text1"/>
        </w:rPr>
      </w:pPr>
    </w:p>
    <w:p w:rsidR="00F034E5" w:rsidRPr="006121DC" w:rsidRDefault="00F034E5" w:rsidP="006121DC">
      <w:pPr>
        <w:spacing w:before="120" w:line="360" w:lineRule="auto"/>
        <w:jc w:val="both"/>
        <w:rPr>
          <w:color w:val="000000" w:themeColor="text1"/>
        </w:rPr>
      </w:pPr>
    </w:p>
    <w:p w:rsidR="00F034E5" w:rsidRPr="006121DC" w:rsidRDefault="006121DC" w:rsidP="006121DC">
      <w:pPr>
        <w:spacing w:before="120" w:line="360" w:lineRule="auto"/>
        <w:jc w:val="center"/>
        <w:rPr>
          <w:color w:val="000000" w:themeColor="text1"/>
        </w:rPr>
      </w:pPr>
      <w:r w:rsidRPr="006121DC">
        <w:rPr>
          <w:b/>
          <w:color w:val="000000" w:themeColor="text1"/>
        </w:rPr>
        <w:t>TRACTORS</w:t>
      </w:r>
    </w:p>
    <w:p w:rsidR="00F034E5" w:rsidRPr="006121DC" w:rsidRDefault="006121DC" w:rsidP="006121DC">
      <w:pPr>
        <w:spacing w:before="120" w:line="360" w:lineRule="auto"/>
        <w:jc w:val="center"/>
        <w:rPr>
          <w:color w:val="000000" w:themeColor="text1"/>
        </w:rPr>
      </w:pPr>
      <w:r w:rsidRPr="006121DC">
        <w:rPr>
          <w:b/>
          <w:noProof/>
          <w:color w:val="000000" w:themeColor="text1"/>
          <w:lang w:bidi="te-IN"/>
        </w:rPr>
        <w:drawing>
          <wp:anchor distT="0" distB="0" distL="114300" distR="114300" simplePos="0" relativeHeight="251788800" behindDoc="1" locked="0" layoutInCell="1" allowOverlap="1" wp14:anchorId="01F6E6D5" wp14:editId="78022D73">
            <wp:simplePos x="0" y="0"/>
            <wp:positionH relativeFrom="column">
              <wp:posOffset>3742055</wp:posOffset>
            </wp:positionH>
            <wp:positionV relativeFrom="paragraph">
              <wp:posOffset>128270</wp:posOffset>
            </wp:positionV>
            <wp:extent cx="1866900" cy="1666875"/>
            <wp:effectExtent l="0" t="0" r="0" b="0"/>
            <wp:wrapNone/>
            <wp:docPr id="338" name="Picture 2" descr="H:\MBA INTERNSHIP REPORT\HMT PROJECT\Images\Copy of hmt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BA INTERNSHIP REPORT\HMT PROJECT\Images\Copy of hmt1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66900" cy="16668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6121DC">
        <w:rPr>
          <w:b/>
          <w:noProof/>
          <w:color w:val="000000" w:themeColor="text1"/>
          <w:lang w:bidi="te-IN"/>
        </w:rPr>
        <w:drawing>
          <wp:anchor distT="0" distB="0" distL="114300" distR="114300" simplePos="0" relativeHeight="251786752" behindDoc="1" locked="0" layoutInCell="1" allowOverlap="1" wp14:anchorId="44F0F926" wp14:editId="6B93036A">
            <wp:simplePos x="0" y="0"/>
            <wp:positionH relativeFrom="column">
              <wp:posOffset>-127423</wp:posOffset>
            </wp:positionH>
            <wp:positionV relativeFrom="paragraph">
              <wp:posOffset>128905</wp:posOffset>
            </wp:positionV>
            <wp:extent cx="1552575" cy="1666875"/>
            <wp:effectExtent l="0" t="0" r="0" b="0"/>
            <wp:wrapNone/>
            <wp:docPr id="336" name="Picture 9" descr="p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52575" cy="16668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F034E5" w:rsidRPr="006121DC" w:rsidRDefault="00F034E5" w:rsidP="006121DC">
      <w:pPr>
        <w:spacing w:before="120" w:line="360" w:lineRule="auto"/>
        <w:jc w:val="both"/>
        <w:rPr>
          <w:b/>
          <w:noProof/>
          <w:color w:val="000000" w:themeColor="text1"/>
        </w:rPr>
      </w:pPr>
    </w:p>
    <w:p w:rsidR="00F034E5" w:rsidRPr="006121DC" w:rsidRDefault="00F034E5" w:rsidP="006121DC">
      <w:pPr>
        <w:spacing w:before="120" w:line="360" w:lineRule="auto"/>
        <w:jc w:val="both"/>
        <w:rPr>
          <w:b/>
          <w:noProof/>
          <w:color w:val="000000" w:themeColor="text1"/>
        </w:rPr>
      </w:pPr>
    </w:p>
    <w:p w:rsidR="00F034E5" w:rsidRPr="006121DC" w:rsidRDefault="00F034E5" w:rsidP="006121DC">
      <w:pPr>
        <w:spacing w:before="120" w:line="360" w:lineRule="auto"/>
        <w:jc w:val="both"/>
        <w:rPr>
          <w:b/>
          <w:noProof/>
          <w:color w:val="000000" w:themeColor="text1"/>
        </w:rPr>
      </w:pPr>
    </w:p>
    <w:p w:rsidR="00F034E5" w:rsidRPr="006121DC" w:rsidRDefault="00F034E5" w:rsidP="006121DC">
      <w:pPr>
        <w:spacing w:before="120" w:line="360" w:lineRule="auto"/>
        <w:jc w:val="both"/>
        <w:rPr>
          <w:b/>
          <w:noProof/>
          <w:color w:val="000000" w:themeColor="text1"/>
        </w:rPr>
      </w:pPr>
    </w:p>
    <w:p w:rsidR="00F034E5" w:rsidRPr="006121DC" w:rsidRDefault="00F034E5" w:rsidP="006121DC">
      <w:pPr>
        <w:spacing w:before="120"/>
        <w:jc w:val="both"/>
        <w:rPr>
          <w:b/>
          <w:color w:val="000000" w:themeColor="text1"/>
        </w:rPr>
      </w:pPr>
      <w:r w:rsidRPr="006121DC">
        <w:rPr>
          <w:b/>
          <w:noProof/>
          <w:color w:val="000000" w:themeColor="text1"/>
        </w:rPr>
        <w:t xml:space="preserve">  </w:t>
      </w:r>
      <w:r w:rsidRPr="006121DC">
        <w:rPr>
          <w:b/>
          <w:color w:val="000000" w:themeColor="text1"/>
        </w:rPr>
        <w:tab/>
      </w:r>
      <w:r w:rsidRPr="006121DC">
        <w:rPr>
          <w:b/>
          <w:color w:val="000000" w:themeColor="text1"/>
        </w:rPr>
        <w:tab/>
      </w:r>
      <w:r w:rsidRPr="006121DC">
        <w:rPr>
          <w:b/>
          <w:color w:val="000000" w:themeColor="text1"/>
        </w:rPr>
        <w:tab/>
      </w:r>
      <w:r w:rsidRPr="006121DC">
        <w:rPr>
          <w:b/>
          <w:color w:val="000000" w:themeColor="text1"/>
        </w:rPr>
        <w:tab/>
      </w:r>
      <w:r w:rsidRPr="006121DC">
        <w:rPr>
          <w:b/>
          <w:color w:val="000000" w:themeColor="text1"/>
        </w:rPr>
        <w:tab/>
        <w:t xml:space="preserve">  </w:t>
      </w:r>
    </w:p>
    <w:p w:rsidR="00F034E5" w:rsidRPr="006121DC" w:rsidRDefault="00F034E5" w:rsidP="006121DC">
      <w:pPr>
        <w:spacing w:before="120" w:line="360" w:lineRule="auto"/>
        <w:jc w:val="both"/>
        <w:rPr>
          <w:b/>
          <w:color w:val="000000" w:themeColor="text1"/>
        </w:rPr>
      </w:pPr>
      <w:r w:rsidRPr="006121DC">
        <w:rPr>
          <w:b/>
          <w:color w:val="000000" w:themeColor="text1"/>
        </w:rPr>
        <w:t xml:space="preserve">         BEARINGS</w:t>
      </w:r>
      <w:r w:rsidRPr="006121DC">
        <w:rPr>
          <w:b/>
          <w:color w:val="000000" w:themeColor="text1"/>
        </w:rPr>
        <w:tab/>
      </w:r>
      <w:r w:rsidRPr="006121DC">
        <w:rPr>
          <w:b/>
          <w:color w:val="000000" w:themeColor="text1"/>
        </w:rPr>
        <w:tab/>
        <w:t xml:space="preserve">   </w:t>
      </w:r>
      <w:r w:rsidRPr="006121DC">
        <w:rPr>
          <w:b/>
          <w:color w:val="000000" w:themeColor="text1"/>
        </w:rPr>
        <w:tab/>
        <w:t xml:space="preserve">   </w:t>
      </w:r>
      <w:r w:rsidRPr="006121DC">
        <w:rPr>
          <w:b/>
          <w:color w:val="000000" w:themeColor="text1"/>
        </w:rPr>
        <w:tab/>
        <w:t xml:space="preserve">           </w:t>
      </w:r>
      <w:r w:rsidR="006121DC">
        <w:rPr>
          <w:b/>
          <w:color w:val="000000" w:themeColor="text1"/>
        </w:rPr>
        <w:t xml:space="preserve">                  </w:t>
      </w:r>
      <w:r w:rsidRPr="006121DC">
        <w:rPr>
          <w:b/>
          <w:color w:val="000000" w:themeColor="text1"/>
        </w:rPr>
        <w:t>WATCHES</w:t>
      </w:r>
    </w:p>
    <w:p w:rsidR="00F034E5" w:rsidRPr="006121DC" w:rsidRDefault="00F034E5" w:rsidP="006121DC">
      <w:pPr>
        <w:spacing w:before="120" w:line="360" w:lineRule="auto"/>
        <w:jc w:val="both"/>
        <w:rPr>
          <w:b/>
          <w:color w:val="000000" w:themeColor="text1"/>
        </w:rPr>
      </w:pPr>
    </w:p>
    <w:p w:rsidR="00F034E5" w:rsidRPr="006121DC" w:rsidRDefault="00F034E5" w:rsidP="006121DC">
      <w:pPr>
        <w:spacing w:before="120" w:line="360" w:lineRule="auto"/>
        <w:jc w:val="both"/>
        <w:rPr>
          <w:b/>
          <w:color w:val="000000" w:themeColor="text1"/>
        </w:rPr>
      </w:pPr>
    </w:p>
    <w:p w:rsidR="00F034E5" w:rsidRPr="006121DC" w:rsidRDefault="00F034E5" w:rsidP="006121DC">
      <w:pPr>
        <w:spacing w:before="120" w:line="360" w:lineRule="auto"/>
        <w:jc w:val="both"/>
        <w:rPr>
          <w:b/>
          <w:color w:val="000000" w:themeColor="text1"/>
        </w:rPr>
      </w:pPr>
    </w:p>
    <w:p w:rsidR="00F034E5" w:rsidRPr="006121DC" w:rsidRDefault="00F034E5" w:rsidP="006121DC">
      <w:pPr>
        <w:spacing w:before="120" w:line="360" w:lineRule="auto"/>
        <w:jc w:val="both"/>
        <w:rPr>
          <w:b/>
          <w:color w:val="000000" w:themeColor="text1"/>
        </w:rPr>
      </w:pPr>
    </w:p>
    <w:p w:rsidR="00F034E5" w:rsidRPr="006121DC" w:rsidRDefault="00F034E5" w:rsidP="006121DC">
      <w:pPr>
        <w:spacing w:before="120" w:line="360" w:lineRule="auto"/>
        <w:jc w:val="both"/>
        <w:rPr>
          <w:b/>
          <w:color w:val="000000" w:themeColor="text1"/>
        </w:rPr>
      </w:pPr>
    </w:p>
    <w:p w:rsidR="00F034E5" w:rsidRPr="006121DC" w:rsidRDefault="00445B8B" w:rsidP="006121DC">
      <w:pPr>
        <w:spacing w:before="120" w:line="360" w:lineRule="auto"/>
        <w:jc w:val="center"/>
        <w:rPr>
          <w:b/>
          <w:color w:val="000000" w:themeColor="text1"/>
        </w:rPr>
      </w:pPr>
      <w:r w:rsidRPr="006121DC">
        <w:rPr>
          <w:b/>
          <w:noProof/>
          <w:color w:val="000000" w:themeColor="text1"/>
          <w:lang w:bidi="te-IN"/>
        </w:rPr>
        <w:drawing>
          <wp:inline distT="0" distB="0" distL="0" distR="0" wp14:anchorId="02BAF919" wp14:editId="59F2F5DE">
            <wp:extent cx="1800225" cy="1390650"/>
            <wp:effectExtent l="19050" t="0" r="9525" b="0"/>
            <wp:docPr id="339" name="Picture 50" descr="http://www.hmtindia.com/products/pro-cnclath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hmtindia.com/products/pro-cnclathe.gif"/>
                    <pic:cNvPicPr>
                      <a:picLocks noChangeAspect="1" noChangeArrowheads="1"/>
                    </pic:cNvPicPr>
                  </pic:nvPicPr>
                  <pic:blipFill>
                    <a:blip r:embed="rId17"/>
                    <a:srcRect/>
                    <a:stretch>
                      <a:fillRect/>
                    </a:stretch>
                  </pic:blipFill>
                  <pic:spPr bwMode="auto">
                    <a:xfrm>
                      <a:off x="0" y="0"/>
                      <a:ext cx="1800225" cy="1390650"/>
                    </a:xfrm>
                    <a:prstGeom prst="rect">
                      <a:avLst/>
                    </a:prstGeom>
                    <a:noFill/>
                    <a:ln w="9525">
                      <a:noFill/>
                      <a:miter lim="800000"/>
                      <a:headEnd/>
                      <a:tailEnd/>
                    </a:ln>
                  </pic:spPr>
                </pic:pic>
              </a:graphicData>
            </a:graphic>
          </wp:inline>
        </w:drawing>
      </w:r>
      <w:r w:rsidRPr="006121DC">
        <w:rPr>
          <w:noProof/>
          <w:color w:val="000000" w:themeColor="text1"/>
          <w:lang w:bidi="te-IN"/>
        </w:rPr>
        <w:drawing>
          <wp:inline distT="0" distB="0" distL="0" distR="0" wp14:anchorId="58CF31EC" wp14:editId="1FBB0746">
            <wp:extent cx="1666875" cy="1390650"/>
            <wp:effectExtent l="19050" t="0" r="9525" b="0"/>
            <wp:docPr id="340" name="Picture 52" descr="http://www.hmtindia.com/products/pro-grindingmach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hmtindia.com/products/pro-grindingmachine.gif"/>
                    <pic:cNvPicPr>
                      <a:picLocks noChangeAspect="1" noChangeArrowheads="1"/>
                    </pic:cNvPicPr>
                  </pic:nvPicPr>
                  <pic:blipFill>
                    <a:blip r:embed="rId18"/>
                    <a:srcRect/>
                    <a:stretch>
                      <a:fillRect/>
                    </a:stretch>
                  </pic:blipFill>
                  <pic:spPr bwMode="auto">
                    <a:xfrm>
                      <a:off x="0" y="0"/>
                      <a:ext cx="1666875" cy="1390650"/>
                    </a:xfrm>
                    <a:prstGeom prst="rect">
                      <a:avLst/>
                    </a:prstGeom>
                    <a:noFill/>
                    <a:ln w="9525">
                      <a:noFill/>
                      <a:miter lim="800000"/>
                      <a:headEnd/>
                      <a:tailEnd/>
                    </a:ln>
                  </pic:spPr>
                </pic:pic>
              </a:graphicData>
            </a:graphic>
          </wp:inline>
        </w:drawing>
      </w:r>
      <w:r w:rsidRPr="006121DC">
        <w:rPr>
          <w:b/>
          <w:noProof/>
          <w:color w:val="000000" w:themeColor="text1"/>
          <w:lang w:bidi="te-IN"/>
        </w:rPr>
        <w:drawing>
          <wp:inline distT="0" distB="0" distL="0" distR="0" wp14:anchorId="1C9F8F5C" wp14:editId="304B71C6">
            <wp:extent cx="1714500" cy="1390650"/>
            <wp:effectExtent l="19050" t="0" r="0" b="0"/>
            <wp:docPr id="341" name="Picture 54" descr="http://www.hmtindia.com/products/pro-gearshapp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hmtindia.com/products/pro-gearshapper.gif"/>
                    <pic:cNvPicPr>
                      <a:picLocks noChangeAspect="1" noChangeArrowheads="1"/>
                    </pic:cNvPicPr>
                  </pic:nvPicPr>
                  <pic:blipFill>
                    <a:blip r:embed="rId19"/>
                    <a:srcRect/>
                    <a:stretch>
                      <a:fillRect/>
                    </a:stretch>
                  </pic:blipFill>
                  <pic:spPr bwMode="auto">
                    <a:xfrm>
                      <a:off x="0" y="0"/>
                      <a:ext cx="1714500" cy="1390650"/>
                    </a:xfrm>
                    <a:prstGeom prst="rect">
                      <a:avLst/>
                    </a:prstGeom>
                    <a:noFill/>
                    <a:ln w="9525">
                      <a:noFill/>
                      <a:miter lim="800000"/>
                      <a:headEnd/>
                      <a:tailEnd/>
                    </a:ln>
                  </pic:spPr>
                </pic:pic>
              </a:graphicData>
            </a:graphic>
          </wp:inline>
        </w:drawing>
      </w:r>
    </w:p>
    <w:p w:rsidR="00F034E5" w:rsidRPr="006121DC" w:rsidRDefault="00445B8B" w:rsidP="006121DC">
      <w:pPr>
        <w:keepNext/>
        <w:spacing w:before="120" w:line="360" w:lineRule="auto"/>
        <w:jc w:val="center"/>
        <w:rPr>
          <w:b/>
          <w:noProof/>
          <w:color w:val="000000" w:themeColor="text1"/>
        </w:rPr>
      </w:pPr>
      <w:r w:rsidRPr="006121DC">
        <w:rPr>
          <w:b/>
          <w:noProof/>
          <w:color w:val="000000" w:themeColor="text1"/>
          <w:lang w:bidi="te-IN"/>
        </w:rPr>
        <w:drawing>
          <wp:inline distT="0" distB="0" distL="0" distR="0" wp14:anchorId="0C17F02A" wp14:editId="0D653BB3">
            <wp:extent cx="1800225" cy="1133475"/>
            <wp:effectExtent l="19050" t="0" r="9525" b="0"/>
            <wp:docPr id="342" name="Picture 56" descr="http://www.hmtindia.com/products/pro-machiningcent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hmtindia.com/products/pro-machiningcentre.gif"/>
                    <pic:cNvPicPr>
                      <a:picLocks noChangeAspect="1" noChangeArrowheads="1"/>
                    </pic:cNvPicPr>
                  </pic:nvPicPr>
                  <pic:blipFill>
                    <a:blip r:embed="rId20"/>
                    <a:srcRect/>
                    <a:stretch>
                      <a:fillRect/>
                    </a:stretch>
                  </pic:blipFill>
                  <pic:spPr bwMode="auto">
                    <a:xfrm>
                      <a:off x="0" y="0"/>
                      <a:ext cx="1800225" cy="1133475"/>
                    </a:xfrm>
                    <a:prstGeom prst="rect">
                      <a:avLst/>
                    </a:prstGeom>
                    <a:noFill/>
                    <a:ln w="9525">
                      <a:noFill/>
                      <a:miter lim="800000"/>
                      <a:headEnd/>
                      <a:tailEnd/>
                    </a:ln>
                  </pic:spPr>
                </pic:pic>
              </a:graphicData>
            </a:graphic>
          </wp:inline>
        </w:drawing>
      </w:r>
      <w:r w:rsidRPr="006121DC">
        <w:rPr>
          <w:b/>
          <w:noProof/>
          <w:color w:val="000000" w:themeColor="text1"/>
          <w:lang w:bidi="te-IN"/>
        </w:rPr>
        <w:drawing>
          <wp:inline distT="0" distB="0" distL="0" distR="0" wp14:anchorId="1DA09992" wp14:editId="3530385A">
            <wp:extent cx="1436914" cy="1087593"/>
            <wp:effectExtent l="0" t="0" r="0" b="0"/>
            <wp:docPr id="343" name="Picture 12" descr="http://www.hmtindia.com/products/pro-othergp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hmtindia.com/products/pro-othergpm.gif"/>
                    <pic:cNvPicPr>
                      <a:picLocks noChangeAspect="1" noChangeArrowheads="1"/>
                    </pic:cNvPicPr>
                  </pic:nvPicPr>
                  <pic:blipFill>
                    <a:blip r:embed="rId21"/>
                    <a:srcRect/>
                    <a:stretch>
                      <a:fillRect/>
                    </a:stretch>
                  </pic:blipFill>
                  <pic:spPr bwMode="auto">
                    <a:xfrm>
                      <a:off x="0" y="0"/>
                      <a:ext cx="1434612" cy="1085850"/>
                    </a:xfrm>
                    <a:prstGeom prst="rect">
                      <a:avLst/>
                    </a:prstGeom>
                    <a:noFill/>
                    <a:ln w="9525">
                      <a:noFill/>
                      <a:miter lim="800000"/>
                      <a:headEnd/>
                      <a:tailEnd/>
                    </a:ln>
                  </pic:spPr>
                </pic:pic>
              </a:graphicData>
            </a:graphic>
          </wp:inline>
        </w:drawing>
      </w:r>
      <w:r w:rsidRPr="006121DC">
        <w:rPr>
          <w:b/>
          <w:noProof/>
          <w:color w:val="000000" w:themeColor="text1"/>
          <w:lang w:bidi="te-IN"/>
        </w:rPr>
        <w:drawing>
          <wp:inline distT="0" distB="0" distL="0" distR="0" wp14:anchorId="7F3D7FDD" wp14:editId="755F3353">
            <wp:extent cx="895350" cy="1085850"/>
            <wp:effectExtent l="19050" t="0" r="0" b="0"/>
            <wp:docPr id="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895350" cy="1085850"/>
                    </a:xfrm>
                    <a:prstGeom prst="rect">
                      <a:avLst/>
                    </a:prstGeom>
                    <a:noFill/>
                    <a:ln w="9525">
                      <a:noFill/>
                      <a:miter lim="800000"/>
                      <a:headEnd/>
                      <a:tailEnd/>
                    </a:ln>
                  </pic:spPr>
                </pic:pic>
              </a:graphicData>
            </a:graphic>
          </wp:inline>
        </w:drawing>
      </w:r>
      <w:r w:rsidRPr="006121DC">
        <w:rPr>
          <w:noProof/>
          <w:color w:val="000000" w:themeColor="text1"/>
          <w:lang w:bidi="te-IN"/>
        </w:rPr>
        <w:drawing>
          <wp:inline distT="0" distB="0" distL="0" distR="0" wp14:anchorId="6040E286" wp14:editId="343F13C2">
            <wp:extent cx="857250" cy="1085850"/>
            <wp:effectExtent l="19050" t="0" r="0" b="0"/>
            <wp:docPr id="3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srcRect/>
                    <a:stretch>
                      <a:fillRect/>
                    </a:stretch>
                  </pic:blipFill>
                  <pic:spPr bwMode="auto">
                    <a:xfrm>
                      <a:off x="0" y="0"/>
                      <a:ext cx="857250" cy="1085850"/>
                    </a:xfrm>
                    <a:prstGeom prst="rect">
                      <a:avLst/>
                    </a:prstGeom>
                    <a:noFill/>
                    <a:ln w="9525">
                      <a:noFill/>
                      <a:miter lim="800000"/>
                      <a:headEnd/>
                      <a:tailEnd/>
                    </a:ln>
                  </pic:spPr>
                </pic:pic>
              </a:graphicData>
            </a:graphic>
          </wp:inline>
        </w:drawing>
      </w:r>
    </w:p>
    <w:p w:rsidR="00F034E5" w:rsidRPr="006121DC" w:rsidRDefault="00445B8B" w:rsidP="006121DC">
      <w:pPr>
        <w:keepNext/>
        <w:spacing w:before="120" w:line="360" w:lineRule="auto"/>
        <w:jc w:val="center"/>
        <w:rPr>
          <w:color w:val="000000" w:themeColor="text1"/>
        </w:rPr>
      </w:pPr>
      <w:r w:rsidRPr="006121DC">
        <w:rPr>
          <w:noProof/>
          <w:color w:val="000000" w:themeColor="text1"/>
          <w:lang w:bidi="te-IN"/>
        </w:rPr>
        <w:drawing>
          <wp:inline distT="0" distB="0" distL="0" distR="0" wp14:anchorId="4A664CB0" wp14:editId="5198D793">
            <wp:extent cx="1514475" cy="1257300"/>
            <wp:effectExtent l="19050" t="0" r="9525" b="0"/>
            <wp:docPr id="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1514475" cy="1257300"/>
                    </a:xfrm>
                    <a:prstGeom prst="rect">
                      <a:avLst/>
                    </a:prstGeom>
                    <a:noFill/>
                    <a:ln w="9525">
                      <a:noFill/>
                      <a:miter lim="800000"/>
                      <a:headEnd/>
                      <a:tailEnd/>
                    </a:ln>
                  </pic:spPr>
                </pic:pic>
              </a:graphicData>
            </a:graphic>
          </wp:inline>
        </w:drawing>
      </w:r>
      <w:r w:rsidRPr="006121DC">
        <w:rPr>
          <w:noProof/>
          <w:color w:val="000000" w:themeColor="text1"/>
          <w:lang w:bidi="te-IN"/>
        </w:rPr>
        <w:drawing>
          <wp:inline distT="0" distB="0" distL="0" distR="0" wp14:anchorId="75BB3E7E" wp14:editId="2B59656E">
            <wp:extent cx="1304925" cy="1257300"/>
            <wp:effectExtent l="19050" t="19050" r="28575" b="19050"/>
            <wp:docPr id="347" name="Picture 69" descr="http://www.hmtindia.com/products/pro-beari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hmtindia.com/products/pro-bearings.jpg"/>
                    <pic:cNvPicPr>
                      <a:picLocks noChangeAspect="1" noChangeArrowheads="1"/>
                    </pic:cNvPicPr>
                  </pic:nvPicPr>
                  <pic:blipFill>
                    <a:blip r:embed="rId25"/>
                    <a:srcRect/>
                    <a:stretch>
                      <a:fillRect/>
                    </a:stretch>
                  </pic:blipFill>
                  <pic:spPr bwMode="auto">
                    <a:xfrm>
                      <a:off x="0" y="0"/>
                      <a:ext cx="1304925" cy="1257300"/>
                    </a:xfrm>
                    <a:prstGeom prst="rect">
                      <a:avLst/>
                    </a:prstGeom>
                    <a:noFill/>
                    <a:ln w="6350" cmpd="sng">
                      <a:solidFill>
                        <a:srgbClr val="000000"/>
                      </a:solidFill>
                      <a:miter lim="800000"/>
                      <a:headEnd/>
                      <a:tailEnd/>
                    </a:ln>
                    <a:effectLst/>
                  </pic:spPr>
                </pic:pic>
              </a:graphicData>
            </a:graphic>
          </wp:inline>
        </w:drawing>
      </w:r>
      <w:r w:rsidRPr="006121DC">
        <w:rPr>
          <w:b/>
          <w:noProof/>
          <w:color w:val="000000" w:themeColor="text1"/>
          <w:lang w:bidi="te-IN"/>
        </w:rPr>
        <w:drawing>
          <wp:inline distT="0" distB="0" distL="0" distR="0" wp14:anchorId="30F991C1" wp14:editId="7159567A">
            <wp:extent cx="828675" cy="1266825"/>
            <wp:effectExtent l="19050" t="0" r="9525" b="0"/>
            <wp:docPr id="348" name="Picture 7" descr="C:\Documents and Settings\SHAKTI\My Documents\My Pictures\dsads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SHAKTI\My Documents\My Pictures\dsadsa.bmp"/>
                    <pic:cNvPicPr>
                      <a:picLocks noChangeAspect="1" noChangeArrowheads="1"/>
                    </pic:cNvPicPr>
                  </pic:nvPicPr>
                  <pic:blipFill>
                    <a:blip r:embed="rId26"/>
                    <a:srcRect/>
                    <a:stretch>
                      <a:fillRect/>
                    </a:stretch>
                  </pic:blipFill>
                  <pic:spPr bwMode="auto">
                    <a:xfrm>
                      <a:off x="0" y="0"/>
                      <a:ext cx="828675" cy="1266825"/>
                    </a:xfrm>
                    <a:prstGeom prst="rect">
                      <a:avLst/>
                    </a:prstGeom>
                    <a:noFill/>
                    <a:ln w="9525">
                      <a:noFill/>
                      <a:miter lim="800000"/>
                      <a:headEnd/>
                      <a:tailEnd/>
                    </a:ln>
                  </pic:spPr>
                </pic:pic>
              </a:graphicData>
            </a:graphic>
          </wp:inline>
        </w:drawing>
      </w:r>
      <w:r w:rsidRPr="006121DC">
        <w:rPr>
          <w:b/>
          <w:noProof/>
          <w:color w:val="000000" w:themeColor="text1"/>
          <w:lang w:bidi="te-IN"/>
        </w:rPr>
        <w:drawing>
          <wp:inline distT="0" distB="0" distL="0" distR="0" wp14:anchorId="0B577D76" wp14:editId="3674C400">
            <wp:extent cx="1381125" cy="1371600"/>
            <wp:effectExtent l="19050" t="0" r="9525" b="0"/>
            <wp:docPr id="349" name="Picture 19" descr="http://www.hmtindia.com/products/precisionsc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hmtindia.com/products/precisionscrew.jpg"/>
                    <pic:cNvPicPr>
                      <a:picLocks noChangeAspect="1" noChangeArrowheads="1"/>
                    </pic:cNvPicPr>
                  </pic:nvPicPr>
                  <pic:blipFill>
                    <a:blip r:embed="rId27"/>
                    <a:srcRect/>
                    <a:stretch>
                      <a:fillRect/>
                    </a:stretch>
                  </pic:blipFill>
                  <pic:spPr bwMode="auto">
                    <a:xfrm>
                      <a:off x="0" y="0"/>
                      <a:ext cx="1381125" cy="1371600"/>
                    </a:xfrm>
                    <a:prstGeom prst="rect">
                      <a:avLst/>
                    </a:prstGeom>
                    <a:noFill/>
                    <a:ln w="9525">
                      <a:noFill/>
                      <a:miter lim="800000"/>
                      <a:headEnd/>
                      <a:tailEnd/>
                    </a:ln>
                  </pic:spPr>
                </pic:pic>
              </a:graphicData>
            </a:graphic>
          </wp:inline>
        </w:drawing>
      </w:r>
    </w:p>
    <w:p w:rsidR="00F034E5" w:rsidRPr="006121DC" w:rsidRDefault="00F034E5" w:rsidP="006121DC">
      <w:pPr>
        <w:spacing w:before="120" w:line="360" w:lineRule="auto"/>
        <w:ind w:firstLine="720"/>
        <w:jc w:val="both"/>
        <w:rPr>
          <w:color w:val="000000" w:themeColor="text1"/>
        </w:rPr>
      </w:pPr>
    </w:p>
    <w:p w:rsidR="00F034E5" w:rsidRPr="006121DC" w:rsidRDefault="00F034E5" w:rsidP="006121DC">
      <w:pPr>
        <w:spacing w:before="120" w:line="360" w:lineRule="auto"/>
        <w:ind w:firstLine="720"/>
        <w:jc w:val="both"/>
        <w:rPr>
          <w:color w:val="000000" w:themeColor="text1"/>
        </w:rPr>
      </w:pPr>
      <w:r w:rsidRPr="006121DC">
        <w:rPr>
          <w:color w:val="000000" w:themeColor="text1"/>
        </w:rPr>
        <w:t>HMT is synonymous with</w:t>
      </w:r>
      <w:r w:rsidRPr="006121DC">
        <w:rPr>
          <w:b/>
          <w:color w:val="000000" w:themeColor="text1"/>
        </w:rPr>
        <w:t xml:space="preserve"> </w:t>
      </w:r>
      <w:r w:rsidRPr="006121DC">
        <w:rPr>
          <w:color w:val="000000" w:themeColor="text1"/>
        </w:rPr>
        <w:t xml:space="preserve">excellence in precision engineering in India. HMT is built on a strong foundation of technical know – how acquitted from world leaders in machine tools, such as ORELIKON, MANURCHIN,GILD MEISTER, LEE BEER, RINO BERADI, FRITZ WEMER PEGARD. Today HMT Machine Tools expertise has been developed to such an extent that HMT can design and develop any kind of machines. From simple lathe to multi – station transfer lines, from stand –alone CNC machine to flexible manufacturing systems (FMS) leading to factory automation HMT’s broad range of machine tools covers. </w:t>
      </w:r>
    </w:p>
    <w:p w:rsidR="00F034E5" w:rsidRPr="006121DC" w:rsidRDefault="00F034E5" w:rsidP="006121DC">
      <w:pPr>
        <w:spacing w:before="120" w:line="360" w:lineRule="auto"/>
        <w:ind w:firstLine="720"/>
        <w:jc w:val="both"/>
        <w:rPr>
          <w:color w:val="000000" w:themeColor="text1"/>
        </w:rPr>
      </w:pPr>
      <w:r w:rsidRPr="006121DC">
        <w:rPr>
          <w:color w:val="000000" w:themeColor="text1"/>
        </w:rPr>
        <w:t>General – purpose machines and CNC machines are produced to meet the application needs of every engineering industry.</w:t>
      </w:r>
    </w:p>
    <w:p w:rsidR="00F034E5" w:rsidRPr="006121DC" w:rsidRDefault="00F034E5" w:rsidP="006121DC">
      <w:pPr>
        <w:numPr>
          <w:ilvl w:val="0"/>
          <w:numId w:val="4"/>
        </w:numPr>
        <w:spacing w:before="120" w:line="360" w:lineRule="auto"/>
        <w:jc w:val="both"/>
        <w:rPr>
          <w:color w:val="000000" w:themeColor="text1"/>
        </w:rPr>
      </w:pPr>
      <w:r w:rsidRPr="006121DC">
        <w:rPr>
          <w:color w:val="000000" w:themeColor="text1"/>
        </w:rPr>
        <w:t>Computer Networking Control (CNC) machines.</w:t>
      </w:r>
    </w:p>
    <w:p w:rsidR="00F034E5" w:rsidRPr="006121DC" w:rsidRDefault="00F034E5" w:rsidP="006121DC">
      <w:pPr>
        <w:numPr>
          <w:ilvl w:val="0"/>
          <w:numId w:val="4"/>
        </w:numPr>
        <w:spacing w:before="120" w:line="360" w:lineRule="auto"/>
        <w:jc w:val="both"/>
        <w:rPr>
          <w:color w:val="000000" w:themeColor="text1"/>
        </w:rPr>
      </w:pPr>
      <w:r w:rsidRPr="006121DC">
        <w:rPr>
          <w:color w:val="000000" w:themeColor="text1"/>
        </w:rPr>
        <w:t>Turning machines.</w:t>
      </w:r>
    </w:p>
    <w:p w:rsidR="00F034E5" w:rsidRPr="006121DC" w:rsidRDefault="00F034E5" w:rsidP="006121DC">
      <w:pPr>
        <w:numPr>
          <w:ilvl w:val="0"/>
          <w:numId w:val="4"/>
        </w:numPr>
        <w:spacing w:before="120" w:line="360" w:lineRule="auto"/>
        <w:jc w:val="both"/>
        <w:rPr>
          <w:color w:val="000000" w:themeColor="text1"/>
        </w:rPr>
      </w:pPr>
      <w:r w:rsidRPr="006121DC">
        <w:rPr>
          <w:color w:val="000000" w:themeColor="text1"/>
        </w:rPr>
        <w:t>Milling machines.</w:t>
      </w:r>
    </w:p>
    <w:p w:rsidR="00F034E5" w:rsidRPr="006121DC" w:rsidRDefault="00F034E5" w:rsidP="006121DC">
      <w:pPr>
        <w:numPr>
          <w:ilvl w:val="0"/>
          <w:numId w:val="4"/>
        </w:numPr>
        <w:spacing w:before="120" w:line="360" w:lineRule="auto"/>
        <w:jc w:val="both"/>
        <w:rPr>
          <w:color w:val="000000" w:themeColor="text1"/>
        </w:rPr>
      </w:pPr>
      <w:r w:rsidRPr="006121DC">
        <w:rPr>
          <w:color w:val="000000" w:themeColor="text1"/>
        </w:rPr>
        <w:t>Drilling machines.</w:t>
      </w:r>
    </w:p>
    <w:p w:rsidR="00F034E5" w:rsidRPr="006121DC" w:rsidRDefault="00F034E5" w:rsidP="006121DC">
      <w:pPr>
        <w:numPr>
          <w:ilvl w:val="0"/>
          <w:numId w:val="4"/>
        </w:numPr>
        <w:spacing w:before="120" w:line="360" w:lineRule="auto"/>
        <w:jc w:val="both"/>
        <w:rPr>
          <w:color w:val="000000" w:themeColor="text1"/>
        </w:rPr>
      </w:pPr>
      <w:r w:rsidRPr="006121DC">
        <w:rPr>
          <w:color w:val="000000" w:themeColor="text1"/>
        </w:rPr>
        <w:t>Grinding machines.</w:t>
      </w:r>
    </w:p>
    <w:p w:rsidR="00F034E5" w:rsidRPr="006121DC" w:rsidRDefault="00F034E5" w:rsidP="006121DC">
      <w:pPr>
        <w:numPr>
          <w:ilvl w:val="0"/>
          <w:numId w:val="4"/>
        </w:numPr>
        <w:spacing w:before="120" w:line="360" w:lineRule="auto"/>
        <w:jc w:val="both"/>
        <w:rPr>
          <w:color w:val="000000" w:themeColor="text1"/>
        </w:rPr>
      </w:pPr>
      <w:r w:rsidRPr="006121DC">
        <w:rPr>
          <w:color w:val="000000" w:themeColor="text1"/>
        </w:rPr>
        <w:t>Boring machines.</w:t>
      </w:r>
    </w:p>
    <w:p w:rsidR="00F034E5" w:rsidRPr="006121DC" w:rsidRDefault="00F034E5" w:rsidP="006121DC">
      <w:pPr>
        <w:numPr>
          <w:ilvl w:val="0"/>
          <w:numId w:val="4"/>
        </w:numPr>
        <w:spacing w:before="120" w:line="360" w:lineRule="auto"/>
        <w:jc w:val="both"/>
        <w:rPr>
          <w:color w:val="000000" w:themeColor="text1"/>
        </w:rPr>
      </w:pPr>
      <w:r w:rsidRPr="006121DC">
        <w:rPr>
          <w:color w:val="000000" w:themeColor="text1"/>
        </w:rPr>
        <w:t>Broaching machines.</w:t>
      </w:r>
    </w:p>
    <w:p w:rsidR="00F034E5" w:rsidRPr="006121DC" w:rsidRDefault="00F034E5" w:rsidP="006121DC">
      <w:pPr>
        <w:numPr>
          <w:ilvl w:val="0"/>
          <w:numId w:val="4"/>
        </w:numPr>
        <w:spacing w:before="120" w:line="360" w:lineRule="auto"/>
        <w:jc w:val="both"/>
        <w:rPr>
          <w:color w:val="000000" w:themeColor="text1"/>
        </w:rPr>
      </w:pPr>
      <w:r w:rsidRPr="006121DC">
        <w:rPr>
          <w:color w:val="000000" w:themeColor="text1"/>
        </w:rPr>
        <w:t>Special purpose machines.</w:t>
      </w:r>
    </w:p>
    <w:p w:rsidR="00F034E5" w:rsidRPr="006121DC" w:rsidRDefault="00F034E5" w:rsidP="006121DC">
      <w:pPr>
        <w:numPr>
          <w:ilvl w:val="0"/>
          <w:numId w:val="4"/>
        </w:numPr>
        <w:spacing w:before="120" w:line="360" w:lineRule="auto"/>
        <w:jc w:val="both"/>
        <w:rPr>
          <w:color w:val="000000" w:themeColor="text1"/>
        </w:rPr>
      </w:pPr>
      <w:r w:rsidRPr="006121DC">
        <w:rPr>
          <w:color w:val="000000" w:themeColor="text1"/>
        </w:rPr>
        <w:t>Other products:</w:t>
      </w:r>
    </w:p>
    <w:p w:rsidR="00F034E5" w:rsidRPr="006121DC" w:rsidRDefault="00F034E5" w:rsidP="006121DC">
      <w:pPr>
        <w:numPr>
          <w:ilvl w:val="0"/>
          <w:numId w:val="5"/>
        </w:numPr>
        <w:spacing w:before="120" w:line="360" w:lineRule="auto"/>
        <w:jc w:val="both"/>
        <w:rPr>
          <w:color w:val="000000" w:themeColor="text1"/>
        </w:rPr>
      </w:pPr>
      <w:r w:rsidRPr="006121DC">
        <w:rPr>
          <w:color w:val="000000" w:themeColor="text1"/>
        </w:rPr>
        <w:t>Metal forming.</w:t>
      </w:r>
    </w:p>
    <w:p w:rsidR="00F034E5" w:rsidRPr="006121DC" w:rsidRDefault="00F034E5" w:rsidP="006121DC">
      <w:pPr>
        <w:numPr>
          <w:ilvl w:val="0"/>
          <w:numId w:val="5"/>
        </w:numPr>
        <w:spacing w:before="120" w:line="360" w:lineRule="auto"/>
        <w:jc w:val="both"/>
        <w:rPr>
          <w:color w:val="000000" w:themeColor="text1"/>
        </w:rPr>
      </w:pPr>
      <w:r w:rsidRPr="006121DC">
        <w:rPr>
          <w:color w:val="000000" w:themeColor="text1"/>
        </w:rPr>
        <w:t>Die costing and plastic machinery.</w:t>
      </w:r>
    </w:p>
    <w:p w:rsidR="00F034E5" w:rsidRPr="006121DC" w:rsidRDefault="00F034E5" w:rsidP="006121DC">
      <w:pPr>
        <w:numPr>
          <w:ilvl w:val="0"/>
          <w:numId w:val="5"/>
        </w:numPr>
        <w:spacing w:before="120" w:line="360" w:lineRule="auto"/>
        <w:jc w:val="both"/>
        <w:rPr>
          <w:color w:val="000000" w:themeColor="text1"/>
        </w:rPr>
      </w:pPr>
      <w:r w:rsidRPr="006121DC">
        <w:rPr>
          <w:color w:val="000000" w:themeColor="text1"/>
        </w:rPr>
        <w:t>Printing machines.</w:t>
      </w:r>
    </w:p>
    <w:p w:rsidR="00F034E5" w:rsidRPr="006121DC" w:rsidRDefault="00F034E5" w:rsidP="006121DC">
      <w:pPr>
        <w:numPr>
          <w:ilvl w:val="0"/>
          <w:numId w:val="5"/>
        </w:numPr>
        <w:spacing w:before="120" w:line="360" w:lineRule="auto"/>
        <w:jc w:val="both"/>
        <w:rPr>
          <w:color w:val="000000" w:themeColor="text1"/>
        </w:rPr>
      </w:pPr>
      <w:r w:rsidRPr="006121DC">
        <w:rPr>
          <w:color w:val="000000" w:themeColor="text1"/>
        </w:rPr>
        <w:t>Food processing machines.</w:t>
      </w:r>
    </w:p>
    <w:p w:rsidR="00F034E5" w:rsidRPr="006121DC" w:rsidRDefault="00F034E5" w:rsidP="006121DC">
      <w:pPr>
        <w:numPr>
          <w:ilvl w:val="0"/>
          <w:numId w:val="5"/>
        </w:numPr>
        <w:spacing w:before="120" w:line="360" w:lineRule="auto"/>
        <w:jc w:val="both"/>
        <w:rPr>
          <w:color w:val="000000" w:themeColor="text1"/>
        </w:rPr>
      </w:pPr>
      <w:r w:rsidRPr="006121DC">
        <w:rPr>
          <w:color w:val="000000" w:themeColor="text1"/>
        </w:rPr>
        <w:t>Tractors.</w:t>
      </w:r>
    </w:p>
    <w:p w:rsidR="00F034E5" w:rsidRPr="006121DC" w:rsidRDefault="00F034E5" w:rsidP="006121DC">
      <w:pPr>
        <w:numPr>
          <w:ilvl w:val="0"/>
          <w:numId w:val="5"/>
        </w:numPr>
        <w:spacing w:before="120" w:line="360" w:lineRule="auto"/>
        <w:jc w:val="both"/>
        <w:rPr>
          <w:color w:val="000000" w:themeColor="text1"/>
        </w:rPr>
      </w:pPr>
      <w:r w:rsidRPr="006121DC">
        <w:rPr>
          <w:color w:val="000000" w:themeColor="text1"/>
        </w:rPr>
        <w:t>Quartz watches.</w:t>
      </w:r>
    </w:p>
    <w:p w:rsidR="00F034E5" w:rsidRPr="006121DC" w:rsidRDefault="00F034E5" w:rsidP="006121DC">
      <w:pPr>
        <w:numPr>
          <w:ilvl w:val="0"/>
          <w:numId w:val="5"/>
        </w:numPr>
        <w:spacing w:before="120" w:line="360" w:lineRule="auto"/>
        <w:jc w:val="both"/>
        <w:rPr>
          <w:color w:val="000000" w:themeColor="text1"/>
        </w:rPr>
      </w:pPr>
      <w:r w:rsidRPr="006121DC">
        <w:rPr>
          <w:color w:val="000000" w:themeColor="text1"/>
        </w:rPr>
        <w:t>Bearings.</w:t>
      </w:r>
    </w:p>
    <w:p w:rsidR="00F034E5" w:rsidRPr="006121DC" w:rsidRDefault="00F034E5" w:rsidP="006121DC">
      <w:pPr>
        <w:numPr>
          <w:ilvl w:val="0"/>
          <w:numId w:val="5"/>
        </w:numPr>
        <w:spacing w:before="120" w:line="360" w:lineRule="auto"/>
        <w:jc w:val="both"/>
        <w:rPr>
          <w:color w:val="000000" w:themeColor="text1"/>
        </w:rPr>
      </w:pPr>
      <w:r w:rsidRPr="006121DC">
        <w:rPr>
          <w:color w:val="000000" w:themeColor="text1"/>
        </w:rPr>
        <w:t>Précising ball screw.</w:t>
      </w:r>
    </w:p>
    <w:p w:rsidR="00F034E5" w:rsidRPr="006121DC" w:rsidRDefault="00F034E5" w:rsidP="006121DC">
      <w:pPr>
        <w:numPr>
          <w:ilvl w:val="0"/>
          <w:numId w:val="5"/>
        </w:numPr>
        <w:spacing w:before="120" w:line="360" w:lineRule="auto"/>
        <w:jc w:val="both"/>
        <w:rPr>
          <w:color w:val="000000" w:themeColor="text1"/>
        </w:rPr>
      </w:pPr>
      <w:r w:rsidRPr="006121DC">
        <w:rPr>
          <w:color w:val="000000" w:themeColor="text1"/>
        </w:rPr>
        <w:t>Recondition.</w:t>
      </w:r>
    </w:p>
    <w:p w:rsidR="006121DC" w:rsidRDefault="006121DC">
      <w:pPr>
        <w:rPr>
          <w:b/>
          <w:color w:val="000000" w:themeColor="text1"/>
        </w:rPr>
      </w:pPr>
      <w:r>
        <w:rPr>
          <w:b/>
          <w:color w:val="000000" w:themeColor="text1"/>
        </w:rPr>
        <w:br w:type="page"/>
      </w:r>
    </w:p>
    <w:p w:rsidR="00F034E5" w:rsidRPr="006121DC" w:rsidRDefault="00F034E5" w:rsidP="006121DC">
      <w:pPr>
        <w:jc w:val="both"/>
        <w:rPr>
          <w:b/>
          <w:color w:val="000000" w:themeColor="text1"/>
        </w:rPr>
      </w:pPr>
      <w:r w:rsidRPr="006121DC">
        <w:rPr>
          <w:b/>
          <w:color w:val="000000" w:themeColor="text1"/>
        </w:rPr>
        <w:t>ORGANIZATION STRUCTURE OF HMT</w:t>
      </w:r>
    </w:p>
    <w:p w:rsidR="00F034E5" w:rsidRPr="006121DC" w:rsidRDefault="00F034E5" w:rsidP="006121DC">
      <w:pPr>
        <w:jc w:val="both"/>
        <w:rPr>
          <w:color w:val="000000" w:themeColor="text1"/>
        </w:rPr>
      </w:pPr>
    </w:p>
    <w:p w:rsidR="00F034E5" w:rsidRPr="006121DC" w:rsidRDefault="006121DC" w:rsidP="006121DC">
      <w:pPr>
        <w:jc w:val="both"/>
        <w:rPr>
          <w:b/>
          <w:color w:val="000000" w:themeColor="text1"/>
        </w:rPr>
      </w:pPr>
      <w:r>
        <w:rPr>
          <w:noProof/>
          <w:color w:val="000000" w:themeColor="text1"/>
          <w:lang w:bidi="te-IN"/>
        </w:rPr>
        <w:pict>
          <v:group id="_x0000_s1312" style="position:absolute;left:0;text-align:left;margin-left:-47.75pt;margin-top:4.75pt;width:500.25pt;height:422.85pt;z-index:251752960" coordorigin="1545,2360" coordsize="10005,8457">
            <v:shapetype id="_x0000_t32" coordsize="21600,21600" o:spt="32" o:oned="t" path="m,l21600,21600e" filled="f">
              <v:path arrowok="t" fillok="f" o:connecttype="none"/>
              <o:lock v:ext="edit" shapetype="t"/>
            </v:shapetype>
            <v:shape id="_x0000_s1253" type="#_x0000_t32" style="position:absolute;left:6690;top:2706;width:1;height:303" o:connectortype="straight" strokeweight="3pt">
              <v:stroke endarrow="block"/>
              <v:shadow type="perspective" color="#7f7f7f" opacity=".5" offset="1pt" offset2="-1pt"/>
            </v:shape>
            <v:shape id="_x0000_s1254" type="#_x0000_t32" style="position:absolute;left:2260;top:3033;width:0;height:1134" o:connectortype="straight" strokeweight="2.5pt">
              <v:stroke endarrow="block"/>
              <v:shadow color="#868686"/>
            </v:shape>
            <v:shape id="_x0000_s1255" type="#_x0000_t32" style="position:absolute;left:1830;top:4222;width:0;height:1430" o:connectortype="straight" strokeweight="2.5pt">
              <v:stroke endarrow="block"/>
              <v:shadow color="#868686"/>
            </v:shape>
            <v:shape id="_x0000_s1256" type="#_x0000_t32" style="position:absolute;left:1830;top:4222;width:6555;height:0" o:connectortype="straight" strokeweight="2.5pt">
              <v:shadow color="#868686"/>
            </v:shape>
            <v:shape id="_x0000_s1257" type="#_x0000_t32" style="position:absolute;left:3420;top:4222;width:0;height:260" o:connectortype="straight" strokeweight="2.5pt">
              <v:stroke endarrow="block"/>
              <v:shadow color="#868686"/>
            </v:shape>
            <v:shape id="_x0000_s1258" type="#_x0000_t32" style="position:absolute;left:5505;top:4222;width:0;height:260" o:connectortype="straight" strokeweight="2.5pt">
              <v:stroke endarrow="block"/>
              <v:shadow color="#868686"/>
            </v:shape>
            <v:shape id="_x0000_s1259" type="#_x0000_t32" style="position:absolute;left:8385;top:4222;width:0;height:260" o:connectortype="straight" strokeweight="2.5pt">
              <v:stroke endarrow="block"/>
              <v:shadow color="#868686"/>
            </v:shape>
            <v:rect id="_x0000_s1260" style="position:absolute;left:1545;top:5737;width:1665;height:1385" fillcolor="#c2d69b" strokecolor="#c2d69b" strokeweight="1pt">
              <v:fill color2="#eaf1dd" angle="-45" focus="-50%" type="gradient"/>
              <v:shadow on="t" type="perspective" color="#4e6128" opacity=".5" offset="1pt" offset2="-3pt"/>
              <o:extrusion v:ext="view" rotationangle="15,-20" render="wireFrame"/>
              <v:textbox style="mso-next-textbox:#_x0000_s1260">
                <w:txbxContent>
                  <w:p w:rsidR="00107AC7" w:rsidRPr="000A6F5F" w:rsidRDefault="00107AC7" w:rsidP="00F034E5">
                    <w:pPr>
                      <w:jc w:val="center"/>
                      <w:rPr>
                        <w:b/>
                        <w:bCs/>
                        <w:sz w:val="20"/>
                        <w:szCs w:val="20"/>
                      </w:rPr>
                    </w:pPr>
                    <w:r w:rsidRPr="000A6F5F">
                      <w:rPr>
                        <w:b/>
                        <w:bCs/>
                        <w:sz w:val="20"/>
                        <w:szCs w:val="20"/>
                      </w:rPr>
                      <w:t>HRM</w:t>
                    </w:r>
                  </w:p>
                  <w:p w:rsidR="00107AC7" w:rsidRPr="000A6F5F" w:rsidRDefault="00107AC7" w:rsidP="00F034E5">
                    <w:pPr>
                      <w:jc w:val="center"/>
                      <w:rPr>
                        <w:b/>
                        <w:bCs/>
                        <w:sz w:val="20"/>
                        <w:szCs w:val="20"/>
                      </w:rPr>
                    </w:pPr>
                    <w:r w:rsidRPr="000A6F5F">
                      <w:rPr>
                        <w:b/>
                        <w:bCs/>
                        <w:sz w:val="20"/>
                        <w:szCs w:val="20"/>
                      </w:rPr>
                      <w:t>SECURITY</w:t>
                    </w:r>
                  </w:p>
                  <w:p w:rsidR="00107AC7" w:rsidRPr="000A6F5F" w:rsidRDefault="00107AC7" w:rsidP="00F034E5">
                    <w:pPr>
                      <w:jc w:val="center"/>
                      <w:rPr>
                        <w:b/>
                        <w:bCs/>
                        <w:sz w:val="20"/>
                        <w:szCs w:val="20"/>
                      </w:rPr>
                    </w:pPr>
                    <w:r w:rsidRPr="000A6F5F">
                      <w:rPr>
                        <w:b/>
                        <w:bCs/>
                        <w:sz w:val="20"/>
                        <w:szCs w:val="20"/>
                      </w:rPr>
                      <w:t>TRAINING</w:t>
                    </w:r>
                  </w:p>
                  <w:p w:rsidR="00107AC7" w:rsidRPr="000A6F5F" w:rsidRDefault="00107AC7" w:rsidP="00F034E5">
                    <w:pPr>
                      <w:jc w:val="center"/>
                      <w:rPr>
                        <w:b/>
                        <w:bCs/>
                        <w:sz w:val="20"/>
                        <w:szCs w:val="20"/>
                      </w:rPr>
                    </w:pPr>
                    <w:r w:rsidRPr="000A6F5F">
                      <w:rPr>
                        <w:b/>
                        <w:bCs/>
                        <w:sz w:val="20"/>
                        <w:szCs w:val="20"/>
                      </w:rPr>
                      <w:t>CANTEEN</w:t>
                    </w:r>
                  </w:p>
                  <w:p w:rsidR="00107AC7" w:rsidRPr="00915058" w:rsidRDefault="00107AC7" w:rsidP="00F034E5">
                    <w:pPr>
                      <w:jc w:val="center"/>
                      <w:rPr>
                        <w:sz w:val="20"/>
                        <w:szCs w:val="20"/>
                      </w:rPr>
                    </w:pPr>
                    <w:r w:rsidRPr="000A6F5F">
                      <w:rPr>
                        <w:b/>
                        <w:bCs/>
                        <w:sz w:val="20"/>
                        <w:szCs w:val="20"/>
                      </w:rPr>
                      <w:t>JGM (HRM</w:t>
                    </w:r>
                    <w:r w:rsidRPr="00915058">
                      <w:rPr>
                        <w:sz w:val="20"/>
                        <w:szCs w:val="20"/>
                      </w:rPr>
                      <w:t>)</w:t>
                    </w:r>
                  </w:p>
                  <w:p w:rsidR="00107AC7" w:rsidRDefault="00107AC7" w:rsidP="00F034E5"/>
                </w:txbxContent>
              </v:textbox>
            </v:rect>
            <v:rect id="_x0000_s1261" style="position:absolute;left:2857;top:4618;width:1185;height:930" fillcolor="#c2d69b" strokecolor="#c2d69b" strokeweight="1pt">
              <v:fill color2="#eaf1dd" angle="-45" focus="-50%" type="gradient"/>
              <v:shadow on="t" type="perspective" color="#4e6128" opacity=".5" offset="1pt" offset2="-3pt"/>
              <o:extrusion v:ext="view" rotationangle="15,-20" render="wireFrame"/>
              <v:textbox style="mso-next-textbox:#_x0000_s1261">
                <w:txbxContent>
                  <w:p w:rsidR="00107AC7" w:rsidRPr="000A6F5F" w:rsidRDefault="00107AC7" w:rsidP="00F034E5">
                    <w:pPr>
                      <w:jc w:val="center"/>
                      <w:rPr>
                        <w:b/>
                        <w:bCs/>
                        <w:sz w:val="20"/>
                        <w:szCs w:val="20"/>
                      </w:rPr>
                    </w:pPr>
                    <w:r w:rsidRPr="000A6F5F">
                      <w:rPr>
                        <w:b/>
                        <w:bCs/>
                        <w:sz w:val="20"/>
                        <w:szCs w:val="20"/>
                      </w:rPr>
                      <w:t>SALES</w:t>
                    </w:r>
                  </w:p>
                  <w:p w:rsidR="00107AC7" w:rsidRPr="000A6F5F" w:rsidRDefault="00107AC7" w:rsidP="00F034E5">
                    <w:pPr>
                      <w:jc w:val="center"/>
                      <w:rPr>
                        <w:b/>
                        <w:bCs/>
                        <w:sz w:val="20"/>
                        <w:szCs w:val="20"/>
                      </w:rPr>
                    </w:pPr>
                    <w:r w:rsidRPr="000A6F5F">
                      <w:rPr>
                        <w:b/>
                        <w:bCs/>
                        <w:sz w:val="20"/>
                        <w:szCs w:val="20"/>
                      </w:rPr>
                      <w:t>ENGG.</w:t>
                    </w:r>
                  </w:p>
                  <w:p w:rsidR="00107AC7" w:rsidRPr="000A6F5F" w:rsidRDefault="00107AC7" w:rsidP="00F034E5">
                    <w:pPr>
                      <w:jc w:val="center"/>
                      <w:rPr>
                        <w:b/>
                        <w:bCs/>
                        <w:szCs w:val="18"/>
                      </w:rPr>
                    </w:pPr>
                    <w:r w:rsidRPr="000A6F5F">
                      <w:rPr>
                        <w:b/>
                        <w:bCs/>
                        <w:sz w:val="20"/>
                        <w:szCs w:val="20"/>
                      </w:rPr>
                      <w:t>JGM(S</w:t>
                    </w:r>
                    <w:r w:rsidRPr="000A6F5F">
                      <w:rPr>
                        <w:b/>
                        <w:bCs/>
                        <w:szCs w:val="18"/>
                      </w:rPr>
                      <w:t>)</w:t>
                    </w:r>
                  </w:p>
                </w:txbxContent>
              </v:textbox>
            </v:rect>
            <v:rect id="_x0000_s1262" style="position:absolute;left:4710;top:4482;width:1710;height:1170" fillcolor="#c2d69b" strokecolor="#c2d69b" strokeweight="1pt">
              <v:fill color2="#eaf1dd" angle="-45" focus="-50%" type="gradient"/>
              <v:shadow on="t" type="perspective" color="#4e6128" opacity=".5" offset="1pt" offset2="-3pt"/>
              <o:extrusion v:ext="view" rotationangle="15,-20" render="wireFrame"/>
              <v:textbox style="mso-next-textbox:#_x0000_s1262">
                <w:txbxContent>
                  <w:p w:rsidR="00107AC7" w:rsidRPr="000A6F5F" w:rsidRDefault="00107AC7" w:rsidP="00F034E5">
                    <w:pPr>
                      <w:jc w:val="center"/>
                      <w:rPr>
                        <w:b/>
                        <w:bCs/>
                        <w:sz w:val="20"/>
                        <w:szCs w:val="20"/>
                      </w:rPr>
                    </w:pPr>
                    <w:r w:rsidRPr="000A6F5F">
                      <w:rPr>
                        <w:b/>
                        <w:bCs/>
                        <w:sz w:val="20"/>
                        <w:szCs w:val="20"/>
                      </w:rPr>
                      <w:t>DESIGN</w:t>
                    </w:r>
                  </w:p>
                  <w:p w:rsidR="00107AC7" w:rsidRPr="000A6F5F" w:rsidRDefault="00107AC7" w:rsidP="00F034E5">
                    <w:pPr>
                      <w:jc w:val="center"/>
                      <w:rPr>
                        <w:b/>
                        <w:bCs/>
                        <w:sz w:val="20"/>
                        <w:szCs w:val="20"/>
                      </w:rPr>
                    </w:pPr>
                    <w:r w:rsidRPr="000A6F5F">
                      <w:rPr>
                        <w:b/>
                        <w:bCs/>
                        <w:sz w:val="20"/>
                        <w:szCs w:val="20"/>
                      </w:rPr>
                      <w:t>DEVELOPMENT</w:t>
                    </w:r>
                  </w:p>
                  <w:p w:rsidR="00107AC7" w:rsidRPr="000A6F5F" w:rsidRDefault="00107AC7" w:rsidP="00F034E5">
                    <w:pPr>
                      <w:jc w:val="center"/>
                      <w:rPr>
                        <w:b/>
                        <w:bCs/>
                      </w:rPr>
                    </w:pPr>
                    <w:r w:rsidRPr="000A6F5F">
                      <w:rPr>
                        <w:b/>
                        <w:bCs/>
                        <w:sz w:val="20"/>
                        <w:szCs w:val="20"/>
                      </w:rPr>
                      <w:t>JGM (D</w:t>
                    </w:r>
                    <w:r w:rsidRPr="000A6F5F">
                      <w:rPr>
                        <w:b/>
                        <w:bCs/>
                      </w:rPr>
                      <w:t>D)</w:t>
                    </w:r>
                  </w:p>
                </w:txbxContent>
              </v:textbox>
            </v:rect>
            <v:rect id="_x0000_s1263" style="position:absolute;left:6128;top:5967;width:1875;height:1155" fillcolor="#c2d69b" strokecolor="#c2d69b" strokeweight="1pt">
              <v:fill color2="#eaf1dd" angle="-45" focus="-50%" type="gradient"/>
              <v:shadow on="t" type="perspective" color="#4e6128" opacity=".5" offset="1pt" offset2="-3pt"/>
              <o:extrusion v:ext="view" rotationangle="15,-20" render="wireFrame"/>
              <v:textbox style="mso-next-textbox:#_x0000_s1263">
                <w:txbxContent>
                  <w:p w:rsidR="00107AC7" w:rsidRPr="000A6F5F" w:rsidRDefault="00107AC7" w:rsidP="00F034E5">
                    <w:pPr>
                      <w:jc w:val="center"/>
                      <w:rPr>
                        <w:b/>
                        <w:bCs/>
                        <w:sz w:val="20"/>
                        <w:szCs w:val="20"/>
                      </w:rPr>
                    </w:pPr>
                    <w:r w:rsidRPr="000A6F5F">
                      <w:rPr>
                        <w:b/>
                        <w:bCs/>
                        <w:sz w:val="20"/>
                        <w:szCs w:val="20"/>
                      </w:rPr>
                      <w:t>ENGG.</w:t>
                    </w:r>
                  </w:p>
                  <w:p w:rsidR="00107AC7" w:rsidRPr="000A6F5F" w:rsidRDefault="00107AC7" w:rsidP="00F034E5">
                    <w:pPr>
                      <w:jc w:val="center"/>
                      <w:rPr>
                        <w:b/>
                        <w:bCs/>
                        <w:sz w:val="20"/>
                        <w:szCs w:val="20"/>
                      </w:rPr>
                    </w:pPr>
                    <w:r w:rsidRPr="000A6F5F">
                      <w:rPr>
                        <w:b/>
                        <w:bCs/>
                        <w:sz w:val="20"/>
                        <w:szCs w:val="20"/>
                      </w:rPr>
                      <w:t>SUBCONTRACT</w:t>
                    </w:r>
                  </w:p>
                  <w:p w:rsidR="00107AC7" w:rsidRPr="000A6F5F" w:rsidRDefault="00107AC7" w:rsidP="00F034E5">
                    <w:pPr>
                      <w:jc w:val="center"/>
                      <w:rPr>
                        <w:b/>
                        <w:bCs/>
                        <w:szCs w:val="18"/>
                      </w:rPr>
                    </w:pPr>
                    <w:r w:rsidRPr="000A6F5F">
                      <w:rPr>
                        <w:b/>
                        <w:bCs/>
                        <w:sz w:val="20"/>
                        <w:szCs w:val="20"/>
                      </w:rPr>
                      <w:t>COMP’R &amp; MIS JGM(E</w:t>
                    </w:r>
                    <w:r w:rsidRPr="000A6F5F">
                      <w:rPr>
                        <w:b/>
                        <w:bCs/>
                        <w:szCs w:val="18"/>
                      </w:rPr>
                      <w:t>)</w:t>
                    </w:r>
                  </w:p>
                  <w:p w:rsidR="00107AC7" w:rsidRPr="00CD76FF" w:rsidRDefault="00107AC7" w:rsidP="00F034E5">
                    <w:pPr>
                      <w:rPr>
                        <w:sz w:val="18"/>
                        <w:szCs w:val="16"/>
                      </w:rPr>
                    </w:pPr>
                  </w:p>
                </w:txbxContent>
              </v:textbox>
            </v:rect>
            <v:shape id="_x0000_s1264" type="#_x0000_t32" style="position:absolute;left:6915;top:4222;width:0;height:1745" o:connectortype="straight" strokeweight="2.5pt">
              <v:stroke endarrow="block"/>
              <v:shadow color="#868686"/>
            </v:shape>
            <v:rect id="_x0000_s1265" style="position:absolute;left:7350;top:4482;width:1725;height:1066" fillcolor="#c2d69b" strokecolor="#c2d69b" strokeweight="1pt">
              <v:fill color2="#eaf1dd" angle="-45" focus="-50%" type="gradient"/>
              <v:shadow on="t" type="perspective" color="#4e6128" opacity=".5" offset="1pt" offset2="-3pt"/>
              <o:extrusion v:ext="view" rotationangle="15,-20" render="wireFrame"/>
              <v:textbox style="mso-next-textbox:#_x0000_s1265">
                <w:txbxContent>
                  <w:p w:rsidR="00107AC7" w:rsidRPr="000A6F5F" w:rsidRDefault="00107AC7" w:rsidP="00F034E5">
                    <w:pPr>
                      <w:jc w:val="center"/>
                      <w:rPr>
                        <w:b/>
                        <w:bCs/>
                        <w:sz w:val="20"/>
                        <w:szCs w:val="20"/>
                      </w:rPr>
                    </w:pPr>
                    <w:r w:rsidRPr="000A6F5F">
                      <w:rPr>
                        <w:b/>
                        <w:bCs/>
                        <w:sz w:val="20"/>
                        <w:szCs w:val="20"/>
                      </w:rPr>
                      <w:t>QUALITY &amp; INSPECTION</w:t>
                    </w:r>
                  </w:p>
                  <w:p w:rsidR="00107AC7" w:rsidRPr="00E258E1" w:rsidRDefault="00107AC7" w:rsidP="00F034E5">
                    <w:pPr>
                      <w:jc w:val="center"/>
                      <w:rPr>
                        <w:szCs w:val="18"/>
                      </w:rPr>
                    </w:pPr>
                    <w:r w:rsidRPr="000A6F5F">
                      <w:rPr>
                        <w:b/>
                        <w:bCs/>
                        <w:sz w:val="20"/>
                        <w:szCs w:val="20"/>
                      </w:rPr>
                      <w:t>JGM (QI</w:t>
                    </w:r>
                    <w:r w:rsidRPr="00E258E1">
                      <w:rPr>
                        <w:szCs w:val="18"/>
                      </w:rPr>
                      <w:t>)</w:t>
                    </w:r>
                  </w:p>
                </w:txbxContent>
              </v:textbox>
            </v:rect>
            <v:shape id="_x0000_s1266" type="#_x0000_t32" style="position:absolute;left:2260;top:3010;width:9290;height:1" o:connectortype="straight" strokeweight="2.5pt">
              <v:shadow color="#868686"/>
            </v:shape>
            <v:shape id="_x0000_s1267" type="#_x0000_t32" style="position:absolute;left:11550;top:3010;width:0;height:7209" o:connectortype="straight" strokeweight="2.5pt">
              <v:shadow color="#868686"/>
            </v:shape>
            <v:shape id="_x0000_s1268" type="#_x0000_t32" style="position:absolute;left:6915;top:9666;width:4635;height:0;flip:x" o:connectortype="straight" strokeweight="2.5pt">
              <v:shadow color="#868686"/>
            </v:shape>
            <v:shape id="_x0000_s1269" type="#_x0000_t32" style="position:absolute;left:9544;top:9643;width:0;height:345" o:connectortype="straight" strokeweight="2.5pt">
              <v:stroke endarrow="block"/>
              <v:shadow color="#868686"/>
            </v:shape>
            <v:rect id="_x0000_s1270" style="position:absolute;left:6015;top:9993;width:1897;height:652" fillcolor="#c2d69b" strokecolor="#c2d69b" strokeweight="1pt">
              <v:fill color2="#eaf1dd" angle="-45" focus="-50%" type="gradient"/>
              <v:shadow on="t" type="perspective" color="#4e6128" opacity=".5" offset="1pt" offset2="-3pt"/>
              <o:extrusion v:ext="view" rotationangle="15,-20" render="wireFrame"/>
              <v:textbox style="mso-next-textbox:#_x0000_s1270">
                <w:txbxContent>
                  <w:p w:rsidR="00107AC7" w:rsidRPr="000A6F5F" w:rsidRDefault="00107AC7" w:rsidP="00F034E5">
                    <w:pPr>
                      <w:jc w:val="center"/>
                      <w:rPr>
                        <w:b/>
                        <w:bCs/>
                        <w:sz w:val="20"/>
                        <w:szCs w:val="20"/>
                      </w:rPr>
                    </w:pPr>
                    <w:r w:rsidRPr="000A6F5F">
                      <w:rPr>
                        <w:b/>
                        <w:bCs/>
                        <w:sz w:val="20"/>
                        <w:szCs w:val="20"/>
                      </w:rPr>
                      <w:t>HOSPITAL CMO</w:t>
                    </w:r>
                  </w:p>
                </w:txbxContent>
              </v:textbox>
            </v:rect>
            <v:rect id="_x0000_s1271" style="position:absolute;left:8490;top:9942;width:2377;height:875;flip:y" fillcolor="#c2d69b" strokecolor="#c2d69b" strokeweight="1pt">
              <v:fill color2="#eaf1dd" angle="-45" focus="-50%" type="gradient"/>
              <v:shadow on="t" type="perspective" color="#4e6128" opacity=".5" offset="1pt" offset2="-3pt"/>
              <o:extrusion v:ext="view" rotationangle="15,-20" render="wireFrame"/>
              <v:textbox style="mso-next-textbox:#_x0000_s1271">
                <w:txbxContent>
                  <w:p w:rsidR="00107AC7" w:rsidRPr="000A6F5F" w:rsidRDefault="00107AC7" w:rsidP="00F034E5">
                    <w:pPr>
                      <w:jc w:val="center"/>
                      <w:rPr>
                        <w:b/>
                        <w:bCs/>
                        <w:sz w:val="20"/>
                        <w:szCs w:val="20"/>
                      </w:rPr>
                    </w:pPr>
                    <w:r w:rsidRPr="000A6F5F">
                      <w:rPr>
                        <w:b/>
                        <w:bCs/>
                        <w:sz w:val="20"/>
                        <w:szCs w:val="20"/>
                      </w:rPr>
                      <w:t>MATERIAL &amp; STORES</w:t>
                    </w:r>
                  </w:p>
                  <w:p w:rsidR="00107AC7" w:rsidRPr="000A6F5F" w:rsidRDefault="00107AC7" w:rsidP="00F034E5">
                    <w:pPr>
                      <w:jc w:val="center"/>
                      <w:rPr>
                        <w:b/>
                        <w:bCs/>
                        <w:sz w:val="20"/>
                        <w:szCs w:val="20"/>
                      </w:rPr>
                    </w:pPr>
                    <w:r w:rsidRPr="000A6F5F">
                      <w:rPr>
                        <w:b/>
                        <w:bCs/>
                        <w:sz w:val="20"/>
                        <w:szCs w:val="20"/>
                      </w:rPr>
                      <w:t>JGM (M)</w:t>
                    </w:r>
                  </w:p>
                </w:txbxContent>
              </v:textbox>
            </v:rect>
            <v:shape id="_x0000_s1272" type="#_x0000_t32" style="position:absolute;left:8685;top:3009;width:0;height:330" o:connectortype="straight" strokeweight="2.5pt">
              <v:stroke endarrow="block"/>
              <v:shadow color="#868686"/>
            </v:shape>
            <v:shape id="_x0000_s1273" type="#_x0000_t32" style="position:absolute;left:3617;top:3010;width:0;height:330" o:connectortype="straight" strokeweight="2.5pt">
              <v:stroke endarrow="block"/>
              <v:shadow color="#868686"/>
            </v:shape>
            <v:shape id="_x0000_s1274" type="#_x0000_t32" style="position:absolute;left:5505;top:3010;width:0;height:330" o:connectortype="straight" strokeweight="2.5pt">
              <v:stroke endarrow="block"/>
              <v:shadow color="#868686"/>
            </v:shape>
            <v:rect id="_x0000_s1275" style="position:absolute;left:3098;top:3106;width:1146;height:675" fillcolor="#c2d69b" strokecolor="#c2d69b" strokeweight="1pt">
              <v:fill color2="#eaf1dd" angle="-45" focus="-50%" type="gradient"/>
              <v:shadow on="t" type="perspective" color="#4e6128" opacity=".5" offset="1pt" offset2="-3pt"/>
              <o:extrusion v:ext="view" rotationangle="15,-20" render="wireFrame"/>
              <v:textbox style="mso-next-textbox:#_x0000_s1275">
                <w:txbxContent>
                  <w:p w:rsidR="00107AC7" w:rsidRPr="000A6F5F" w:rsidRDefault="00107AC7" w:rsidP="00F034E5">
                    <w:pPr>
                      <w:jc w:val="center"/>
                      <w:rPr>
                        <w:b/>
                        <w:bCs/>
                        <w:sz w:val="20"/>
                        <w:szCs w:val="20"/>
                      </w:rPr>
                    </w:pPr>
                    <w:r w:rsidRPr="000A6F5F">
                      <w:rPr>
                        <w:b/>
                        <w:bCs/>
                        <w:sz w:val="20"/>
                        <w:szCs w:val="20"/>
                      </w:rPr>
                      <w:t>DGM (CNC)</w:t>
                    </w:r>
                  </w:p>
                </w:txbxContent>
              </v:textbox>
            </v:rect>
            <v:rect id="_x0000_s1276" style="position:absolute;left:4950;top:3106;width:1178;height:675" fillcolor="#c2d69b" strokecolor="#c2d69b" strokeweight="1pt">
              <v:fill color2="#eaf1dd" angle="-45" focus="-50%" type="gradient"/>
              <v:shadow on="t" type="perspective" color="#4e6128" opacity=".5" offset="1pt" offset2="-3pt"/>
              <o:extrusion v:ext="view" rotationangle="15,-20" render="wireFrame"/>
              <v:textbox style="mso-next-textbox:#_x0000_s1276">
                <w:txbxContent>
                  <w:p w:rsidR="00107AC7" w:rsidRPr="000A6F5F" w:rsidRDefault="00107AC7" w:rsidP="00F034E5">
                    <w:pPr>
                      <w:jc w:val="center"/>
                      <w:rPr>
                        <w:b/>
                        <w:bCs/>
                        <w:sz w:val="20"/>
                        <w:szCs w:val="20"/>
                      </w:rPr>
                    </w:pPr>
                    <w:r w:rsidRPr="000A6F5F">
                      <w:rPr>
                        <w:b/>
                        <w:bCs/>
                        <w:sz w:val="20"/>
                        <w:szCs w:val="20"/>
                      </w:rPr>
                      <w:t>JGM (PSB)</w:t>
                    </w:r>
                  </w:p>
                </w:txbxContent>
              </v:textbox>
            </v:rect>
            <v:rect id="_x0000_s1277" style="position:absolute;left:7815;top:3106;width:1815;height:776" fillcolor="#c2d69b" strokecolor="#c2d69b" strokeweight="1pt">
              <v:fill color2="#eaf1dd" angle="-45" focus="-50%" type="gradient"/>
              <v:shadow on="t" type="perspective" color="#4e6128" opacity=".5" offset="1pt" offset2="-3pt"/>
              <o:extrusion v:ext="view" rotationangle="15,-20" render="wireFrame"/>
              <v:textbox style="mso-next-textbox:#_x0000_s1277">
                <w:txbxContent>
                  <w:p w:rsidR="00107AC7" w:rsidRPr="000A6F5F" w:rsidRDefault="00107AC7" w:rsidP="00F034E5">
                    <w:pPr>
                      <w:jc w:val="center"/>
                      <w:rPr>
                        <w:b/>
                        <w:bCs/>
                        <w:sz w:val="20"/>
                        <w:szCs w:val="20"/>
                      </w:rPr>
                    </w:pPr>
                    <w:r w:rsidRPr="000A6F5F">
                      <w:rPr>
                        <w:b/>
                        <w:bCs/>
                        <w:sz w:val="20"/>
                        <w:szCs w:val="20"/>
                      </w:rPr>
                      <w:t>GM (P)</w:t>
                    </w:r>
                  </w:p>
                  <w:p w:rsidR="00107AC7" w:rsidRPr="000A6F5F" w:rsidRDefault="00107AC7" w:rsidP="00F034E5">
                    <w:pPr>
                      <w:jc w:val="center"/>
                      <w:rPr>
                        <w:b/>
                        <w:bCs/>
                        <w:sz w:val="20"/>
                        <w:szCs w:val="20"/>
                      </w:rPr>
                    </w:pPr>
                    <w:r w:rsidRPr="000A6F5F">
                      <w:rPr>
                        <w:b/>
                        <w:bCs/>
                        <w:sz w:val="20"/>
                        <w:szCs w:val="20"/>
                      </w:rPr>
                      <w:t>PRODUCTION</w:t>
                    </w:r>
                  </w:p>
                </w:txbxContent>
              </v:textbox>
            </v:rect>
            <v:shape id="_x0000_s1278" type="#_x0000_t32" style="position:absolute;left:9285;top:3891;width:1;height:4030" o:connectortype="straight" strokeweight="2.5pt">
              <v:stroke endarrow="block"/>
              <v:shadow color="#868686"/>
            </v:shape>
            <v:shape id="_x0000_s1279" type="#_x0000_t32" style="position:absolute;left:2143;top:7690;width:8238;height:1;flip:x" o:connectortype="straight" strokeweight="2.5pt">
              <v:shadow color="#868686"/>
            </v:shape>
            <v:shape id="_x0000_s1280" type="#_x0000_t32" style="position:absolute;left:2143;top:7691;width:0;height:160" o:connectortype="straight" strokeweight="2.5pt">
              <v:stroke endarrow="block"/>
              <v:shadow color="#868686"/>
            </v:shape>
            <v:shape id="_x0000_s1281" type="#_x0000_t32" style="position:absolute;left:5775;top:7690;width:0;height:1459" o:connectortype="straight" strokeweight="2.5pt">
              <v:stroke endarrow="block"/>
              <v:shadow color="#868686"/>
            </v:shape>
            <v:shape id="_x0000_s1282" type="#_x0000_t32" style="position:absolute;left:6915;top:7690;width:0;height:285" o:connectortype="straight" strokeweight="2.5pt">
              <v:stroke endarrow="block"/>
              <v:shadow color="#868686"/>
            </v:shape>
            <v:shape id="_x0000_s1283" type="#_x0000_t32" style="position:absolute;left:8490;top:7691;width:1;height:1308" o:connectortype="straight" strokeweight="2.5pt">
              <v:stroke endarrow="block"/>
              <v:shadow color="#868686"/>
            </v:shape>
            <v:shape id="_x0000_s1284" type="#_x0000_t32" style="position:absolute;left:3617;top:7690;width:0;height:1459" o:connectortype="straight" strokeweight="2.5pt">
              <v:stroke endarrow="block"/>
              <v:shadow color="#868686"/>
            </v:shape>
            <v:shape id="_x0000_s1285" type="#_x0000_t32" style="position:absolute;left:4710;top:7690;width:0;height:284" o:connectortype="straight" strokeweight="2.5pt">
              <v:stroke endarrow="block"/>
              <v:shadow color="#868686"/>
            </v:shape>
            <v:shape id="_x0000_s1286" type="#_x0000_t32" style="position:absolute;left:10381;top:7690;width:1;height:368" o:connectortype="straight" strokeweight="2.5pt">
              <v:stroke endarrow="block"/>
              <v:shadow color="#868686"/>
            </v:shape>
            <v:rect id="_x0000_s1287" style="position:absolute;left:1737;top:7805;width:1120;height:1185" fillcolor="#c2d69b" strokecolor="#c2d69b" strokeweight="1pt">
              <v:fill color2="#eaf1dd" angle="-45" focus="-50%" type="gradient"/>
              <v:shadow on="t" type="perspective" color="#4e6128" opacity=".5" offset="1pt" offset2="-3pt"/>
              <o:extrusion v:ext="view" rotationangle="15,-20" render="wireFrame"/>
              <v:textbox style="mso-next-textbox:#_x0000_s1287">
                <w:txbxContent>
                  <w:p w:rsidR="00107AC7" w:rsidRPr="000A6F5F" w:rsidRDefault="00107AC7" w:rsidP="00F034E5">
                    <w:pPr>
                      <w:jc w:val="center"/>
                      <w:rPr>
                        <w:b/>
                        <w:bCs/>
                        <w:sz w:val="20"/>
                        <w:szCs w:val="20"/>
                      </w:rPr>
                    </w:pPr>
                    <w:r w:rsidRPr="000A6F5F">
                      <w:rPr>
                        <w:b/>
                        <w:bCs/>
                        <w:sz w:val="20"/>
                        <w:szCs w:val="20"/>
                      </w:rPr>
                      <w:t>BALL</w:t>
                    </w:r>
                  </w:p>
                  <w:p w:rsidR="00107AC7" w:rsidRPr="000A6F5F" w:rsidRDefault="00107AC7" w:rsidP="00F034E5">
                    <w:pPr>
                      <w:jc w:val="center"/>
                      <w:rPr>
                        <w:b/>
                        <w:bCs/>
                        <w:sz w:val="20"/>
                        <w:szCs w:val="20"/>
                      </w:rPr>
                    </w:pPr>
                    <w:r w:rsidRPr="000A6F5F">
                      <w:rPr>
                        <w:b/>
                        <w:bCs/>
                        <w:sz w:val="20"/>
                        <w:szCs w:val="20"/>
                      </w:rPr>
                      <w:t>SCREW</w:t>
                    </w:r>
                  </w:p>
                  <w:p w:rsidR="00107AC7" w:rsidRPr="000A6F5F" w:rsidRDefault="00107AC7" w:rsidP="00F034E5">
                    <w:pPr>
                      <w:jc w:val="center"/>
                      <w:rPr>
                        <w:b/>
                        <w:bCs/>
                        <w:sz w:val="20"/>
                        <w:szCs w:val="20"/>
                      </w:rPr>
                    </w:pPr>
                    <w:r w:rsidRPr="000A6F5F">
                      <w:rPr>
                        <w:b/>
                        <w:bCs/>
                        <w:sz w:val="20"/>
                        <w:szCs w:val="20"/>
                      </w:rPr>
                      <w:t>TOOL</w:t>
                    </w:r>
                  </w:p>
                  <w:p w:rsidR="00107AC7" w:rsidRPr="000A6F5F" w:rsidRDefault="00107AC7" w:rsidP="00F034E5">
                    <w:pPr>
                      <w:jc w:val="center"/>
                      <w:rPr>
                        <w:b/>
                        <w:bCs/>
                        <w:szCs w:val="16"/>
                      </w:rPr>
                    </w:pPr>
                    <w:r w:rsidRPr="000A6F5F">
                      <w:rPr>
                        <w:b/>
                        <w:bCs/>
                        <w:sz w:val="20"/>
                        <w:szCs w:val="20"/>
                      </w:rPr>
                      <w:t>ROOM</w:t>
                    </w:r>
                  </w:p>
                  <w:p w:rsidR="00107AC7" w:rsidRPr="00946FDF" w:rsidRDefault="00107AC7" w:rsidP="00F034E5">
                    <w:pPr>
                      <w:rPr>
                        <w:sz w:val="16"/>
                        <w:szCs w:val="16"/>
                      </w:rPr>
                    </w:pPr>
                  </w:p>
                </w:txbxContent>
              </v:textbox>
            </v:rect>
            <v:rect id="_x0000_s1288" style="position:absolute;left:2842;top:9016;width:1402;height:864" fillcolor="#c2d69b" strokecolor="#c2d69b" strokeweight="1pt">
              <v:fill color2="#eaf1dd" angle="-45" focus="-50%" type="gradient"/>
              <v:shadow on="t" type="perspective" color="#4e6128" opacity=".5" offset="1pt" offset2="-3pt"/>
              <o:extrusion v:ext="view" rotationangle="15,-20" render="wireFrame"/>
              <v:textbox style="mso-next-textbox:#_x0000_s1288">
                <w:txbxContent>
                  <w:p w:rsidR="00107AC7" w:rsidRPr="000A6F5F" w:rsidRDefault="00107AC7" w:rsidP="00F034E5">
                    <w:pPr>
                      <w:rPr>
                        <w:b/>
                        <w:bCs/>
                        <w:sz w:val="20"/>
                        <w:szCs w:val="20"/>
                      </w:rPr>
                    </w:pPr>
                    <w:r w:rsidRPr="000A6F5F">
                      <w:rPr>
                        <w:b/>
                        <w:bCs/>
                        <w:sz w:val="20"/>
                        <w:szCs w:val="20"/>
                      </w:rPr>
                      <w:t>PROGRESS</w:t>
                    </w:r>
                  </w:p>
                  <w:p w:rsidR="00107AC7" w:rsidRPr="00EA21D9" w:rsidRDefault="00107AC7" w:rsidP="00F034E5">
                    <w:pPr>
                      <w:rPr>
                        <w:szCs w:val="16"/>
                      </w:rPr>
                    </w:pPr>
                    <w:r w:rsidRPr="000A6F5F">
                      <w:rPr>
                        <w:b/>
                        <w:bCs/>
                        <w:sz w:val="20"/>
                        <w:szCs w:val="20"/>
                      </w:rPr>
                      <w:t>AGM (PR</w:t>
                    </w:r>
                    <w:r w:rsidRPr="00915058">
                      <w:rPr>
                        <w:sz w:val="20"/>
                        <w:szCs w:val="20"/>
                      </w:rPr>
                      <w:t>)</w:t>
                    </w:r>
                  </w:p>
                </w:txbxContent>
              </v:textbox>
            </v:rect>
            <v:rect id="_x0000_s1289" style="position:absolute;left:4244;top:8012;width:1014;height:781" fillcolor="#c2d69b" strokecolor="#c2d69b" strokeweight="1pt">
              <v:fill color2="#eaf1dd" angle="-45" focus="-50%" type="gradient"/>
              <v:shadow on="t" type="perspective" color="#4e6128" opacity=".5" offset="1pt" offset2="-3pt"/>
              <o:extrusion v:ext="view" rotationangle="15,-20" render="wireFrame"/>
              <v:textbox style="mso-next-textbox:#_x0000_s1289">
                <w:txbxContent>
                  <w:p w:rsidR="00107AC7" w:rsidRPr="000A6F5F" w:rsidRDefault="00107AC7" w:rsidP="00F034E5">
                    <w:pPr>
                      <w:jc w:val="center"/>
                      <w:rPr>
                        <w:b/>
                        <w:bCs/>
                        <w:sz w:val="20"/>
                        <w:szCs w:val="20"/>
                      </w:rPr>
                    </w:pPr>
                    <w:r w:rsidRPr="000A6F5F">
                      <w:rPr>
                        <w:b/>
                        <w:bCs/>
                        <w:szCs w:val="16"/>
                      </w:rPr>
                      <w:t>(</w:t>
                    </w:r>
                    <w:r w:rsidRPr="000A6F5F">
                      <w:rPr>
                        <w:b/>
                        <w:bCs/>
                        <w:sz w:val="20"/>
                        <w:szCs w:val="20"/>
                      </w:rPr>
                      <w:t>MFG)</w:t>
                    </w:r>
                  </w:p>
                  <w:p w:rsidR="00107AC7" w:rsidRPr="000A6F5F" w:rsidRDefault="00107AC7" w:rsidP="00F034E5">
                    <w:pPr>
                      <w:jc w:val="center"/>
                      <w:rPr>
                        <w:b/>
                        <w:bCs/>
                        <w:szCs w:val="16"/>
                      </w:rPr>
                    </w:pPr>
                    <w:r w:rsidRPr="000A6F5F">
                      <w:rPr>
                        <w:b/>
                        <w:bCs/>
                        <w:sz w:val="20"/>
                        <w:szCs w:val="20"/>
                      </w:rPr>
                      <w:t>JGM</w:t>
                    </w:r>
                  </w:p>
                </w:txbxContent>
              </v:textbox>
            </v:rect>
            <v:rect id="_x0000_s1290" style="position:absolute;left:5100;top:8919;width:1417;height:942" fillcolor="#c2d69b" strokecolor="#c2d69b" strokeweight="1pt">
              <v:fill color2="#eaf1dd" angle="-45" focus="-50%" type="gradient"/>
              <v:shadow on="t" type="perspective" color="#4e6128" opacity=".5" offset="1pt" offset2="-3pt"/>
              <o:extrusion v:ext="view" rotationangle="15,-20" render="wireFrame"/>
              <v:textbox style="mso-next-textbox:#_x0000_s1290">
                <w:txbxContent>
                  <w:p w:rsidR="00107AC7" w:rsidRPr="000A6F5F" w:rsidRDefault="00107AC7" w:rsidP="00F034E5">
                    <w:pPr>
                      <w:jc w:val="center"/>
                      <w:rPr>
                        <w:b/>
                        <w:bCs/>
                        <w:sz w:val="20"/>
                        <w:szCs w:val="20"/>
                      </w:rPr>
                    </w:pPr>
                    <w:r w:rsidRPr="000A6F5F">
                      <w:rPr>
                        <w:b/>
                        <w:bCs/>
                        <w:sz w:val="20"/>
                        <w:szCs w:val="20"/>
                      </w:rPr>
                      <w:t>ASSEMBLY</w:t>
                    </w:r>
                  </w:p>
                  <w:p w:rsidR="00107AC7" w:rsidRPr="000A6F5F" w:rsidRDefault="00107AC7" w:rsidP="00F034E5">
                    <w:pPr>
                      <w:jc w:val="center"/>
                      <w:rPr>
                        <w:b/>
                        <w:bCs/>
                        <w:szCs w:val="16"/>
                      </w:rPr>
                    </w:pPr>
                    <w:r w:rsidRPr="000A6F5F">
                      <w:rPr>
                        <w:b/>
                        <w:bCs/>
                        <w:sz w:val="20"/>
                        <w:szCs w:val="20"/>
                      </w:rPr>
                      <w:t>JGM (AY</w:t>
                    </w:r>
                    <w:r w:rsidRPr="000A6F5F">
                      <w:rPr>
                        <w:b/>
                        <w:bCs/>
                        <w:szCs w:val="16"/>
                      </w:rPr>
                      <w:t>)</w:t>
                    </w:r>
                  </w:p>
                </w:txbxContent>
              </v:textbox>
            </v:rect>
            <v:rect id="_x0000_s1291" style="position:absolute;left:9630;top:8012;width:1580;height:1091" fillcolor="#c2d69b" strokecolor="#c2d69b" strokeweight="1pt">
              <v:fill color2="#eaf1dd" angle="-45" focus="-50%" type="gradient"/>
              <v:shadow on="t" type="perspective" color="#4e6128" opacity=".5" offset="1pt" offset2="-3pt"/>
              <o:extrusion v:ext="view" rotationangle="15,-20" render="wireFrame"/>
              <v:textbox style="mso-next-textbox:#_x0000_s1291">
                <w:txbxContent>
                  <w:p w:rsidR="00107AC7" w:rsidRPr="000A6F5F" w:rsidRDefault="00107AC7" w:rsidP="00F034E5">
                    <w:pPr>
                      <w:jc w:val="center"/>
                      <w:rPr>
                        <w:b/>
                        <w:bCs/>
                        <w:sz w:val="20"/>
                        <w:szCs w:val="20"/>
                      </w:rPr>
                    </w:pPr>
                    <w:r w:rsidRPr="000A6F5F">
                      <w:rPr>
                        <w:b/>
                        <w:bCs/>
                        <w:sz w:val="20"/>
                        <w:szCs w:val="20"/>
                      </w:rPr>
                      <w:t>TRAIL &amp; SERVICING SPARES DGM (TS)</w:t>
                    </w:r>
                  </w:p>
                </w:txbxContent>
              </v:textbox>
            </v:rect>
            <v:rect id="_x0000_s1292" style="position:absolute;left:7815;top:8852;width:1354;height:745" fillcolor="#c2d69b" strokecolor="#c2d69b" strokeweight="1pt">
              <v:fill color2="#eaf1dd" angle="-45" focus="-50%" type="gradient"/>
              <v:shadow on="t" type="perspective" color="#4e6128" opacity=".5" offset="1pt" offset2="-3pt"/>
              <o:extrusion v:ext="view" rotationangle="15,-20" render="wireFrame"/>
              <v:textbox style="mso-next-textbox:#_x0000_s1292">
                <w:txbxContent>
                  <w:p w:rsidR="00107AC7" w:rsidRPr="000A6F5F" w:rsidRDefault="00107AC7" w:rsidP="00F034E5">
                    <w:pPr>
                      <w:jc w:val="center"/>
                      <w:rPr>
                        <w:b/>
                        <w:bCs/>
                        <w:sz w:val="20"/>
                        <w:szCs w:val="20"/>
                      </w:rPr>
                    </w:pPr>
                    <w:r w:rsidRPr="000A6F5F">
                      <w:rPr>
                        <w:b/>
                        <w:bCs/>
                        <w:sz w:val="20"/>
                        <w:szCs w:val="20"/>
                      </w:rPr>
                      <w:t>FOUNDARY JGM (F)</w:t>
                    </w:r>
                  </w:p>
                </w:txbxContent>
              </v:textbox>
            </v:rect>
            <v:shape id="_x0000_s1293" type="#_x0000_t32" style="position:absolute;left:10290;top:3009;width:0;height:1038" o:connectortype="straight" strokeweight="2.5pt">
              <v:stroke endarrow="block"/>
              <v:shadow color="#868686"/>
            </v:shape>
            <v:rect id="_x0000_s1294" style="position:absolute;left:9630;top:3891;width:1380;height:727" fillcolor="#c2d69b" strokecolor="#c2d69b" strokeweight="1pt">
              <v:fill color2="#eaf1dd" angle="-45" focus="-50%" type="gradient"/>
              <v:shadow on="t" type="perspective" color="#4e6128" opacity=".5" offset="1pt" offset2="-3pt"/>
              <o:extrusion v:ext="view" rotationangle="15,-20" render="wireFrame"/>
              <v:textbox style="mso-next-textbox:#_x0000_s1294">
                <w:txbxContent>
                  <w:p w:rsidR="00107AC7" w:rsidRPr="000A6F5F" w:rsidRDefault="00107AC7" w:rsidP="00F034E5">
                    <w:pPr>
                      <w:jc w:val="center"/>
                      <w:rPr>
                        <w:b/>
                        <w:bCs/>
                        <w:sz w:val="20"/>
                        <w:szCs w:val="20"/>
                      </w:rPr>
                    </w:pPr>
                    <w:r w:rsidRPr="000A6F5F">
                      <w:rPr>
                        <w:b/>
                        <w:bCs/>
                        <w:sz w:val="20"/>
                        <w:szCs w:val="20"/>
                      </w:rPr>
                      <w:t>GM (F)</w:t>
                    </w:r>
                  </w:p>
                  <w:p w:rsidR="00107AC7" w:rsidRPr="000A6F5F" w:rsidRDefault="00107AC7" w:rsidP="00F034E5">
                    <w:pPr>
                      <w:jc w:val="center"/>
                      <w:rPr>
                        <w:b/>
                        <w:bCs/>
                        <w:szCs w:val="18"/>
                      </w:rPr>
                    </w:pPr>
                    <w:r w:rsidRPr="000A6F5F">
                      <w:rPr>
                        <w:b/>
                        <w:bCs/>
                        <w:sz w:val="20"/>
                        <w:szCs w:val="20"/>
                      </w:rPr>
                      <w:t>FINANCE</w:t>
                    </w:r>
                  </w:p>
                </w:txbxContent>
              </v:textbox>
            </v:rect>
            <v:shape id="_x0000_s1295" type="#_x0000_t32" style="position:absolute;left:10287;top:4618;width:1;height:451" o:connectortype="straight" strokeweight="2.5pt">
              <v:stroke endarrow="block"/>
              <v:shadow color="#868686"/>
            </v:shape>
            <v:rect id="_x0000_s1296" style="position:absolute;left:9630;top:5157;width:1305;height:580" fillcolor="#c2d69b" strokecolor="#c2d69b" strokeweight="1pt">
              <v:fill color2="#eaf1dd" angle="-45" focus="-50%" type="gradient"/>
              <v:shadow on="t" type="perspective" color="#4e6128" opacity=".5" offset="1pt" offset2="-3pt"/>
              <o:extrusion v:ext="view" rotationangle="15,-20" render="wireFrame"/>
              <v:textbox style="mso-next-textbox:#_x0000_s1296">
                <w:txbxContent>
                  <w:p w:rsidR="00107AC7" w:rsidRPr="000A6F5F" w:rsidRDefault="00107AC7" w:rsidP="00F034E5">
                    <w:pPr>
                      <w:jc w:val="center"/>
                      <w:rPr>
                        <w:b/>
                        <w:bCs/>
                        <w:sz w:val="20"/>
                        <w:szCs w:val="20"/>
                      </w:rPr>
                    </w:pPr>
                    <w:r w:rsidRPr="000A6F5F">
                      <w:rPr>
                        <w:b/>
                        <w:bCs/>
                        <w:sz w:val="20"/>
                        <w:szCs w:val="20"/>
                      </w:rPr>
                      <w:t>FINANCE</w:t>
                    </w:r>
                  </w:p>
                </w:txbxContent>
              </v:textbox>
            </v:rect>
            <v:shape id="_x0000_s1297" type="#_x0000_t32" style="position:absolute;left:6915;top:9643;width:0;height:345" o:connectortype="straight" strokeweight="2.5pt">
              <v:stroke endarrow="block"/>
              <v:shadow color="#868686"/>
            </v:shape>
            <v:rect id="_x0000_s1298" style="position:absolute;left:6255;top:7928;width:1350;height:978" fillcolor="#c2d69b" strokecolor="#c2d69b" strokeweight="1pt">
              <v:fill color2="#eaf1dd" angle="-45" focus="-50%" type="gradient"/>
              <v:shadow on="t" type="perspective" color="#4e6128" opacity=".5" offset="1pt" offset2="-3pt"/>
              <o:extrusion v:ext="view" rotationangle="15,-20" render="wireFrame"/>
              <v:textbox style="mso-next-textbox:#_x0000_s1298">
                <w:txbxContent>
                  <w:p w:rsidR="00107AC7" w:rsidRPr="000A6F5F" w:rsidRDefault="00107AC7" w:rsidP="00F034E5">
                    <w:pPr>
                      <w:jc w:val="center"/>
                      <w:rPr>
                        <w:b/>
                        <w:bCs/>
                        <w:sz w:val="20"/>
                        <w:szCs w:val="20"/>
                      </w:rPr>
                    </w:pPr>
                    <w:r w:rsidRPr="000A6F5F">
                      <w:rPr>
                        <w:b/>
                        <w:bCs/>
                        <w:sz w:val="20"/>
                        <w:szCs w:val="20"/>
                      </w:rPr>
                      <w:t>PLANT SERVICE</w:t>
                    </w:r>
                  </w:p>
                  <w:p w:rsidR="00107AC7" w:rsidRPr="000A6F5F" w:rsidRDefault="00107AC7" w:rsidP="00F034E5">
                    <w:pPr>
                      <w:jc w:val="center"/>
                      <w:rPr>
                        <w:b/>
                        <w:bCs/>
                        <w:szCs w:val="16"/>
                      </w:rPr>
                    </w:pPr>
                    <w:r w:rsidRPr="000A6F5F">
                      <w:rPr>
                        <w:b/>
                        <w:bCs/>
                        <w:sz w:val="20"/>
                        <w:szCs w:val="20"/>
                      </w:rPr>
                      <w:t>DGM (PS</w:t>
                    </w:r>
                    <w:r w:rsidRPr="000A6F5F">
                      <w:rPr>
                        <w:b/>
                        <w:bCs/>
                        <w:szCs w:val="16"/>
                      </w:rPr>
                      <w:t>)</w:t>
                    </w:r>
                  </w:p>
                </w:txbxContent>
              </v:textbox>
            </v:rect>
            <v:rect id="_x0000_s1299" style="position:absolute;left:6030;top:2360;width:1575;height:495" strokecolor="#b2a1c7" strokeweight="1pt">
              <v:fill color2="#ccc0d9" focusposition="1" focussize="" focus="100%" type="gradient"/>
              <v:shadow on="t" type="perspective" color="#3f3151" opacity=".5" offset="1pt" offset2="-3pt"/>
              <v:textbox style="mso-next-textbox:#_x0000_s1299">
                <w:txbxContent>
                  <w:p w:rsidR="00107AC7" w:rsidRPr="00863487" w:rsidRDefault="00107AC7" w:rsidP="00F034E5">
                    <w:pPr>
                      <w:rPr>
                        <w:b/>
                      </w:rPr>
                    </w:pPr>
                    <w:r w:rsidRPr="00863487">
                      <w:rPr>
                        <w:b/>
                      </w:rPr>
                      <w:t>GM (MBX)</w:t>
                    </w:r>
                  </w:p>
                </w:txbxContent>
              </v:textbox>
            </v:rect>
          </v:group>
        </w:pict>
      </w:r>
    </w:p>
    <w:p w:rsidR="00F034E5" w:rsidRPr="006121DC" w:rsidRDefault="00F034E5" w:rsidP="006121DC">
      <w:pPr>
        <w:jc w:val="both"/>
        <w:rPr>
          <w:color w:val="000000" w:themeColor="text1"/>
        </w:rPr>
      </w:pPr>
    </w:p>
    <w:p w:rsidR="00F034E5" w:rsidRPr="006121DC" w:rsidRDefault="00F034E5" w:rsidP="006121DC">
      <w:pPr>
        <w:jc w:val="both"/>
        <w:rPr>
          <w:color w:val="000000" w:themeColor="text1"/>
        </w:rPr>
      </w:pPr>
    </w:p>
    <w:p w:rsidR="00F034E5" w:rsidRPr="006121DC" w:rsidRDefault="00F034E5" w:rsidP="006121DC">
      <w:pPr>
        <w:jc w:val="both"/>
        <w:rPr>
          <w:color w:val="000000" w:themeColor="text1"/>
        </w:rPr>
      </w:pPr>
    </w:p>
    <w:p w:rsidR="00F034E5" w:rsidRPr="006121DC" w:rsidRDefault="00F034E5" w:rsidP="006121DC">
      <w:pPr>
        <w:jc w:val="both"/>
        <w:rPr>
          <w:color w:val="000000" w:themeColor="text1"/>
        </w:rPr>
      </w:pPr>
    </w:p>
    <w:p w:rsidR="00F034E5" w:rsidRPr="006121DC" w:rsidRDefault="00F034E5" w:rsidP="006121DC">
      <w:pPr>
        <w:jc w:val="both"/>
        <w:rPr>
          <w:color w:val="000000" w:themeColor="text1"/>
        </w:rPr>
      </w:pPr>
    </w:p>
    <w:p w:rsidR="00F034E5" w:rsidRPr="006121DC" w:rsidRDefault="00F034E5" w:rsidP="006121DC">
      <w:pPr>
        <w:jc w:val="both"/>
        <w:rPr>
          <w:color w:val="000000" w:themeColor="text1"/>
        </w:rPr>
      </w:pPr>
    </w:p>
    <w:p w:rsidR="00F034E5" w:rsidRPr="006121DC" w:rsidRDefault="00F034E5" w:rsidP="006121DC">
      <w:pPr>
        <w:jc w:val="both"/>
        <w:rPr>
          <w:color w:val="000000" w:themeColor="text1"/>
        </w:rPr>
      </w:pPr>
    </w:p>
    <w:p w:rsidR="00F034E5" w:rsidRPr="006121DC" w:rsidRDefault="00F034E5" w:rsidP="006121DC">
      <w:pPr>
        <w:jc w:val="both"/>
        <w:rPr>
          <w:color w:val="000000" w:themeColor="text1"/>
        </w:rPr>
      </w:pPr>
    </w:p>
    <w:p w:rsidR="00F034E5" w:rsidRPr="006121DC" w:rsidRDefault="00F034E5" w:rsidP="006121DC">
      <w:pPr>
        <w:jc w:val="both"/>
        <w:rPr>
          <w:color w:val="000000" w:themeColor="text1"/>
        </w:rPr>
      </w:pPr>
    </w:p>
    <w:p w:rsidR="00F034E5" w:rsidRPr="006121DC" w:rsidRDefault="00F034E5" w:rsidP="006121DC">
      <w:pPr>
        <w:jc w:val="both"/>
        <w:rPr>
          <w:color w:val="000000" w:themeColor="text1"/>
        </w:rPr>
      </w:pPr>
    </w:p>
    <w:p w:rsidR="00F034E5" w:rsidRPr="006121DC" w:rsidRDefault="00F034E5" w:rsidP="006121DC">
      <w:pPr>
        <w:jc w:val="both"/>
        <w:rPr>
          <w:color w:val="000000" w:themeColor="text1"/>
        </w:rPr>
      </w:pPr>
    </w:p>
    <w:p w:rsidR="00F034E5" w:rsidRPr="006121DC" w:rsidRDefault="00F034E5" w:rsidP="006121DC">
      <w:pPr>
        <w:jc w:val="both"/>
        <w:rPr>
          <w:color w:val="000000" w:themeColor="text1"/>
        </w:rPr>
      </w:pPr>
    </w:p>
    <w:p w:rsidR="00F034E5" w:rsidRPr="006121DC" w:rsidRDefault="00F034E5" w:rsidP="006121DC">
      <w:pPr>
        <w:jc w:val="both"/>
        <w:rPr>
          <w:color w:val="000000" w:themeColor="text1"/>
        </w:rPr>
      </w:pPr>
    </w:p>
    <w:p w:rsidR="00F034E5" w:rsidRPr="006121DC" w:rsidRDefault="00F034E5" w:rsidP="006121DC">
      <w:pPr>
        <w:jc w:val="both"/>
        <w:rPr>
          <w:b/>
          <w:color w:val="000000" w:themeColor="text1"/>
          <w:u w:val="single"/>
        </w:rPr>
      </w:pPr>
    </w:p>
    <w:p w:rsidR="00F034E5" w:rsidRPr="006121DC" w:rsidRDefault="00F034E5" w:rsidP="006121DC">
      <w:pPr>
        <w:jc w:val="both"/>
        <w:rPr>
          <w:b/>
          <w:color w:val="000000" w:themeColor="text1"/>
          <w:u w:val="single"/>
        </w:rPr>
      </w:pPr>
    </w:p>
    <w:p w:rsidR="00F034E5" w:rsidRPr="006121DC" w:rsidRDefault="00F034E5" w:rsidP="006121DC">
      <w:pPr>
        <w:jc w:val="both"/>
        <w:rPr>
          <w:b/>
          <w:color w:val="000000" w:themeColor="text1"/>
          <w:u w:val="single"/>
        </w:rPr>
      </w:pPr>
    </w:p>
    <w:p w:rsidR="00F034E5" w:rsidRPr="006121DC" w:rsidRDefault="00F034E5" w:rsidP="006121DC">
      <w:pPr>
        <w:jc w:val="both"/>
        <w:rPr>
          <w:b/>
          <w:color w:val="000000" w:themeColor="text1"/>
          <w:u w:val="single"/>
        </w:rPr>
      </w:pPr>
    </w:p>
    <w:p w:rsidR="00F034E5" w:rsidRPr="006121DC" w:rsidRDefault="00F034E5" w:rsidP="006121DC">
      <w:pPr>
        <w:jc w:val="both"/>
        <w:rPr>
          <w:b/>
          <w:color w:val="000000" w:themeColor="text1"/>
          <w:u w:val="single"/>
        </w:rPr>
      </w:pPr>
    </w:p>
    <w:p w:rsidR="00F034E5" w:rsidRPr="006121DC" w:rsidRDefault="00F034E5" w:rsidP="006121DC">
      <w:pPr>
        <w:jc w:val="both"/>
        <w:rPr>
          <w:b/>
          <w:color w:val="000000" w:themeColor="text1"/>
          <w:u w:val="single"/>
        </w:rPr>
      </w:pPr>
    </w:p>
    <w:p w:rsidR="00F034E5" w:rsidRPr="006121DC" w:rsidRDefault="00F034E5" w:rsidP="006121DC">
      <w:pPr>
        <w:jc w:val="both"/>
        <w:rPr>
          <w:b/>
          <w:color w:val="000000" w:themeColor="text1"/>
          <w:u w:val="single"/>
        </w:rPr>
      </w:pPr>
    </w:p>
    <w:p w:rsidR="00F034E5" w:rsidRPr="006121DC" w:rsidRDefault="00F034E5" w:rsidP="006121DC">
      <w:pPr>
        <w:jc w:val="both"/>
        <w:rPr>
          <w:b/>
          <w:color w:val="000000" w:themeColor="text1"/>
          <w:u w:val="single"/>
        </w:rPr>
      </w:pPr>
    </w:p>
    <w:p w:rsidR="00F034E5" w:rsidRPr="006121DC" w:rsidRDefault="00F034E5" w:rsidP="006121DC">
      <w:pPr>
        <w:jc w:val="both"/>
        <w:rPr>
          <w:b/>
          <w:color w:val="000000" w:themeColor="text1"/>
          <w:u w:val="single"/>
        </w:rPr>
      </w:pPr>
    </w:p>
    <w:p w:rsidR="00F034E5" w:rsidRPr="006121DC" w:rsidRDefault="00F034E5" w:rsidP="006121DC">
      <w:pPr>
        <w:jc w:val="both"/>
        <w:rPr>
          <w:b/>
          <w:color w:val="000000" w:themeColor="text1"/>
          <w:u w:val="single"/>
        </w:rPr>
      </w:pPr>
    </w:p>
    <w:p w:rsidR="00F034E5" w:rsidRPr="006121DC" w:rsidRDefault="00F034E5" w:rsidP="006121DC">
      <w:pPr>
        <w:jc w:val="both"/>
        <w:rPr>
          <w:b/>
          <w:color w:val="000000" w:themeColor="text1"/>
          <w:u w:val="single"/>
        </w:rPr>
      </w:pPr>
    </w:p>
    <w:p w:rsidR="00F034E5" w:rsidRPr="006121DC" w:rsidRDefault="00F034E5" w:rsidP="006121DC">
      <w:pPr>
        <w:jc w:val="both"/>
        <w:rPr>
          <w:b/>
          <w:color w:val="000000" w:themeColor="text1"/>
          <w:u w:val="single"/>
        </w:rPr>
      </w:pPr>
    </w:p>
    <w:p w:rsidR="00F034E5" w:rsidRPr="006121DC" w:rsidRDefault="00F034E5" w:rsidP="006121DC">
      <w:pPr>
        <w:jc w:val="both"/>
        <w:rPr>
          <w:b/>
          <w:color w:val="000000" w:themeColor="text1"/>
          <w:u w:val="single"/>
        </w:rPr>
      </w:pPr>
    </w:p>
    <w:p w:rsidR="00F034E5" w:rsidRPr="006121DC" w:rsidRDefault="00F034E5" w:rsidP="006121DC">
      <w:pPr>
        <w:tabs>
          <w:tab w:val="center" w:pos="4378"/>
          <w:tab w:val="left" w:pos="5550"/>
        </w:tabs>
        <w:jc w:val="both"/>
        <w:rPr>
          <w:b/>
          <w:color w:val="000000" w:themeColor="text1"/>
          <w:u w:val="single"/>
        </w:rPr>
      </w:pPr>
    </w:p>
    <w:p w:rsidR="00F034E5" w:rsidRPr="006121DC" w:rsidRDefault="00F034E5" w:rsidP="006121DC">
      <w:pPr>
        <w:jc w:val="both"/>
        <w:rPr>
          <w:b/>
          <w:color w:val="000000" w:themeColor="text1"/>
          <w:u w:val="single"/>
        </w:rPr>
      </w:pPr>
    </w:p>
    <w:p w:rsidR="00F034E5" w:rsidRPr="006121DC" w:rsidRDefault="00F034E5" w:rsidP="006121DC">
      <w:pPr>
        <w:spacing w:before="120" w:line="360" w:lineRule="auto"/>
        <w:jc w:val="both"/>
        <w:rPr>
          <w:b/>
          <w:color w:val="000000" w:themeColor="text1"/>
        </w:rPr>
      </w:pPr>
      <w:r w:rsidRPr="006121DC">
        <w:rPr>
          <w:b/>
          <w:color w:val="000000" w:themeColor="text1"/>
        </w:rPr>
        <w:br w:type="page"/>
        <w:t>ORGANIZATION STRUCTURE OF PRODUCTION DEPARTMENT</w:t>
      </w:r>
    </w:p>
    <w:p w:rsidR="00F034E5" w:rsidRPr="006121DC" w:rsidRDefault="006121DC" w:rsidP="006121DC">
      <w:pPr>
        <w:spacing w:before="480" w:line="480" w:lineRule="auto"/>
        <w:jc w:val="center"/>
        <w:rPr>
          <w:b/>
          <w:color w:val="000000" w:themeColor="text1"/>
        </w:rPr>
      </w:pPr>
      <w:r w:rsidRPr="006121DC">
        <w:rPr>
          <w:b/>
          <w:noProof/>
          <w:color w:val="000000" w:themeColor="text1"/>
        </w:rPr>
        <w:pict>
          <v:shape id="_x0000_s1300" type="#_x0000_t67" style="position:absolute;left:0;text-align:left;margin-left:200.75pt;margin-top:39.45pt;width:18pt;height:34.5pt;z-index:251777536" fillcolor="#666" strokecolor="#666" strokeweight="1pt">
            <v:fill color2="#ccc" angle="-45" focusposition="1" focussize="" focus="-50%" type="gradient"/>
            <v:shadow on="t" type="perspective" color="#7f7f7f" opacity=".5" offset="1pt" offset2="-3pt"/>
          </v:shape>
        </w:pict>
      </w:r>
      <w:r w:rsidR="00F034E5" w:rsidRPr="006121DC">
        <w:rPr>
          <w:b/>
          <w:color w:val="000000" w:themeColor="text1"/>
        </w:rPr>
        <w:t>General Manager</w:t>
      </w:r>
    </w:p>
    <w:p w:rsidR="00F034E5" w:rsidRPr="006121DC" w:rsidRDefault="006121DC" w:rsidP="006121DC">
      <w:pPr>
        <w:spacing w:before="480" w:line="480" w:lineRule="auto"/>
        <w:jc w:val="center"/>
        <w:rPr>
          <w:b/>
          <w:color w:val="000000" w:themeColor="text1"/>
        </w:rPr>
      </w:pPr>
      <w:r w:rsidRPr="006121DC">
        <w:rPr>
          <w:b/>
          <w:noProof/>
          <w:color w:val="000000" w:themeColor="text1"/>
        </w:rPr>
        <w:pict>
          <v:shape id="_x0000_s1301" type="#_x0000_t67" style="position:absolute;left:0;text-align:left;margin-left:200.75pt;margin-top:42.25pt;width:18pt;height:34.5pt;z-index:251778560" fillcolor="#666" strokecolor="#666" strokeweight="1pt">
            <v:fill color2="#ccc" angle="-45" focusposition="1" focussize="" focus="-50%" type="gradient"/>
            <v:shadow on="t" type="perspective" color="#7f7f7f" opacity=".5" offset="1pt" offset2="-3pt"/>
          </v:shape>
        </w:pict>
      </w:r>
      <w:r w:rsidR="00F034E5" w:rsidRPr="006121DC">
        <w:rPr>
          <w:b/>
          <w:color w:val="000000" w:themeColor="text1"/>
        </w:rPr>
        <w:t>Joint General Manager</w:t>
      </w:r>
    </w:p>
    <w:p w:rsidR="00F034E5" w:rsidRPr="006121DC" w:rsidRDefault="006121DC" w:rsidP="006121DC">
      <w:pPr>
        <w:spacing w:before="480" w:line="480" w:lineRule="auto"/>
        <w:jc w:val="center"/>
        <w:rPr>
          <w:b/>
          <w:color w:val="000000" w:themeColor="text1"/>
        </w:rPr>
      </w:pPr>
      <w:r w:rsidRPr="006121DC">
        <w:rPr>
          <w:b/>
          <w:noProof/>
          <w:color w:val="000000" w:themeColor="text1"/>
        </w:rPr>
        <w:pict>
          <v:shape id="_x0000_s1302" type="#_x0000_t67" style="position:absolute;left:0;text-align:left;margin-left:202.7pt;margin-top:43.5pt;width:18pt;height:34.5pt;z-index:251779584" fillcolor="#666" strokecolor="#666" strokeweight="1pt">
            <v:fill color2="#ccc" angle="-45" focusposition="1" focussize="" focus="-50%" type="gradient"/>
            <v:shadow on="t" type="perspective" color="#7f7f7f" opacity=".5" offset="1pt" offset2="-3pt"/>
          </v:shape>
        </w:pict>
      </w:r>
      <w:r w:rsidR="00F034E5" w:rsidRPr="006121DC">
        <w:rPr>
          <w:b/>
          <w:color w:val="000000" w:themeColor="text1"/>
        </w:rPr>
        <w:t>Deputy General Manager</w:t>
      </w:r>
    </w:p>
    <w:p w:rsidR="00F034E5" w:rsidRPr="006121DC" w:rsidRDefault="006121DC" w:rsidP="006121DC">
      <w:pPr>
        <w:spacing w:before="480" w:line="480" w:lineRule="auto"/>
        <w:jc w:val="center"/>
        <w:rPr>
          <w:b/>
          <w:color w:val="000000" w:themeColor="text1"/>
        </w:rPr>
      </w:pPr>
      <w:r w:rsidRPr="006121DC">
        <w:rPr>
          <w:b/>
          <w:noProof/>
          <w:color w:val="000000" w:themeColor="text1"/>
        </w:rPr>
        <w:pict>
          <v:shape id="_x0000_s1303" type="#_x0000_t67" style="position:absolute;left:0;text-align:left;margin-left:203.35pt;margin-top:42.3pt;width:18pt;height:34.5pt;z-index:251780608" fillcolor="#666" strokecolor="#666" strokeweight="1pt">
            <v:fill color2="#ccc" angle="-45" focusposition="1" focussize="" focus="-50%" type="gradient"/>
            <v:shadow on="t" type="perspective" color="#7f7f7f" opacity=".5" offset="1pt" offset2="-3pt"/>
          </v:shape>
        </w:pict>
      </w:r>
      <w:r w:rsidR="00F034E5" w:rsidRPr="006121DC">
        <w:rPr>
          <w:b/>
          <w:color w:val="000000" w:themeColor="text1"/>
        </w:rPr>
        <w:t>Assistant General Manager</w:t>
      </w:r>
    </w:p>
    <w:p w:rsidR="00F034E5" w:rsidRPr="006121DC" w:rsidRDefault="006121DC" w:rsidP="006121DC">
      <w:pPr>
        <w:spacing w:before="480" w:line="480" w:lineRule="auto"/>
        <w:jc w:val="center"/>
        <w:rPr>
          <w:b/>
          <w:color w:val="000000" w:themeColor="text1"/>
        </w:rPr>
      </w:pPr>
      <w:r w:rsidRPr="006121DC">
        <w:rPr>
          <w:b/>
          <w:noProof/>
          <w:color w:val="000000" w:themeColor="text1"/>
        </w:rPr>
        <w:pict>
          <v:shape id="_x0000_s1304" type="#_x0000_t67" style="position:absolute;left:0;text-align:left;margin-left:203.35pt;margin-top:41.9pt;width:18pt;height:34.5pt;z-index:251781632" fillcolor="#666" strokecolor="#666" strokeweight="1pt">
            <v:fill color2="#ccc" angle="-45" focusposition="1" focussize="" focus="-50%" type="gradient"/>
            <v:shadow on="t" type="perspective" color="#7f7f7f" opacity=".5" offset="1pt" offset2="-3pt"/>
          </v:shape>
        </w:pict>
      </w:r>
      <w:r w:rsidR="00F034E5" w:rsidRPr="006121DC">
        <w:rPr>
          <w:b/>
          <w:color w:val="000000" w:themeColor="text1"/>
        </w:rPr>
        <w:t>Manager</w:t>
      </w:r>
    </w:p>
    <w:p w:rsidR="00F034E5" w:rsidRPr="006121DC" w:rsidRDefault="006121DC" w:rsidP="006121DC">
      <w:pPr>
        <w:spacing w:before="480" w:line="480" w:lineRule="auto"/>
        <w:jc w:val="center"/>
        <w:rPr>
          <w:b/>
          <w:color w:val="000000" w:themeColor="text1"/>
        </w:rPr>
      </w:pPr>
      <w:r w:rsidRPr="006121DC">
        <w:rPr>
          <w:b/>
          <w:noProof/>
          <w:color w:val="000000" w:themeColor="text1"/>
        </w:rPr>
        <w:pict>
          <v:shape id="_x0000_s1305" type="#_x0000_t67" style="position:absolute;left:0;text-align:left;margin-left:204pt;margin-top:42.1pt;width:18pt;height:34.5pt;z-index:251782656" fillcolor="#666" strokecolor="#666" strokeweight="1pt">
            <v:fill color2="#ccc" angle="-45" focusposition="1" focussize="" focus="-50%" type="gradient"/>
            <v:shadow on="t" type="perspective" color="#7f7f7f" opacity=".5" offset="1pt" offset2="-3pt"/>
          </v:shape>
        </w:pict>
      </w:r>
      <w:r w:rsidR="00F034E5" w:rsidRPr="006121DC">
        <w:rPr>
          <w:b/>
          <w:color w:val="000000" w:themeColor="text1"/>
        </w:rPr>
        <w:t>Deputy Manager</w:t>
      </w:r>
    </w:p>
    <w:p w:rsidR="00F034E5" w:rsidRPr="006121DC" w:rsidRDefault="006121DC" w:rsidP="006121DC">
      <w:pPr>
        <w:spacing w:before="480" w:line="480" w:lineRule="auto"/>
        <w:jc w:val="center"/>
        <w:rPr>
          <w:b/>
          <w:color w:val="000000" w:themeColor="text1"/>
        </w:rPr>
      </w:pPr>
      <w:r w:rsidRPr="006121DC">
        <w:rPr>
          <w:b/>
          <w:noProof/>
          <w:color w:val="000000" w:themeColor="text1"/>
        </w:rPr>
        <w:pict>
          <v:shape id="_x0000_s1306" type="#_x0000_t67" style="position:absolute;left:0;text-align:left;margin-left:204.65pt;margin-top:41.05pt;width:18pt;height:34.5pt;z-index:251783680" fillcolor="#666" strokecolor="#666" strokeweight="1pt">
            <v:fill color2="#ccc" angle="-45" focusposition="1" focussize="" focus="-50%" type="gradient"/>
            <v:shadow on="t" type="perspective" color="#7f7f7f" opacity=".5" offset="1pt" offset2="-3pt"/>
          </v:shape>
        </w:pict>
      </w:r>
      <w:r w:rsidR="00F034E5" w:rsidRPr="006121DC">
        <w:rPr>
          <w:b/>
          <w:color w:val="000000" w:themeColor="text1"/>
        </w:rPr>
        <w:t>Foremen</w:t>
      </w:r>
    </w:p>
    <w:p w:rsidR="00F034E5" w:rsidRPr="006121DC" w:rsidRDefault="006121DC" w:rsidP="006121DC">
      <w:pPr>
        <w:spacing w:before="480" w:line="480" w:lineRule="auto"/>
        <w:jc w:val="center"/>
        <w:rPr>
          <w:b/>
          <w:color w:val="000000" w:themeColor="text1"/>
        </w:rPr>
      </w:pPr>
      <w:r w:rsidRPr="006121DC">
        <w:rPr>
          <w:b/>
          <w:noProof/>
          <w:color w:val="000000" w:themeColor="text1"/>
        </w:rPr>
        <w:pict>
          <v:shape id="_x0000_s1307" type="#_x0000_t67" style="position:absolute;left:0;text-align:left;margin-left:205.3pt;margin-top:41.5pt;width:18pt;height:34.5pt;z-index:251784704" fillcolor="#666" strokecolor="#666" strokeweight="1pt">
            <v:fill color2="#ccc" angle="-45" focusposition="1" focussize="" focus="-50%" type="gradient"/>
            <v:shadow on="t" type="perspective" color="#7f7f7f" opacity=".5" offset="1pt" offset2="-3pt"/>
          </v:shape>
        </w:pict>
      </w:r>
      <w:r w:rsidR="00F034E5" w:rsidRPr="006121DC">
        <w:rPr>
          <w:b/>
          <w:color w:val="000000" w:themeColor="text1"/>
        </w:rPr>
        <w:t>Supervisor</w:t>
      </w:r>
    </w:p>
    <w:p w:rsidR="00F034E5" w:rsidRPr="006121DC" w:rsidRDefault="006121DC" w:rsidP="006121DC">
      <w:pPr>
        <w:spacing w:before="480" w:line="480" w:lineRule="auto"/>
        <w:jc w:val="center"/>
        <w:rPr>
          <w:b/>
          <w:color w:val="000000" w:themeColor="text1"/>
        </w:rPr>
      </w:pPr>
      <w:r w:rsidRPr="006121DC">
        <w:rPr>
          <w:b/>
          <w:noProof/>
          <w:color w:val="000000" w:themeColor="text1"/>
        </w:rPr>
        <w:pict>
          <v:shape id="_x0000_s1308" type="#_x0000_t67" style="position:absolute;left:0;text-align:left;margin-left:206.6pt;margin-top:42.1pt;width:18pt;height:34.5pt;z-index:251785728" fillcolor="#666" strokecolor="#666" strokeweight="1pt">
            <v:fill color2="#ccc" angle="-45" focusposition="1" focussize="" focus="-50%" type="gradient"/>
            <v:shadow on="t" type="perspective" color="#7f7f7f" opacity=".5" offset="1pt" offset2="-3pt"/>
          </v:shape>
        </w:pict>
      </w:r>
      <w:r w:rsidR="00F034E5" w:rsidRPr="006121DC">
        <w:rPr>
          <w:b/>
          <w:color w:val="000000" w:themeColor="text1"/>
        </w:rPr>
        <w:t>Junior Superior</w:t>
      </w:r>
    </w:p>
    <w:p w:rsidR="00F034E5" w:rsidRPr="006121DC" w:rsidRDefault="00F034E5" w:rsidP="006121DC">
      <w:pPr>
        <w:spacing w:before="480" w:line="480" w:lineRule="auto"/>
        <w:jc w:val="center"/>
        <w:rPr>
          <w:b/>
          <w:color w:val="000000" w:themeColor="text1"/>
        </w:rPr>
      </w:pPr>
      <w:r w:rsidRPr="006121DC">
        <w:rPr>
          <w:b/>
          <w:color w:val="000000" w:themeColor="text1"/>
        </w:rPr>
        <w:t>Worker</w:t>
      </w:r>
    </w:p>
    <w:p w:rsidR="00F034E5" w:rsidRPr="006121DC" w:rsidRDefault="00F034E5" w:rsidP="006121DC">
      <w:pPr>
        <w:spacing w:before="480" w:line="480" w:lineRule="auto"/>
        <w:jc w:val="center"/>
        <w:rPr>
          <w:b/>
          <w:color w:val="000000" w:themeColor="text1"/>
        </w:rPr>
      </w:pPr>
    </w:p>
    <w:p w:rsidR="00F034E5" w:rsidRPr="006121DC" w:rsidRDefault="00F034E5" w:rsidP="006121DC">
      <w:pPr>
        <w:spacing w:before="120" w:line="360" w:lineRule="auto"/>
        <w:jc w:val="both"/>
        <w:rPr>
          <w:b/>
          <w:color w:val="000000" w:themeColor="text1"/>
        </w:rPr>
      </w:pPr>
    </w:p>
    <w:p w:rsidR="00F034E5" w:rsidRPr="006121DC" w:rsidRDefault="00F034E5" w:rsidP="006121DC">
      <w:pPr>
        <w:spacing w:before="120" w:line="360" w:lineRule="auto"/>
        <w:jc w:val="both"/>
        <w:rPr>
          <w:b/>
          <w:color w:val="000000" w:themeColor="text1"/>
        </w:rPr>
      </w:pPr>
    </w:p>
    <w:p w:rsidR="00F034E5" w:rsidRPr="006121DC" w:rsidRDefault="00F034E5" w:rsidP="006121DC">
      <w:pPr>
        <w:spacing w:before="120" w:line="360" w:lineRule="auto"/>
        <w:jc w:val="both"/>
        <w:rPr>
          <w:b/>
          <w:color w:val="000000" w:themeColor="text1"/>
        </w:rPr>
      </w:pPr>
    </w:p>
    <w:p w:rsidR="00F034E5" w:rsidRPr="006121DC" w:rsidRDefault="00F034E5" w:rsidP="006121DC">
      <w:pPr>
        <w:spacing w:before="120" w:line="360" w:lineRule="auto"/>
        <w:jc w:val="both"/>
        <w:rPr>
          <w:b/>
          <w:color w:val="000000" w:themeColor="text1"/>
        </w:rPr>
      </w:pPr>
      <w:r w:rsidRPr="006121DC">
        <w:rPr>
          <w:b/>
          <w:color w:val="000000" w:themeColor="text1"/>
        </w:rPr>
        <w:t>CUSTOMERS OF HMT</w:t>
      </w:r>
    </w:p>
    <w:p w:rsidR="00F034E5" w:rsidRPr="006121DC" w:rsidRDefault="00F034E5" w:rsidP="006121DC">
      <w:pPr>
        <w:numPr>
          <w:ilvl w:val="0"/>
          <w:numId w:val="7"/>
        </w:numPr>
        <w:spacing w:before="120" w:line="360" w:lineRule="auto"/>
        <w:jc w:val="both"/>
        <w:rPr>
          <w:color w:val="000000" w:themeColor="text1"/>
        </w:rPr>
      </w:pPr>
      <w:r w:rsidRPr="006121DC">
        <w:rPr>
          <w:color w:val="000000" w:themeColor="text1"/>
        </w:rPr>
        <w:t>HAL</w:t>
      </w:r>
    </w:p>
    <w:p w:rsidR="00F034E5" w:rsidRPr="006121DC" w:rsidRDefault="00F034E5" w:rsidP="006121DC">
      <w:pPr>
        <w:numPr>
          <w:ilvl w:val="0"/>
          <w:numId w:val="7"/>
        </w:numPr>
        <w:spacing w:before="120" w:line="360" w:lineRule="auto"/>
        <w:jc w:val="both"/>
        <w:rPr>
          <w:color w:val="000000" w:themeColor="text1"/>
        </w:rPr>
      </w:pPr>
      <w:r w:rsidRPr="006121DC">
        <w:rPr>
          <w:color w:val="000000" w:themeColor="text1"/>
        </w:rPr>
        <w:t>BHEL</w:t>
      </w:r>
    </w:p>
    <w:p w:rsidR="00F034E5" w:rsidRPr="006121DC" w:rsidRDefault="00F034E5" w:rsidP="006121DC">
      <w:pPr>
        <w:numPr>
          <w:ilvl w:val="0"/>
          <w:numId w:val="7"/>
        </w:numPr>
        <w:spacing w:before="120" w:line="360" w:lineRule="auto"/>
        <w:jc w:val="both"/>
        <w:rPr>
          <w:color w:val="000000" w:themeColor="text1"/>
        </w:rPr>
      </w:pPr>
      <w:r w:rsidRPr="006121DC">
        <w:rPr>
          <w:color w:val="000000" w:themeColor="text1"/>
        </w:rPr>
        <w:t>RAILWAYS</w:t>
      </w:r>
    </w:p>
    <w:p w:rsidR="00F034E5" w:rsidRPr="006121DC" w:rsidRDefault="00F034E5" w:rsidP="006121DC">
      <w:pPr>
        <w:numPr>
          <w:ilvl w:val="0"/>
          <w:numId w:val="7"/>
        </w:numPr>
        <w:spacing w:before="120" w:line="360" w:lineRule="auto"/>
        <w:jc w:val="both"/>
        <w:rPr>
          <w:b/>
          <w:color w:val="000000" w:themeColor="text1"/>
        </w:rPr>
      </w:pPr>
      <w:r w:rsidRPr="006121DC">
        <w:rPr>
          <w:color w:val="000000" w:themeColor="text1"/>
        </w:rPr>
        <w:t>SHIP BUILDING INDUSTRIES</w:t>
      </w:r>
    </w:p>
    <w:p w:rsidR="00F034E5" w:rsidRPr="006121DC" w:rsidRDefault="00F034E5" w:rsidP="006121DC">
      <w:pPr>
        <w:numPr>
          <w:ilvl w:val="0"/>
          <w:numId w:val="7"/>
        </w:numPr>
        <w:spacing w:before="120" w:line="360" w:lineRule="auto"/>
        <w:jc w:val="both"/>
        <w:rPr>
          <w:b/>
          <w:color w:val="000000" w:themeColor="text1"/>
        </w:rPr>
      </w:pPr>
      <w:r w:rsidRPr="006121DC">
        <w:rPr>
          <w:color w:val="000000" w:themeColor="text1"/>
        </w:rPr>
        <w:t>CEMENT INDUSTRIES</w:t>
      </w:r>
    </w:p>
    <w:p w:rsidR="00F034E5" w:rsidRPr="006121DC" w:rsidRDefault="00F034E5" w:rsidP="006121DC">
      <w:pPr>
        <w:numPr>
          <w:ilvl w:val="0"/>
          <w:numId w:val="7"/>
        </w:numPr>
        <w:spacing w:before="120" w:line="360" w:lineRule="auto"/>
        <w:jc w:val="both"/>
        <w:rPr>
          <w:b/>
          <w:color w:val="000000" w:themeColor="text1"/>
        </w:rPr>
      </w:pPr>
      <w:r w:rsidRPr="006121DC">
        <w:rPr>
          <w:color w:val="000000" w:themeColor="text1"/>
        </w:rPr>
        <w:t>GENERAL ENGINEERING INDUSTRIES</w:t>
      </w:r>
    </w:p>
    <w:p w:rsidR="00F034E5" w:rsidRPr="006121DC" w:rsidRDefault="00F034E5" w:rsidP="006121DC">
      <w:pPr>
        <w:numPr>
          <w:ilvl w:val="0"/>
          <w:numId w:val="7"/>
        </w:numPr>
        <w:spacing w:before="120" w:line="360" w:lineRule="auto"/>
        <w:jc w:val="both"/>
        <w:rPr>
          <w:b/>
          <w:color w:val="000000" w:themeColor="text1"/>
        </w:rPr>
      </w:pPr>
      <w:r w:rsidRPr="006121DC">
        <w:rPr>
          <w:color w:val="000000" w:themeColor="text1"/>
        </w:rPr>
        <w:t>BAJAJ AUTOS</w:t>
      </w:r>
    </w:p>
    <w:p w:rsidR="00F034E5" w:rsidRPr="006121DC" w:rsidRDefault="00F034E5" w:rsidP="006121DC">
      <w:pPr>
        <w:numPr>
          <w:ilvl w:val="0"/>
          <w:numId w:val="7"/>
        </w:numPr>
        <w:spacing w:before="120" w:line="360" w:lineRule="auto"/>
        <w:jc w:val="both"/>
        <w:rPr>
          <w:b/>
          <w:color w:val="000000" w:themeColor="text1"/>
        </w:rPr>
      </w:pPr>
      <w:r w:rsidRPr="006121DC">
        <w:rPr>
          <w:color w:val="000000" w:themeColor="text1"/>
        </w:rPr>
        <w:t>TVS</w:t>
      </w:r>
    </w:p>
    <w:p w:rsidR="00F034E5" w:rsidRPr="006121DC" w:rsidRDefault="00F034E5" w:rsidP="006121DC">
      <w:pPr>
        <w:spacing w:before="120" w:line="360" w:lineRule="auto"/>
        <w:jc w:val="both"/>
        <w:rPr>
          <w:b/>
          <w:color w:val="000000" w:themeColor="text1"/>
        </w:rPr>
      </w:pPr>
      <w:r w:rsidRPr="006121DC">
        <w:rPr>
          <w:b/>
          <w:color w:val="000000" w:themeColor="text1"/>
        </w:rPr>
        <w:t>COMPETITORS OF HMT</w:t>
      </w:r>
    </w:p>
    <w:p w:rsidR="00F034E5" w:rsidRPr="006121DC" w:rsidRDefault="00F034E5" w:rsidP="006121DC">
      <w:pPr>
        <w:numPr>
          <w:ilvl w:val="0"/>
          <w:numId w:val="8"/>
        </w:numPr>
        <w:spacing w:before="120" w:line="360" w:lineRule="auto"/>
        <w:jc w:val="both"/>
        <w:rPr>
          <w:caps/>
          <w:color w:val="000000" w:themeColor="text1"/>
        </w:rPr>
      </w:pPr>
      <w:r w:rsidRPr="006121DC">
        <w:rPr>
          <w:caps/>
          <w:color w:val="000000" w:themeColor="text1"/>
        </w:rPr>
        <w:t>Micrometrics-Turning centre&amp; grinding machines.</w:t>
      </w:r>
    </w:p>
    <w:p w:rsidR="00F034E5" w:rsidRPr="006121DC" w:rsidRDefault="00F034E5" w:rsidP="006121DC">
      <w:pPr>
        <w:numPr>
          <w:ilvl w:val="0"/>
          <w:numId w:val="8"/>
        </w:numPr>
        <w:spacing w:before="120" w:line="360" w:lineRule="auto"/>
        <w:jc w:val="both"/>
        <w:rPr>
          <w:caps/>
          <w:color w:val="000000" w:themeColor="text1"/>
        </w:rPr>
      </w:pPr>
      <w:r w:rsidRPr="006121DC">
        <w:rPr>
          <w:caps/>
          <w:color w:val="000000" w:themeColor="text1"/>
        </w:rPr>
        <w:t>Perished- Ghazi bad– Grinding machines.</w:t>
      </w:r>
    </w:p>
    <w:p w:rsidR="00F034E5" w:rsidRPr="006121DC" w:rsidRDefault="00F034E5" w:rsidP="006121DC">
      <w:pPr>
        <w:numPr>
          <w:ilvl w:val="0"/>
          <w:numId w:val="8"/>
        </w:numPr>
        <w:spacing w:before="120" w:line="360" w:lineRule="auto"/>
        <w:jc w:val="both"/>
        <w:rPr>
          <w:caps/>
          <w:color w:val="000000" w:themeColor="text1"/>
        </w:rPr>
      </w:pPr>
      <w:r w:rsidRPr="006121DC">
        <w:rPr>
          <w:caps/>
          <w:color w:val="000000" w:themeColor="text1"/>
        </w:rPr>
        <w:t>HEC (Heavy Engineering Corporation- heavy duty lathe.</w:t>
      </w:r>
    </w:p>
    <w:p w:rsidR="00F034E5" w:rsidRPr="006121DC" w:rsidRDefault="00F034E5" w:rsidP="006121DC">
      <w:pPr>
        <w:numPr>
          <w:ilvl w:val="0"/>
          <w:numId w:val="8"/>
        </w:numPr>
        <w:spacing w:before="120" w:line="360" w:lineRule="auto"/>
        <w:jc w:val="both"/>
        <w:rPr>
          <w:caps/>
          <w:color w:val="000000" w:themeColor="text1"/>
        </w:rPr>
      </w:pPr>
      <w:r w:rsidRPr="006121DC">
        <w:rPr>
          <w:caps/>
          <w:color w:val="000000" w:themeColor="text1"/>
        </w:rPr>
        <w:t>ACE designers at Bangalore - turning center, Machining centers.</w:t>
      </w:r>
    </w:p>
    <w:p w:rsidR="00F034E5" w:rsidRPr="006121DC" w:rsidRDefault="00F034E5" w:rsidP="006121DC">
      <w:pPr>
        <w:numPr>
          <w:ilvl w:val="0"/>
          <w:numId w:val="8"/>
        </w:numPr>
        <w:spacing w:before="120" w:line="360" w:lineRule="auto"/>
        <w:jc w:val="both"/>
        <w:rPr>
          <w:caps/>
          <w:color w:val="000000" w:themeColor="text1"/>
        </w:rPr>
      </w:pPr>
      <w:r w:rsidRPr="006121DC">
        <w:rPr>
          <w:caps/>
          <w:color w:val="000000" w:themeColor="text1"/>
        </w:rPr>
        <w:t>LMW –turning and drill tap centers.</w:t>
      </w:r>
    </w:p>
    <w:p w:rsidR="00F034E5" w:rsidRPr="006121DC" w:rsidRDefault="00F034E5" w:rsidP="006121DC">
      <w:pPr>
        <w:numPr>
          <w:ilvl w:val="0"/>
          <w:numId w:val="8"/>
        </w:numPr>
        <w:spacing w:before="120" w:line="360" w:lineRule="auto"/>
        <w:jc w:val="both"/>
        <w:rPr>
          <w:caps/>
          <w:color w:val="000000" w:themeColor="text1"/>
        </w:rPr>
      </w:pPr>
      <w:r w:rsidRPr="006121DC">
        <w:rPr>
          <w:caps/>
          <w:color w:val="000000" w:themeColor="text1"/>
        </w:rPr>
        <w:t>TAL –PUNE – spam.</w:t>
      </w:r>
    </w:p>
    <w:p w:rsidR="00F034E5" w:rsidRPr="006121DC" w:rsidRDefault="00F034E5" w:rsidP="006121DC">
      <w:pPr>
        <w:numPr>
          <w:ilvl w:val="0"/>
          <w:numId w:val="8"/>
        </w:numPr>
        <w:spacing w:before="120" w:line="360" w:lineRule="auto"/>
        <w:jc w:val="both"/>
        <w:rPr>
          <w:caps/>
          <w:color w:val="000000" w:themeColor="text1"/>
        </w:rPr>
      </w:pPr>
      <w:r w:rsidRPr="006121DC">
        <w:rPr>
          <w:caps/>
          <w:color w:val="000000" w:themeColor="text1"/>
        </w:rPr>
        <w:t>JYOTHI –turning center&amp; machining center.</w:t>
      </w:r>
    </w:p>
    <w:p w:rsidR="00F034E5" w:rsidRPr="006121DC" w:rsidRDefault="00F034E5" w:rsidP="006121DC">
      <w:pPr>
        <w:numPr>
          <w:ilvl w:val="0"/>
          <w:numId w:val="8"/>
        </w:numPr>
        <w:spacing w:before="120" w:line="360" w:lineRule="auto"/>
        <w:jc w:val="both"/>
        <w:rPr>
          <w:caps/>
          <w:color w:val="000000" w:themeColor="text1"/>
        </w:rPr>
      </w:pPr>
      <w:r w:rsidRPr="006121DC">
        <w:rPr>
          <w:caps/>
          <w:color w:val="000000" w:themeColor="text1"/>
        </w:rPr>
        <w:t>ASKAR MICRON- Mysore –turning centers.</w:t>
      </w:r>
    </w:p>
    <w:p w:rsidR="00F034E5" w:rsidRPr="006121DC" w:rsidRDefault="00F034E5" w:rsidP="006121DC">
      <w:pPr>
        <w:numPr>
          <w:ilvl w:val="0"/>
          <w:numId w:val="8"/>
        </w:numPr>
        <w:spacing w:before="120" w:line="360" w:lineRule="auto"/>
        <w:jc w:val="both"/>
        <w:rPr>
          <w:caps/>
          <w:color w:val="000000" w:themeColor="text1"/>
        </w:rPr>
      </w:pPr>
      <w:r w:rsidRPr="006121DC">
        <w:rPr>
          <w:caps/>
          <w:color w:val="000000" w:themeColor="text1"/>
        </w:rPr>
        <w:t>WIDIA- Bangalore- spam.</w:t>
      </w:r>
    </w:p>
    <w:p w:rsidR="00F034E5" w:rsidRPr="006121DC" w:rsidRDefault="00F034E5" w:rsidP="006121DC">
      <w:pPr>
        <w:numPr>
          <w:ilvl w:val="0"/>
          <w:numId w:val="8"/>
        </w:numPr>
        <w:spacing w:before="120" w:line="360" w:lineRule="auto"/>
        <w:jc w:val="both"/>
        <w:rPr>
          <w:caps/>
          <w:color w:val="000000" w:themeColor="text1"/>
        </w:rPr>
      </w:pPr>
      <w:r w:rsidRPr="006121DC">
        <w:rPr>
          <w:caps/>
          <w:color w:val="000000" w:themeColor="text1"/>
        </w:rPr>
        <w:t>Kirloskar - Mysore.</w:t>
      </w:r>
    </w:p>
    <w:p w:rsidR="00F034E5" w:rsidRPr="006121DC" w:rsidRDefault="00F034E5" w:rsidP="006121DC">
      <w:pPr>
        <w:spacing w:before="120" w:line="360" w:lineRule="auto"/>
        <w:jc w:val="both"/>
        <w:rPr>
          <w:b/>
          <w:color w:val="000000" w:themeColor="text1"/>
        </w:rPr>
      </w:pPr>
    </w:p>
    <w:p w:rsidR="00F034E5" w:rsidRPr="006121DC" w:rsidRDefault="00F034E5"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936407" w:rsidRPr="006121DC" w:rsidRDefault="00936407" w:rsidP="006121DC">
      <w:pPr>
        <w:spacing w:before="120" w:line="360" w:lineRule="auto"/>
        <w:jc w:val="center"/>
        <w:rPr>
          <w:b/>
          <w:bCs/>
          <w:color w:val="000000" w:themeColor="text1"/>
          <w:sz w:val="32"/>
          <w:szCs w:val="32"/>
        </w:rPr>
      </w:pPr>
      <w:r w:rsidRPr="006121DC">
        <w:rPr>
          <w:b/>
          <w:bCs/>
          <w:color w:val="000000" w:themeColor="text1"/>
          <w:sz w:val="32"/>
          <w:szCs w:val="32"/>
        </w:rPr>
        <w:t>REVIEW OF LITERATURE</w:t>
      </w:r>
    </w:p>
    <w:p w:rsidR="00936407" w:rsidRPr="006121DC" w:rsidRDefault="00936407" w:rsidP="006121DC">
      <w:pPr>
        <w:spacing w:before="120" w:line="360" w:lineRule="auto"/>
        <w:jc w:val="both"/>
        <w:rPr>
          <w:b/>
          <w:bCs/>
          <w:color w:val="000000" w:themeColor="text1"/>
        </w:rPr>
      </w:pPr>
      <w:r w:rsidRPr="006121DC">
        <w:rPr>
          <w:b/>
          <w:bCs/>
          <w:color w:val="000000" w:themeColor="text1"/>
        </w:rPr>
        <w:t>TECHNIQUES OF INVERTORY CONTROL:</w:t>
      </w:r>
    </w:p>
    <w:p w:rsidR="00936407" w:rsidRPr="006121DC" w:rsidRDefault="00936407" w:rsidP="006121DC">
      <w:pPr>
        <w:spacing w:before="120" w:line="360" w:lineRule="auto"/>
        <w:jc w:val="both"/>
        <w:rPr>
          <w:color w:val="000000" w:themeColor="text1"/>
        </w:rPr>
      </w:pPr>
      <w:r w:rsidRPr="006121DC">
        <w:rPr>
          <w:color w:val="000000" w:themeColor="text1"/>
        </w:rPr>
        <w:tab/>
        <w:t>Inventory control techniques are mainly followed by control organizations within the frame work of one of the basic inventory models like</w:t>
      </w:r>
    </w:p>
    <w:p w:rsidR="00936407" w:rsidRPr="006121DC" w:rsidRDefault="00936407" w:rsidP="006121DC">
      <w:pPr>
        <w:numPr>
          <w:ilvl w:val="0"/>
          <w:numId w:val="70"/>
        </w:numPr>
        <w:spacing w:before="120" w:line="360" w:lineRule="auto"/>
        <w:jc w:val="both"/>
        <w:rPr>
          <w:color w:val="000000" w:themeColor="text1"/>
        </w:rPr>
      </w:pPr>
      <w:r w:rsidRPr="006121DC">
        <w:rPr>
          <w:color w:val="000000" w:themeColor="text1"/>
        </w:rPr>
        <w:t xml:space="preserve">Fixed order quantity system or 'Q’ system </w:t>
      </w:r>
    </w:p>
    <w:p w:rsidR="00936407" w:rsidRPr="006121DC" w:rsidRDefault="00936407" w:rsidP="006121DC">
      <w:pPr>
        <w:numPr>
          <w:ilvl w:val="0"/>
          <w:numId w:val="70"/>
        </w:numPr>
        <w:spacing w:before="120" w:line="360" w:lineRule="auto"/>
        <w:jc w:val="both"/>
        <w:rPr>
          <w:color w:val="000000" w:themeColor="text1"/>
        </w:rPr>
      </w:pPr>
      <w:r w:rsidRPr="006121DC">
        <w:rPr>
          <w:color w:val="000000" w:themeColor="text1"/>
        </w:rPr>
        <w:t>Fixed order period  system ‘P’ system</w:t>
      </w:r>
    </w:p>
    <w:p w:rsidR="00936407" w:rsidRPr="006121DC" w:rsidRDefault="00936407" w:rsidP="006121DC">
      <w:pPr>
        <w:spacing w:before="120" w:line="360" w:lineRule="auto"/>
        <w:ind w:firstLine="720"/>
        <w:jc w:val="both"/>
        <w:rPr>
          <w:color w:val="000000" w:themeColor="text1"/>
        </w:rPr>
      </w:pPr>
      <w:r w:rsidRPr="006121DC">
        <w:rPr>
          <w:color w:val="000000" w:themeColor="text1"/>
        </w:rPr>
        <w:t xml:space="preserve">These techniques represent the operational aspect of inventory management and help realize the objectives of inventory control and inventory management. Several techniques are there which is used according to convenience of the technique </w:t>
      </w:r>
    </w:p>
    <w:p w:rsidR="00936407" w:rsidRPr="006121DC" w:rsidRDefault="00936407" w:rsidP="006121DC">
      <w:pPr>
        <w:spacing w:before="120" w:line="360" w:lineRule="auto"/>
        <w:ind w:firstLine="720"/>
        <w:jc w:val="both"/>
        <w:rPr>
          <w:color w:val="000000" w:themeColor="text1"/>
        </w:rPr>
      </w:pPr>
      <w:r w:rsidRPr="006121DC">
        <w:rPr>
          <w:color w:val="000000" w:themeColor="text1"/>
        </w:rPr>
        <w:t xml:space="preserve">What should be stressed however is the need to cover all the items of inventory and all stages that means from the point of receipt from supplier to the point of use </w:t>
      </w:r>
    </w:p>
    <w:p w:rsidR="00936407" w:rsidRPr="006121DC" w:rsidRDefault="00936407" w:rsidP="006121DC">
      <w:pPr>
        <w:spacing w:before="120" w:line="360" w:lineRule="auto"/>
        <w:jc w:val="both"/>
        <w:rPr>
          <w:color w:val="000000" w:themeColor="text1"/>
        </w:rPr>
      </w:pPr>
      <w:r w:rsidRPr="006121DC">
        <w:rPr>
          <w:color w:val="000000" w:themeColor="text1"/>
        </w:rPr>
        <w:t xml:space="preserve">The techniques in inventory control are as following </w:t>
      </w:r>
    </w:p>
    <w:p w:rsidR="00936407" w:rsidRPr="006121DC" w:rsidRDefault="00936407" w:rsidP="006121DC">
      <w:pPr>
        <w:numPr>
          <w:ilvl w:val="0"/>
          <w:numId w:val="71"/>
        </w:numPr>
        <w:spacing w:before="120" w:line="360" w:lineRule="auto"/>
        <w:jc w:val="both"/>
        <w:rPr>
          <w:color w:val="000000" w:themeColor="text1"/>
        </w:rPr>
      </w:pPr>
      <w:r w:rsidRPr="006121DC">
        <w:rPr>
          <w:color w:val="000000" w:themeColor="text1"/>
        </w:rPr>
        <w:t>ABC(always better control)classification</w:t>
      </w:r>
    </w:p>
    <w:p w:rsidR="00936407" w:rsidRPr="006121DC" w:rsidRDefault="00936407" w:rsidP="006121DC">
      <w:pPr>
        <w:numPr>
          <w:ilvl w:val="0"/>
          <w:numId w:val="71"/>
        </w:numPr>
        <w:spacing w:before="120" w:line="360" w:lineRule="auto"/>
        <w:jc w:val="both"/>
        <w:rPr>
          <w:color w:val="000000" w:themeColor="text1"/>
        </w:rPr>
      </w:pPr>
      <w:r w:rsidRPr="006121DC">
        <w:rPr>
          <w:color w:val="000000" w:themeColor="text1"/>
        </w:rPr>
        <w:t>HML(High, Medium, Low)classification</w:t>
      </w:r>
    </w:p>
    <w:p w:rsidR="00936407" w:rsidRPr="006121DC" w:rsidRDefault="00936407" w:rsidP="006121DC">
      <w:pPr>
        <w:numPr>
          <w:ilvl w:val="0"/>
          <w:numId w:val="71"/>
        </w:numPr>
        <w:spacing w:before="120" w:line="360" w:lineRule="auto"/>
        <w:jc w:val="both"/>
        <w:rPr>
          <w:color w:val="000000" w:themeColor="text1"/>
        </w:rPr>
      </w:pPr>
      <w:r w:rsidRPr="006121DC">
        <w:rPr>
          <w:color w:val="000000" w:themeColor="text1"/>
        </w:rPr>
        <w:t>VED (Vital, Essential, Desirable, Easy) technique.</w:t>
      </w:r>
    </w:p>
    <w:p w:rsidR="00936407" w:rsidRPr="006121DC" w:rsidRDefault="00936407" w:rsidP="006121DC">
      <w:pPr>
        <w:numPr>
          <w:ilvl w:val="0"/>
          <w:numId w:val="71"/>
        </w:numPr>
        <w:spacing w:before="120" w:line="360" w:lineRule="auto"/>
        <w:jc w:val="both"/>
        <w:rPr>
          <w:color w:val="000000" w:themeColor="text1"/>
        </w:rPr>
      </w:pPr>
      <w:r w:rsidRPr="006121DC">
        <w:rPr>
          <w:color w:val="000000" w:themeColor="text1"/>
        </w:rPr>
        <w:t>SDE (Scarcsem, Desirable, Easy) technique.</w:t>
      </w:r>
    </w:p>
    <w:p w:rsidR="00936407" w:rsidRPr="006121DC" w:rsidRDefault="00936407" w:rsidP="006121DC">
      <w:pPr>
        <w:numPr>
          <w:ilvl w:val="0"/>
          <w:numId w:val="71"/>
        </w:numPr>
        <w:spacing w:before="120" w:line="360" w:lineRule="auto"/>
        <w:jc w:val="both"/>
        <w:rPr>
          <w:color w:val="000000" w:themeColor="text1"/>
        </w:rPr>
      </w:pPr>
      <w:r w:rsidRPr="006121DC">
        <w:rPr>
          <w:color w:val="000000" w:themeColor="text1"/>
        </w:rPr>
        <w:t>FSN (fast, Medium, Non-moving) technique.</w:t>
      </w:r>
    </w:p>
    <w:p w:rsidR="00936407" w:rsidRPr="006121DC" w:rsidRDefault="00936407" w:rsidP="006121DC">
      <w:pPr>
        <w:numPr>
          <w:ilvl w:val="0"/>
          <w:numId w:val="71"/>
        </w:numPr>
        <w:spacing w:before="120" w:line="360" w:lineRule="auto"/>
        <w:jc w:val="both"/>
        <w:rPr>
          <w:color w:val="000000" w:themeColor="text1"/>
        </w:rPr>
      </w:pPr>
      <w:r w:rsidRPr="006121DC">
        <w:rPr>
          <w:color w:val="000000" w:themeColor="text1"/>
        </w:rPr>
        <w:t>EOQ (Economic Order Quantity) analysis.</w:t>
      </w:r>
    </w:p>
    <w:p w:rsidR="00936407" w:rsidRPr="006121DC" w:rsidRDefault="00936407" w:rsidP="006121DC">
      <w:pPr>
        <w:numPr>
          <w:ilvl w:val="0"/>
          <w:numId w:val="71"/>
        </w:numPr>
        <w:spacing w:before="120" w:line="360" w:lineRule="auto"/>
        <w:jc w:val="both"/>
        <w:rPr>
          <w:color w:val="000000" w:themeColor="text1"/>
        </w:rPr>
      </w:pPr>
      <w:r w:rsidRPr="006121DC">
        <w:rPr>
          <w:color w:val="000000" w:themeColor="text1"/>
        </w:rPr>
        <w:t>Maximum and Minimum system</w:t>
      </w:r>
    </w:p>
    <w:p w:rsidR="00936407" w:rsidRPr="006121DC" w:rsidRDefault="00936407" w:rsidP="006121DC">
      <w:pPr>
        <w:numPr>
          <w:ilvl w:val="0"/>
          <w:numId w:val="71"/>
        </w:numPr>
        <w:spacing w:before="120" w:line="360" w:lineRule="auto"/>
        <w:jc w:val="both"/>
        <w:rPr>
          <w:color w:val="000000" w:themeColor="text1"/>
        </w:rPr>
      </w:pPr>
      <w:r w:rsidRPr="006121DC">
        <w:rPr>
          <w:color w:val="000000" w:themeColor="text1"/>
        </w:rPr>
        <w:t>Two-bin system.</w:t>
      </w:r>
    </w:p>
    <w:p w:rsidR="00936407" w:rsidRPr="006121DC" w:rsidRDefault="00936407" w:rsidP="006121DC">
      <w:pPr>
        <w:numPr>
          <w:ilvl w:val="0"/>
          <w:numId w:val="71"/>
        </w:numPr>
        <w:spacing w:before="120" w:line="360" w:lineRule="auto"/>
        <w:jc w:val="both"/>
        <w:rPr>
          <w:color w:val="000000" w:themeColor="text1"/>
        </w:rPr>
      </w:pPr>
      <w:r w:rsidRPr="006121DC">
        <w:rPr>
          <w:color w:val="000000" w:themeColor="text1"/>
        </w:rPr>
        <w:t>JIT (just-in-time) technique</w:t>
      </w:r>
    </w:p>
    <w:p w:rsidR="00936407" w:rsidRPr="006121DC" w:rsidRDefault="00936407" w:rsidP="006121DC">
      <w:pPr>
        <w:numPr>
          <w:ilvl w:val="0"/>
          <w:numId w:val="71"/>
        </w:numPr>
        <w:spacing w:before="120" w:line="360" w:lineRule="auto"/>
        <w:jc w:val="both"/>
        <w:rPr>
          <w:color w:val="000000" w:themeColor="text1"/>
        </w:rPr>
      </w:pPr>
      <w:r w:rsidRPr="006121DC">
        <w:rPr>
          <w:color w:val="000000" w:themeColor="text1"/>
        </w:rPr>
        <w:t>MRP (Materials Requirements Planning).</w:t>
      </w:r>
    </w:p>
    <w:p w:rsidR="006121DC" w:rsidRDefault="006121DC" w:rsidP="006121DC">
      <w:pPr>
        <w:spacing w:before="120" w:line="360" w:lineRule="auto"/>
        <w:jc w:val="both"/>
        <w:rPr>
          <w:b/>
          <w:bCs/>
          <w:color w:val="000000" w:themeColor="text1"/>
        </w:rPr>
      </w:pPr>
    </w:p>
    <w:p w:rsidR="006121DC" w:rsidRDefault="006121DC" w:rsidP="006121DC">
      <w:pPr>
        <w:spacing w:before="120" w:line="360" w:lineRule="auto"/>
        <w:jc w:val="both"/>
        <w:rPr>
          <w:b/>
          <w:bCs/>
          <w:color w:val="000000" w:themeColor="text1"/>
        </w:rPr>
      </w:pPr>
    </w:p>
    <w:p w:rsidR="006121DC" w:rsidRDefault="006121DC" w:rsidP="006121DC">
      <w:pPr>
        <w:spacing w:before="120" w:line="360" w:lineRule="auto"/>
        <w:jc w:val="both"/>
        <w:rPr>
          <w:b/>
          <w:bCs/>
          <w:color w:val="000000" w:themeColor="text1"/>
        </w:rPr>
      </w:pPr>
    </w:p>
    <w:p w:rsidR="00936407" w:rsidRPr="006121DC" w:rsidRDefault="00936407" w:rsidP="006121DC">
      <w:pPr>
        <w:spacing w:before="120" w:line="360" w:lineRule="auto"/>
        <w:jc w:val="both"/>
        <w:rPr>
          <w:b/>
          <w:bCs/>
          <w:color w:val="000000" w:themeColor="text1"/>
        </w:rPr>
      </w:pPr>
      <w:r w:rsidRPr="006121DC">
        <w:rPr>
          <w:b/>
          <w:bCs/>
          <w:color w:val="000000" w:themeColor="text1"/>
        </w:rPr>
        <w:t>ESSENTIAL REQUIREMENTS OF INVENTORY CONTROL</w:t>
      </w:r>
    </w:p>
    <w:p w:rsidR="00936407" w:rsidRPr="006121DC" w:rsidRDefault="00936407" w:rsidP="006121DC">
      <w:pPr>
        <w:numPr>
          <w:ilvl w:val="0"/>
          <w:numId w:val="72"/>
        </w:numPr>
        <w:spacing w:before="120" w:line="360" w:lineRule="auto"/>
        <w:jc w:val="both"/>
        <w:rPr>
          <w:b/>
          <w:bCs/>
          <w:color w:val="000000" w:themeColor="text1"/>
        </w:rPr>
      </w:pPr>
      <w:r w:rsidRPr="006121DC">
        <w:rPr>
          <w:color w:val="000000" w:themeColor="text1"/>
        </w:rPr>
        <w:t>There should be proper cooperation and coordination between various departments viz., purchasing inspection, storage costs department etc.</w:t>
      </w:r>
    </w:p>
    <w:p w:rsidR="00936407" w:rsidRPr="006121DC" w:rsidRDefault="00936407" w:rsidP="006121DC">
      <w:pPr>
        <w:numPr>
          <w:ilvl w:val="0"/>
          <w:numId w:val="72"/>
        </w:numPr>
        <w:spacing w:before="120" w:line="360" w:lineRule="auto"/>
        <w:jc w:val="both"/>
        <w:rPr>
          <w:b/>
          <w:bCs/>
          <w:color w:val="000000" w:themeColor="text1"/>
        </w:rPr>
      </w:pPr>
      <w:r w:rsidRPr="006121DC">
        <w:rPr>
          <w:color w:val="000000" w:themeColor="text1"/>
        </w:rPr>
        <w:t>Purchasing of stocks or other materials should be centralized under the control of a competent manager.</w:t>
      </w:r>
    </w:p>
    <w:p w:rsidR="00936407" w:rsidRPr="006121DC" w:rsidRDefault="00936407" w:rsidP="006121DC">
      <w:pPr>
        <w:numPr>
          <w:ilvl w:val="0"/>
          <w:numId w:val="72"/>
        </w:numPr>
        <w:spacing w:before="120" w:line="360" w:lineRule="auto"/>
        <w:jc w:val="both"/>
        <w:rPr>
          <w:b/>
          <w:bCs/>
          <w:color w:val="000000" w:themeColor="text1"/>
        </w:rPr>
      </w:pPr>
      <w:r w:rsidRPr="006121DC">
        <w:rPr>
          <w:color w:val="000000" w:themeColor="text1"/>
        </w:rPr>
        <w:t>There must be adequate planning of materials requirements and also the classification of materials with their appropriate codes.</w:t>
      </w:r>
    </w:p>
    <w:p w:rsidR="00936407" w:rsidRPr="006121DC" w:rsidRDefault="00936407" w:rsidP="006121DC">
      <w:pPr>
        <w:numPr>
          <w:ilvl w:val="0"/>
          <w:numId w:val="72"/>
        </w:numPr>
        <w:spacing w:before="120" w:line="360" w:lineRule="auto"/>
        <w:jc w:val="both"/>
        <w:rPr>
          <w:b/>
          <w:bCs/>
          <w:color w:val="000000" w:themeColor="text1"/>
        </w:rPr>
      </w:pPr>
      <w:r w:rsidRPr="006121DC">
        <w:rPr>
          <w:color w:val="000000" w:themeColor="text1"/>
        </w:rPr>
        <w:t xml:space="preserve">There should be effective planning control on stock in terms of physical storage through satisfaction control procedures. </w:t>
      </w:r>
    </w:p>
    <w:p w:rsidR="00936407" w:rsidRPr="006121DC" w:rsidRDefault="00936407" w:rsidP="006121DC">
      <w:pPr>
        <w:numPr>
          <w:ilvl w:val="0"/>
          <w:numId w:val="72"/>
        </w:numPr>
        <w:spacing w:before="120" w:line="360" w:lineRule="auto"/>
        <w:jc w:val="both"/>
        <w:rPr>
          <w:b/>
          <w:bCs/>
          <w:color w:val="000000" w:themeColor="text1"/>
        </w:rPr>
      </w:pPr>
      <w:r w:rsidRPr="006121DC">
        <w:rPr>
          <w:color w:val="000000" w:themeColor="text1"/>
        </w:rPr>
        <w:t>The storing of materials and issuing also should be planned properly so that there will be delivery of materials upon requisition to departments in the right time they are needed.</w:t>
      </w:r>
    </w:p>
    <w:p w:rsidR="00936407" w:rsidRPr="006121DC" w:rsidRDefault="00936407" w:rsidP="006121DC">
      <w:pPr>
        <w:numPr>
          <w:ilvl w:val="0"/>
          <w:numId w:val="72"/>
        </w:numPr>
        <w:spacing w:before="120" w:line="360" w:lineRule="auto"/>
        <w:jc w:val="both"/>
        <w:rPr>
          <w:b/>
          <w:bCs/>
          <w:color w:val="000000" w:themeColor="text1"/>
        </w:rPr>
      </w:pPr>
      <w:r w:rsidRPr="006121DC">
        <w:rPr>
          <w:color w:val="000000" w:themeColor="text1"/>
        </w:rPr>
        <w:t>Accurate records should be maintained so that the issues and utilization of stocks in production can be controlled.</w:t>
      </w:r>
    </w:p>
    <w:p w:rsidR="00936407" w:rsidRPr="006121DC" w:rsidRDefault="00936407" w:rsidP="006121DC">
      <w:pPr>
        <w:numPr>
          <w:ilvl w:val="0"/>
          <w:numId w:val="72"/>
        </w:numPr>
        <w:spacing w:before="120" w:line="360" w:lineRule="auto"/>
        <w:jc w:val="both"/>
        <w:rPr>
          <w:b/>
          <w:bCs/>
          <w:color w:val="000000" w:themeColor="text1"/>
        </w:rPr>
      </w:pPr>
      <w:r w:rsidRPr="006121DC">
        <w:rPr>
          <w:color w:val="000000" w:themeColor="text1"/>
        </w:rPr>
        <w:t>Maximum minimum and reorder levels of stocks should be fixed</w:t>
      </w:r>
    </w:p>
    <w:p w:rsidR="00936407" w:rsidRPr="006121DC" w:rsidRDefault="00936407" w:rsidP="006121DC">
      <w:pPr>
        <w:numPr>
          <w:ilvl w:val="0"/>
          <w:numId w:val="72"/>
        </w:numPr>
        <w:spacing w:before="120" w:line="360" w:lineRule="auto"/>
        <w:jc w:val="both"/>
        <w:rPr>
          <w:b/>
          <w:bCs/>
          <w:color w:val="000000" w:themeColor="text1"/>
        </w:rPr>
      </w:pPr>
      <w:r w:rsidRPr="006121DC">
        <w:rPr>
          <w:color w:val="000000" w:themeColor="text1"/>
        </w:rPr>
        <w:t>There must be a system of regular reporting regarding purchasing of materials, issuing and storage to the management.</w:t>
      </w:r>
    </w:p>
    <w:p w:rsidR="00936407" w:rsidRPr="006121DC" w:rsidRDefault="00936407" w:rsidP="006121DC">
      <w:pPr>
        <w:numPr>
          <w:ilvl w:val="0"/>
          <w:numId w:val="72"/>
        </w:numPr>
        <w:spacing w:before="120" w:line="360" w:lineRule="auto"/>
        <w:jc w:val="both"/>
        <w:rPr>
          <w:b/>
          <w:bCs/>
          <w:color w:val="000000" w:themeColor="text1"/>
        </w:rPr>
      </w:pPr>
      <w:r w:rsidRPr="006121DC">
        <w:rPr>
          <w:color w:val="000000" w:themeColor="text1"/>
        </w:rPr>
        <w:t>The system of internal audit and internal check and maintenance must be very effective and efficient.</w:t>
      </w:r>
    </w:p>
    <w:p w:rsidR="00936407" w:rsidRPr="006121DC" w:rsidRDefault="00936407" w:rsidP="006121DC">
      <w:pPr>
        <w:spacing w:before="120" w:line="360" w:lineRule="auto"/>
        <w:ind w:left="390"/>
        <w:jc w:val="both"/>
        <w:rPr>
          <w:b/>
          <w:bCs/>
          <w:color w:val="000000" w:themeColor="text1"/>
        </w:rPr>
      </w:pPr>
      <w:r w:rsidRPr="006121DC">
        <w:rPr>
          <w:b/>
          <w:bCs/>
          <w:color w:val="000000" w:themeColor="text1"/>
        </w:rPr>
        <w:t>The formula for computing maximum level is</w:t>
      </w:r>
    </w:p>
    <w:p w:rsidR="00936407" w:rsidRPr="006121DC" w:rsidRDefault="00936407" w:rsidP="006121DC">
      <w:pPr>
        <w:pBdr>
          <w:top w:val="thickThinSmallGap" w:sz="24" w:space="1" w:color="auto"/>
          <w:left w:val="thickThinSmallGap" w:sz="24" w:space="4" w:color="auto"/>
          <w:bottom w:val="thinThickSmallGap" w:sz="24" w:space="1" w:color="auto"/>
          <w:right w:val="thinThickSmallGap" w:sz="24" w:space="4" w:color="auto"/>
        </w:pBdr>
        <w:spacing w:before="120" w:line="360" w:lineRule="auto"/>
        <w:ind w:left="390"/>
        <w:jc w:val="both"/>
        <w:rPr>
          <w:b/>
          <w:bCs/>
          <w:color w:val="000000" w:themeColor="text1"/>
        </w:rPr>
      </w:pPr>
      <w:r w:rsidRPr="006121DC">
        <w:rPr>
          <w:b/>
          <w:bCs/>
          <w:color w:val="000000" w:themeColor="text1"/>
        </w:rPr>
        <w:t>Maximum level = reorder level + reorder quantity – (minimum consumption * minimum reorder period)</w:t>
      </w:r>
    </w:p>
    <w:p w:rsidR="00936407" w:rsidRPr="006121DC" w:rsidRDefault="00936407" w:rsidP="006121DC">
      <w:pPr>
        <w:spacing w:before="120" w:line="360" w:lineRule="auto"/>
        <w:jc w:val="both"/>
        <w:rPr>
          <w:b/>
          <w:bCs/>
          <w:color w:val="000000" w:themeColor="text1"/>
        </w:rPr>
      </w:pPr>
      <w:r w:rsidRPr="006121DC">
        <w:rPr>
          <w:b/>
          <w:bCs/>
          <w:color w:val="000000" w:themeColor="text1"/>
        </w:rPr>
        <w:t>Minimum level</w:t>
      </w:r>
    </w:p>
    <w:p w:rsidR="00936407" w:rsidRPr="006121DC" w:rsidRDefault="00936407" w:rsidP="006121DC">
      <w:pPr>
        <w:spacing w:before="120" w:line="360" w:lineRule="auto"/>
        <w:jc w:val="both"/>
        <w:rPr>
          <w:color w:val="000000" w:themeColor="text1"/>
        </w:rPr>
      </w:pPr>
      <w:r w:rsidRPr="006121DC">
        <w:rPr>
          <w:color w:val="000000" w:themeColor="text1"/>
        </w:rPr>
        <w:tab/>
        <w:t>In this system when the inventory items reaches to a predetermined minimum level it is replenished by the fresh purchases up to the predetermined maximum level the minimum level serves as a reordering point. The fresh order is placed for that much quantity which shows deficiency in maximum level. This level is fixed by considering the following factors.</w:t>
      </w:r>
    </w:p>
    <w:p w:rsidR="00936407" w:rsidRPr="006121DC" w:rsidRDefault="00936407" w:rsidP="006121DC">
      <w:pPr>
        <w:numPr>
          <w:ilvl w:val="0"/>
          <w:numId w:val="73"/>
        </w:numPr>
        <w:spacing w:before="120" w:line="360" w:lineRule="auto"/>
        <w:jc w:val="both"/>
        <w:rPr>
          <w:color w:val="000000" w:themeColor="text1"/>
        </w:rPr>
      </w:pPr>
      <w:r w:rsidRPr="006121DC">
        <w:rPr>
          <w:color w:val="000000" w:themeColor="text1"/>
        </w:rPr>
        <w:t>Rate of consumption</w:t>
      </w:r>
    </w:p>
    <w:p w:rsidR="00936407" w:rsidRPr="006121DC" w:rsidRDefault="00936407" w:rsidP="006121DC">
      <w:pPr>
        <w:numPr>
          <w:ilvl w:val="0"/>
          <w:numId w:val="73"/>
        </w:numPr>
        <w:spacing w:before="120" w:line="360" w:lineRule="auto"/>
        <w:jc w:val="both"/>
        <w:rPr>
          <w:color w:val="000000" w:themeColor="text1"/>
        </w:rPr>
      </w:pPr>
      <w:r w:rsidRPr="006121DC">
        <w:rPr>
          <w:color w:val="000000" w:themeColor="text1"/>
        </w:rPr>
        <w:t>The time required under top priority conditions to acquire enough supplies to avoid a stoppage in production.</w:t>
      </w:r>
    </w:p>
    <w:p w:rsidR="00936407" w:rsidRPr="006121DC" w:rsidRDefault="00936407" w:rsidP="006121DC">
      <w:pPr>
        <w:spacing w:before="120" w:line="360" w:lineRule="auto"/>
        <w:jc w:val="both"/>
        <w:rPr>
          <w:b/>
          <w:bCs/>
          <w:color w:val="000000" w:themeColor="text1"/>
        </w:rPr>
      </w:pPr>
      <w:r w:rsidRPr="006121DC">
        <w:rPr>
          <w:b/>
          <w:bCs/>
          <w:color w:val="000000" w:themeColor="text1"/>
        </w:rPr>
        <w:t>The formula for computing minimum level is</w:t>
      </w:r>
    </w:p>
    <w:p w:rsidR="00936407" w:rsidRPr="006121DC" w:rsidRDefault="00936407" w:rsidP="006121DC">
      <w:pPr>
        <w:pBdr>
          <w:top w:val="thickThinSmallGap" w:sz="24" w:space="1" w:color="auto"/>
          <w:left w:val="thickThinSmallGap" w:sz="24" w:space="4" w:color="auto"/>
          <w:bottom w:val="thinThickSmallGap" w:sz="24" w:space="1" w:color="auto"/>
          <w:right w:val="thinThickSmallGap" w:sz="24" w:space="4" w:color="auto"/>
        </w:pBdr>
        <w:spacing w:before="120" w:line="360" w:lineRule="auto"/>
        <w:jc w:val="both"/>
        <w:rPr>
          <w:color w:val="000000" w:themeColor="text1"/>
        </w:rPr>
      </w:pPr>
      <w:r w:rsidRPr="006121DC">
        <w:rPr>
          <w:color w:val="000000" w:themeColor="text1"/>
        </w:rPr>
        <w:t>Minimum level = reorder level – (normal consumption * normal reorder period)</w:t>
      </w:r>
    </w:p>
    <w:p w:rsidR="00936407" w:rsidRPr="006121DC" w:rsidRDefault="00936407" w:rsidP="006121DC">
      <w:pPr>
        <w:spacing w:before="120" w:line="360" w:lineRule="auto"/>
        <w:jc w:val="both"/>
        <w:rPr>
          <w:b/>
          <w:bCs/>
          <w:color w:val="000000" w:themeColor="text1"/>
        </w:rPr>
      </w:pPr>
      <w:r w:rsidRPr="006121DC">
        <w:rPr>
          <w:b/>
          <w:bCs/>
          <w:color w:val="000000" w:themeColor="text1"/>
        </w:rPr>
        <w:t>Reorder level</w:t>
      </w:r>
    </w:p>
    <w:p w:rsidR="00936407" w:rsidRPr="006121DC" w:rsidRDefault="00936407" w:rsidP="006121DC">
      <w:pPr>
        <w:spacing w:before="120" w:line="360" w:lineRule="auto"/>
        <w:jc w:val="both"/>
        <w:rPr>
          <w:color w:val="000000" w:themeColor="text1"/>
        </w:rPr>
      </w:pPr>
      <w:r w:rsidRPr="006121DC">
        <w:rPr>
          <w:color w:val="000000" w:themeColor="text1"/>
        </w:rPr>
        <w:tab/>
        <w:t>The prescription of reorder level (ROL) is an important technique of inventory management. It fundamentally deals with “when to order “ to replenish the inventories reorder level is predetermined point and when the existing stock of inventories reaches this point or falls below it the purchase action is initiated to replenish them.</w:t>
      </w:r>
    </w:p>
    <w:p w:rsidR="00936407" w:rsidRPr="006121DC" w:rsidRDefault="00936407" w:rsidP="006121DC">
      <w:pPr>
        <w:spacing w:before="120" w:line="360" w:lineRule="auto"/>
        <w:jc w:val="both"/>
        <w:rPr>
          <w:color w:val="000000" w:themeColor="text1"/>
        </w:rPr>
      </w:pPr>
      <w:r w:rsidRPr="006121DC">
        <w:rPr>
          <w:color w:val="000000" w:themeColor="text1"/>
        </w:rPr>
        <w:tab/>
        <w:t>The reorder level is decided for each important item of inventory on the basis of following considerations</w:t>
      </w:r>
    </w:p>
    <w:p w:rsidR="00936407" w:rsidRPr="006121DC" w:rsidRDefault="00936407" w:rsidP="006121DC">
      <w:pPr>
        <w:numPr>
          <w:ilvl w:val="0"/>
          <w:numId w:val="74"/>
        </w:numPr>
        <w:spacing w:before="120" w:line="360" w:lineRule="auto"/>
        <w:jc w:val="both"/>
        <w:rPr>
          <w:b/>
          <w:bCs/>
          <w:color w:val="000000" w:themeColor="text1"/>
        </w:rPr>
      </w:pPr>
      <w:r w:rsidRPr="006121DC">
        <w:rPr>
          <w:color w:val="000000" w:themeColor="text1"/>
        </w:rPr>
        <w:t>Lead time</w:t>
      </w:r>
    </w:p>
    <w:p w:rsidR="00936407" w:rsidRPr="006121DC" w:rsidRDefault="00936407" w:rsidP="006121DC">
      <w:pPr>
        <w:numPr>
          <w:ilvl w:val="0"/>
          <w:numId w:val="74"/>
        </w:numPr>
        <w:spacing w:before="120" w:line="360" w:lineRule="auto"/>
        <w:jc w:val="both"/>
        <w:rPr>
          <w:b/>
          <w:bCs/>
          <w:color w:val="000000" w:themeColor="text1"/>
        </w:rPr>
      </w:pPr>
      <w:r w:rsidRPr="006121DC">
        <w:rPr>
          <w:color w:val="000000" w:themeColor="text1"/>
        </w:rPr>
        <w:t>Average periodic consumption (daily consumption )</w:t>
      </w:r>
    </w:p>
    <w:p w:rsidR="00936407" w:rsidRPr="006121DC" w:rsidRDefault="00936407" w:rsidP="006121DC">
      <w:pPr>
        <w:numPr>
          <w:ilvl w:val="0"/>
          <w:numId w:val="74"/>
        </w:numPr>
        <w:spacing w:before="120" w:line="360" w:lineRule="auto"/>
        <w:jc w:val="both"/>
        <w:rPr>
          <w:b/>
          <w:bCs/>
          <w:color w:val="000000" w:themeColor="text1"/>
        </w:rPr>
      </w:pPr>
      <w:r w:rsidRPr="006121DC">
        <w:rPr>
          <w:color w:val="000000" w:themeColor="text1"/>
        </w:rPr>
        <w:t>Safety stock</w:t>
      </w:r>
    </w:p>
    <w:p w:rsidR="00936407" w:rsidRPr="006121DC" w:rsidRDefault="00936407" w:rsidP="006121DC">
      <w:pPr>
        <w:spacing w:before="120" w:line="360" w:lineRule="auto"/>
        <w:jc w:val="both"/>
        <w:rPr>
          <w:b/>
          <w:bCs/>
          <w:color w:val="000000" w:themeColor="text1"/>
        </w:rPr>
      </w:pPr>
      <w:r w:rsidRPr="006121DC">
        <w:rPr>
          <w:b/>
          <w:bCs/>
          <w:color w:val="000000" w:themeColor="text1"/>
        </w:rPr>
        <w:t>Re-order level is decided as under</w:t>
      </w:r>
    </w:p>
    <w:p w:rsidR="00936407" w:rsidRPr="006121DC" w:rsidRDefault="00936407" w:rsidP="006121DC">
      <w:pPr>
        <w:pBdr>
          <w:top w:val="thickThinSmallGap" w:sz="24" w:space="1" w:color="auto"/>
          <w:left w:val="thickThinSmallGap" w:sz="24" w:space="4" w:color="auto"/>
          <w:bottom w:val="thinThickSmallGap" w:sz="24" w:space="1" w:color="auto"/>
          <w:right w:val="thinThickSmallGap" w:sz="24" w:space="4" w:color="auto"/>
        </w:pBdr>
        <w:spacing w:before="120" w:line="360" w:lineRule="auto"/>
        <w:jc w:val="both"/>
        <w:rPr>
          <w:b/>
          <w:bCs/>
          <w:color w:val="000000" w:themeColor="text1"/>
        </w:rPr>
      </w:pPr>
      <w:r w:rsidRPr="006121DC">
        <w:rPr>
          <w:b/>
          <w:bCs/>
          <w:color w:val="000000" w:themeColor="text1"/>
        </w:rPr>
        <w:tab/>
        <w:t>ROL = (lead time * average daily consumption) + safety stock</w:t>
      </w:r>
      <w:r w:rsidRPr="006121DC">
        <w:rPr>
          <w:b/>
          <w:bCs/>
          <w:color w:val="000000" w:themeColor="text1"/>
        </w:rPr>
        <w:tab/>
        <w:t xml:space="preserve">                                                                                                                   </w:t>
      </w:r>
    </w:p>
    <w:p w:rsidR="00936407" w:rsidRPr="006121DC" w:rsidRDefault="00936407" w:rsidP="006121DC">
      <w:pPr>
        <w:spacing w:before="120" w:line="360" w:lineRule="auto"/>
        <w:jc w:val="both"/>
        <w:rPr>
          <w:b/>
          <w:bCs/>
          <w:color w:val="000000" w:themeColor="text1"/>
        </w:rPr>
      </w:pPr>
      <w:r w:rsidRPr="006121DC">
        <w:rPr>
          <w:b/>
          <w:bCs/>
          <w:color w:val="000000" w:themeColor="text1"/>
        </w:rPr>
        <w:t>Economic order quantity</w:t>
      </w:r>
    </w:p>
    <w:p w:rsidR="00936407" w:rsidRPr="006121DC" w:rsidRDefault="00936407" w:rsidP="006121DC">
      <w:pPr>
        <w:spacing w:before="120" w:line="360" w:lineRule="auto"/>
        <w:jc w:val="both"/>
        <w:rPr>
          <w:color w:val="000000" w:themeColor="text1"/>
        </w:rPr>
      </w:pPr>
      <w:r w:rsidRPr="006121DC">
        <w:rPr>
          <w:b/>
          <w:bCs/>
          <w:color w:val="000000" w:themeColor="text1"/>
        </w:rPr>
        <w:tab/>
      </w:r>
      <w:r w:rsidRPr="006121DC">
        <w:rPr>
          <w:color w:val="000000" w:themeColor="text1"/>
        </w:rPr>
        <w:t xml:space="preserve">EOQ is an important technique of inventory management. EOQ prescribes the order at which the ordering cost and the inventory carrying cost will be the minimum. Reorder quantity is </w:t>
      </w:r>
      <w:r w:rsidR="006121DC" w:rsidRPr="006121DC">
        <w:rPr>
          <w:color w:val="000000" w:themeColor="text1"/>
        </w:rPr>
        <w:t>sometimes</w:t>
      </w:r>
      <w:r w:rsidRPr="006121DC">
        <w:rPr>
          <w:color w:val="000000" w:themeColor="text1"/>
        </w:rPr>
        <w:t xml:space="preserve"> known as economic order quantity (EOQ) because it is the quantity which is most </w:t>
      </w:r>
      <w:r w:rsidR="006121DC" w:rsidRPr="006121DC">
        <w:rPr>
          <w:color w:val="000000" w:themeColor="text1"/>
        </w:rPr>
        <w:t>economical</w:t>
      </w:r>
      <w:r w:rsidRPr="006121DC">
        <w:rPr>
          <w:color w:val="000000" w:themeColor="text1"/>
        </w:rPr>
        <w:t xml:space="preserve"> to order. In other words, EOQ is the size of the order.</w:t>
      </w:r>
    </w:p>
    <w:p w:rsidR="00936407" w:rsidRPr="006121DC" w:rsidRDefault="00936407" w:rsidP="006121DC">
      <w:pPr>
        <w:spacing w:before="120" w:line="360" w:lineRule="auto"/>
        <w:jc w:val="both"/>
        <w:rPr>
          <w:color w:val="000000" w:themeColor="text1"/>
        </w:rPr>
      </w:pPr>
      <w:r w:rsidRPr="006121DC">
        <w:rPr>
          <w:color w:val="000000" w:themeColor="text1"/>
        </w:rPr>
        <w:tab/>
        <w:t>This give maximum economy in purchase of any material and ultimately contributes towards maintaining the materials at an optimum level and at the minimum cost. It equates the cost of ordering with the cost of ordering with the cost of storing materials.</w:t>
      </w:r>
    </w:p>
    <w:p w:rsidR="00936407" w:rsidRPr="006121DC" w:rsidRDefault="00936407" w:rsidP="006121DC">
      <w:pPr>
        <w:spacing w:before="120" w:line="360" w:lineRule="auto"/>
        <w:jc w:val="both"/>
        <w:rPr>
          <w:b/>
          <w:bCs/>
          <w:color w:val="000000" w:themeColor="text1"/>
        </w:rPr>
      </w:pPr>
      <w:r w:rsidRPr="006121DC">
        <w:rPr>
          <w:b/>
          <w:bCs/>
          <w:color w:val="000000" w:themeColor="text1"/>
        </w:rPr>
        <w:t>Ordering cost</w:t>
      </w:r>
    </w:p>
    <w:p w:rsidR="00936407" w:rsidRPr="006121DC" w:rsidRDefault="00936407" w:rsidP="006121DC">
      <w:pPr>
        <w:spacing w:before="120" w:line="360" w:lineRule="auto"/>
        <w:jc w:val="both"/>
        <w:rPr>
          <w:color w:val="000000" w:themeColor="text1"/>
        </w:rPr>
      </w:pPr>
      <w:r w:rsidRPr="006121DC">
        <w:rPr>
          <w:color w:val="000000" w:themeColor="text1"/>
        </w:rPr>
        <w:tab/>
        <w:t xml:space="preserve">It consists of the cost of paper work for placing an order like use of paper, typing posting filling etc., the cost of the staff involved in this work in the costs incidental to order like follow-up inspection etc., ordering costs includes </w:t>
      </w:r>
    </w:p>
    <w:p w:rsidR="00936407" w:rsidRPr="006121DC" w:rsidRDefault="00936407" w:rsidP="006121DC">
      <w:pPr>
        <w:numPr>
          <w:ilvl w:val="0"/>
          <w:numId w:val="75"/>
        </w:numPr>
        <w:spacing w:before="120" w:line="360" w:lineRule="auto"/>
        <w:jc w:val="both"/>
        <w:rPr>
          <w:color w:val="000000" w:themeColor="text1"/>
        </w:rPr>
      </w:pPr>
      <w:r w:rsidRPr="006121DC">
        <w:rPr>
          <w:color w:val="000000" w:themeColor="text1"/>
        </w:rPr>
        <w:t>Cost of placing an order with a vendor of materials</w:t>
      </w:r>
    </w:p>
    <w:p w:rsidR="00936407" w:rsidRPr="006121DC" w:rsidRDefault="00936407" w:rsidP="006121DC">
      <w:pPr>
        <w:numPr>
          <w:ilvl w:val="0"/>
          <w:numId w:val="76"/>
        </w:numPr>
        <w:spacing w:before="120" w:line="360" w:lineRule="auto"/>
        <w:jc w:val="both"/>
        <w:rPr>
          <w:color w:val="000000" w:themeColor="text1"/>
        </w:rPr>
      </w:pPr>
      <w:r w:rsidRPr="006121DC">
        <w:rPr>
          <w:color w:val="000000" w:themeColor="text1"/>
        </w:rPr>
        <w:t>Preparing a purchase order</w:t>
      </w:r>
    </w:p>
    <w:p w:rsidR="00936407" w:rsidRPr="006121DC" w:rsidRDefault="00936407" w:rsidP="006121DC">
      <w:pPr>
        <w:numPr>
          <w:ilvl w:val="0"/>
          <w:numId w:val="76"/>
        </w:numPr>
        <w:spacing w:before="120" w:line="360" w:lineRule="auto"/>
        <w:jc w:val="both"/>
        <w:rPr>
          <w:color w:val="000000" w:themeColor="text1"/>
        </w:rPr>
      </w:pPr>
      <w:r w:rsidRPr="006121DC">
        <w:rPr>
          <w:color w:val="000000" w:themeColor="text1"/>
        </w:rPr>
        <w:t>Processing payments</w:t>
      </w:r>
    </w:p>
    <w:p w:rsidR="00936407" w:rsidRPr="006121DC" w:rsidRDefault="00936407" w:rsidP="006121DC">
      <w:pPr>
        <w:numPr>
          <w:ilvl w:val="0"/>
          <w:numId w:val="76"/>
        </w:numPr>
        <w:spacing w:before="120" w:line="360" w:lineRule="auto"/>
        <w:jc w:val="both"/>
        <w:rPr>
          <w:color w:val="000000" w:themeColor="text1"/>
        </w:rPr>
      </w:pPr>
      <w:r w:rsidRPr="006121DC">
        <w:rPr>
          <w:color w:val="000000" w:themeColor="text1"/>
        </w:rPr>
        <w:t xml:space="preserve">Start =-up  scarp generated the material </w:t>
      </w:r>
    </w:p>
    <w:p w:rsidR="00936407" w:rsidRPr="006121DC" w:rsidRDefault="00936407" w:rsidP="006121DC">
      <w:pPr>
        <w:numPr>
          <w:ilvl w:val="0"/>
          <w:numId w:val="75"/>
        </w:numPr>
        <w:spacing w:before="120" w:line="360" w:lineRule="auto"/>
        <w:jc w:val="both"/>
        <w:rPr>
          <w:color w:val="000000" w:themeColor="text1"/>
        </w:rPr>
      </w:pPr>
      <w:r w:rsidRPr="006121DC">
        <w:rPr>
          <w:color w:val="000000" w:themeColor="text1"/>
        </w:rPr>
        <w:t>Ordering from the plant</w:t>
      </w:r>
    </w:p>
    <w:p w:rsidR="00936407" w:rsidRPr="006121DC" w:rsidRDefault="00936407" w:rsidP="006121DC">
      <w:pPr>
        <w:numPr>
          <w:ilvl w:val="0"/>
          <w:numId w:val="77"/>
        </w:numPr>
        <w:spacing w:before="120" w:line="360" w:lineRule="auto"/>
        <w:jc w:val="both"/>
        <w:rPr>
          <w:color w:val="000000" w:themeColor="text1"/>
        </w:rPr>
      </w:pPr>
      <w:r w:rsidRPr="006121DC">
        <w:rPr>
          <w:color w:val="000000" w:themeColor="text1"/>
        </w:rPr>
        <w:t>Machine setup</w:t>
      </w:r>
    </w:p>
    <w:p w:rsidR="00936407" w:rsidRPr="006121DC" w:rsidRDefault="00936407" w:rsidP="006121DC">
      <w:pPr>
        <w:numPr>
          <w:ilvl w:val="0"/>
          <w:numId w:val="77"/>
        </w:numPr>
        <w:spacing w:before="120" w:line="360" w:lineRule="auto"/>
        <w:jc w:val="both"/>
        <w:rPr>
          <w:color w:val="000000" w:themeColor="text1"/>
        </w:rPr>
      </w:pPr>
      <w:r w:rsidRPr="006121DC">
        <w:rPr>
          <w:color w:val="000000" w:themeColor="text1"/>
        </w:rPr>
        <w:t>Start-up scarp generated from getting a production run started.</w:t>
      </w:r>
    </w:p>
    <w:p w:rsidR="00936407" w:rsidRPr="006121DC" w:rsidRDefault="00936407" w:rsidP="006121DC">
      <w:pPr>
        <w:spacing w:before="120" w:line="360" w:lineRule="auto"/>
        <w:jc w:val="both"/>
        <w:rPr>
          <w:b/>
          <w:bCs/>
          <w:color w:val="000000" w:themeColor="text1"/>
        </w:rPr>
      </w:pPr>
      <w:r w:rsidRPr="006121DC">
        <w:rPr>
          <w:b/>
          <w:bCs/>
          <w:color w:val="000000" w:themeColor="text1"/>
        </w:rPr>
        <w:t>Ordering cost is ascertained as under</w:t>
      </w:r>
    </w:p>
    <w:p w:rsidR="00936407" w:rsidRPr="006121DC" w:rsidRDefault="00936407" w:rsidP="006121DC">
      <w:pPr>
        <w:pBdr>
          <w:top w:val="thickThinSmallGap" w:sz="24" w:space="1" w:color="auto"/>
          <w:left w:val="thickThinSmallGap" w:sz="24" w:space="4" w:color="auto"/>
          <w:bottom w:val="thinThickSmallGap" w:sz="24" w:space="1" w:color="auto"/>
          <w:right w:val="thinThickSmallGap" w:sz="24" w:space="4" w:color="auto"/>
        </w:pBdr>
        <w:spacing w:before="120"/>
        <w:ind w:firstLine="720"/>
        <w:jc w:val="both"/>
        <w:rPr>
          <w:b/>
          <w:bCs/>
          <w:color w:val="000000" w:themeColor="text1"/>
        </w:rPr>
      </w:pPr>
      <w:r w:rsidRPr="006121DC">
        <w:rPr>
          <w:b/>
          <w:bCs/>
          <w:color w:val="000000" w:themeColor="text1"/>
        </w:rPr>
        <w:t xml:space="preserve">      Annual requirement (R)</w:t>
      </w:r>
      <w:r w:rsidRPr="006121DC">
        <w:rPr>
          <w:b/>
          <w:bCs/>
          <w:color w:val="000000" w:themeColor="text1"/>
        </w:rPr>
        <w:tab/>
      </w:r>
      <w:r w:rsidRPr="006121DC">
        <w:rPr>
          <w:b/>
          <w:bCs/>
          <w:color w:val="000000" w:themeColor="text1"/>
        </w:rPr>
        <w:tab/>
      </w:r>
      <w:r w:rsidRPr="006121DC">
        <w:rPr>
          <w:b/>
          <w:bCs/>
          <w:color w:val="000000" w:themeColor="text1"/>
        </w:rPr>
        <w:tab/>
        <w:t>*cost per order</w:t>
      </w:r>
    </w:p>
    <w:p w:rsidR="00936407" w:rsidRPr="006121DC" w:rsidRDefault="006121DC" w:rsidP="006121DC">
      <w:pPr>
        <w:pBdr>
          <w:top w:val="thickThinSmallGap" w:sz="24" w:space="1" w:color="auto"/>
          <w:left w:val="thickThinSmallGap" w:sz="24" w:space="4" w:color="auto"/>
          <w:bottom w:val="thinThickSmallGap" w:sz="24" w:space="1" w:color="auto"/>
          <w:right w:val="thinThickSmallGap" w:sz="24" w:space="4" w:color="auto"/>
        </w:pBdr>
        <w:spacing w:before="120"/>
        <w:jc w:val="both"/>
        <w:rPr>
          <w:b/>
          <w:bCs/>
          <w:color w:val="000000" w:themeColor="text1"/>
        </w:rPr>
      </w:pPr>
      <w:r w:rsidRPr="006121DC">
        <w:rPr>
          <w:b/>
          <w:bCs/>
          <w:noProof/>
          <w:color w:val="000000" w:themeColor="text1"/>
        </w:rPr>
        <w:pict>
          <v:shape id="_x0000_s1245" type="#_x0000_t32" style="position:absolute;left:0;text-align:left;margin-left:51.05pt;margin-top:7.05pt;width:121.45pt;height:0;z-index:251720192" o:connectortype="straight"/>
        </w:pict>
      </w:r>
      <w:r w:rsidR="00936407" w:rsidRPr="006121DC">
        <w:rPr>
          <w:b/>
          <w:bCs/>
          <w:color w:val="000000" w:themeColor="text1"/>
        </w:rPr>
        <w:t xml:space="preserve">O.C =   </w:t>
      </w:r>
      <w:r w:rsidR="00936407" w:rsidRPr="006121DC">
        <w:rPr>
          <w:b/>
          <w:bCs/>
          <w:color w:val="000000" w:themeColor="text1"/>
        </w:rPr>
        <w:tab/>
        <w:t xml:space="preserve">      </w:t>
      </w:r>
    </w:p>
    <w:p w:rsidR="00936407" w:rsidRPr="006121DC" w:rsidRDefault="00936407" w:rsidP="006121DC">
      <w:pPr>
        <w:pBdr>
          <w:top w:val="thickThinSmallGap" w:sz="24" w:space="1" w:color="auto"/>
          <w:left w:val="thickThinSmallGap" w:sz="24" w:space="4" w:color="auto"/>
          <w:bottom w:val="thinThickSmallGap" w:sz="24" w:space="1" w:color="auto"/>
          <w:right w:val="thinThickSmallGap" w:sz="24" w:space="4" w:color="auto"/>
        </w:pBdr>
        <w:spacing w:before="120"/>
        <w:ind w:firstLine="720"/>
        <w:jc w:val="both"/>
        <w:rPr>
          <w:b/>
          <w:bCs/>
          <w:color w:val="000000" w:themeColor="text1"/>
        </w:rPr>
      </w:pPr>
      <w:r w:rsidRPr="006121DC">
        <w:rPr>
          <w:b/>
          <w:bCs/>
          <w:color w:val="000000" w:themeColor="text1"/>
        </w:rPr>
        <w:t xml:space="preserve">            Order size</w:t>
      </w:r>
    </w:p>
    <w:p w:rsidR="00936407" w:rsidRPr="006121DC" w:rsidRDefault="00936407" w:rsidP="006121DC">
      <w:pPr>
        <w:spacing w:before="120" w:line="360" w:lineRule="auto"/>
        <w:jc w:val="both"/>
        <w:rPr>
          <w:b/>
          <w:bCs/>
          <w:color w:val="000000" w:themeColor="text1"/>
        </w:rPr>
      </w:pPr>
      <w:r w:rsidRPr="006121DC">
        <w:rPr>
          <w:b/>
          <w:bCs/>
          <w:color w:val="000000" w:themeColor="text1"/>
        </w:rPr>
        <w:t>Carrying cost</w:t>
      </w:r>
    </w:p>
    <w:p w:rsidR="00936407" w:rsidRPr="006121DC" w:rsidRDefault="00936407" w:rsidP="006121DC">
      <w:pPr>
        <w:spacing w:before="120" w:line="360" w:lineRule="auto"/>
        <w:jc w:val="both"/>
        <w:rPr>
          <w:color w:val="000000" w:themeColor="text1"/>
        </w:rPr>
      </w:pPr>
      <w:r w:rsidRPr="006121DC">
        <w:rPr>
          <w:color w:val="000000" w:themeColor="text1"/>
        </w:rPr>
        <w:tab/>
        <w:t>Costs incurred for maintaining a given level of inventory are called carrying cost. They include the cost of store keeping (stationery, salaries rent, material, handling cost etc.,) interest on capital locked up in stores, the incidence of insurance cost, risl of obsolescence, determined and wastage of materials, evaporation etc</w:t>
      </w:r>
    </w:p>
    <w:p w:rsidR="00936407" w:rsidRPr="006121DC" w:rsidRDefault="00936407" w:rsidP="006121DC">
      <w:pPr>
        <w:numPr>
          <w:ilvl w:val="0"/>
          <w:numId w:val="79"/>
        </w:numPr>
        <w:spacing w:before="120" w:line="360" w:lineRule="auto"/>
        <w:jc w:val="both"/>
        <w:rPr>
          <w:color w:val="000000" w:themeColor="text1"/>
        </w:rPr>
      </w:pPr>
      <w:r w:rsidRPr="006121DC">
        <w:rPr>
          <w:color w:val="000000" w:themeColor="text1"/>
        </w:rPr>
        <w:t>Interest cost due to locking up of funds</w:t>
      </w:r>
    </w:p>
    <w:p w:rsidR="00936407" w:rsidRPr="006121DC" w:rsidRDefault="00936407" w:rsidP="006121DC">
      <w:pPr>
        <w:numPr>
          <w:ilvl w:val="0"/>
          <w:numId w:val="78"/>
        </w:numPr>
        <w:spacing w:before="120" w:line="360" w:lineRule="auto"/>
        <w:jc w:val="both"/>
        <w:rPr>
          <w:color w:val="000000" w:themeColor="text1"/>
        </w:rPr>
      </w:pPr>
      <w:r w:rsidRPr="006121DC">
        <w:rPr>
          <w:color w:val="000000" w:themeColor="text1"/>
        </w:rPr>
        <w:t xml:space="preserve">Cost of storage space </w:t>
      </w:r>
    </w:p>
    <w:p w:rsidR="00936407" w:rsidRPr="006121DC" w:rsidRDefault="00936407" w:rsidP="006121DC">
      <w:pPr>
        <w:spacing w:before="120" w:line="360" w:lineRule="auto"/>
        <w:jc w:val="both"/>
        <w:rPr>
          <w:b/>
          <w:bCs/>
          <w:color w:val="000000" w:themeColor="text1"/>
        </w:rPr>
      </w:pPr>
      <w:r w:rsidRPr="006121DC">
        <w:rPr>
          <w:b/>
          <w:bCs/>
          <w:color w:val="000000" w:themeColor="text1"/>
        </w:rPr>
        <w:t>Total carrying cost is ascertained as under</w:t>
      </w:r>
    </w:p>
    <w:p w:rsidR="00936407" w:rsidRPr="006121DC" w:rsidRDefault="00936407" w:rsidP="006121DC">
      <w:pPr>
        <w:pBdr>
          <w:top w:val="thickThinSmallGap" w:sz="24" w:space="1" w:color="auto"/>
          <w:left w:val="thickThinSmallGap" w:sz="24" w:space="4" w:color="auto"/>
          <w:bottom w:val="thinThickSmallGap" w:sz="24" w:space="1" w:color="auto"/>
          <w:right w:val="thinThickSmallGap" w:sz="24" w:space="4" w:color="auto"/>
        </w:pBdr>
        <w:spacing w:before="120" w:line="360" w:lineRule="auto"/>
        <w:jc w:val="both"/>
        <w:rPr>
          <w:b/>
          <w:bCs/>
          <w:color w:val="000000" w:themeColor="text1"/>
        </w:rPr>
      </w:pPr>
      <w:r w:rsidRPr="006121DC">
        <w:rPr>
          <w:b/>
          <w:bCs/>
          <w:color w:val="000000" w:themeColor="text1"/>
        </w:rPr>
        <w:t>T.C.C = average inventory * per unit carrying cost</w:t>
      </w:r>
    </w:p>
    <w:p w:rsidR="006121DC" w:rsidRDefault="006121DC" w:rsidP="006121DC">
      <w:pPr>
        <w:spacing w:before="120" w:line="360" w:lineRule="auto"/>
        <w:jc w:val="both"/>
        <w:rPr>
          <w:b/>
          <w:bCs/>
          <w:color w:val="000000" w:themeColor="text1"/>
        </w:rPr>
      </w:pPr>
    </w:p>
    <w:p w:rsidR="006121DC" w:rsidRDefault="006121DC" w:rsidP="006121DC">
      <w:pPr>
        <w:spacing w:before="120" w:line="360" w:lineRule="auto"/>
        <w:jc w:val="both"/>
        <w:rPr>
          <w:b/>
          <w:bCs/>
          <w:color w:val="000000" w:themeColor="text1"/>
        </w:rPr>
      </w:pPr>
    </w:p>
    <w:p w:rsidR="006121DC" w:rsidRDefault="006121DC" w:rsidP="006121DC">
      <w:pPr>
        <w:spacing w:before="120" w:line="360" w:lineRule="auto"/>
        <w:jc w:val="both"/>
        <w:rPr>
          <w:b/>
          <w:bCs/>
          <w:color w:val="000000" w:themeColor="text1"/>
        </w:rPr>
      </w:pPr>
    </w:p>
    <w:p w:rsidR="00936407" w:rsidRPr="006121DC" w:rsidRDefault="00936407" w:rsidP="006121DC">
      <w:pPr>
        <w:spacing w:before="120" w:line="360" w:lineRule="auto"/>
        <w:jc w:val="both"/>
        <w:rPr>
          <w:b/>
          <w:bCs/>
          <w:color w:val="000000" w:themeColor="text1"/>
        </w:rPr>
      </w:pPr>
      <w:r w:rsidRPr="006121DC">
        <w:rPr>
          <w:b/>
          <w:bCs/>
          <w:color w:val="000000" w:themeColor="text1"/>
        </w:rPr>
        <w:t xml:space="preserve">Economic order quantity is ascertained as under </w:t>
      </w:r>
    </w:p>
    <w:p w:rsidR="00936407" w:rsidRPr="006121DC" w:rsidRDefault="006121DC" w:rsidP="006121DC">
      <w:pPr>
        <w:pBdr>
          <w:top w:val="thickThinSmallGap" w:sz="24" w:space="11" w:color="auto"/>
          <w:left w:val="thickThinSmallGap" w:sz="24" w:space="4" w:color="auto"/>
          <w:bottom w:val="thinThickSmallGap" w:sz="24" w:space="1" w:color="auto"/>
          <w:right w:val="thinThickSmallGap" w:sz="24" w:space="4" w:color="auto"/>
        </w:pBdr>
        <w:spacing w:before="120" w:line="360" w:lineRule="auto"/>
        <w:jc w:val="both"/>
        <w:rPr>
          <w:b/>
          <w:bCs/>
          <w:color w:val="000000" w:themeColor="text1"/>
        </w:rPr>
      </w:pPr>
      <w:r w:rsidRPr="006121DC">
        <w:rPr>
          <w:b/>
          <w:bCs/>
          <w:noProof/>
          <w:color w:val="000000" w:themeColor="text1"/>
        </w:rPr>
        <w:pict>
          <v:shape id="_x0000_s1246" type="#_x0000_t32" style="position:absolute;left:0;text-align:left;margin-left:78.35pt;margin-top:19.7pt;width:300.4pt;height:0;z-index:251721216" o:connectortype="straight"/>
        </w:pict>
      </w:r>
      <w:r>
        <w:rPr>
          <w:b/>
          <w:bCs/>
          <w:noProof/>
          <w:color w:val="000000" w:themeColor="text1"/>
          <w:lang w:bidi="te-IN"/>
        </w:rPr>
        <w:pict>
          <v:group id="_x0000_s1313" style="position:absolute;left:0;text-align:left;margin-left:57.5pt;margin-top:19.75pt;width:19.85pt;height:22.05pt;z-index:251724288" coordorigin="3310,2288" coordsize="397,441">
            <v:shape id="_x0000_s1248" type="#_x0000_t32" style="position:absolute;left:3428;top:2288;width:279;height:441;flip:y" o:connectortype="straight"/>
            <v:shape id="_x0000_s1249" type="#_x0000_t32" style="position:absolute;left:3310;top:2600;width:118;height:129" o:connectortype="straight"/>
          </v:group>
        </w:pict>
      </w:r>
      <w:r w:rsidRPr="006121DC">
        <w:rPr>
          <w:b/>
          <w:bCs/>
          <w:noProof/>
          <w:color w:val="000000" w:themeColor="text1"/>
        </w:rPr>
        <w:pict>
          <v:shape id="_x0000_s1247" type="#_x0000_t32" style="position:absolute;left:0;text-align:left;margin-left:77.35pt;margin-top:8.05pt;width:315.45pt;height:0;z-index:251722240" o:connectortype="straight"/>
        </w:pict>
      </w:r>
      <w:r w:rsidR="00936407" w:rsidRPr="006121DC">
        <w:rPr>
          <w:b/>
          <w:bCs/>
          <w:color w:val="000000" w:themeColor="text1"/>
        </w:rPr>
        <w:t>E.O.Q  =           2     X Quantity</w:t>
      </w:r>
      <w:r w:rsidR="00936407" w:rsidRPr="006121DC">
        <w:rPr>
          <w:b/>
          <w:bCs/>
          <w:color w:val="000000" w:themeColor="text1"/>
        </w:rPr>
        <w:tab/>
        <w:t xml:space="preserve">required*   ordering </w:t>
      </w:r>
      <w:r w:rsidR="00936407" w:rsidRPr="006121DC">
        <w:rPr>
          <w:b/>
          <w:bCs/>
          <w:color w:val="000000" w:themeColor="text1"/>
        </w:rPr>
        <w:tab/>
        <w:t>cost   Carrying</w:t>
      </w:r>
      <w:r w:rsidR="006D01E6">
        <w:rPr>
          <w:b/>
          <w:bCs/>
          <w:color w:val="000000" w:themeColor="text1"/>
        </w:rPr>
        <w:t xml:space="preserve"> </w:t>
      </w:r>
      <w:r w:rsidR="00936407" w:rsidRPr="006121DC">
        <w:rPr>
          <w:b/>
          <w:bCs/>
          <w:color w:val="000000" w:themeColor="text1"/>
        </w:rPr>
        <w:t>cost</w:t>
      </w:r>
    </w:p>
    <w:p w:rsidR="00936407" w:rsidRPr="006121DC" w:rsidRDefault="00936407" w:rsidP="006121DC">
      <w:pPr>
        <w:spacing w:before="120" w:line="360" w:lineRule="auto"/>
        <w:jc w:val="both"/>
        <w:rPr>
          <w:b/>
          <w:color w:val="000000" w:themeColor="text1"/>
        </w:rPr>
      </w:pPr>
      <w:r w:rsidRPr="006121DC">
        <w:rPr>
          <w:b/>
          <w:color w:val="000000" w:themeColor="text1"/>
        </w:rPr>
        <w:t>INVENTORY CONTROL TECHNIQUES</w:t>
      </w:r>
    </w:p>
    <w:p w:rsidR="00936407" w:rsidRPr="006121DC" w:rsidRDefault="00936407" w:rsidP="006121DC">
      <w:pPr>
        <w:spacing w:before="120" w:line="360" w:lineRule="auto"/>
        <w:ind w:firstLine="720"/>
        <w:jc w:val="both"/>
        <w:rPr>
          <w:color w:val="000000" w:themeColor="text1"/>
        </w:rPr>
      </w:pPr>
      <w:r w:rsidRPr="006121DC">
        <w:rPr>
          <w:color w:val="000000" w:themeColor="text1"/>
        </w:rPr>
        <w:t>Effective inventory management requires an effective control for inventories. Excess inventory holding leads to excessive carrying cost on account of interest of interest, storage and handling changes, insurance, record keeping, inspection and the risk of deterioration in quality and thus adversely affects the profitability of the organization. Even through the optimum level of inventory varies from industry to industry, it is generally considered that the value of inventory as a percentage of annual consumption may not exceed 33 percent and the value of finished goods to net sales may be about one month’s sales. Managing inventory levels in an ongoing balance between the costs of carrying extra inventory, versus the revenue losses incurred by not having enough inventories available. A proper inventory control not helps in solving the acute problem of liquidity but also increases profits and causes substantial reduction in the working capital of the concern. The following are the important tools and techniques of inventory management and control.</w:t>
      </w:r>
    </w:p>
    <w:p w:rsidR="00936407" w:rsidRPr="006121DC" w:rsidRDefault="00936407" w:rsidP="006121DC">
      <w:pPr>
        <w:spacing w:before="120" w:line="360" w:lineRule="auto"/>
        <w:jc w:val="both"/>
        <w:rPr>
          <w:b/>
          <w:color w:val="000000" w:themeColor="text1"/>
        </w:rPr>
      </w:pPr>
      <w:r w:rsidRPr="006121DC">
        <w:rPr>
          <w:b/>
          <w:color w:val="000000" w:themeColor="text1"/>
        </w:rPr>
        <w:t>A.B.C. ANALYSIS :( Always better control)</w:t>
      </w:r>
    </w:p>
    <w:p w:rsidR="00936407" w:rsidRPr="006121DC" w:rsidRDefault="00936407" w:rsidP="006D01E6">
      <w:pPr>
        <w:spacing w:before="120" w:line="360" w:lineRule="auto"/>
        <w:ind w:firstLine="720"/>
        <w:jc w:val="both"/>
        <w:rPr>
          <w:color w:val="000000" w:themeColor="text1"/>
        </w:rPr>
      </w:pPr>
      <w:r w:rsidRPr="006121DC">
        <w:rPr>
          <w:color w:val="000000" w:themeColor="text1"/>
        </w:rPr>
        <w:t>An ABC analysis offers an important solution to be problem of a scientific planning and control of inventories and is on important technique of inventory management. It is based up on the value of different items constituting inventory. It may be concerned with several items, raw materials, factory and office supplies, machine tools and handling equipments. The idea underlying on ABC analysis is in recognition of the principle that some items of inventory are more important than other. The ABC techniques enables the enterprise to keep its investment low avoid stock out of critical items. Its objective is to reduce the minimum stock as well as the working stock. ABC analysis underlines a very important principal “Vital few trivial many” statistics reveal that just a handful of times account for bulk of the annual expenditure on materials. These few items called “A” items are numerous in numbers, and their contribution is less significant.</w:t>
      </w:r>
      <w:r w:rsidR="006D01E6">
        <w:rPr>
          <w:color w:val="000000" w:themeColor="text1"/>
        </w:rPr>
        <w:t xml:space="preserve"> </w:t>
      </w:r>
      <w:r w:rsidRPr="006121DC">
        <w:rPr>
          <w:color w:val="000000" w:themeColor="text1"/>
        </w:rPr>
        <w:t>ABC analysis trends to segregate all items into categories, A, B and C based on their annual usage. The categorization so made enable us to pay the right amount of attention and minimum of effort and expenditures.</w:t>
      </w:r>
    </w:p>
    <w:p w:rsidR="00936407" w:rsidRPr="006121DC" w:rsidRDefault="00936407" w:rsidP="006121DC">
      <w:pPr>
        <w:spacing w:before="120" w:line="360" w:lineRule="auto"/>
        <w:jc w:val="both"/>
        <w:rPr>
          <w:caps/>
          <w:color w:val="000000" w:themeColor="text1"/>
        </w:rPr>
      </w:pPr>
      <w:r w:rsidRPr="006121DC">
        <w:rPr>
          <w:b/>
          <w:bCs/>
          <w:caps/>
          <w:color w:val="000000" w:themeColor="text1"/>
        </w:rPr>
        <w:t>A.B.C classification</w:t>
      </w:r>
      <w:r w:rsidRPr="006121DC">
        <w:rPr>
          <w:caps/>
          <w:color w:val="000000" w:themeColor="text1"/>
        </w:rPr>
        <w:t>:</w:t>
      </w:r>
    </w:p>
    <w:p w:rsidR="00936407" w:rsidRPr="006121DC" w:rsidRDefault="00936407" w:rsidP="006121DC">
      <w:pPr>
        <w:spacing w:before="120" w:line="360" w:lineRule="auto"/>
        <w:jc w:val="both"/>
        <w:rPr>
          <w:color w:val="000000" w:themeColor="text1"/>
        </w:rPr>
      </w:pPr>
      <w:r w:rsidRPr="006121DC">
        <w:rPr>
          <w:color w:val="000000" w:themeColor="text1"/>
        </w:rPr>
        <w:t>The following steps have been undertaken to implement ABC analysis.</w:t>
      </w:r>
    </w:p>
    <w:p w:rsidR="00936407" w:rsidRPr="006121DC" w:rsidRDefault="00936407" w:rsidP="006121DC">
      <w:pPr>
        <w:numPr>
          <w:ilvl w:val="0"/>
          <w:numId w:val="53"/>
        </w:numPr>
        <w:spacing w:before="120" w:line="360" w:lineRule="auto"/>
        <w:jc w:val="both"/>
        <w:rPr>
          <w:color w:val="000000" w:themeColor="text1"/>
        </w:rPr>
      </w:pPr>
      <w:r w:rsidRPr="006121DC">
        <w:rPr>
          <w:color w:val="000000" w:themeColor="text1"/>
        </w:rPr>
        <w:t>The price per unit for each purchased item is obtained.</w:t>
      </w:r>
    </w:p>
    <w:p w:rsidR="00936407" w:rsidRPr="006121DC" w:rsidRDefault="00936407" w:rsidP="006121DC">
      <w:pPr>
        <w:numPr>
          <w:ilvl w:val="0"/>
          <w:numId w:val="53"/>
        </w:numPr>
        <w:spacing w:before="120" w:line="360" w:lineRule="auto"/>
        <w:jc w:val="both"/>
        <w:rPr>
          <w:color w:val="000000" w:themeColor="text1"/>
        </w:rPr>
      </w:pPr>
      <w:r w:rsidRPr="006121DC">
        <w:rPr>
          <w:color w:val="000000" w:themeColor="text1"/>
        </w:rPr>
        <w:t>The total consumption value is determined by multiplying consumption quantity by its unit price.</w:t>
      </w:r>
    </w:p>
    <w:p w:rsidR="00936407" w:rsidRPr="006121DC" w:rsidRDefault="00936407" w:rsidP="006121DC">
      <w:pPr>
        <w:numPr>
          <w:ilvl w:val="0"/>
          <w:numId w:val="53"/>
        </w:numPr>
        <w:spacing w:before="120" w:line="360" w:lineRule="auto"/>
        <w:jc w:val="both"/>
        <w:rPr>
          <w:color w:val="000000" w:themeColor="text1"/>
        </w:rPr>
      </w:pPr>
      <w:r w:rsidRPr="006121DC">
        <w:rPr>
          <w:color w:val="000000" w:themeColor="text1"/>
        </w:rPr>
        <w:t>The consumption value is arrived by the above calculations for each of the items.</w:t>
      </w:r>
    </w:p>
    <w:p w:rsidR="00936407" w:rsidRPr="006121DC" w:rsidRDefault="00936407" w:rsidP="006121DC">
      <w:pPr>
        <w:numPr>
          <w:ilvl w:val="0"/>
          <w:numId w:val="53"/>
        </w:numPr>
        <w:spacing w:before="120" w:line="360" w:lineRule="auto"/>
        <w:jc w:val="both"/>
        <w:rPr>
          <w:color w:val="000000" w:themeColor="text1"/>
        </w:rPr>
      </w:pPr>
      <w:r w:rsidRPr="006121DC">
        <w:rPr>
          <w:color w:val="000000" w:themeColor="text1"/>
        </w:rPr>
        <w:t>The items are ranked in accordance with the total consumption value, giving first rank to the item with highest total value. The items are arranged in the order of decreasing annual consumption value.</w:t>
      </w:r>
    </w:p>
    <w:p w:rsidR="00936407" w:rsidRPr="006121DC" w:rsidRDefault="00936407" w:rsidP="006121DC">
      <w:pPr>
        <w:numPr>
          <w:ilvl w:val="0"/>
          <w:numId w:val="53"/>
        </w:numPr>
        <w:spacing w:before="120" w:line="360" w:lineRule="auto"/>
        <w:jc w:val="both"/>
        <w:rPr>
          <w:color w:val="000000" w:themeColor="text1"/>
        </w:rPr>
      </w:pPr>
      <w:r w:rsidRPr="006121DC">
        <w:rPr>
          <w:color w:val="000000" w:themeColor="text1"/>
        </w:rPr>
        <w:t>The ratio of total value of all items is determined.</w:t>
      </w:r>
    </w:p>
    <w:p w:rsidR="00936407" w:rsidRPr="006121DC" w:rsidRDefault="00936407" w:rsidP="006121DC">
      <w:pPr>
        <w:numPr>
          <w:ilvl w:val="0"/>
          <w:numId w:val="53"/>
        </w:numPr>
        <w:spacing w:before="120" w:line="360" w:lineRule="auto"/>
        <w:jc w:val="both"/>
        <w:rPr>
          <w:color w:val="000000" w:themeColor="text1"/>
        </w:rPr>
      </w:pPr>
      <w:r w:rsidRPr="006121DC">
        <w:rPr>
          <w:color w:val="000000" w:themeColor="text1"/>
        </w:rPr>
        <w:t xml:space="preserve">The list of value is divided into three groups, namely, A-high value, B-medium value, and C-low value. In making that division, a graph with y-axis as “cumulative percentage of value of inventory”, and x-axis as “percentage of inventory items” can be used. </w:t>
      </w:r>
    </w:p>
    <w:p w:rsidR="00936407" w:rsidRPr="006121DC" w:rsidRDefault="00936407" w:rsidP="006121DC">
      <w:pPr>
        <w:spacing w:before="120" w:line="360" w:lineRule="auto"/>
        <w:jc w:val="both"/>
        <w:rPr>
          <w:caps/>
          <w:color w:val="000000" w:themeColor="text1"/>
        </w:rPr>
      </w:pPr>
      <w:r w:rsidRPr="006121DC">
        <w:rPr>
          <w:b/>
          <w:caps/>
          <w:color w:val="000000" w:themeColor="text1"/>
        </w:rPr>
        <w:t>F.S.N Classification:</w:t>
      </w:r>
    </w:p>
    <w:p w:rsidR="00936407" w:rsidRPr="006121DC" w:rsidRDefault="00936407" w:rsidP="006121DC">
      <w:pPr>
        <w:spacing w:before="120" w:line="360" w:lineRule="auto"/>
        <w:ind w:firstLine="720"/>
        <w:jc w:val="both"/>
        <w:rPr>
          <w:color w:val="000000" w:themeColor="text1"/>
        </w:rPr>
      </w:pPr>
      <w:r w:rsidRPr="006121DC">
        <w:rPr>
          <w:color w:val="000000" w:themeColor="text1"/>
        </w:rPr>
        <w:t>This classification is based on the pattern of issues from stores and is useful in controlling obsolescence. To carry out FSN analysis, the data of receipt or the last date of issue, whichever is later, is taken to determine the number of months, which have lapsed since the last transaction, the items are usually grouped in period of 12 month. It is found that many companies maintain huge stocks of non-moving items.</w:t>
      </w:r>
    </w:p>
    <w:p w:rsidR="00936407" w:rsidRPr="006121DC" w:rsidRDefault="00936407" w:rsidP="006121DC">
      <w:pPr>
        <w:numPr>
          <w:ilvl w:val="0"/>
          <w:numId w:val="54"/>
        </w:numPr>
        <w:spacing w:before="120" w:line="360" w:lineRule="auto"/>
        <w:jc w:val="both"/>
        <w:rPr>
          <w:color w:val="000000" w:themeColor="text1"/>
        </w:rPr>
      </w:pPr>
      <w:r w:rsidRPr="006121DC">
        <w:rPr>
          <w:color w:val="000000" w:themeColor="text1"/>
        </w:rPr>
        <w:t>If the item is ordered in all 0-12 months, the item is classified as fast-moving.</w:t>
      </w:r>
    </w:p>
    <w:p w:rsidR="00936407" w:rsidRPr="006121DC" w:rsidRDefault="00936407" w:rsidP="006121DC">
      <w:pPr>
        <w:numPr>
          <w:ilvl w:val="0"/>
          <w:numId w:val="54"/>
        </w:numPr>
        <w:spacing w:before="120" w:line="360" w:lineRule="auto"/>
        <w:jc w:val="both"/>
        <w:rPr>
          <w:color w:val="000000" w:themeColor="text1"/>
        </w:rPr>
      </w:pPr>
      <w:r w:rsidRPr="006121DC">
        <w:rPr>
          <w:color w:val="000000" w:themeColor="text1"/>
        </w:rPr>
        <w:t>If the item is ordered in all 12-60 months, the item is classified as slow-moving.</w:t>
      </w:r>
    </w:p>
    <w:p w:rsidR="00936407" w:rsidRPr="006121DC" w:rsidRDefault="00936407" w:rsidP="006121DC">
      <w:pPr>
        <w:numPr>
          <w:ilvl w:val="0"/>
          <w:numId w:val="54"/>
        </w:numPr>
        <w:spacing w:before="120" w:line="360" w:lineRule="auto"/>
        <w:jc w:val="both"/>
        <w:rPr>
          <w:color w:val="000000" w:themeColor="text1"/>
        </w:rPr>
      </w:pPr>
      <w:r w:rsidRPr="006121DC">
        <w:rPr>
          <w:color w:val="000000" w:themeColor="text1"/>
        </w:rPr>
        <w:t>If the item is ordered in all above 60 months, the item is classified as Non-moving.</w:t>
      </w:r>
    </w:p>
    <w:p w:rsidR="00D63557" w:rsidRPr="006121DC" w:rsidRDefault="00936407" w:rsidP="00107AC7">
      <w:pPr>
        <w:spacing w:before="120" w:line="360" w:lineRule="auto"/>
        <w:ind w:firstLine="720"/>
        <w:jc w:val="both"/>
        <w:rPr>
          <w:color w:val="000000" w:themeColor="text1"/>
        </w:rPr>
      </w:pPr>
      <w:r w:rsidRPr="006121DC">
        <w:rPr>
          <w:color w:val="000000" w:themeColor="text1"/>
        </w:rPr>
        <w:t>In HMT Ltd, inventories that are lying in stores for more than 5 years are considered as non-moving items. To verify the items, stock verification has to be done by the stores department and result must be given to the inventory control department for reconciliation.</w:t>
      </w:r>
    </w:p>
    <w:p w:rsidR="00107AC7" w:rsidRDefault="00107AC7">
      <w:pPr>
        <w:rPr>
          <w:b/>
          <w:color w:val="000000" w:themeColor="text1"/>
        </w:rPr>
      </w:pPr>
      <w:r>
        <w:rPr>
          <w:b/>
          <w:color w:val="000000" w:themeColor="text1"/>
        </w:rPr>
        <w:br w:type="page"/>
      </w:r>
    </w:p>
    <w:p w:rsidR="009925E7" w:rsidRPr="00107AC7" w:rsidRDefault="009925E7" w:rsidP="00107AC7">
      <w:pPr>
        <w:spacing w:before="120" w:line="360" w:lineRule="auto"/>
        <w:jc w:val="center"/>
        <w:rPr>
          <w:b/>
          <w:color w:val="000000" w:themeColor="text1"/>
          <w:sz w:val="32"/>
          <w:szCs w:val="32"/>
        </w:rPr>
      </w:pPr>
      <w:r w:rsidRPr="00107AC7">
        <w:rPr>
          <w:b/>
          <w:color w:val="000000" w:themeColor="text1"/>
          <w:sz w:val="32"/>
          <w:szCs w:val="32"/>
        </w:rPr>
        <w:t>RESEARCH METHODOLOGY</w:t>
      </w:r>
    </w:p>
    <w:p w:rsidR="009D4B03" w:rsidRPr="006121DC" w:rsidRDefault="00610702" w:rsidP="006121DC">
      <w:pPr>
        <w:spacing w:before="120" w:line="360" w:lineRule="auto"/>
        <w:jc w:val="both"/>
        <w:rPr>
          <w:b/>
          <w:color w:val="000000" w:themeColor="text1"/>
        </w:rPr>
      </w:pPr>
      <w:r w:rsidRPr="006121DC">
        <w:rPr>
          <w:b/>
          <w:color w:val="000000" w:themeColor="text1"/>
        </w:rPr>
        <w:t>METHODOLOGY OF DATA COLLECTION</w:t>
      </w:r>
    </w:p>
    <w:p w:rsidR="009D4B03" w:rsidRPr="006121DC" w:rsidRDefault="00610702" w:rsidP="006121DC">
      <w:pPr>
        <w:spacing w:before="120" w:line="360" w:lineRule="auto"/>
        <w:ind w:firstLine="720"/>
        <w:jc w:val="both"/>
        <w:rPr>
          <w:color w:val="000000" w:themeColor="text1"/>
        </w:rPr>
      </w:pPr>
      <w:r w:rsidRPr="006121DC">
        <w:rPr>
          <w:color w:val="000000" w:themeColor="text1"/>
        </w:rPr>
        <w:t xml:space="preserve">The methodology involves collection of data from primary and secondary sources. The data so collected id subjected to analysis using the necessary tools that are relevant. Inference is drawn incorporating both quantitative and qualitative data available at the research disposal. Based on inferences, conclusions are drawn and recommendations are made to enhance the study on inventory management of HMT machine Tools Limited, Bangalore </w:t>
      </w:r>
      <w:r w:rsidR="004B1BBA" w:rsidRPr="006121DC">
        <w:rPr>
          <w:color w:val="000000" w:themeColor="text1"/>
        </w:rPr>
        <w:t>complex. The</w:t>
      </w:r>
      <w:r w:rsidRPr="006121DC">
        <w:rPr>
          <w:color w:val="000000" w:themeColor="text1"/>
        </w:rPr>
        <w:t xml:space="preserve"> relevant to the study was collected through both primary and secondary data.</w:t>
      </w:r>
    </w:p>
    <w:p w:rsidR="009D4B03" w:rsidRPr="006121DC" w:rsidRDefault="00610702" w:rsidP="006121DC">
      <w:pPr>
        <w:spacing w:before="120" w:line="360" w:lineRule="auto"/>
        <w:jc w:val="both"/>
        <w:rPr>
          <w:b/>
          <w:caps/>
          <w:color w:val="000000" w:themeColor="text1"/>
        </w:rPr>
      </w:pPr>
      <w:r w:rsidRPr="006121DC">
        <w:rPr>
          <w:b/>
          <w:caps/>
          <w:color w:val="000000" w:themeColor="text1"/>
        </w:rPr>
        <w:t>Primary Data</w:t>
      </w:r>
    </w:p>
    <w:p w:rsidR="00566D63" w:rsidRPr="006121DC" w:rsidRDefault="00610702" w:rsidP="006121DC">
      <w:pPr>
        <w:spacing w:before="120" w:line="360" w:lineRule="auto"/>
        <w:ind w:firstLine="720"/>
        <w:jc w:val="both"/>
        <w:rPr>
          <w:color w:val="000000" w:themeColor="text1"/>
        </w:rPr>
      </w:pPr>
      <w:r w:rsidRPr="006121DC">
        <w:rPr>
          <w:color w:val="000000" w:themeColor="text1"/>
        </w:rPr>
        <w:t>It is nothing but discussion with higher authorizes and various managers regarding the procedures of rece</w:t>
      </w:r>
      <w:r w:rsidR="00566D63" w:rsidRPr="006121DC">
        <w:rPr>
          <w:color w:val="000000" w:themeColor="text1"/>
        </w:rPr>
        <w:t>i</w:t>
      </w:r>
      <w:r w:rsidRPr="006121DC">
        <w:rPr>
          <w:color w:val="000000" w:themeColor="text1"/>
        </w:rPr>
        <w:t xml:space="preserve">ving and issuing to stock and other functions performed by them </w:t>
      </w:r>
      <w:r w:rsidR="00566D63" w:rsidRPr="006121DC">
        <w:rPr>
          <w:color w:val="000000" w:themeColor="text1"/>
        </w:rPr>
        <w:t xml:space="preserve"> in the organization and personal visits to the stores department. An interview schedule also helped in the collection of data.</w:t>
      </w:r>
    </w:p>
    <w:p w:rsidR="00566D63" w:rsidRPr="006121DC" w:rsidRDefault="00566D63" w:rsidP="006121DC">
      <w:pPr>
        <w:spacing w:before="120" w:line="360" w:lineRule="auto"/>
        <w:jc w:val="both"/>
        <w:rPr>
          <w:b/>
          <w:caps/>
          <w:color w:val="000000" w:themeColor="text1"/>
        </w:rPr>
      </w:pPr>
      <w:r w:rsidRPr="006121DC">
        <w:rPr>
          <w:b/>
          <w:caps/>
          <w:color w:val="000000" w:themeColor="text1"/>
        </w:rPr>
        <w:t>Secondary Data</w:t>
      </w:r>
    </w:p>
    <w:p w:rsidR="00566D63" w:rsidRPr="006121DC" w:rsidRDefault="00566D63" w:rsidP="006121DC">
      <w:pPr>
        <w:spacing w:before="120" w:line="360" w:lineRule="auto"/>
        <w:ind w:firstLine="720"/>
        <w:jc w:val="both"/>
        <w:rPr>
          <w:color w:val="000000" w:themeColor="text1"/>
        </w:rPr>
      </w:pPr>
      <w:r w:rsidRPr="006121DC">
        <w:rPr>
          <w:color w:val="000000" w:themeColor="text1"/>
        </w:rPr>
        <w:t>Secondary data was collected from magazine, journals, HMT official website, records of the company and annual reports.</w:t>
      </w:r>
    </w:p>
    <w:p w:rsidR="00566D63" w:rsidRPr="006121DC" w:rsidRDefault="00566D63" w:rsidP="006121DC">
      <w:pPr>
        <w:spacing w:before="120" w:line="360" w:lineRule="auto"/>
        <w:jc w:val="both"/>
        <w:rPr>
          <w:b/>
          <w:caps/>
          <w:color w:val="000000" w:themeColor="text1"/>
        </w:rPr>
      </w:pPr>
      <w:r w:rsidRPr="006121DC">
        <w:rPr>
          <w:b/>
          <w:caps/>
          <w:color w:val="000000" w:themeColor="text1"/>
        </w:rPr>
        <w:t>Reference period:</w:t>
      </w:r>
    </w:p>
    <w:p w:rsidR="00566D63" w:rsidRPr="006121DC" w:rsidRDefault="00566D63" w:rsidP="006121DC">
      <w:pPr>
        <w:spacing w:before="120" w:line="360" w:lineRule="auto"/>
        <w:ind w:firstLine="720"/>
        <w:jc w:val="both"/>
        <w:rPr>
          <w:color w:val="000000" w:themeColor="text1"/>
        </w:rPr>
      </w:pPr>
      <w:r w:rsidRPr="006121DC">
        <w:rPr>
          <w:color w:val="000000" w:themeColor="text1"/>
        </w:rPr>
        <w:t>The reference period is for five years, i.e., 2005-06 to 2009-10. For clear and detailed picture of the study, five-year information is necessary.</w:t>
      </w:r>
    </w:p>
    <w:p w:rsidR="00240DEE" w:rsidRPr="006121DC" w:rsidRDefault="00240DEE" w:rsidP="006121DC">
      <w:pPr>
        <w:spacing w:before="120" w:line="360" w:lineRule="auto"/>
        <w:jc w:val="both"/>
        <w:rPr>
          <w:b/>
          <w:color w:val="000000" w:themeColor="text1"/>
        </w:rPr>
      </w:pPr>
      <w:r w:rsidRPr="006121DC">
        <w:rPr>
          <w:b/>
          <w:color w:val="000000" w:themeColor="text1"/>
        </w:rPr>
        <w:t>OBJECTIVE OF THE STUDY</w:t>
      </w:r>
    </w:p>
    <w:p w:rsidR="00240DEE" w:rsidRPr="006121DC" w:rsidRDefault="00240DEE" w:rsidP="006121DC">
      <w:pPr>
        <w:numPr>
          <w:ilvl w:val="0"/>
          <w:numId w:val="48"/>
        </w:numPr>
        <w:spacing w:before="120" w:line="360" w:lineRule="auto"/>
        <w:jc w:val="both"/>
        <w:rPr>
          <w:color w:val="000000" w:themeColor="text1"/>
        </w:rPr>
      </w:pPr>
      <w:r w:rsidRPr="006121DC">
        <w:rPr>
          <w:color w:val="000000" w:themeColor="text1"/>
        </w:rPr>
        <w:t>To know the overall effectiveness of inventory management in HMT Ltd.</w:t>
      </w:r>
    </w:p>
    <w:p w:rsidR="00240DEE" w:rsidRPr="006121DC" w:rsidRDefault="00240DEE" w:rsidP="006121DC">
      <w:pPr>
        <w:numPr>
          <w:ilvl w:val="0"/>
          <w:numId w:val="48"/>
        </w:numPr>
        <w:spacing w:before="120" w:line="360" w:lineRule="auto"/>
        <w:jc w:val="both"/>
        <w:rPr>
          <w:color w:val="000000" w:themeColor="text1"/>
        </w:rPr>
      </w:pPr>
      <w:r w:rsidRPr="006121DC">
        <w:rPr>
          <w:color w:val="000000" w:themeColor="text1"/>
        </w:rPr>
        <w:t>To study the methods of inventory control in HMT-MBX.</w:t>
      </w:r>
    </w:p>
    <w:p w:rsidR="00240DEE" w:rsidRPr="006121DC" w:rsidRDefault="00240DEE" w:rsidP="006121DC">
      <w:pPr>
        <w:numPr>
          <w:ilvl w:val="0"/>
          <w:numId w:val="48"/>
        </w:numPr>
        <w:spacing w:before="120" w:line="360" w:lineRule="auto"/>
        <w:jc w:val="both"/>
        <w:rPr>
          <w:color w:val="000000" w:themeColor="text1"/>
        </w:rPr>
      </w:pPr>
      <w:r w:rsidRPr="006121DC">
        <w:rPr>
          <w:color w:val="000000" w:themeColor="text1"/>
        </w:rPr>
        <w:t>To study the materials stored.</w:t>
      </w:r>
    </w:p>
    <w:p w:rsidR="00240DEE" w:rsidRPr="006121DC" w:rsidRDefault="00240DEE" w:rsidP="006121DC">
      <w:pPr>
        <w:numPr>
          <w:ilvl w:val="0"/>
          <w:numId w:val="48"/>
        </w:numPr>
        <w:spacing w:before="120" w:line="360" w:lineRule="auto"/>
        <w:jc w:val="both"/>
        <w:rPr>
          <w:color w:val="000000" w:themeColor="text1"/>
        </w:rPr>
      </w:pPr>
      <w:r w:rsidRPr="006121DC">
        <w:rPr>
          <w:color w:val="000000" w:themeColor="text1"/>
        </w:rPr>
        <w:t>To know how the procurement of material is done.</w:t>
      </w:r>
    </w:p>
    <w:p w:rsidR="00240DEE" w:rsidRPr="006121DC" w:rsidRDefault="00240DEE" w:rsidP="006121DC">
      <w:pPr>
        <w:numPr>
          <w:ilvl w:val="0"/>
          <w:numId w:val="48"/>
        </w:numPr>
        <w:spacing w:before="120" w:line="360" w:lineRule="auto"/>
        <w:jc w:val="both"/>
        <w:rPr>
          <w:color w:val="000000" w:themeColor="text1"/>
        </w:rPr>
      </w:pPr>
      <w:r w:rsidRPr="006121DC">
        <w:rPr>
          <w:color w:val="000000" w:themeColor="text1"/>
        </w:rPr>
        <w:t>To study the inventory valuation in HMT-MBX.</w:t>
      </w:r>
    </w:p>
    <w:p w:rsidR="00240DEE" w:rsidRPr="006121DC" w:rsidRDefault="00240DEE" w:rsidP="006121DC">
      <w:pPr>
        <w:numPr>
          <w:ilvl w:val="0"/>
          <w:numId w:val="48"/>
        </w:numPr>
        <w:spacing w:before="120" w:line="360" w:lineRule="auto"/>
        <w:jc w:val="both"/>
        <w:rPr>
          <w:b/>
          <w:color w:val="000000" w:themeColor="text1"/>
        </w:rPr>
      </w:pPr>
      <w:r w:rsidRPr="006121DC">
        <w:rPr>
          <w:color w:val="000000" w:themeColor="text1"/>
        </w:rPr>
        <w:t>To suggest a remedial measure for better decision making by the organization.</w:t>
      </w:r>
    </w:p>
    <w:p w:rsidR="00240DEE" w:rsidRPr="006121DC" w:rsidRDefault="00240DEE" w:rsidP="006121DC">
      <w:pPr>
        <w:spacing w:before="120" w:line="360" w:lineRule="auto"/>
        <w:jc w:val="both"/>
        <w:rPr>
          <w:color w:val="000000" w:themeColor="text1"/>
        </w:rPr>
      </w:pPr>
    </w:p>
    <w:p w:rsidR="00D63557" w:rsidRPr="00107AC7" w:rsidRDefault="00D63557" w:rsidP="00107AC7">
      <w:pPr>
        <w:spacing w:before="120" w:line="360" w:lineRule="auto"/>
        <w:jc w:val="center"/>
        <w:rPr>
          <w:b/>
          <w:color w:val="000000" w:themeColor="text1"/>
          <w:sz w:val="32"/>
          <w:szCs w:val="32"/>
        </w:rPr>
      </w:pPr>
      <w:r w:rsidRPr="00107AC7">
        <w:rPr>
          <w:b/>
          <w:color w:val="000000" w:themeColor="text1"/>
          <w:sz w:val="32"/>
          <w:szCs w:val="32"/>
        </w:rPr>
        <w:t>NEED OF THE STUDY</w:t>
      </w:r>
    </w:p>
    <w:p w:rsidR="00D63557" w:rsidRPr="006121DC" w:rsidRDefault="00D63557" w:rsidP="006121DC">
      <w:pPr>
        <w:spacing w:before="120" w:line="360" w:lineRule="auto"/>
        <w:ind w:firstLine="720"/>
        <w:jc w:val="both"/>
        <w:rPr>
          <w:color w:val="000000" w:themeColor="text1"/>
        </w:rPr>
      </w:pPr>
      <w:r w:rsidRPr="006121DC">
        <w:rPr>
          <w:color w:val="000000" w:themeColor="text1"/>
        </w:rPr>
        <w:t>Financial statements are prepared for the purpose of presenting a periodical review of report by the management in business and result achieved during the period under review. It reflects a combination of recorded facts accounting conventions and personal judgments.</w:t>
      </w:r>
    </w:p>
    <w:p w:rsidR="00D63557" w:rsidRPr="006121DC" w:rsidRDefault="00D63557" w:rsidP="006121DC">
      <w:pPr>
        <w:spacing w:before="120" w:line="360" w:lineRule="auto"/>
        <w:ind w:firstLine="720"/>
        <w:jc w:val="both"/>
        <w:rPr>
          <w:color w:val="000000" w:themeColor="text1"/>
        </w:rPr>
      </w:pPr>
      <w:r w:rsidRPr="006121DC">
        <w:rPr>
          <w:color w:val="000000" w:themeColor="text1"/>
        </w:rPr>
        <w:t>Financial analysis helps in assessing the financial position and profitability of the concern.</w:t>
      </w:r>
    </w:p>
    <w:p w:rsidR="00D63557" w:rsidRPr="006121DC" w:rsidRDefault="00D63557" w:rsidP="006121DC">
      <w:pPr>
        <w:spacing w:before="120" w:line="360" w:lineRule="auto"/>
        <w:jc w:val="both"/>
        <w:rPr>
          <w:b/>
          <w:color w:val="000000" w:themeColor="text1"/>
        </w:rPr>
      </w:pPr>
    </w:p>
    <w:p w:rsidR="00D63557" w:rsidRPr="006121DC" w:rsidRDefault="00D63557" w:rsidP="006121DC">
      <w:pPr>
        <w:spacing w:before="120" w:line="360" w:lineRule="auto"/>
        <w:jc w:val="both"/>
        <w:rPr>
          <w:b/>
          <w:color w:val="000000" w:themeColor="text1"/>
        </w:rPr>
      </w:pPr>
    </w:p>
    <w:p w:rsidR="00D63557" w:rsidRPr="006121DC" w:rsidRDefault="00D63557" w:rsidP="006121DC">
      <w:pPr>
        <w:spacing w:before="120" w:line="360" w:lineRule="auto"/>
        <w:jc w:val="both"/>
        <w:rPr>
          <w:b/>
          <w:color w:val="000000" w:themeColor="text1"/>
        </w:rPr>
      </w:pPr>
    </w:p>
    <w:p w:rsidR="00D63557" w:rsidRPr="006121DC" w:rsidRDefault="00D63557" w:rsidP="006121DC">
      <w:pPr>
        <w:spacing w:before="120" w:line="360" w:lineRule="auto"/>
        <w:jc w:val="both"/>
        <w:rPr>
          <w:b/>
          <w:color w:val="000000" w:themeColor="text1"/>
        </w:rPr>
      </w:pPr>
    </w:p>
    <w:p w:rsidR="00D63557" w:rsidRPr="006121DC" w:rsidRDefault="00D63557" w:rsidP="006121DC">
      <w:pPr>
        <w:spacing w:before="120" w:line="360" w:lineRule="auto"/>
        <w:jc w:val="both"/>
        <w:rPr>
          <w:b/>
          <w:color w:val="000000" w:themeColor="text1"/>
        </w:rPr>
      </w:pPr>
    </w:p>
    <w:p w:rsidR="00D63557" w:rsidRPr="006121DC" w:rsidRDefault="00D63557" w:rsidP="006121DC">
      <w:pPr>
        <w:spacing w:before="120" w:line="360" w:lineRule="auto"/>
        <w:jc w:val="both"/>
        <w:rPr>
          <w:b/>
          <w:color w:val="000000" w:themeColor="text1"/>
        </w:rPr>
      </w:pPr>
    </w:p>
    <w:p w:rsidR="00D63557" w:rsidRPr="006121DC" w:rsidRDefault="00D63557" w:rsidP="006121DC">
      <w:pPr>
        <w:spacing w:before="120" w:line="360" w:lineRule="auto"/>
        <w:jc w:val="both"/>
        <w:rPr>
          <w:b/>
          <w:color w:val="000000" w:themeColor="text1"/>
        </w:rPr>
      </w:pPr>
    </w:p>
    <w:p w:rsidR="00D63557" w:rsidRPr="006121DC" w:rsidRDefault="00D63557" w:rsidP="006121DC">
      <w:pPr>
        <w:spacing w:before="120" w:line="360" w:lineRule="auto"/>
        <w:jc w:val="both"/>
        <w:rPr>
          <w:b/>
          <w:color w:val="000000" w:themeColor="text1"/>
        </w:rPr>
      </w:pPr>
    </w:p>
    <w:p w:rsidR="00D63557" w:rsidRPr="006121DC" w:rsidRDefault="00D63557" w:rsidP="006121DC">
      <w:pPr>
        <w:spacing w:before="120" w:line="360" w:lineRule="auto"/>
        <w:jc w:val="both"/>
        <w:rPr>
          <w:b/>
          <w:color w:val="000000" w:themeColor="text1"/>
        </w:rPr>
      </w:pPr>
    </w:p>
    <w:p w:rsidR="00D63557" w:rsidRPr="006121DC" w:rsidRDefault="00D63557" w:rsidP="006121DC">
      <w:pPr>
        <w:spacing w:before="120" w:line="360" w:lineRule="auto"/>
        <w:jc w:val="both"/>
        <w:rPr>
          <w:b/>
          <w:color w:val="000000" w:themeColor="text1"/>
        </w:rPr>
      </w:pPr>
    </w:p>
    <w:p w:rsidR="00D63557" w:rsidRPr="006121DC" w:rsidRDefault="00D63557" w:rsidP="006121DC">
      <w:pPr>
        <w:spacing w:before="120" w:line="360" w:lineRule="auto"/>
        <w:jc w:val="both"/>
        <w:rPr>
          <w:b/>
          <w:color w:val="000000" w:themeColor="text1"/>
        </w:rPr>
      </w:pPr>
    </w:p>
    <w:p w:rsidR="00D63557" w:rsidRPr="006121DC" w:rsidRDefault="00D63557" w:rsidP="006121DC">
      <w:pPr>
        <w:spacing w:before="120" w:line="360" w:lineRule="auto"/>
        <w:jc w:val="both"/>
        <w:rPr>
          <w:b/>
          <w:color w:val="000000" w:themeColor="text1"/>
        </w:rPr>
      </w:pPr>
    </w:p>
    <w:p w:rsidR="00D63557" w:rsidRPr="006121DC" w:rsidRDefault="00D63557" w:rsidP="006121DC">
      <w:pPr>
        <w:spacing w:before="120" w:line="360" w:lineRule="auto"/>
        <w:jc w:val="both"/>
        <w:rPr>
          <w:b/>
          <w:color w:val="000000" w:themeColor="text1"/>
        </w:rPr>
      </w:pPr>
    </w:p>
    <w:p w:rsidR="00D63557" w:rsidRPr="006121DC" w:rsidRDefault="00D63557" w:rsidP="006121DC">
      <w:pPr>
        <w:spacing w:before="120" w:line="360" w:lineRule="auto"/>
        <w:jc w:val="both"/>
        <w:rPr>
          <w:b/>
          <w:color w:val="000000" w:themeColor="text1"/>
        </w:rPr>
      </w:pPr>
    </w:p>
    <w:p w:rsidR="00D63557" w:rsidRPr="006121DC" w:rsidRDefault="00D63557" w:rsidP="006121DC">
      <w:pPr>
        <w:spacing w:before="120" w:line="360" w:lineRule="auto"/>
        <w:jc w:val="both"/>
        <w:rPr>
          <w:b/>
          <w:color w:val="000000" w:themeColor="text1"/>
        </w:rPr>
      </w:pPr>
    </w:p>
    <w:p w:rsidR="00D63557" w:rsidRPr="006121DC" w:rsidRDefault="00D63557" w:rsidP="006121DC">
      <w:pPr>
        <w:spacing w:before="120" w:line="360" w:lineRule="auto"/>
        <w:jc w:val="both"/>
        <w:rPr>
          <w:b/>
          <w:color w:val="000000" w:themeColor="text1"/>
        </w:rPr>
      </w:pPr>
    </w:p>
    <w:p w:rsidR="00D63557" w:rsidRPr="006121DC" w:rsidRDefault="00D63557" w:rsidP="006121DC">
      <w:pPr>
        <w:spacing w:before="120" w:line="360" w:lineRule="auto"/>
        <w:jc w:val="both"/>
        <w:rPr>
          <w:b/>
          <w:color w:val="000000" w:themeColor="text1"/>
        </w:rPr>
      </w:pPr>
    </w:p>
    <w:p w:rsidR="00107AC7" w:rsidRDefault="00107AC7">
      <w:pPr>
        <w:rPr>
          <w:b/>
          <w:color w:val="000000" w:themeColor="text1"/>
          <w:sz w:val="32"/>
          <w:szCs w:val="32"/>
        </w:rPr>
      </w:pPr>
      <w:r>
        <w:rPr>
          <w:b/>
          <w:color w:val="000000" w:themeColor="text1"/>
          <w:sz w:val="32"/>
          <w:szCs w:val="32"/>
        </w:rPr>
        <w:br w:type="page"/>
      </w:r>
    </w:p>
    <w:p w:rsidR="00240DEE" w:rsidRPr="00107AC7" w:rsidRDefault="00240DEE" w:rsidP="00107AC7">
      <w:pPr>
        <w:spacing w:before="120" w:line="360" w:lineRule="auto"/>
        <w:jc w:val="center"/>
        <w:rPr>
          <w:b/>
          <w:color w:val="000000" w:themeColor="text1"/>
          <w:sz w:val="32"/>
          <w:szCs w:val="32"/>
        </w:rPr>
      </w:pPr>
      <w:r w:rsidRPr="00107AC7">
        <w:rPr>
          <w:b/>
          <w:color w:val="000000" w:themeColor="text1"/>
          <w:sz w:val="32"/>
          <w:szCs w:val="32"/>
        </w:rPr>
        <w:t>SCOPE OF THE STUDY</w:t>
      </w:r>
    </w:p>
    <w:p w:rsidR="00240DEE" w:rsidRPr="006121DC" w:rsidRDefault="00240DEE" w:rsidP="006121DC">
      <w:pPr>
        <w:spacing w:before="120" w:line="360" w:lineRule="auto"/>
        <w:ind w:firstLine="720"/>
        <w:jc w:val="both"/>
        <w:rPr>
          <w:color w:val="000000" w:themeColor="text1"/>
        </w:rPr>
      </w:pPr>
      <w:r w:rsidRPr="006121DC">
        <w:rPr>
          <w:color w:val="000000" w:themeColor="text1"/>
        </w:rPr>
        <w:t>A study was conducted in “HMT-MBX Ltd” to analyze the above-mentioned functions in brief and inventory control in detail. Maintaining optimum level of inventory is the difficult task for the organization. Is to be maintained in such a way that neither excessive nor in sufficient. Excessive investment on inventory leads to blocking of funds, shortage of inventory effect production process this study highlights problem in maintaining of optimum level of inventory.</w:t>
      </w:r>
    </w:p>
    <w:p w:rsidR="00240DEE" w:rsidRPr="006121DC" w:rsidRDefault="00240DEE" w:rsidP="006121DC">
      <w:pPr>
        <w:spacing w:before="120" w:line="360" w:lineRule="auto"/>
        <w:jc w:val="both"/>
        <w:rPr>
          <w:color w:val="000000" w:themeColor="text1"/>
        </w:rPr>
      </w:pPr>
    </w:p>
    <w:p w:rsidR="00D63557" w:rsidRPr="006121DC" w:rsidRDefault="00D63557" w:rsidP="006121DC">
      <w:pPr>
        <w:spacing w:before="120" w:line="360" w:lineRule="auto"/>
        <w:jc w:val="both"/>
        <w:rPr>
          <w:color w:val="000000" w:themeColor="text1"/>
        </w:rPr>
      </w:pPr>
    </w:p>
    <w:p w:rsidR="00D63557" w:rsidRPr="006121DC" w:rsidRDefault="00D63557" w:rsidP="006121DC">
      <w:pPr>
        <w:spacing w:before="120" w:line="360" w:lineRule="auto"/>
        <w:jc w:val="both"/>
        <w:rPr>
          <w:color w:val="000000" w:themeColor="text1"/>
        </w:rPr>
      </w:pPr>
    </w:p>
    <w:p w:rsidR="00D63557" w:rsidRPr="006121DC" w:rsidRDefault="00D63557" w:rsidP="006121DC">
      <w:pPr>
        <w:spacing w:before="120" w:line="360" w:lineRule="auto"/>
        <w:jc w:val="both"/>
        <w:rPr>
          <w:color w:val="000000" w:themeColor="text1"/>
        </w:rPr>
      </w:pPr>
    </w:p>
    <w:p w:rsidR="00D63557" w:rsidRPr="006121DC" w:rsidRDefault="00D63557" w:rsidP="006121DC">
      <w:pPr>
        <w:spacing w:before="120" w:line="360" w:lineRule="auto"/>
        <w:jc w:val="both"/>
        <w:rPr>
          <w:color w:val="000000" w:themeColor="text1"/>
        </w:rPr>
      </w:pPr>
    </w:p>
    <w:p w:rsidR="00D63557" w:rsidRPr="006121DC" w:rsidRDefault="00D63557" w:rsidP="006121DC">
      <w:pPr>
        <w:spacing w:before="120" w:line="360" w:lineRule="auto"/>
        <w:jc w:val="both"/>
        <w:rPr>
          <w:color w:val="000000" w:themeColor="text1"/>
        </w:rPr>
      </w:pPr>
    </w:p>
    <w:p w:rsidR="00D63557" w:rsidRPr="006121DC" w:rsidRDefault="00D63557" w:rsidP="006121DC">
      <w:pPr>
        <w:spacing w:before="120" w:line="360" w:lineRule="auto"/>
        <w:jc w:val="both"/>
        <w:rPr>
          <w:color w:val="000000" w:themeColor="text1"/>
        </w:rPr>
      </w:pPr>
    </w:p>
    <w:p w:rsidR="00D63557" w:rsidRPr="006121DC" w:rsidRDefault="00D63557" w:rsidP="006121DC">
      <w:pPr>
        <w:spacing w:before="120" w:line="360" w:lineRule="auto"/>
        <w:jc w:val="both"/>
        <w:rPr>
          <w:color w:val="000000" w:themeColor="text1"/>
        </w:rPr>
      </w:pPr>
    </w:p>
    <w:p w:rsidR="00D63557" w:rsidRPr="006121DC" w:rsidRDefault="00D63557" w:rsidP="006121DC">
      <w:pPr>
        <w:spacing w:before="120" w:line="360" w:lineRule="auto"/>
        <w:jc w:val="both"/>
        <w:rPr>
          <w:color w:val="000000" w:themeColor="text1"/>
        </w:rPr>
      </w:pPr>
    </w:p>
    <w:p w:rsidR="00D63557" w:rsidRPr="006121DC" w:rsidRDefault="00D63557" w:rsidP="006121DC">
      <w:pPr>
        <w:spacing w:before="120" w:line="360" w:lineRule="auto"/>
        <w:jc w:val="both"/>
        <w:rPr>
          <w:color w:val="000000" w:themeColor="text1"/>
        </w:rPr>
      </w:pPr>
    </w:p>
    <w:p w:rsidR="00D63557" w:rsidRPr="006121DC" w:rsidRDefault="00D63557" w:rsidP="006121DC">
      <w:pPr>
        <w:spacing w:before="120" w:line="360" w:lineRule="auto"/>
        <w:jc w:val="both"/>
        <w:rPr>
          <w:color w:val="000000" w:themeColor="text1"/>
        </w:rPr>
      </w:pPr>
    </w:p>
    <w:p w:rsidR="00D63557" w:rsidRPr="006121DC" w:rsidRDefault="00D63557" w:rsidP="006121DC">
      <w:pPr>
        <w:spacing w:before="120" w:line="360" w:lineRule="auto"/>
        <w:jc w:val="both"/>
        <w:rPr>
          <w:color w:val="000000" w:themeColor="text1"/>
        </w:rPr>
      </w:pPr>
    </w:p>
    <w:p w:rsidR="00D63557" w:rsidRPr="006121DC" w:rsidRDefault="00D63557" w:rsidP="006121DC">
      <w:pPr>
        <w:spacing w:before="120" w:line="360" w:lineRule="auto"/>
        <w:jc w:val="both"/>
        <w:rPr>
          <w:color w:val="000000" w:themeColor="text1"/>
        </w:rPr>
      </w:pPr>
    </w:p>
    <w:p w:rsidR="00D63557" w:rsidRPr="006121DC" w:rsidRDefault="00D63557" w:rsidP="006121DC">
      <w:pPr>
        <w:spacing w:before="120" w:line="360" w:lineRule="auto"/>
        <w:jc w:val="both"/>
        <w:rPr>
          <w:color w:val="000000" w:themeColor="text1"/>
        </w:rPr>
      </w:pPr>
    </w:p>
    <w:p w:rsidR="00D63557" w:rsidRPr="006121DC" w:rsidRDefault="00D63557" w:rsidP="006121DC">
      <w:pPr>
        <w:spacing w:before="120" w:line="360" w:lineRule="auto"/>
        <w:jc w:val="both"/>
        <w:rPr>
          <w:color w:val="000000" w:themeColor="text1"/>
        </w:rPr>
      </w:pPr>
    </w:p>
    <w:p w:rsidR="00D63557" w:rsidRPr="006121DC" w:rsidRDefault="00D63557" w:rsidP="006121DC">
      <w:pPr>
        <w:spacing w:before="120" w:line="360" w:lineRule="auto"/>
        <w:jc w:val="both"/>
        <w:rPr>
          <w:color w:val="000000" w:themeColor="text1"/>
        </w:rPr>
      </w:pPr>
    </w:p>
    <w:p w:rsidR="00D63557" w:rsidRPr="006121DC" w:rsidRDefault="00D63557" w:rsidP="006121DC">
      <w:pPr>
        <w:spacing w:before="120" w:line="360" w:lineRule="auto"/>
        <w:jc w:val="both"/>
        <w:rPr>
          <w:color w:val="000000" w:themeColor="text1"/>
        </w:rPr>
      </w:pPr>
    </w:p>
    <w:p w:rsidR="00D63557" w:rsidRPr="006121DC" w:rsidRDefault="00D63557" w:rsidP="006121DC">
      <w:pPr>
        <w:spacing w:before="120" w:line="360" w:lineRule="auto"/>
        <w:jc w:val="both"/>
        <w:rPr>
          <w:color w:val="000000" w:themeColor="text1"/>
        </w:rPr>
      </w:pPr>
    </w:p>
    <w:p w:rsidR="00D63557" w:rsidRPr="006121DC" w:rsidRDefault="00D63557" w:rsidP="006121DC">
      <w:pPr>
        <w:spacing w:before="120" w:line="360" w:lineRule="auto"/>
        <w:jc w:val="both"/>
        <w:rPr>
          <w:color w:val="000000" w:themeColor="text1"/>
        </w:rPr>
      </w:pPr>
    </w:p>
    <w:p w:rsidR="00566D63" w:rsidRPr="00107AC7" w:rsidRDefault="00D63557" w:rsidP="00107AC7">
      <w:pPr>
        <w:spacing w:before="120" w:line="360" w:lineRule="auto"/>
        <w:jc w:val="center"/>
        <w:rPr>
          <w:b/>
          <w:color w:val="000000" w:themeColor="text1"/>
          <w:sz w:val="32"/>
          <w:szCs w:val="32"/>
        </w:rPr>
      </w:pPr>
      <w:r w:rsidRPr="00107AC7">
        <w:rPr>
          <w:b/>
          <w:color w:val="000000" w:themeColor="text1"/>
          <w:sz w:val="32"/>
          <w:szCs w:val="32"/>
        </w:rPr>
        <w:t>LIMITATIONS OF THE STUDY</w:t>
      </w:r>
    </w:p>
    <w:p w:rsidR="00566D63" w:rsidRPr="006121DC" w:rsidRDefault="00566D63" w:rsidP="006121DC">
      <w:pPr>
        <w:numPr>
          <w:ilvl w:val="0"/>
          <w:numId w:val="49"/>
        </w:numPr>
        <w:spacing w:before="120" w:line="360" w:lineRule="auto"/>
        <w:jc w:val="both"/>
        <w:rPr>
          <w:color w:val="000000" w:themeColor="text1"/>
        </w:rPr>
      </w:pPr>
      <w:r w:rsidRPr="006121DC">
        <w:rPr>
          <w:color w:val="000000" w:themeColor="text1"/>
        </w:rPr>
        <w:t xml:space="preserve">Inventory is more involved in the data financial performance of the company however all relevance financial area could not be made available to the researcher. This to some extent would limit the conclusions arrived at by </w:t>
      </w:r>
      <w:r w:rsidR="00AB3C70" w:rsidRPr="006121DC">
        <w:rPr>
          <w:color w:val="000000" w:themeColor="text1"/>
        </w:rPr>
        <w:t>the research.</w:t>
      </w:r>
    </w:p>
    <w:p w:rsidR="00AB3C70" w:rsidRPr="006121DC" w:rsidRDefault="00AB3C70" w:rsidP="006121DC">
      <w:pPr>
        <w:numPr>
          <w:ilvl w:val="0"/>
          <w:numId w:val="49"/>
        </w:numPr>
        <w:spacing w:before="120" w:line="360" w:lineRule="auto"/>
        <w:jc w:val="both"/>
        <w:rPr>
          <w:color w:val="000000" w:themeColor="text1"/>
        </w:rPr>
      </w:pPr>
      <w:r w:rsidRPr="006121DC">
        <w:rPr>
          <w:color w:val="000000" w:themeColor="text1"/>
        </w:rPr>
        <w:t>Time was major constraint so research study could not be made in depth.</w:t>
      </w:r>
    </w:p>
    <w:p w:rsidR="00AB3C70" w:rsidRPr="006121DC" w:rsidRDefault="00AB3C70" w:rsidP="006121DC">
      <w:pPr>
        <w:numPr>
          <w:ilvl w:val="0"/>
          <w:numId w:val="49"/>
        </w:numPr>
        <w:spacing w:before="120" w:line="360" w:lineRule="auto"/>
        <w:jc w:val="both"/>
        <w:rPr>
          <w:color w:val="000000" w:themeColor="text1"/>
        </w:rPr>
      </w:pPr>
      <w:r w:rsidRPr="006121DC">
        <w:rPr>
          <w:color w:val="000000" w:themeColor="text1"/>
        </w:rPr>
        <w:t>The confidentially of some facts and figures.</w:t>
      </w:r>
    </w:p>
    <w:p w:rsidR="00AB3C70" w:rsidRPr="006121DC" w:rsidRDefault="00AB3C70" w:rsidP="006121DC">
      <w:pPr>
        <w:numPr>
          <w:ilvl w:val="0"/>
          <w:numId w:val="49"/>
        </w:numPr>
        <w:spacing w:before="120" w:line="360" w:lineRule="auto"/>
        <w:jc w:val="both"/>
        <w:rPr>
          <w:color w:val="000000" w:themeColor="text1"/>
        </w:rPr>
      </w:pPr>
      <w:r w:rsidRPr="006121DC">
        <w:rPr>
          <w:color w:val="000000" w:themeColor="text1"/>
        </w:rPr>
        <w:t>The constraints limit is the scope of the study.</w:t>
      </w:r>
    </w:p>
    <w:p w:rsidR="00896CBF" w:rsidRPr="006121DC" w:rsidRDefault="00AB3C70" w:rsidP="006121DC">
      <w:pPr>
        <w:numPr>
          <w:ilvl w:val="0"/>
          <w:numId w:val="49"/>
        </w:numPr>
        <w:spacing w:before="120" w:line="360" w:lineRule="auto"/>
        <w:jc w:val="both"/>
        <w:rPr>
          <w:color w:val="000000" w:themeColor="text1"/>
        </w:rPr>
      </w:pPr>
      <w:r w:rsidRPr="006121DC">
        <w:rPr>
          <w:color w:val="000000" w:themeColor="text1"/>
        </w:rPr>
        <w:t xml:space="preserve">A detailed analysis of all items was not </w:t>
      </w:r>
      <w:r w:rsidR="00107AC7" w:rsidRPr="006121DC">
        <w:rPr>
          <w:color w:val="000000" w:themeColor="text1"/>
        </w:rPr>
        <w:t>post</w:t>
      </w: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D63557" w:rsidRPr="00107AC7" w:rsidRDefault="00D63557" w:rsidP="00107AC7">
      <w:pPr>
        <w:spacing w:before="120" w:line="360" w:lineRule="auto"/>
        <w:jc w:val="center"/>
        <w:rPr>
          <w:b/>
          <w:color w:val="000000" w:themeColor="text1"/>
          <w:sz w:val="32"/>
          <w:szCs w:val="32"/>
        </w:rPr>
      </w:pPr>
      <w:r w:rsidRPr="00107AC7">
        <w:rPr>
          <w:b/>
          <w:color w:val="000000" w:themeColor="text1"/>
          <w:sz w:val="32"/>
          <w:szCs w:val="32"/>
        </w:rPr>
        <w:t>DESIGN OF THE STUDY</w:t>
      </w:r>
    </w:p>
    <w:p w:rsidR="00D63557" w:rsidRPr="006121DC" w:rsidRDefault="00D63557" w:rsidP="006121DC">
      <w:pPr>
        <w:spacing w:before="120" w:line="360" w:lineRule="auto"/>
        <w:jc w:val="both"/>
        <w:rPr>
          <w:b/>
          <w:color w:val="000000" w:themeColor="text1"/>
        </w:rPr>
      </w:pPr>
      <w:r w:rsidRPr="006121DC">
        <w:rPr>
          <w:b/>
          <w:color w:val="000000" w:themeColor="text1"/>
        </w:rPr>
        <w:t>TITLE OF THE STUDY</w:t>
      </w:r>
    </w:p>
    <w:p w:rsidR="00D63557" w:rsidRPr="006121DC" w:rsidRDefault="00D63557" w:rsidP="006121DC">
      <w:pPr>
        <w:spacing w:before="120" w:line="360" w:lineRule="auto"/>
        <w:ind w:firstLine="720"/>
        <w:jc w:val="both"/>
        <w:rPr>
          <w:color w:val="000000" w:themeColor="text1"/>
        </w:rPr>
      </w:pPr>
      <w:r w:rsidRPr="006121DC">
        <w:rPr>
          <w:color w:val="000000" w:themeColor="text1"/>
        </w:rPr>
        <w:t>A study on “INVENTORY MANAGEMENT” with reference to “HMT MACHINE TOOLS LIMITED, BANGALORE COMPLEX”</w:t>
      </w:r>
    </w:p>
    <w:p w:rsidR="00D63557" w:rsidRPr="006121DC" w:rsidRDefault="00D63557" w:rsidP="006121DC">
      <w:pPr>
        <w:spacing w:before="120" w:line="360" w:lineRule="auto"/>
        <w:jc w:val="both"/>
        <w:rPr>
          <w:b/>
          <w:color w:val="000000" w:themeColor="text1"/>
        </w:rPr>
      </w:pPr>
      <w:r w:rsidRPr="006121DC">
        <w:rPr>
          <w:b/>
          <w:color w:val="000000" w:themeColor="text1"/>
        </w:rPr>
        <w:t>Statement of the problem</w:t>
      </w:r>
    </w:p>
    <w:p w:rsidR="00D63557" w:rsidRPr="006121DC" w:rsidRDefault="00107AC7" w:rsidP="006121DC">
      <w:pPr>
        <w:spacing w:before="120" w:line="360" w:lineRule="auto"/>
        <w:ind w:firstLine="720"/>
        <w:jc w:val="both"/>
        <w:rPr>
          <w:color w:val="000000" w:themeColor="text1"/>
        </w:rPr>
      </w:pPr>
      <w:r w:rsidRPr="006121DC">
        <w:rPr>
          <w:color w:val="000000" w:themeColor="text1"/>
        </w:rPr>
        <w:t xml:space="preserve">Investment </w:t>
      </w:r>
      <w:r w:rsidR="00D63557" w:rsidRPr="006121DC">
        <w:rPr>
          <w:color w:val="000000" w:themeColor="text1"/>
        </w:rPr>
        <w:t>can range from 20 to 35% of its total investment capital. Inventory management must have as its aim the reduction and control of that investment in inventory.</w:t>
      </w:r>
    </w:p>
    <w:p w:rsidR="00D63557" w:rsidRPr="006121DC" w:rsidRDefault="00D63557" w:rsidP="006121DC">
      <w:pPr>
        <w:spacing w:before="120" w:line="360" w:lineRule="auto"/>
        <w:ind w:firstLine="720"/>
        <w:jc w:val="both"/>
        <w:rPr>
          <w:color w:val="000000" w:themeColor="text1"/>
        </w:rPr>
      </w:pPr>
      <w:r w:rsidRPr="006121DC">
        <w:rPr>
          <w:color w:val="000000" w:themeColor="text1"/>
        </w:rPr>
        <w:t>The company’s operating efficiency is well understood with effective management of inventory. This is essential because never too much capital has to be invested on idle stock of inventory and at the same time the organization should not run with shortage of materials. Hence, the inventory management, which includes right purchase of materials, storing, pricing, controlling, etc</w:t>
      </w:r>
      <w:r w:rsidR="00107AC7">
        <w:rPr>
          <w:color w:val="000000" w:themeColor="text1"/>
        </w:rPr>
        <w:t>. is very significant. The over</w:t>
      </w:r>
      <w:r w:rsidRPr="006121DC">
        <w:rPr>
          <w:color w:val="000000" w:themeColor="text1"/>
        </w:rPr>
        <w:t xml:space="preserve">all profitability position of the company is much dependent upon the inventory management.    </w:t>
      </w:r>
    </w:p>
    <w:p w:rsidR="00D63557" w:rsidRPr="006121DC" w:rsidRDefault="00D63557" w:rsidP="006121DC">
      <w:pPr>
        <w:spacing w:before="120" w:line="360" w:lineRule="auto"/>
        <w:ind w:firstLine="720"/>
        <w:jc w:val="both"/>
        <w:rPr>
          <w:color w:val="000000" w:themeColor="text1"/>
        </w:rPr>
      </w:pPr>
      <w:r w:rsidRPr="006121DC">
        <w:rPr>
          <w:color w:val="000000" w:themeColor="text1"/>
        </w:rPr>
        <w:t>In this study an attempt is made to understand the inventory management of HMT Machine Tools Limited, which is one of the market-leading participants in the machine tools. An attempt is also made to ascertain drawbacks if any, in the inventory management and to suggest suitable remedies for the same.</w:t>
      </w:r>
    </w:p>
    <w:p w:rsidR="00D63557" w:rsidRPr="006121DC" w:rsidRDefault="00D63557" w:rsidP="006121DC">
      <w:pPr>
        <w:spacing w:before="120" w:line="360" w:lineRule="auto"/>
        <w:jc w:val="both"/>
        <w:rPr>
          <w:b/>
          <w:color w:val="000000" w:themeColor="text1"/>
        </w:rPr>
      </w:pPr>
    </w:p>
    <w:p w:rsidR="00D63557" w:rsidRPr="006121DC" w:rsidRDefault="00D63557" w:rsidP="006121DC">
      <w:pPr>
        <w:spacing w:before="120" w:line="360" w:lineRule="auto"/>
        <w:jc w:val="both"/>
        <w:rPr>
          <w:b/>
          <w:color w:val="000000" w:themeColor="text1"/>
        </w:rPr>
      </w:pPr>
    </w:p>
    <w:p w:rsidR="00D63557" w:rsidRPr="006121DC" w:rsidRDefault="00D63557" w:rsidP="006121DC">
      <w:pPr>
        <w:spacing w:before="120" w:line="360" w:lineRule="auto"/>
        <w:jc w:val="both"/>
        <w:rPr>
          <w:b/>
          <w:color w:val="000000" w:themeColor="text1"/>
        </w:rPr>
      </w:pPr>
    </w:p>
    <w:p w:rsidR="00D63557" w:rsidRPr="006121DC" w:rsidRDefault="00D63557" w:rsidP="006121DC">
      <w:pPr>
        <w:spacing w:before="120" w:line="360" w:lineRule="auto"/>
        <w:jc w:val="both"/>
        <w:rPr>
          <w:b/>
          <w:color w:val="000000" w:themeColor="text1"/>
        </w:rPr>
      </w:pPr>
    </w:p>
    <w:p w:rsidR="00D63557" w:rsidRPr="006121DC" w:rsidRDefault="00D63557" w:rsidP="006121DC">
      <w:pPr>
        <w:spacing w:before="120" w:line="360" w:lineRule="auto"/>
        <w:jc w:val="both"/>
        <w:rPr>
          <w:b/>
          <w:color w:val="000000" w:themeColor="text1"/>
        </w:rPr>
      </w:pPr>
    </w:p>
    <w:p w:rsidR="00D63557" w:rsidRPr="006121DC" w:rsidRDefault="00D63557" w:rsidP="006121DC">
      <w:pPr>
        <w:spacing w:before="120" w:line="360" w:lineRule="auto"/>
        <w:jc w:val="both"/>
        <w:rPr>
          <w:b/>
          <w:color w:val="000000" w:themeColor="text1"/>
        </w:rPr>
      </w:pPr>
    </w:p>
    <w:p w:rsidR="00107AC7" w:rsidRDefault="00107AC7">
      <w:pPr>
        <w:rPr>
          <w:b/>
          <w:color w:val="000000" w:themeColor="text1"/>
        </w:rPr>
      </w:pPr>
      <w:r>
        <w:rPr>
          <w:b/>
          <w:color w:val="000000" w:themeColor="text1"/>
        </w:rPr>
        <w:br w:type="page"/>
      </w:r>
    </w:p>
    <w:p w:rsidR="00991EC2" w:rsidRPr="00107AC7" w:rsidRDefault="00201641" w:rsidP="00107AC7">
      <w:pPr>
        <w:spacing w:before="120" w:line="360" w:lineRule="auto"/>
        <w:jc w:val="center"/>
        <w:rPr>
          <w:b/>
          <w:color w:val="000000" w:themeColor="text1"/>
          <w:sz w:val="32"/>
          <w:szCs w:val="32"/>
        </w:rPr>
      </w:pPr>
      <w:r w:rsidRPr="00107AC7">
        <w:rPr>
          <w:b/>
          <w:color w:val="000000" w:themeColor="text1"/>
          <w:sz w:val="32"/>
          <w:szCs w:val="32"/>
        </w:rPr>
        <w:t xml:space="preserve">DATA </w:t>
      </w:r>
      <w:r w:rsidR="00991EC2" w:rsidRPr="00107AC7">
        <w:rPr>
          <w:b/>
          <w:color w:val="000000" w:themeColor="text1"/>
          <w:sz w:val="32"/>
          <w:szCs w:val="32"/>
        </w:rPr>
        <w:t>ANALYSIS AND INTERPRETATION</w:t>
      </w:r>
    </w:p>
    <w:p w:rsidR="00991EC2" w:rsidRPr="006121DC" w:rsidRDefault="002F77E2" w:rsidP="006121DC">
      <w:pPr>
        <w:pStyle w:val="ListParagraph"/>
        <w:numPr>
          <w:ilvl w:val="0"/>
          <w:numId w:val="50"/>
        </w:numPr>
        <w:spacing w:before="120" w:line="360" w:lineRule="auto"/>
        <w:ind w:left="630"/>
        <w:jc w:val="both"/>
        <w:rPr>
          <w:b/>
          <w:i/>
          <w:color w:val="000000" w:themeColor="text1"/>
        </w:rPr>
      </w:pPr>
      <w:r w:rsidRPr="006121DC">
        <w:rPr>
          <w:b/>
          <w:i/>
          <w:color w:val="000000" w:themeColor="text1"/>
        </w:rPr>
        <w:t>INVENTORY TURNOVER RATIO</w:t>
      </w:r>
      <w:r w:rsidR="00991EC2" w:rsidRPr="006121DC">
        <w:rPr>
          <w:b/>
          <w:i/>
          <w:color w:val="000000" w:themeColor="text1"/>
        </w:rPr>
        <w:t>:</w:t>
      </w:r>
    </w:p>
    <w:p w:rsidR="00107AC7" w:rsidRDefault="00991EC2" w:rsidP="00107AC7">
      <w:pPr>
        <w:spacing w:before="120" w:line="360" w:lineRule="auto"/>
        <w:ind w:firstLine="720"/>
        <w:jc w:val="both"/>
        <w:rPr>
          <w:color w:val="000000" w:themeColor="text1"/>
        </w:rPr>
      </w:pPr>
      <w:r w:rsidRPr="006121DC">
        <w:rPr>
          <w:color w:val="000000" w:themeColor="text1"/>
        </w:rPr>
        <w:t>Inventory turnover or stock turnover ratio is the indicates the number of times the stock is turnover (i.e., sold) during the year. In other words, it is relation between the stock and cost of goods sold. This ratio indicates whether investments in inventory are efficiently used or not.</w:t>
      </w:r>
    </w:p>
    <w:p w:rsidR="00107AC7" w:rsidRDefault="00991EC2" w:rsidP="00107AC7">
      <w:pPr>
        <w:spacing w:before="120" w:line="360" w:lineRule="auto"/>
        <w:ind w:firstLine="720"/>
        <w:jc w:val="both"/>
        <w:rPr>
          <w:color w:val="000000" w:themeColor="text1"/>
        </w:rPr>
      </w:pPr>
      <w:r w:rsidRPr="006121DC">
        <w:rPr>
          <w:color w:val="000000" w:themeColor="text1"/>
        </w:rPr>
        <w:t>A high inventory turnover ratio indicates brisk sales. The ratio is a measure to discover the possible trouble in form of over stocking or over valuation. A low inventory turnover ratio results in blocking of funds in inventory, which may ultimately result in losses due to inventory becoming absolute, or deteriorating in quality.</w:t>
      </w:r>
    </w:p>
    <w:p w:rsidR="00991EC2" w:rsidRPr="006121DC" w:rsidRDefault="00991EC2" w:rsidP="00107AC7">
      <w:pPr>
        <w:spacing w:before="120" w:line="360" w:lineRule="auto"/>
        <w:ind w:firstLine="720"/>
        <w:jc w:val="both"/>
        <w:rPr>
          <w:color w:val="000000" w:themeColor="text1"/>
        </w:rPr>
      </w:pPr>
      <w:r w:rsidRPr="006121DC">
        <w:rPr>
          <w:color w:val="000000" w:themeColor="text1"/>
        </w:rPr>
        <w:t xml:space="preserve">The ratio is expressed as: = </w:t>
      </w:r>
      <w:r w:rsidRPr="006121DC">
        <w:rPr>
          <w:b/>
          <w:bCs/>
          <w:color w:val="000000" w:themeColor="text1"/>
        </w:rPr>
        <w:t>Annual sales /Average stock of Inventory</w:t>
      </w:r>
      <w:r w:rsidRPr="006121DC">
        <w:rPr>
          <w:color w:val="000000" w:themeColor="text1"/>
        </w:rPr>
        <w:t xml:space="preserve"> </w:t>
      </w:r>
    </w:p>
    <w:p w:rsidR="00201641" w:rsidRPr="006121DC" w:rsidRDefault="00201641" w:rsidP="006121DC">
      <w:pPr>
        <w:spacing w:before="120" w:line="360" w:lineRule="auto"/>
        <w:ind w:left="360" w:firstLine="720"/>
        <w:jc w:val="both"/>
        <w:rPr>
          <w:color w:val="000000" w:themeColor="text1"/>
        </w:rPr>
      </w:pPr>
    </w:p>
    <w:tbl>
      <w:tblPr>
        <w:tblW w:w="5133" w:type="pct"/>
        <w:tblLook w:val="04A0" w:firstRow="1" w:lastRow="0" w:firstColumn="1" w:lastColumn="0" w:noHBand="0" w:noVBand="1"/>
      </w:tblPr>
      <w:tblGrid>
        <w:gridCol w:w="1398"/>
        <w:gridCol w:w="1902"/>
        <w:gridCol w:w="2658"/>
        <w:gridCol w:w="2452"/>
        <w:gridCol w:w="340"/>
      </w:tblGrid>
      <w:tr w:rsidR="006121DC" w:rsidRPr="006121DC" w:rsidTr="00E65E23">
        <w:trPr>
          <w:trHeight w:val="1256"/>
        </w:trPr>
        <w:tc>
          <w:tcPr>
            <w:tcW w:w="79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8A665E" w:rsidRPr="006121DC" w:rsidRDefault="008A665E" w:rsidP="00107AC7">
            <w:pPr>
              <w:spacing w:before="120" w:line="360" w:lineRule="auto"/>
              <w:jc w:val="center"/>
              <w:rPr>
                <w:b/>
                <w:bCs/>
                <w:color w:val="000000" w:themeColor="text1"/>
              </w:rPr>
            </w:pPr>
            <w:r w:rsidRPr="006121DC">
              <w:rPr>
                <w:b/>
                <w:bCs/>
                <w:color w:val="000000" w:themeColor="text1"/>
              </w:rPr>
              <w:t>Year</w:t>
            </w:r>
          </w:p>
        </w:tc>
        <w:tc>
          <w:tcPr>
            <w:tcW w:w="1087" w:type="pct"/>
            <w:tcBorders>
              <w:top w:val="single" w:sz="8" w:space="0" w:color="auto"/>
              <w:left w:val="nil"/>
              <w:bottom w:val="single" w:sz="8" w:space="0" w:color="auto"/>
              <w:right w:val="single" w:sz="8" w:space="0" w:color="auto"/>
            </w:tcBorders>
            <w:shd w:val="clear" w:color="auto" w:fill="auto"/>
            <w:vAlign w:val="center"/>
            <w:hideMark/>
          </w:tcPr>
          <w:p w:rsidR="008A665E" w:rsidRPr="006121DC" w:rsidRDefault="008A665E" w:rsidP="00107AC7">
            <w:pPr>
              <w:spacing w:before="120" w:line="360" w:lineRule="auto"/>
              <w:jc w:val="center"/>
              <w:rPr>
                <w:b/>
                <w:bCs/>
                <w:color w:val="000000" w:themeColor="text1"/>
              </w:rPr>
            </w:pPr>
            <w:r w:rsidRPr="006121DC">
              <w:rPr>
                <w:b/>
                <w:bCs/>
                <w:color w:val="000000" w:themeColor="text1"/>
              </w:rPr>
              <w:t>Annual sales (Rs)</w:t>
            </w:r>
          </w:p>
        </w:tc>
        <w:tc>
          <w:tcPr>
            <w:tcW w:w="1519" w:type="pct"/>
            <w:tcBorders>
              <w:top w:val="single" w:sz="8" w:space="0" w:color="auto"/>
              <w:left w:val="nil"/>
              <w:bottom w:val="single" w:sz="8" w:space="0" w:color="auto"/>
              <w:right w:val="single" w:sz="8" w:space="0" w:color="auto"/>
            </w:tcBorders>
            <w:shd w:val="clear" w:color="auto" w:fill="auto"/>
            <w:vAlign w:val="center"/>
            <w:hideMark/>
          </w:tcPr>
          <w:p w:rsidR="008A665E" w:rsidRPr="006121DC" w:rsidRDefault="008A665E" w:rsidP="00107AC7">
            <w:pPr>
              <w:spacing w:before="120" w:line="360" w:lineRule="auto"/>
              <w:jc w:val="center"/>
              <w:rPr>
                <w:b/>
                <w:bCs/>
                <w:color w:val="000000" w:themeColor="text1"/>
              </w:rPr>
            </w:pPr>
            <w:r w:rsidRPr="006121DC">
              <w:rPr>
                <w:b/>
                <w:bCs/>
                <w:color w:val="000000" w:themeColor="text1"/>
              </w:rPr>
              <w:t>Average  stock of Inventory(Rs)</w:t>
            </w:r>
          </w:p>
        </w:tc>
        <w:tc>
          <w:tcPr>
            <w:tcW w:w="1401" w:type="pct"/>
            <w:tcBorders>
              <w:top w:val="single" w:sz="8" w:space="0" w:color="auto"/>
              <w:left w:val="nil"/>
              <w:bottom w:val="single" w:sz="8" w:space="0" w:color="auto"/>
              <w:right w:val="single" w:sz="8" w:space="0" w:color="auto"/>
            </w:tcBorders>
            <w:shd w:val="clear" w:color="auto" w:fill="auto"/>
            <w:vAlign w:val="center"/>
            <w:hideMark/>
          </w:tcPr>
          <w:p w:rsidR="008A665E" w:rsidRPr="006121DC" w:rsidRDefault="008A665E" w:rsidP="00107AC7">
            <w:pPr>
              <w:spacing w:before="120" w:line="360" w:lineRule="auto"/>
              <w:jc w:val="center"/>
              <w:rPr>
                <w:b/>
                <w:bCs/>
                <w:color w:val="000000" w:themeColor="text1"/>
              </w:rPr>
            </w:pPr>
            <w:r w:rsidRPr="006121DC">
              <w:rPr>
                <w:b/>
                <w:bCs/>
                <w:color w:val="000000" w:themeColor="text1"/>
              </w:rPr>
              <w:t>ITR</w:t>
            </w:r>
          </w:p>
        </w:tc>
        <w:tc>
          <w:tcPr>
            <w:tcW w:w="194" w:type="pct"/>
            <w:tcBorders>
              <w:top w:val="nil"/>
              <w:left w:val="nil"/>
              <w:bottom w:val="nil"/>
              <w:right w:val="nil"/>
            </w:tcBorders>
            <w:shd w:val="clear" w:color="auto" w:fill="auto"/>
            <w:noWrap/>
            <w:vAlign w:val="bottom"/>
            <w:hideMark/>
          </w:tcPr>
          <w:p w:rsidR="008A665E" w:rsidRPr="006121DC" w:rsidRDefault="008A665E" w:rsidP="006121DC">
            <w:pPr>
              <w:spacing w:before="120" w:line="360" w:lineRule="auto"/>
              <w:jc w:val="both"/>
              <w:rPr>
                <w:color w:val="000000" w:themeColor="text1"/>
              </w:rPr>
            </w:pPr>
          </w:p>
        </w:tc>
      </w:tr>
      <w:tr w:rsidR="00107AC7" w:rsidRPr="006121DC" w:rsidTr="00E65E23">
        <w:trPr>
          <w:trHeight w:val="325"/>
        </w:trPr>
        <w:tc>
          <w:tcPr>
            <w:tcW w:w="799" w:type="pct"/>
            <w:tcBorders>
              <w:top w:val="nil"/>
              <w:left w:val="single" w:sz="8" w:space="0" w:color="auto"/>
              <w:bottom w:val="single" w:sz="8" w:space="0" w:color="auto"/>
              <w:right w:val="single" w:sz="8" w:space="0" w:color="auto"/>
            </w:tcBorders>
            <w:shd w:val="clear" w:color="auto" w:fill="auto"/>
            <w:vAlign w:val="center"/>
          </w:tcPr>
          <w:p w:rsidR="00107AC7" w:rsidRPr="006121DC" w:rsidRDefault="00107AC7" w:rsidP="00107AC7">
            <w:pPr>
              <w:spacing w:before="120" w:line="360" w:lineRule="auto"/>
              <w:jc w:val="center"/>
              <w:rPr>
                <w:b/>
                <w:bCs/>
                <w:color w:val="000000" w:themeColor="text1"/>
              </w:rPr>
            </w:pPr>
            <w:r w:rsidRPr="006121DC">
              <w:rPr>
                <w:b/>
                <w:bCs/>
                <w:color w:val="000000" w:themeColor="text1"/>
              </w:rPr>
              <w:t>2008</w:t>
            </w:r>
          </w:p>
        </w:tc>
        <w:tc>
          <w:tcPr>
            <w:tcW w:w="1087" w:type="pct"/>
            <w:tcBorders>
              <w:top w:val="nil"/>
              <w:left w:val="nil"/>
              <w:bottom w:val="single" w:sz="8" w:space="0" w:color="auto"/>
              <w:right w:val="single" w:sz="8" w:space="0" w:color="auto"/>
            </w:tcBorders>
            <w:shd w:val="clear" w:color="auto" w:fill="auto"/>
            <w:vAlign w:val="center"/>
            <w:hideMark/>
          </w:tcPr>
          <w:p w:rsidR="00107AC7" w:rsidRPr="006121DC" w:rsidRDefault="00107AC7" w:rsidP="00107AC7">
            <w:pPr>
              <w:spacing w:before="120" w:line="360" w:lineRule="auto"/>
              <w:jc w:val="center"/>
              <w:rPr>
                <w:color w:val="000000" w:themeColor="text1"/>
              </w:rPr>
            </w:pPr>
            <w:r w:rsidRPr="006121DC">
              <w:rPr>
                <w:color w:val="000000" w:themeColor="text1"/>
              </w:rPr>
              <w:t>711049820</w:t>
            </w:r>
          </w:p>
        </w:tc>
        <w:tc>
          <w:tcPr>
            <w:tcW w:w="1519" w:type="pct"/>
            <w:tcBorders>
              <w:top w:val="nil"/>
              <w:left w:val="nil"/>
              <w:bottom w:val="single" w:sz="8" w:space="0" w:color="auto"/>
              <w:right w:val="single" w:sz="8" w:space="0" w:color="auto"/>
            </w:tcBorders>
            <w:shd w:val="clear" w:color="auto" w:fill="auto"/>
            <w:vAlign w:val="center"/>
            <w:hideMark/>
          </w:tcPr>
          <w:p w:rsidR="00107AC7" w:rsidRPr="006121DC" w:rsidRDefault="00107AC7" w:rsidP="00107AC7">
            <w:pPr>
              <w:spacing w:before="120" w:line="360" w:lineRule="auto"/>
              <w:jc w:val="center"/>
              <w:rPr>
                <w:color w:val="000000" w:themeColor="text1"/>
              </w:rPr>
            </w:pPr>
            <w:r w:rsidRPr="006121DC">
              <w:rPr>
                <w:color w:val="000000" w:themeColor="text1"/>
              </w:rPr>
              <w:t>331128862</w:t>
            </w:r>
          </w:p>
        </w:tc>
        <w:tc>
          <w:tcPr>
            <w:tcW w:w="1401" w:type="pct"/>
            <w:tcBorders>
              <w:top w:val="nil"/>
              <w:left w:val="nil"/>
              <w:bottom w:val="single" w:sz="8" w:space="0" w:color="auto"/>
              <w:right w:val="single" w:sz="8" w:space="0" w:color="auto"/>
            </w:tcBorders>
            <w:shd w:val="clear" w:color="auto" w:fill="auto"/>
            <w:vAlign w:val="center"/>
            <w:hideMark/>
          </w:tcPr>
          <w:p w:rsidR="00107AC7" w:rsidRPr="00107AC7" w:rsidRDefault="00107AC7" w:rsidP="00107AC7">
            <w:pPr>
              <w:spacing w:before="120" w:line="360" w:lineRule="auto"/>
              <w:jc w:val="center"/>
              <w:rPr>
                <w:color w:val="000000" w:themeColor="text1"/>
              </w:rPr>
            </w:pPr>
            <w:r w:rsidRPr="00107AC7">
              <w:rPr>
                <w:color w:val="000000" w:themeColor="text1"/>
              </w:rPr>
              <w:t>2.15</w:t>
            </w:r>
          </w:p>
        </w:tc>
        <w:tc>
          <w:tcPr>
            <w:tcW w:w="194" w:type="pct"/>
            <w:tcBorders>
              <w:top w:val="nil"/>
              <w:left w:val="nil"/>
              <w:bottom w:val="nil"/>
              <w:right w:val="nil"/>
            </w:tcBorders>
            <w:shd w:val="clear" w:color="auto" w:fill="auto"/>
            <w:noWrap/>
            <w:vAlign w:val="bottom"/>
            <w:hideMark/>
          </w:tcPr>
          <w:p w:rsidR="00107AC7" w:rsidRPr="006121DC" w:rsidRDefault="00107AC7" w:rsidP="006121DC">
            <w:pPr>
              <w:spacing w:before="120" w:line="360" w:lineRule="auto"/>
              <w:jc w:val="both"/>
              <w:rPr>
                <w:color w:val="000000" w:themeColor="text1"/>
              </w:rPr>
            </w:pPr>
          </w:p>
        </w:tc>
      </w:tr>
      <w:tr w:rsidR="00107AC7" w:rsidRPr="006121DC" w:rsidTr="00E65E23">
        <w:trPr>
          <w:trHeight w:val="325"/>
        </w:trPr>
        <w:tc>
          <w:tcPr>
            <w:tcW w:w="799" w:type="pct"/>
            <w:tcBorders>
              <w:top w:val="nil"/>
              <w:left w:val="single" w:sz="8" w:space="0" w:color="auto"/>
              <w:bottom w:val="single" w:sz="8" w:space="0" w:color="auto"/>
              <w:right w:val="single" w:sz="8" w:space="0" w:color="auto"/>
            </w:tcBorders>
            <w:shd w:val="clear" w:color="auto" w:fill="auto"/>
            <w:vAlign w:val="center"/>
          </w:tcPr>
          <w:p w:rsidR="00107AC7" w:rsidRPr="006121DC" w:rsidRDefault="00107AC7" w:rsidP="00107AC7">
            <w:pPr>
              <w:spacing w:before="120" w:line="360" w:lineRule="auto"/>
              <w:jc w:val="center"/>
              <w:rPr>
                <w:b/>
                <w:bCs/>
                <w:color w:val="000000" w:themeColor="text1"/>
              </w:rPr>
            </w:pPr>
            <w:r w:rsidRPr="006121DC">
              <w:rPr>
                <w:b/>
                <w:bCs/>
                <w:color w:val="000000" w:themeColor="text1"/>
              </w:rPr>
              <w:t>2009</w:t>
            </w:r>
          </w:p>
        </w:tc>
        <w:tc>
          <w:tcPr>
            <w:tcW w:w="1087" w:type="pct"/>
            <w:tcBorders>
              <w:top w:val="nil"/>
              <w:left w:val="nil"/>
              <w:bottom w:val="single" w:sz="8" w:space="0" w:color="auto"/>
              <w:right w:val="single" w:sz="8" w:space="0" w:color="auto"/>
            </w:tcBorders>
            <w:shd w:val="clear" w:color="auto" w:fill="auto"/>
            <w:vAlign w:val="center"/>
            <w:hideMark/>
          </w:tcPr>
          <w:p w:rsidR="00107AC7" w:rsidRPr="006121DC" w:rsidRDefault="00107AC7" w:rsidP="00107AC7">
            <w:pPr>
              <w:spacing w:before="120" w:line="360" w:lineRule="auto"/>
              <w:jc w:val="center"/>
              <w:rPr>
                <w:color w:val="000000" w:themeColor="text1"/>
              </w:rPr>
            </w:pPr>
            <w:r w:rsidRPr="006121DC">
              <w:rPr>
                <w:color w:val="000000" w:themeColor="text1"/>
              </w:rPr>
              <w:t>749145908</w:t>
            </w:r>
          </w:p>
        </w:tc>
        <w:tc>
          <w:tcPr>
            <w:tcW w:w="1519" w:type="pct"/>
            <w:tcBorders>
              <w:top w:val="nil"/>
              <w:left w:val="nil"/>
              <w:bottom w:val="single" w:sz="8" w:space="0" w:color="auto"/>
              <w:right w:val="single" w:sz="8" w:space="0" w:color="auto"/>
            </w:tcBorders>
            <w:shd w:val="clear" w:color="auto" w:fill="auto"/>
            <w:vAlign w:val="center"/>
            <w:hideMark/>
          </w:tcPr>
          <w:p w:rsidR="00107AC7" w:rsidRPr="006121DC" w:rsidRDefault="00107AC7" w:rsidP="00107AC7">
            <w:pPr>
              <w:spacing w:before="120" w:line="360" w:lineRule="auto"/>
              <w:jc w:val="center"/>
              <w:rPr>
                <w:color w:val="000000" w:themeColor="text1"/>
              </w:rPr>
            </w:pPr>
            <w:r w:rsidRPr="006121DC">
              <w:rPr>
                <w:color w:val="000000" w:themeColor="text1"/>
              </w:rPr>
              <w:t>352167951</w:t>
            </w:r>
          </w:p>
        </w:tc>
        <w:tc>
          <w:tcPr>
            <w:tcW w:w="1401" w:type="pct"/>
            <w:tcBorders>
              <w:top w:val="nil"/>
              <w:left w:val="nil"/>
              <w:bottom w:val="single" w:sz="8" w:space="0" w:color="auto"/>
              <w:right w:val="single" w:sz="8" w:space="0" w:color="auto"/>
            </w:tcBorders>
            <w:shd w:val="clear" w:color="auto" w:fill="auto"/>
            <w:vAlign w:val="center"/>
            <w:hideMark/>
          </w:tcPr>
          <w:p w:rsidR="00107AC7" w:rsidRPr="00107AC7" w:rsidRDefault="00107AC7" w:rsidP="00107AC7">
            <w:pPr>
              <w:spacing w:before="120" w:line="360" w:lineRule="auto"/>
              <w:jc w:val="center"/>
              <w:rPr>
                <w:color w:val="000000" w:themeColor="text1"/>
              </w:rPr>
            </w:pPr>
            <w:r w:rsidRPr="00107AC7">
              <w:rPr>
                <w:color w:val="000000" w:themeColor="text1"/>
              </w:rPr>
              <w:t>2.13</w:t>
            </w:r>
          </w:p>
        </w:tc>
        <w:tc>
          <w:tcPr>
            <w:tcW w:w="194" w:type="pct"/>
            <w:tcBorders>
              <w:top w:val="nil"/>
              <w:left w:val="nil"/>
              <w:bottom w:val="nil"/>
              <w:right w:val="nil"/>
            </w:tcBorders>
            <w:shd w:val="clear" w:color="auto" w:fill="auto"/>
            <w:noWrap/>
            <w:vAlign w:val="bottom"/>
            <w:hideMark/>
          </w:tcPr>
          <w:p w:rsidR="00107AC7" w:rsidRPr="006121DC" w:rsidRDefault="00107AC7" w:rsidP="006121DC">
            <w:pPr>
              <w:spacing w:before="120" w:line="360" w:lineRule="auto"/>
              <w:jc w:val="both"/>
              <w:rPr>
                <w:color w:val="000000" w:themeColor="text1"/>
              </w:rPr>
            </w:pPr>
          </w:p>
        </w:tc>
      </w:tr>
      <w:tr w:rsidR="00107AC7" w:rsidRPr="006121DC" w:rsidTr="00E65E23">
        <w:trPr>
          <w:trHeight w:val="565"/>
        </w:trPr>
        <w:tc>
          <w:tcPr>
            <w:tcW w:w="799" w:type="pct"/>
            <w:tcBorders>
              <w:top w:val="nil"/>
              <w:left w:val="single" w:sz="8" w:space="0" w:color="auto"/>
              <w:bottom w:val="single" w:sz="8" w:space="0" w:color="auto"/>
              <w:right w:val="single" w:sz="8" w:space="0" w:color="auto"/>
            </w:tcBorders>
            <w:shd w:val="clear" w:color="auto" w:fill="auto"/>
            <w:vAlign w:val="center"/>
          </w:tcPr>
          <w:p w:rsidR="00107AC7" w:rsidRPr="006121DC" w:rsidRDefault="00107AC7" w:rsidP="00107AC7">
            <w:pPr>
              <w:spacing w:before="120" w:line="360" w:lineRule="auto"/>
              <w:jc w:val="center"/>
              <w:rPr>
                <w:b/>
                <w:bCs/>
                <w:color w:val="000000" w:themeColor="text1"/>
              </w:rPr>
            </w:pPr>
            <w:r w:rsidRPr="006121DC">
              <w:rPr>
                <w:b/>
                <w:bCs/>
                <w:color w:val="000000" w:themeColor="text1"/>
              </w:rPr>
              <w:t>2010</w:t>
            </w:r>
          </w:p>
        </w:tc>
        <w:tc>
          <w:tcPr>
            <w:tcW w:w="1087" w:type="pct"/>
            <w:tcBorders>
              <w:top w:val="nil"/>
              <w:left w:val="nil"/>
              <w:bottom w:val="single" w:sz="8" w:space="0" w:color="auto"/>
              <w:right w:val="single" w:sz="8" w:space="0" w:color="auto"/>
            </w:tcBorders>
            <w:shd w:val="clear" w:color="auto" w:fill="auto"/>
            <w:vAlign w:val="center"/>
            <w:hideMark/>
          </w:tcPr>
          <w:p w:rsidR="00107AC7" w:rsidRPr="006121DC" w:rsidRDefault="00107AC7" w:rsidP="00107AC7">
            <w:pPr>
              <w:spacing w:before="120" w:line="360" w:lineRule="auto"/>
              <w:jc w:val="center"/>
              <w:rPr>
                <w:color w:val="000000" w:themeColor="text1"/>
              </w:rPr>
            </w:pPr>
            <w:r w:rsidRPr="006121DC">
              <w:rPr>
                <w:color w:val="000000" w:themeColor="text1"/>
              </w:rPr>
              <w:t>480030182</w:t>
            </w:r>
          </w:p>
        </w:tc>
        <w:tc>
          <w:tcPr>
            <w:tcW w:w="1519" w:type="pct"/>
            <w:tcBorders>
              <w:top w:val="nil"/>
              <w:left w:val="nil"/>
              <w:bottom w:val="single" w:sz="8" w:space="0" w:color="auto"/>
              <w:right w:val="single" w:sz="8" w:space="0" w:color="auto"/>
            </w:tcBorders>
            <w:shd w:val="clear" w:color="auto" w:fill="auto"/>
            <w:vAlign w:val="center"/>
            <w:hideMark/>
          </w:tcPr>
          <w:p w:rsidR="00107AC7" w:rsidRPr="006121DC" w:rsidRDefault="00107AC7" w:rsidP="00107AC7">
            <w:pPr>
              <w:spacing w:before="120" w:line="360" w:lineRule="auto"/>
              <w:jc w:val="center"/>
              <w:rPr>
                <w:color w:val="000000" w:themeColor="text1"/>
              </w:rPr>
            </w:pPr>
            <w:r w:rsidRPr="006121DC">
              <w:rPr>
                <w:color w:val="000000" w:themeColor="text1"/>
              </w:rPr>
              <w:t>341860689</w:t>
            </w:r>
          </w:p>
        </w:tc>
        <w:tc>
          <w:tcPr>
            <w:tcW w:w="1401" w:type="pct"/>
            <w:tcBorders>
              <w:top w:val="nil"/>
              <w:left w:val="nil"/>
              <w:bottom w:val="single" w:sz="8" w:space="0" w:color="auto"/>
              <w:right w:val="single" w:sz="8" w:space="0" w:color="auto"/>
            </w:tcBorders>
            <w:shd w:val="clear" w:color="auto" w:fill="auto"/>
            <w:vAlign w:val="center"/>
            <w:hideMark/>
          </w:tcPr>
          <w:p w:rsidR="00107AC7" w:rsidRPr="00107AC7" w:rsidRDefault="00107AC7" w:rsidP="00107AC7">
            <w:pPr>
              <w:spacing w:before="120" w:line="360" w:lineRule="auto"/>
              <w:jc w:val="center"/>
              <w:rPr>
                <w:color w:val="000000" w:themeColor="text1"/>
              </w:rPr>
            </w:pPr>
            <w:r w:rsidRPr="00107AC7">
              <w:rPr>
                <w:color w:val="000000" w:themeColor="text1"/>
              </w:rPr>
              <w:t>1.4</w:t>
            </w:r>
          </w:p>
        </w:tc>
        <w:tc>
          <w:tcPr>
            <w:tcW w:w="194" w:type="pct"/>
            <w:tcBorders>
              <w:top w:val="nil"/>
              <w:left w:val="nil"/>
              <w:bottom w:val="nil"/>
              <w:right w:val="nil"/>
            </w:tcBorders>
            <w:shd w:val="clear" w:color="auto" w:fill="auto"/>
            <w:noWrap/>
            <w:vAlign w:val="bottom"/>
            <w:hideMark/>
          </w:tcPr>
          <w:p w:rsidR="00107AC7" w:rsidRPr="006121DC" w:rsidRDefault="00107AC7" w:rsidP="006121DC">
            <w:pPr>
              <w:spacing w:before="120" w:line="360" w:lineRule="auto"/>
              <w:jc w:val="both"/>
              <w:rPr>
                <w:color w:val="000000" w:themeColor="text1"/>
              </w:rPr>
            </w:pPr>
          </w:p>
        </w:tc>
      </w:tr>
      <w:tr w:rsidR="00107AC7" w:rsidRPr="006121DC" w:rsidTr="00E65E23">
        <w:trPr>
          <w:trHeight w:val="325"/>
        </w:trPr>
        <w:tc>
          <w:tcPr>
            <w:tcW w:w="799" w:type="pct"/>
            <w:tcBorders>
              <w:top w:val="nil"/>
              <w:left w:val="single" w:sz="8" w:space="0" w:color="auto"/>
              <w:bottom w:val="single" w:sz="8" w:space="0" w:color="auto"/>
              <w:right w:val="single" w:sz="8" w:space="0" w:color="auto"/>
            </w:tcBorders>
            <w:shd w:val="clear" w:color="auto" w:fill="auto"/>
            <w:vAlign w:val="center"/>
          </w:tcPr>
          <w:p w:rsidR="00107AC7" w:rsidRPr="006121DC" w:rsidRDefault="00107AC7" w:rsidP="00107AC7">
            <w:pPr>
              <w:spacing w:before="120" w:line="360" w:lineRule="auto"/>
              <w:jc w:val="center"/>
              <w:rPr>
                <w:b/>
                <w:bCs/>
                <w:color w:val="000000" w:themeColor="text1"/>
              </w:rPr>
            </w:pPr>
            <w:r w:rsidRPr="006121DC">
              <w:rPr>
                <w:b/>
                <w:bCs/>
                <w:color w:val="000000" w:themeColor="text1"/>
              </w:rPr>
              <w:t>2011</w:t>
            </w:r>
          </w:p>
        </w:tc>
        <w:tc>
          <w:tcPr>
            <w:tcW w:w="1087" w:type="pct"/>
            <w:tcBorders>
              <w:top w:val="nil"/>
              <w:left w:val="nil"/>
              <w:bottom w:val="single" w:sz="8" w:space="0" w:color="auto"/>
              <w:right w:val="single" w:sz="8" w:space="0" w:color="auto"/>
            </w:tcBorders>
            <w:shd w:val="clear" w:color="auto" w:fill="auto"/>
            <w:vAlign w:val="center"/>
            <w:hideMark/>
          </w:tcPr>
          <w:p w:rsidR="00107AC7" w:rsidRPr="006121DC" w:rsidRDefault="00107AC7" w:rsidP="00107AC7">
            <w:pPr>
              <w:spacing w:before="120" w:line="360" w:lineRule="auto"/>
              <w:jc w:val="center"/>
              <w:rPr>
                <w:color w:val="000000" w:themeColor="text1"/>
              </w:rPr>
            </w:pPr>
            <w:r w:rsidRPr="006121DC">
              <w:rPr>
                <w:color w:val="000000" w:themeColor="text1"/>
              </w:rPr>
              <w:t>519415843</w:t>
            </w:r>
          </w:p>
        </w:tc>
        <w:tc>
          <w:tcPr>
            <w:tcW w:w="1519" w:type="pct"/>
            <w:tcBorders>
              <w:top w:val="nil"/>
              <w:left w:val="nil"/>
              <w:bottom w:val="single" w:sz="8" w:space="0" w:color="auto"/>
              <w:right w:val="single" w:sz="8" w:space="0" w:color="auto"/>
            </w:tcBorders>
            <w:shd w:val="clear" w:color="auto" w:fill="auto"/>
            <w:vAlign w:val="center"/>
            <w:hideMark/>
          </w:tcPr>
          <w:p w:rsidR="00107AC7" w:rsidRPr="006121DC" w:rsidRDefault="00107AC7" w:rsidP="00107AC7">
            <w:pPr>
              <w:spacing w:before="120" w:line="360" w:lineRule="auto"/>
              <w:jc w:val="center"/>
              <w:rPr>
                <w:color w:val="000000" w:themeColor="text1"/>
              </w:rPr>
            </w:pPr>
            <w:r>
              <w:rPr>
                <w:color w:val="000000" w:themeColor="text1"/>
              </w:rPr>
              <w:t>3</w:t>
            </w:r>
            <w:r w:rsidRPr="006121DC">
              <w:rPr>
                <w:color w:val="000000" w:themeColor="text1"/>
              </w:rPr>
              <w:t>362</w:t>
            </w:r>
            <w:r>
              <w:rPr>
                <w:color w:val="000000" w:themeColor="text1"/>
              </w:rPr>
              <w:t>0567</w:t>
            </w:r>
            <w:r w:rsidRPr="006121DC">
              <w:rPr>
                <w:color w:val="000000" w:themeColor="text1"/>
              </w:rPr>
              <w:t>9</w:t>
            </w:r>
          </w:p>
        </w:tc>
        <w:tc>
          <w:tcPr>
            <w:tcW w:w="1401" w:type="pct"/>
            <w:tcBorders>
              <w:top w:val="nil"/>
              <w:left w:val="nil"/>
              <w:bottom w:val="single" w:sz="8" w:space="0" w:color="auto"/>
              <w:right w:val="single" w:sz="8" w:space="0" w:color="auto"/>
            </w:tcBorders>
            <w:shd w:val="clear" w:color="auto" w:fill="auto"/>
            <w:vAlign w:val="center"/>
            <w:hideMark/>
          </w:tcPr>
          <w:p w:rsidR="00107AC7" w:rsidRPr="00107AC7" w:rsidRDefault="00107AC7" w:rsidP="00107AC7">
            <w:pPr>
              <w:spacing w:before="120" w:line="360" w:lineRule="auto"/>
              <w:jc w:val="center"/>
              <w:rPr>
                <w:color w:val="000000" w:themeColor="text1"/>
              </w:rPr>
            </w:pPr>
            <w:r w:rsidRPr="00107AC7">
              <w:rPr>
                <w:color w:val="000000" w:themeColor="text1"/>
              </w:rPr>
              <w:t>1.5</w:t>
            </w:r>
          </w:p>
        </w:tc>
        <w:tc>
          <w:tcPr>
            <w:tcW w:w="194" w:type="pct"/>
            <w:tcBorders>
              <w:top w:val="nil"/>
              <w:left w:val="nil"/>
              <w:bottom w:val="nil"/>
              <w:right w:val="nil"/>
            </w:tcBorders>
            <w:shd w:val="clear" w:color="auto" w:fill="auto"/>
            <w:noWrap/>
            <w:vAlign w:val="bottom"/>
            <w:hideMark/>
          </w:tcPr>
          <w:p w:rsidR="00107AC7" w:rsidRPr="006121DC" w:rsidRDefault="00107AC7" w:rsidP="006121DC">
            <w:pPr>
              <w:spacing w:before="120" w:line="360" w:lineRule="auto"/>
              <w:jc w:val="both"/>
              <w:rPr>
                <w:color w:val="000000" w:themeColor="text1"/>
              </w:rPr>
            </w:pPr>
          </w:p>
        </w:tc>
      </w:tr>
      <w:tr w:rsidR="00107AC7" w:rsidRPr="006121DC" w:rsidTr="00107AC7">
        <w:trPr>
          <w:gridAfter w:val="1"/>
          <w:wAfter w:w="194" w:type="pct"/>
          <w:trHeight w:val="530"/>
        </w:trPr>
        <w:tc>
          <w:tcPr>
            <w:tcW w:w="799" w:type="pct"/>
            <w:tcBorders>
              <w:top w:val="nil"/>
              <w:left w:val="single" w:sz="8" w:space="0" w:color="auto"/>
              <w:bottom w:val="single" w:sz="4" w:space="0" w:color="auto"/>
              <w:right w:val="single" w:sz="8" w:space="0" w:color="auto"/>
            </w:tcBorders>
            <w:shd w:val="clear" w:color="auto" w:fill="auto"/>
            <w:vAlign w:val="center"/>
          </w:tcPr>
          <w:p w:rsidR="00107AC7" w:rsidRPr="006121DC" w:rsidRDefault="00107AC7" w:rsidP="00107AC7">
            <w:pPr>
              <w:spacing w:before="120" w:line="360" w:lineRule="auto"/>
              <w:jc w:val="center"/>
              <w:rPr>
                <w:b/>
                <w:bCs/>
                <w:color w:val="000000" w:themeColor="text1"/>
              </w:rPr>
            </w:pPr>
            <w:r>
              <w:rPr>
                <w:b/>
                <w:bCs/>
                <w:color w:val="000000" w:themeColor="text1"/>
              </w:rPr>
              <w:t>2012</w:t>
            </w:r>
          </w:p>
        </w:tc>
        <w:tc>
          <w:tcPr>
            <w:tcW w:w="1087" w:type="pct"/>
            <w:tcBorders>
              <w:top w:val="nil"/>
              <w:left w:val="nil"/>
              <w:bottom w:val="single" w:sz="4" w:space="0" w:color="auto"/>
              <w:right w:val="single" w:sz="8" w:space="0" w:color="auto"/>
            </w:tcBorders>
            <w:shd w:val="clear" w:color="auto" w:fill="auto"/>
            <w:vAlign w:val="center"/>
            <w:hideMark/>
          </w:tcPr>
          <w:p w:rsidR="00107AC7" w:rsidRPr="006121DC" w:rsidRDefault="00107AC7" w:rsidP="00107AC7">
            <w:pPr>
              <w:spacing w:before="120" w:line="360" w:lineRule="auto"/>
              <w:jc w:val="center"/>
              <w:rPr>
                <w:color w:val="000000" w:themeColor="text1"/>
              </w:rPr>
            </w:pPr>
            <w:r w:rsidRPr="006121DC">
              <w:rPr>
                <w:color w:val="000000" w:themeColor="text1"/>
              </w:rPr>
              <w:t>517609558</w:t>
            </w:r>
          </w:p>
        </w:tc>
        <w:tc>
          <w:tcPr>
            <w:tcW w:w="1519" w:type="pct"/>
            <w:tcBorders>
              <w:top w:val="nil"/>
              <w:left w:val="nil"/>
              <w:bottom w:val="single" w:sz="4" w:space="0" w:color="auto"/>
              <w:right w:val="single" w:sz="8" w:space="0" w:color="auto"/>
            </w:tcBorders>
            <w:shd w:val="clear" w:color="auto" w:fill="auto"/>
            <w:vAlign w:val="center"/>
            <w:hideMark/>
          </w:tcPr>
          <w:p w:rsidR="00107AC7" w:rsidRPr="006121DC" w:rsidRDefault="00107AC7" w:rsidP="00107AC7">
            <w:pPr>
              <w:spacing w:before="120" w:line="360" w:lineRule="auto"/>
              <w:jc w:val="center"/>
              <w:rPr>
                <w:color w:val="000000" w:themeColor="text1"/>
              </w:rPr>
            </w:pPr>
            <w:r w:rsidRPr="006121DC">
              <w:rPr>
                <w:color w:val="000000" w:themeColor="text1"/>
              </w:rPr>
              <w:t>249868315</w:t>
            </w:r>
          </w:p>
        </w:tc>
        <w:tc>
          <w:tcPr>
            <w:tcW w:w="1401" w:type="pct"/>
            <w:tcBorders>
              <w:top w:val="nil"/>
              <w:left w:val="nil"/>
              <w:bottom w:val="single" w:sz="4" w:space="0" w:color="auto"/>
              <w:right w:val="single" w:sz="8" w:space="0" w:color="auto"/>
            </w:tcBorders>
            <w:shd w:val="clear" w:color="auto" w:fill="auto"/>
            <w:vAlign w:val="center"/>
            <w:hideMark/>
          </w:tcPr>
          <w:p w:rsidR="00107AC7" w:rsidRPr="00107AC7" w:rsidRDefault="00107AC7" w:rsidP="00107AC7">
            <w:pPr>
              <w:spacing w:before="120" w:line="360" w:lineRule="auto"/>
              <w:jc w:val="center"/>
              <w:rPr>
                <w:color w:val="000000" w:themeColor="text1"/>
              </w:rPr>
            </w:pPr>
            <w:r w:rsidRPr="00107AC7">
              <w:rPr>
                <w:color w:val="000000" w:themeColor="text1"/>
              </w:rPr>
              <w:t>2.1</w:t>
            </w:r>
          </w:p>
        </w:tc>
      </w:tr>
    </w:tbl>
    <w:p w:rsidR="009D726B" w:rsidRPr="006121DC" w:rsidRDefault="009D726B" w:rsidP="006121DC">
      <w:pPr>
        <w:spacing w:before="120" w:line="360" w:lineRule="auto"/>
        <w:jc w:val="both"/>
        <w:rPr>
          <w:color w:val="000000" w:themeColor="text1"/>
        </w:rPr>
      </w:pPr>
    </w:p>
    <w:p w:rsidR="00107AC7" w:rsidRDefault="00991EC2" w:rsidP="00107AC7">
      <w:pPr>
        <w:spacing w:before="120" w:line="360" w:lineRule="auto"/>
        <w:jc w:val="both"/>
        <w:rPr>
          <w:b/>
          <w:color w:val="000000" w:themeColor="text1"/>
        </w:rPr>
      </w:pPr>
      <w:r w:rsidRPr="006121DC">
        <w:rPr>
          <w:b/>
          <w:color w:val="000000" w:themeColor="text1"/>
        </w:rPr>
        <w:t>Inference:</w:t>
      </w:r>
    </w:p>
    <w:p w:rsidR="00991EC2" w:rsidRPr="00107AC7" w:rsidRDefault="00991EC2" w:rsidP="00107AC7">
      <w:pPr>
        <w:spacing w:before="120" w:line="360" w:lineRule="auto"/>
        <w:ind w:firstLine="720"/>
        <w:jc w:val="both"/>
        <w:rPr>
          <w:b/>
          <w:color w:val="000000" w:themeColor="text1"/>
        </w:rPr>
      </w:pPr>
      <w:r w:rsidRPr="006121DC">
        <w:rPr>
          <w:color w:val="000000" w:themeColor="text1"/>
        </w:rPr>
        <w:t>From the table it is clear that inventory ratio had increased in 200</w:t>
      </w:r>
      <w:r w:rsidR="00107AC7">
        <w:rPr>
          <w:color w:val="000000" w:themeColor="text1"/>
        </w:rPr>
        <w:t>8</w:t>
      </w:r>
      <w:r w:rsidR="00E65E23">
        <w:rPr>
          <w:color w:val="000000" w:themeColor="text1"/>
        </w:rPr>
        <w:t xml:space="preserve">, </w:t>
      </w:r>
      <w:bookmarkStart w:id="0" w:name="_GoBack"/>
      <w:bookmarkEnd w:id="0"/>
      <w:r w:rsidRPr="006121DC">
        <w:rPr>
          <w:color w:val="000000" w:themeColor="text1"/>
        </w:rPr>
        <w:t>2.15 respectively, but slightly decreased by 0.02</w:t>
      </w:r>
      <w:r w:rsidR="00107AC7">
        <w:rPr>
          <w:color w:val="000000" w:themeColor="text1"/>
        </w:rPr>
        <w:t xml:space="preserve"> </w:t>
      </w:r>
      <w:r w:rsidRPr="006121DC">
        <w:rPr>
          <w:color w:val="000000" w:themeColor="text1"/>
        </w:rPr>
        <w:t>in 200</w:t>
      </w:r>
      <w:r w:rsidR="00107AC7">
        <w:rPr>
          <w:color w:val="000000" w:themeColor="text1"/>
        </w:rPr>
        <w:t>9</w:t>
      </w:r>
      <w:r w:rsidRPr="006121DC">
        <w:rPr>
          <w:color w:val="000000" w:themeColor="text1"/>
        </w:rPr>
        <w:t>, 0.73 in 20</w:t>
      </w:r>
      <w:r w:rsidR="00107AC7">
        <w:rPr>
          <w:color w:val="000000" w:themeColor="text1"/>
        </w:rPr>
        <w:t>1</w:t>
      </w:r>
      <w:r w:rsidRPr="006121DC">
        <w:rPr>
          <w:color w:val="000000" w:themeColor="text1"/>
        </w:rPr>
        <w:t>0 and 1.25 in 201</w:t>
      </w:r>
      <w:r w:rsidR="00107AC7">
        <w:rPr>
          <w:color w:val="000000" w:themeColor="text1"/>
        </w:rPr>
        <w:t>1</w:t>
      </w:r>
      <w:r w:rsidRPr="006121DC">
        <w:rPr>
          <w:color w:val="000000" w:themeColor="text1"/>
        </w:rPr>
        <w:t xml:space="preserve"> when compared to 20</w:t>
      </w:r>
      <w:r w:rsidR="00107AC7">
        <w:rPr>
          <w:color w:val="000000" w:themeColor="text1"/>
        </w:rPr>
        <w:t>1</w:t>
      </w:r>
      <w:r w:rsidRPr="006121DC">
        <w:rPr>
          <w:color w:val="000000" w:themeColor="text1"/>
        </w:rPr>
        <w:t>0(i.e.1.4 and 0.15 in the year 20</w:t>
      </w:r>
      <w:r w:rsidR="00107AC7">
        <w:rPr>
          <w:color w:val="000000" w:themeColor="text1"/>
        </w:rPr>
        <w:t>1</w:t>
      </w:r>
      <w:r w:rsidRPr="006121DC">
        <w:rPr>
          <w:color w:val="000000" w:themeColor="text1"/>
        </w:rPr>
        <w:t>0&amp;1</w:t>
      </w:r>
      <w:r w:rsidR="00107AC7">
        <w:rPr>
          <w:color w:val="000000" w:themeColor="text1"/>
        </w:rPr>
        <w:t>1</w:t>
      </w:r>
      <w:r w:rsidRPr="006121DC">
        <w:rPr>
          <w:color w:val="000000" w:themeColor="text1"/>
        </w:rPr>
        <w:t xml:space="preserve"> respectively).</w:t>
      </w:r>
    </w:p>
    <w:p w:rsidR="00991EC2" w:rsidRPr="006121DC" w:rsidRDefault="00107AC7" w:rsidP="006121DC">
      <w:pPr>
        <w:spacing w:before="120" w:line="360" w:lineRule="auto"/>
        <w:ind w:left="360"/>
        <w:jc w:val="both"/>
        <w:rPr>
          <w:b/>
          <w:color w:val="000000" w:themeColor="text1"/>
        </w:rPr>
      </w:pPr>
      <w:r>
        <w:rPr>
          <w:noProof/>
          <w:lang w:bidi="te-IN"/>
        </w:rPr>
        <w:drawing>
          <wp:inline distT="0" distB="0" distL="0" distR="0" wp14:anchorId="313F256C" wp14:editId="23EEA995">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D5E81" w:rsidRPr="006121DC" w:rsidRDefault="000D5E81" w:rsidP="006121DC">
      <w:pPr>
        <w:spacing w:before="120" w:line="360" w:lineRule="auto"/>
        <w:ind w:left="360"/>
        <w:jc w:val="both"/>
        <w:rPr>
          <w:b/>
          <w:color w:val="000000" w:themeColor="text1"/>
        </w:rPr>
      </w:pPr>
    </w:p>
    <w:p w:rsidR="00991EC2" w:rsidRPr="006121DC" w:rsidRDefault="00991EC2" w:rsidP="006121DC">
      <w:pPr>
        <w:spacing w:before="120" w:line="360" w:lineRule="auto"/>
        <w:jc w:val="both"/>
        <w:rPr>
          <w:b/>
          <w:color w:val="000000" w:themeColor="text1"/>
        </w:rPr>
      </w:pPr>
      <w:r w:rsidRPr="006121DC">
        <w:rPr>
          <w:b/>
          <w:color w:val="000000" w:themeColor="text1"/>
        </w:rPr>
        <w:t>Interpretation:</w:t>
      </w:r>
    </w:p>
    <w:p w:rsidR="00991EC2" w:rsidRPr="006121DC" w:rsidRDefault="00991EC2" w:rsidP="006121DC">
      <w:pPr>
        <w:spacing w:before="120" w:line="360" w:lineRule="auto"/>
        <w:ind w:firstLine="720"/>
        <w:jc w:val="both"/>
        <w:rPr>
          <w:color w:val="000000" w:themeColor="text1"/>
        </w:rPr>
      </w:pPr>
      <w:r w:rsidRPr="006121DC">
        <w:rPr>
          <w:color w:val="000000" w:themeColor="text1"/>
        </w:rPr>
        <w:t>From the above graph, it is Cleary shows that the inventory turnover ratio fluctuating year over year. Inventory turnover ratio</w:t>
      </w:r>
      <w:r w:rsidR="00107AC7">
        <w:rPr>
          <w:color w:val="000000" w:themeColor="text1"/>
        </w:rPr>
        <w:t xml:space="preserve"> has a declining trend from 2008</w:t>
      </w:r>
      <w:r w:rsidRPr="006121DC">
        <w:rPr>
          <w:color w:val="000000" w:themeColor="text1"/>
        </w:rPr>
        <w:t xml:space="preserve"> which indicates that inventory utilized efficiently </w:t>
      </w:r>
      <w:r w:rsidR="00587DF9" w:rsidRPr="006121DC">
        <w:rPr>
          <w:color w:val="000000" w:themeColor="text1"/>
        </w:rPr>
        <w:t>without</w:t>
      </w:r>
      <w:r w:rsidRPr="006121DC">
        <w:rPr>
          <w:color w:val="000000" w:themeColor="text1"/>
        </w:rPr>
        <w:t xml:space="preserve"> blocking of inventors in stock and making them obsolete.</w:t>
      </w:r>
    </w:p>
    <w:p w:rsidR="00DC66D4" w:rsidRPr="006121DC" w:rsidRDefault="00DC66D4" w:rsidP="006121DC">
      <w:pPr>
        <w:spacing w:before="120" w:line="360" w:lineRule="auto"/>
        <w:jc w:val="both"/>
        <w:rPr>
          <w:b/>
          <w:color w:val="000000" w:themeColor="text1"/>
        </w:rPr>
      </w:pPr>
    </w:p>
    <w:p w:rsidR="00874A57" w:rsidRPr="006121DC" w:rsidRDefault="00874A57"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991EC2" w:rsidRPr="006121DC" w:rsidRDefault="00991EC2" w:rsidP="006121DC">
      <w:pPr>
        <w:spacing w:before="120" w:line="360" w:lineRule="auto"/>
        <w:jc w:val="both"/>
        <w:rPr>
          <w:b/>
          <w:color w:val="000000" w:themeColor="text1"/>
        </w:rPr>
      </w:pPr>
      <w:r w:rsidRPr="006121DC">
        <w:rPr>
          <w:b/>
          <w:color w:val="000000" w:themeColor="text1"/>
        </w:rPr>
        <w:t>2. Raw Material turnover ratio:</w:t>
      </w:r>
    </w:p>
    <w:p w:rsidR="00991EC2" w:rsidRPr="006121DC" w:rsidRDefault="00991EC2" w:rsidP="006121DC">
      <w:pPr>
        <w:spacing w:before="120" w:line="360" w:lineRule="auto"/>
        <w:ind w:firstLine="720"/>
        <w:jc w:val="both"/>
        <w:rPr>
          <w:color w:val="000000" w:themeColor="text1"/>
        </w:rPr>
      </w:pPr>
      <w:r w:rsidRPr="006121DC">
        <w:rPr>
          <w:color w:val="000000" w:themeColor="text1"/>
        </w:rPr>
        <w:t>Raw Material turnover ratio shows the ratio of turnover of inventory based raw material consumed and av</w:t>
      </w:r>
      <w:r w:rsidR="00587DF9" w:rsidRPr="006121DC">
        <w:rPr>
          <w:color w:val="000000" w:themeColor="text1"/>
        </w:rPr>
        <w:t>era</w:t>
      </w:r>
      <w:r w:rsidRPr="006121DC">
        <w:rPr>
          <w:color w:val="000000" w:themeColor="text1"/>
        </w:rPr>
        <w:t>g</w:t>
      </w:r>
      <w:r w:rsidR="00587DF9" w:rsidRPr="006121DC">
        <w:rPr>
          <w:color w:val="000000" w:themeColor="text1"/>
        </w:rPr>
        <w:t>e</w:t>
      </w:r>
      <w:r w:rsidRPr="006121DC">
        <w:rPr>
          <w:color w:val="000000" w:themeColor="text1"/>
        </w:rPr>
        <w:t xml:space="preserve"> inventory. Raw material is those basic inputs that are converted into finished product through the production process. Raw material inventories are those units which have been purchased are stored for future productions. This ratio shows the number of times the raw materials were replaced during a fiscal year.</w:t>
      </w:r>
    </w:p>
    <w:p w:rsidR="000D5E81" w:rsidRPr="006121DC" w:rsidRDefault="00991EC2" w:rsidP="006121DC">
      <w:pPr>
        <w:spacing w:before="120" w:line="360" w:lineRule="auto"/>
        <w:jc w:val="both"/>
        <w:rPr>
          <w:color w:val="000000" w:themeColor="text1"/>
        </w:rPr>
      </w:pPr>
      <w:r w:rsidRPr="006121DC">
        <w:rPr>
          <w:color w:val="000000" w:themeColor="text1"/>
        </w:rPr>
        <w:t xml:space="preserve">The ratio is expressed as: </w:t>
      </w:r>
    </w:p>
    <w:p w:rsidR="000D5E81" w:rsidRPr="006121DC" w:rsidRDefault="00991EC2" w:rsidP="006121DC">
      <w:pPr>
        <w:spacing w:before="120" w:line="360" w:lineRule="auto"/>
        <w:ind w:firstLine="720"/>
        <w:jc w:val="both"/>
        <w:rPr>
          <w:b/>
          <w:bCs/>
          <w:color w:val="000000" w:themeColor="text1"/>
        </w:rPr>
      </w:pPr>
      <w:r w:rsidRPr="006121DC">
        <w:rPr>
          <w:b/>
          <w:bCs/>
          <w:color w:val="000000" w:themeColor="text1"/>
        </w:rPr>
        <w:t xml:space="preserve">Annual consumption of raw materials / </w:t>
      </w:r>
      <w:r w:rsidR="00587DF9" w:rsidRPr="006121DC">
        <w:rPr>
          <w:b/>
          <w:bCs/>
          <w:color w:val="000000" w:themeColor="text1"/>
        </w:rPr>
        <w:t>average</w:t>
      </w:r>
      <w:r w:rsidRPr="006121DC">
        <w:rPr>
          <w:b/>
          <w:bCs/>
          <w:color w:val="000000" w:themeColor="text1"/>
        </w:rPr>
        <w:t xml:space="preserve"> raw materials</w:t>
      </w:r>
    </w:p>
    <w:p w:rsidR="000D5E81" w:rsidRPr="006121DC" w:rsidRDefault="000D5E81" w:rsidP="006121DC">
      <w:pPr>
        <w:spacing w:before="120" w:line="360" w:lineRule="auto"/>
        <w:ind w:firstLine="720"/>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2520"/>
        <w:gridCol w:w="1620"/>
      </w:tblGrid>
      <w:tr w:rsidR="006121DC" w:rsidRPr="006121DC" w:rsidTr="00107AC7">
        <w:tc>
          <w:tcPr>
            <w:tcW w:w="1908" w:type="dxa"/>
            <w:vAlign w:val="center"/>
          </w:tcPr>
          <w:p w:rsidR="00991EC2" w:rsidRPr="006121DC" w:rsidRDefault="00107AC7" w:rsidP="00107AC7">
            <w:pPr>
              <w:spacing w:before="120" w:line="360" w:lineRule="auto"/>
              <w:jc w:val="center"/>
              <w:rPr>
                <w:b/>
                <w:bCs/>
                <w:color w:val="000000" w:themeColor="text1"/>
              </w:rPr>
            </w:pPr>
            <w:r w:rsidRPr="006121DC">
              <w:rPr>
                <w:b/>
                <w:bCs/>
                <w:color w:val="000000" w:themeColor="text1"/>
              </w:rPr>
              <w:t>Year</w:t>
            </w:r>
          </w:p>
        </w:tc>
        <w:tc>
          <w:tcPr>
            <w:tcW w:w="2250" w:type="dxa"/>
            <w:vAlign w:val="center"/>
          </w:tcPr>
          <w:p w:rsidR="00991EC2" w:rsidRPr="006121DC" w:rsidRDefault="00991EC2" w:rsidP="00107AC7">
            <w:pPr>
              <w:spacing w:before="120" w:line="360" w:lineRule="auto"/>
              <w:jc w:val="center"/>
              <w:rPr>
                <w:b/>
                <w:bCs/>
                <w:color w:val="000000" w:themeColor="text1"/>
              </w:rPr>
            </w:pPr>
            <w:r w:rsidRPr="006121DC">
              <w:rPr>
                <w:b/>
                <w:bCs/>
                <w:color w:val="000000" w:themeColor="text1"/>
              </w:rPr>
              <w:t>Material consumed(Rs)</w:t>
            </w:r>
          </w:p>
        </w:tc>
        <w:tc>
          <w:tcPr>
            <w:tcW w:w="2520" w:type="dxa"/>
            <w:vAlign w:val="center"/>
          </w:tcPr>
          <w:p w:rsidR="00991EC2" w:rsidRPr="006121DC" w:rsidRDefault="00587DF9" w:rsidP="00107AC7">
            <w:pPr>
              <w:spacing w:before="120" w:line="360" w:lineRule="auto"/>
              <w:jc w:val="center"/>
              <w:rPr>
                <w:b/>
                <w:bCs/>
                <w:color w:val="000000" w:themeColor="text1"/>
              </w:rPr>
            </w:pPr>
            <w:r w:rsidRPr="006121DC">
              <w:rPr>
                <w:b/>
                <w:bCs/>
                <w:color w:val="000000" w:themeColor="text1"/>
              </w:rPr>
              <w:t>Average</w:t>
            </w:r>
            <w:r w:rsidR="00991EC2" w:rsidRPr="006121DC">
              <w:rPr>
                <w:b/>
                <w:bCs/>
                <w:color w:val="000000" w:themeColor="text1"/>
              </w:rPr>
              <w:t xml:space="preserve"> stock of raw material(Rs)</w:t>
            </w:r>
          </w:p>
        </w:tc>
        <w:tc>
          <w:tcPr>
            <w:tcW w:w="1620" w:type="dxa"/>
            <w:vAlign w:val="center"/>
          </w:tcPr>
          <w:p w:rsidR="00991EC2" w:rsidRPr="006121DC" w:rsidRDefault="00991EC2" w:rsidP="00107AC7">
            <w:pPr>
              <w:spacing w:before="120" w:line="360" w:lineRule="auto"/>
              <w:jc w:val="center"/>
              <w:rPr>
                <w:b/>
                <w:bCs/>
                <w:color w:val="000000" w:themeColor="text1"/>
              </w:rPr>
            </w:pPr>
            <w:r w:rsidRPr="006121DC">
              <w:rPr>
                <w:b/>
                <w:bCs/>
                <w:color w:val="000000" w:themeColor="text1"/>
              </w:rPr>
              <w:t>RMTR</w:t>
            </w:r>
          </w:p>
        </w:tc>
      </w:tr>
      <w:tr w:rsidR="00E65E23" w:rsidRPr="006121DC" w:rsidTr="00107AC7">
        <w:tc>
          <w:tcPr>
            <w:tcW w:w="1908" w:type="dxa"/>
            <w:vAlign w:val="center"/>
          </w:tcPr>
          <w:p w:rsidR="00E65E23" w:rsidRPr="006121DC" w:rsidRDefault="00E65E23" w:rsidP="00117923">
            <w:pPr>
              <w:spacing w:before="120" w:line="360" w:lineRule="auto"/>
              <w:jc w:val="center"/>
              <w:rPr>
                <w:b/>
                <w:bCs/>
                <w:color w:val="000000" w:themeColor="text1"/>
              </w:rPr>
            </w:pPr>
            <w:r w:rsidRPr="006121DC">
              <w:rPr>
                <w:b/>
                <w:bCs/>
                <w:color w:val="000000" w:themeColor="text1"/>
              </w:rPr>
              <w:t>2008</w:t>
            </w:r>
          </w:p>
        </w:tc>
        <w:tc>
          <w:tcPr>
            <w:tcW w:w="2250" w:type="dxa"/>
          </w:tcPr>
          <w:p w:rsidR="00E65E23" w:rsidRPr="006121DC" w:rsidRDefault="00E65E23" w:rsidP="00107AC7">
            <w:pPr>
              <w:spacing w:before="120" w:line="360" w:lineRule="auto"/>
              <w:jc w:val="center"/>
              <w:rPr>
                <w:color w:val="000000" w:themeColor="text1"/>
              </w:rPr>
            </w:pPr>
            <w:r w:rsidRPr="006121DC">
              <w:rPr>
                <w:color w:val="000000" w:themeColor="text1"/>
              </w:rPr>
              <w:t>202988988</w:t>
            </w:r>
          </w:p>
        </w:tc>
        <w:tc>
          <w:tcPr>
            <w:tcW w:w="2520" w:type="dxa"/>
          </w:tcPr>
          <w:p w:rsidR="00E65E23" w:rsidRPr="006121DC" w:rsidRDefault="00E65E23" w:rsidP="00107AC7">
            <w:pPr>
              <w:spacing w:before="120" w:line="360" w:lineRule="auto"/>
              <w:jc w:val="center"/>
              <w:rPr>
                <w:color w:val="000000" w:themeColor="text1"/>
              </w:rPr>
            </w:pPr>
            <w:r w:rsidRPr="006121DC">
              <w:rPr>
                <w:color w:val="000000" w:themeColor="text1"/>
              </w:rPr>
              <w:t>54740677</w:t>
            </w:r>
          </w:p>
        </w:tc>
        <w:tc>
          <w:tcPr>
            <w:tcW w:w="1620" w:type="dxa"/>
          </w:tcPr>
          <w:p w:rsidR="00E65E23" w:rsidRPr="006121DC" w:rsidRDefault="00E65E23" w:rsidP="00107AC7">
            <w:pPr>
              <w:spacing w:before="120" w:line="360" w:lineRule="auto"/>
              <w:jc w:val="center"/>
              <w:rPr>
                <w:color w:val="000000" w:themeColor="text1"/>
              </w:rPr>
            </w:pPr>
            <w:r w:rsidRPr="006121DC">
              <w:rPr>
                <w:color w:val="000000" w:themeColor="text1"/>
              </w:rPr>
              <w:t>3.7</w:t>
            </w:r>
          </w:p>
        </w:tc>
      </w:tr>
      <w:tr w:rsidR="00E65E23" w:rsidRPr="006121DC" w:rsidTr="00107AC7">
        <w:tc>
          <w:tcPr>
            <w:tcW w:w="1908" w:type="dxa"/>
            <w:vAlign w:val="center"/>
          </w:tcPr>
          <w:p w:rsidR="00E65E23" w:rsidRPr="006121DC" w:rsidRDefault="00E65E23" w:rsidP="00117923">
            <w:pPr>
              <w:spacing w:before="120" w:line="360" w:lineRule="auto"/>
              <w:jc w:val="center"/>
              <w:rPr>
                <w:b/>
                <w:bCs/>
                <w:color w:val="000000" w:themeColor="text1"/>
              </w:rPr>
            </w:pPr>
            <w:r w:rsidRPr="006121DC">
              <w:rPr>
                <w:b/>
                <w:bCs/>
                <w:color w:val="000000" w:themeColor="text1"/>
              </w:rPr>
              <w:t>2009</w:t>
            </w:r>
          </w:p>
        </w:tc>
        <w:tc>
          <w:tcPr>
            <w:tcW w:w="2250" w:type="dxa"/>
          </w:tcPr>
          <w:p w:rsidR="00E65E23" w:rsidRPr="006121DC" w:rsidRDefault="00E65E23" w:rsidP="00107AC7">
            <w:pPr>
              <w:spacing w:before="120" w:line="360" w:lineRule="auto"/>
              <w:jc w:val="center"/>
              <w:rPr>
                <w:color w:val="000000" w:themeColor="text1"/>
              </w:rPr>
            </w:pPr>
            <w:r w:rsidRPr="006121DC">
              <w:rPr>
                <w:color w:val="000000" w:themeColor="text1"/>
              </w:rPr>
              <w:t>258354512</w:t>
            </w:r>
          </w:p>
        </w:tc>
        <w:tc>
          <w:tcPr>
            <w:tcW w:w="2520" w:type="dxa"/>
          </w:tcPr>
          <w:p w:rsidR="00E65E23" w:rsidRPr="006121DC" w:rsidRDefault="00E65E23" w:rsidP="00107AC7">
            <w:pPr>
              <w:spacing w:before="120" w:line="360" w:lineRule="auto"/>
              <w:jc w:val="center"/>
              <w:rPr>
                <w:color w:val="000000" w:themeColor="text1"/>
              </w:rPr>
            </w:pPr>
            <w:r w:rsidRPr="006121DC">
              <w:rPr>
                <w:color w:val="000000" w:themeColor="text1"/>
              </w:rPr>
              <w:t>72275937</w:t>
            </w:r>
          </w:p>
        </w:tc>
        <w:tc>
          <w:tcPr>
            <w:tcW w:w="1620" w:type="dxa"/>
          </w:tcPr>
          <w:p w:rsidR="00E65E23" w:rsidRPr="006121DC" w:rsidRDefault="00E65E23" w:rsidP="00107AC7">
            <w:pPr>
              <w:spacing w:before="120" w:line="360" w:lineRule="auto"/>
              <w:jc w:val="center"/>
              <w:rPr>
                <w:color w:val="000000" w:themeColor="text1"/>
              </w:rPr>
            </w:pPr>
            <w:r w:rsidRPr="006121DC">
              <w:rPr>
                <w:color w:val="000000" w:themeColor="text1"/>
              </w:rPr>
              <w:t>3.57</w:t>
            </w:r>
          </w:p>
        </w:tc>
      </w:tr>
      <w:tr w:rsidR="00E65E23" w:rsidRPr="006121DC" w:rsidTr="00107AC7">
        <w:tc>
          <w:tcPr>
            <w:tcW w:w="1908" w:type="dxa"/>
            <w:vAlign w:val="center"/>
          </w:tcPr>
          <w:p w:rsidR="00E65E23" w:rsidRPr="006121DC" w:rsidRDefault="00E65E23" w:rsidP="00117923">
            <w:pPr>
              <w:spacing w:before="120" w:line="360" w:lineRule="auto"/>
              <w:jc w:val="center"/>
              <w:rPr>
                <w:b/>
                <w:bCs/>
                <w:color w:val="000000" w:themeColor="text1"/>
              </w:rPr>
            </w:pPr>
            <w:r w:rsidRPr="006121DC">
              <w:rPr>
                <w:b/>
                <w:bCs/>
                <w:color w:val="000000" w:themeColor="text1"/>
              </w:rPr>
              <w:t>2010</w:t>
            </w:r>
          </w:p>
        </w:tc>
        <w:tc>
          <w:tcPr>
            <w:tcW w:w="2250" w:type="dxa"/>
          </w:tcPr>
          <w:p w:rsidR="00E65E23" w:rsidRPr="006121DC" w:rsidRDefault="00E65E23" w:rsidP="00107AC7">
            <w:pPr>
              <w:spacing w:before="120" w:line="360" w:lineRule="auto"/>
              <w:jc w:val="center"/>
              <w:rPr>
                <w:color w:val="000000" w:themeColor="text1"/>
              </w:rPr>
            </w:pPr>
            <w:r w:rsidRPr="006121DC">
              <w:rPr>
                <w:color w:val="000000" w:themeColor="text1"/>
              </w:rPr>
              <w:t>232768231</w:t>
            </w:r>
          </w:p>
        </w:tc>
        <w:tc>
          <w:tcPr>
            <w:tcW w:w="2520" w:type="dxa"/>
          </w:tcPr>
          <w:p w:rsidR="00E65E23" w:rsidRPr="006121DC" w:rsidRDefault="00E65E23" w:rsidP="00107AC7">
            <w:pPr>
              <w:spacing w:before="120" w:line="360" w:lineRule="auto"/>
              <w:jc w:val="center"/>
              <w:rPr>
                <w:color w:val="000000" w:themeColor="text1"/>
              </w:rPr>
            </w:pPr>
            <w:r w:rsidRPr="006121DC">
              <w:rPr>
                <w:color w:val="000000" w:themeColor="text1"/>
              </w:rPr>
              <w:t>91777764</w:t>
            </w:r>
          </w:p>
        </w:tc>
        <w:tc>
          <w:tcPr>
            <w:tcW w:w="1620" w:type="dxa"/>
          </w:tcPr>
          <w:p w:rsidR="00E65E23" w:rsidRPr="006121DC" w:rsidRDefault="00E65E23" w:rsidP="00107AC7">
            <w:pPr>
              <w:spacing w:before="120" w:line="360" w:lineRule="auto"/>
              <w:jc w:val="center"/>
              <w:rPr>
                <w:color w:val="000000" w:themeColor="text1"/>
              </w:rPr>
            </w:pPr>
            <w:r w:rsidRPr="006121DC">
              <w:rPr>
                <w:color w:val="000000" w:themeColor="text1"/>
              </w:rPr>
              <w:t>2.53</w:t>
            </w:r>
          </w:p>
        </w:tc>
      </w:tr>
      <w:tr w:rsidR="00E65E23" w:rsidRPr="006121DC" w:rsidTr="00107AC7">
        <w:tc>
          <w:tcPr>
            <w:tcW w:w="1908" w:type="dxa"/>
            <w:vAlign w:val="center"/>
          </w:tcPr>
          <w:p w:rsidR="00E65E23" w:rsidRPr="006121DC" w:rsidRDefault="00E65E23" w:rsidP="00117923">
            <w:pPr>
              <w:spacing w:before="120" w:line="360" w:lineRule="auto"/>
              <w:jc w:val="center"/>
              <w:rPr>
                <w:b/>
                <w:bCs/>
                <w:color w:val="000000" w:themeColor="text1"/>
              </w:rPr>
            </w:pPr>
            <w:r w:rsidRPr="006121DC">
              <w:rPr>
                <w:b/>
                <w:bCs/>
                <w:color w:val="000000" w:themeColor="text1"/>
              </w:rPr>
              <w:t>2011</w:t>
            </w:r>
          </w:p>
        </w:tc>
        <w:tc>
          <w:tcPr>
            <w:tcW w:w="2250" w:type="dxa"/>
          </w:tcPr>
          <w:p w:rsidR="00E65E23" w:rsidRPr="006121DC" w:rsidRDefault="00E65E23" w:rsidP="00107AC7">
            <w:pPr>
              <w:spacing w:before="120" w:line="360" w:lineRule="auto"/>
              <w:jc w:val="center"/>
              <w:rPr>
                <w:color w:val="000000" w:themeColor="text1"/>
              </w:rPr>
            </w:pPr>
            <w:r w:rsidRPr="006121DC">
              <w:rPr>
                <w:color w:val="000000" w:themeColor="text1"/>
              </w:rPr>
              <w:t>232793494</w:t>
            </w:r>
          </w:p>
        </w:tc>
        <w:tc>
          <w:tcPr>
            <w:tcW w:w="2520" w:type="dxa"/>
          </w:tcPr>
          <w:p w:rsidR="00E65E23" w:rsidRPr="006121DC" w:rsidRDefault="00E65E23" w:rsidP="00107AC7">
            <w:pPr>
              <w:spacing w:before="120" w:line="360" w:lineRule="auto"/>
              <w:jc w:val="center"/>
              <w:rPr>
                <w:color w:val="000000" w:themeColor="text1"/>
              </w:rPr>
            </w:pPr>
            <w:r w:rsidRPr="006121DC">
              <w:rPr>
                <w:color w:val="000000" w:themeColor="text1"/>
              </w:rPr>
              <w:t>99709297</w:t>
            </w:r>
          </w:p>
        </w:tc>
        <w:tc>
          <w:tcPr>
            <w:tcW w:w="1620" w:type="dxa"/>
          </w:tcPr>
          <w:p w:rsidR="00E65E23" w:rsidRPr="006121DC" w:rsidRDefault="00E65E23" w:rsidP="00107AC7">
            <w:pPr>
              <w:spacing w:before="120" w:line="360" w:lineRule="auto"/>
              <w:jc w:val="center"/>
              <w:rPr>
                <w:color w:val="000000" w:themeColor="text1"/>
              </w:rPr>
            </w:pPr>
            <w:r w:rsidRPr="006121DC">
              <w:rPr>
                <w:color w:val="000000" w:themeColor="text1"/>
              </w:rPr>
              <w:t>2.33</w:t>
            </w:r>
          </w:p>
        </w:tc>
      </w:tr>
      <w:tr w:rsidR="00E65E23" w:rsidRPr="006121DC" w:rsidTr="00107AC7">
        <w:tc>
          <w:tcPr>
            <w:tcW w:w="1908" w:type="dxa"/>
            <w:vAlign w:val="center"/>
          </w:tcPr>
          <w:p w:rsidR="00E65E23" w:rsidRPr="006121DC" w:rsidRDefault="00E65E23" w:rsidP="00117923">
            <w:pPr>
              <w:spacing w:before="120" w:line="360" w:lineRule="auto"/>
              <w:jc w:val="center"/>
              <w:rPr>
                <w:b/>
                <w:bCs/>
                <w:color w:val="000000" w:themeColor="text1"/>
              </w:rPr>
            </w:pPr>
            <w:r>
              <w:rPr>
                <w:b/>
                <w:bCs/>
                <w:color w:val="000000" w:themeColor="text1"/>
              </w:rPr>
              <w:t>2012</w:t>
            </w:r>
          </w:p>
        </w:tc>
        <w:tc>
          <w:tcPr>
            <w:tcW w:w="2250" w:type="dxa"/>
          </w:tcPr>
          <w:p w:rsidR="00E65E23" w:rsidRPr="006121DC" w:rsidRDefault="00E65E23" w:rsidP="00107AC7">
            <w:pPr>
              <w:spacing w:before="120" w:line="360" w:lineRule="auto"/>
              <w:jc w:val="center"/>
              <w:rPr>
                <w:color w:val="000000" w:themeColor="text1"/>
              </w:rPr>
            </w:pPr>
            <w:r w:rsidRPr="006121DC">
              <w:rPr>
                <w:color w:val="000000" w:themeColor="text1"/>
              </w:rPr>
              <w:t>201583439</w:t>
            </w:r>
          </w:p>
        </w:tc>
        <w:tc>
          <w:tcPr>
            <w:tcW w:w="2520" w:type="dxa"/>
          </w:tcPr>
          <w:p w:rsidR="00E65E23" w:rsidRPr="006121DC" w:rsidRDefault="00E65E23" w:rsidP="00107AC7">
            <w:pPr>
              <w:spacing w:before="120" w:line="360" w:lineRule="auto"/>
              <w:jc w:val="center"/>
              <w:rPr>
                <w:color w:val="000000" w:themeColor="text1"/>
              </w:rPr>
            </w:pPr>
            <w:r w:rsidRPr="006121DC">
              <w:rPr>
                <w:color w:val="000000" w:themeColor="text1"/>
              </w:rPr>
              <w:t>88760886</w:t>
            </w:r>
          </w:p>
        </w:tc>
        <w:tc>
          <w:tcPr>
            <w:tcW w:w="1620" w:type="dxa"/>
          </w:tcPr>
          <w:p w:rsidR="00E65E23" w:rsidRPr="006121DC" w:rsidRDefault="00E65E23" w:rsidP="00107AC7">
            <w:pPr>
              <w:spacing w:before="120" w:line="360" w:lineRule="auto"/>
              <w:jc w:val="center"/>
              <w:rPr>
                <w:color w:val="000000" w:themeColor="text1"/>
              </w:rPr>
            </w:pPr>
            <w:r w:rsidRPr="006121DC">
              <w:rPr>
                <w:color w:val="000000" w:themeColor="text1"/>
              </w:rPr>
              <w:t>2.27</w:t>
            </w:r>
          </w:p>
        </w:tc>
      </w:tr>
    </w:tbl>
    <w:p w:rsidR="000841CA" w:rsidRPr="006121DC" w:rsidRDefault="000841CA" w:rsidP="006121DC">
      <w:pPr>
        <w:spacing w:before="120" w:line="360" w:lineRule="auto"/>
        <w:jc w:val="both"/>
        <w:rPr>
          <w:b/>
          <w:color w:val="000000" w:themeColor="text1"/>
        </w:rPr>
      </w:pPr>
    </w:p>
    <w:p w:rsidR="00991EC2" w:rsidRPr="006121DC" w:rsidRDefault="00991EC2" w:rsidP="006121DC">
      <w:pPr>
        <w:spacing w:before="120" w:line="360" w:lineRule="auto"/>
        <w:jc w:val="both"/>
        <w:rPr>
          <w:b/>
          <w:color w:val="000000" w:themeColor="text1"/>
        </w:rPr>
      </w:pPr>
      <w:r w:rsidRPr="006121DC">
        <w:rPr>
          <w:b/>
          <w:color w:val="000000" w:themeColor="text1"/>
        </w:rPr>
        <w:t>Inference:</w:t>
      </w:r>
    </w:p>
    <w:p w:rsidR="000D5E81" w:rsidRPr="006121DC" w:rsidRDefault="000D5E81" w:rsidP="006121DC">
      <w:pPr>
        <w:spacing w:before="120" w:line="360" w:lineRule="auto"/>
        <w:jc w:val="both"/>
        <w:rPr>
          <w:b/>
          <w:color w:val="000000" w:themeColor="text1"/>
        </w:rPr>
      </w:pPr>
    </w:p>
    <w:p w:rsidR="00991EC2" w:rsidRPr="006121DC" w:rsidRDefault="00991EC2" w:rsidP="006121DC">
      <w:pPr>
        <w:spacing w:before="120" w:line="360" w:lineRule="auto"/>
        <w:ind w:firstLine="720"/>
        <w:jc w:val="both"/>
        <w:rPr>
          <w:color w:val="000000" w:themeColor="text1"/>
        </w:rPr>
      </w:pPr>
      <w:r w:rsidRPr="006121DC">
        <w:rPr>
          <w:color w:val="000000" w:themeColor="text1"/>
        </w:rPr>
        <w:t xml:space="preserve">From the above table it is clear that raw material was lying in the inventory for a long time when we see the ratio in the year 2006 to 2007.But it has slightly come down 2008 i.e. 2.53, next year also it was low at 2.33 and 2010 also low at 2.27. </w:t>
      </w:r>
    </w:p>
    <w:p w:rsidR="000841CA" w:rsidRPr="006121DC" w:rsidRDefault="000841CA" w:rsidP="006121DC">
      <w:pPr>
        <w:spacing w:before="120" w:line="360" w:lineRule="auto"/>
        <w:ind w:firstLine="720"/>
        <w:jc w:val="both"/>
        <w:rPr>
          <w:color w:val="000000" w:themeColor="text1"/>
        </w:rPr>
      </w:pPr>
    </w:p>
    <w:p w:rsidR="000841CA" w:rsidRPr="006121DC" w:rsidRDefault="000841CA" w:rsidP="006121DC">
      <w:pPr>
        <w:spacing w:before="120" w:line="360" w:lineRule="auto"/>
        <w:ind w:firstLine="720"/>
        <w:jc w:val="both"/>
        <w:rPr>
          <w:color w:val="000000" w:themeColor="text1"/>
        </w:rPr>
      </w:pPr>
    </w:p>
    <w:p w:rsidR="000841CA" w:rsidRPr="006121DC" w:rsidRDefault="000841CA" w:rsidP="006121DC">
      <w:pPr>
        <w:spacing w:before="120" w:line="360" w:lineRule="auto"/>
        <w:ind w:firstLine="720"/>
        <w:jc w:val="both"/>
        <w:rPr>
          <w:color w:val="000000" w:themeColor="text1"/>
        </w:rPr>
      </w:pPr>
    </w:p>
    <w:p w:rsidR="000841CA" w:rsidRPr="006121DC" w:rsidRDefault="000841CA" w:rsidP="006121DC">
      <w:pPr>
        <w:spacing w:before="120" w:line="360" w:lineRule="auto"/>
        <w:ind w:firstLine="720"/>
        <w:jc w:val="both"/>
        <w:rPr>
          <w:color w:val="000000" w:themeColor="text1"/>
        </w:rPr>
      </w:pPr>
    </w:p>
    <w:p w:rsidR="000841CA" w:rsidRPr="006121DC" w:rsidRDefault="000841CA" w:rsidP="006121DC">
      <w:pPr>
        <w:spacing w:before="120" w:line="360" w:lineRule="auto"/>
        <w:ind w:firstLine="720"/>
        <w:jc w:val="both"/>
        <w:rPr>
          <w:color w:val="000000" w:themeColor="text1"/>
        </w:rPr>
      </w:pPr>
    </w:p>
    <w:p w:rsidR="000841CA" w:rsidRPr="006121DC" w:rsidRDefault="000841CA" w:rsidP="006121DC">
      <w:pPr>
        <w:spacing w:before="120" w:line="360" w:lineRule="auto"/>
        <w:ind w:firstLine="720"/>
        <w:jc w:val="both"/>
        <w:rPr>
          <w:color w:val="000000" w:themeColor="text1"/>
        </w:rPr>
      </w:pPr>
    </w:p>
    <w:p w:rsidR="000841CA" w:rsidRPr="006121DC" w:rsidRDefault="000841CA" w:rsidP="006121DC">
      <w:pPr>
        <w:spacing w:before="120" w:line="360" w:lineRule="auto"/>
        <w:ind w:firstLine="720"/>
        <w:jc w:val="both"/>
        <w:rPr>
          <w:color w:val="000000" w:themeColor="text1"/>
        </w:rPr>
      </w:pPr>
    </w:p>
    <w:p w:rsidR="000841CA" w:rsidRPr="006121DC" w:rsidRDefault="000841CA" w:rsidP="006121DC">
      <w:pPr>
        <w:spacing w:before="120" w:line="360" w:lineRule="auto"/>
        <w:ind w:firstLine="720"/>
        <w:jc w:val="both"/>
        <w:rPr>
          <w:color w:val="000000" w:themeColor="text1"/>
        </w:rPr>
      </w:pPr>
    </w:p>
    <w:p w:rsidR="000841CA" w:rsidRPr="006121DC" w:rsidRDefault="000841CA" w:rsidP="006121DC">
      <w:pPr>
        <w:spacing w:before="120" w:line="360" w:lineRule="auto"/>
        <w:ind w:firstLine="720"/>
        <w:jc w:val="both"/>
        <w:rPr>
          <w:color w:val="000000" w:themeColor="text1"/>
        </w:rPr>
      </w:pPr>
    </w:p>
    <w:p w:rsidR="00991EC2" w:rsidRPr="006121DC" w:rsidRDefault="00445B8B" w:rsidP="006121DC">
      <w:pPr>
        <w:spacing w:before="120" w:line="360" w:lineRule="auto"/>
        <w:jc w:val="both"/>
        <w:rPr>
          <w:color w:val="000000" w:themeColor="text1"/>
        </w:rPr>
      </w:pPr>
      <w:r w:rsidRPr="006121DC">
        <w:rPr>
          <w:b/>
          <w:noProof/>
          <w:color w:val="000000" w:themeColor="text1"/>
          <w:lang w:bidi="te-IN"/>
        </w:rPr>
        <w:drawing>
          <wp:inline distT="0" distB="0" distL="0" distR="0" wp14:anchorId="742422FD" wp14:editId="295F3BCC">
            <wp:extent cx="4724400" cy="2352675"/>
            <wp:effectExtent l="0" t="0" r="0" b="0"/>
            <wp:docPr id="228" name="Object 2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91EC2" w:rsidRPr="006121DC" w:rsidRDefault="00991EC2" w:rsidP="006121DC">
      <w:pPr>
        <w:spacing w:before="120" w:line="360" w:lineRule="auto"/>
        <w:jc w:val="both"/>
        <w:rPr>
          <w:color w:val="000000" w:themeColor="text1"/>
        </w:rPr>
      </w:pPr>
    </w:p>
    <w:p w:rsidR="00991EC2" w:rsidRPr="006121DC" w:rsidRDefault="00991EC2" w:rsidP="006121DC">
      <w:pPr>
        <w:spacing w:before="120" w:line="360" w:lineRule="auto"/>
        <w:jc w:val="both"/>
        <w:rPr>
          <w:b/>
          <w:color w:val="000000" w:themeColor="text1"/>
        </w:rPr>
      </w:pPr>
      <w:r w:rsidRPr="006121DC">
        <w:rPr>
          <w:b/>
          <w:color w:val="000000" w:themeColor="text1"/>
        </w:rPr>
        <w:t>Interpretation:</w:t>
      </w:r>
    </w:p>
    <w:p w:rsidR="00991EC2" w:rsidRPr="006121DC" w:rsidRDefault="00991EC2" w:rsidP="006121DC">
      <w:pPr>
        <w:spacing w:before="120" w:line="360" w:lineRule="auto"/>
        <w:jc w:val="both"/>
        <w:rPr>
          <w:color w:val="000000" w:themeColor="text1"/>
        </w:rPr>
      </w:pPr>
    </w:p>
    <w:p w:rsidR="00991EC2" w:rsidRPr="006121DC" w:rsidRDefault="00991EC2" w:rsidP="006121DC">
      <w:pPr>
        <w:spacing w:before="120" w:line="360" w:lineRule="auto"/>
        <w:ind w:firstLine="720"/>
        <w:jc w:val="both"/>
        <w:rPr>
          <w:color w:val="000000" w:themeColor="text1"/>
        </w:rPr>
      </w:pPr>
      <w:r w:rsidRPr="006121DC">
        <w:rPr>
          <w:color w:val="000000" w:themeColor="text1"/>
        </w:rPr>
        <w:t>From the above graph, raw material ratio has shown a decline in previous two year giving a good sign of effective use of raw materials for the production process.</w:t>
      </w:r>
    </w:p>
    <w:p w:rsidR="00874A57" w:rsidRPr="006121DC" w:rsidRDefault="00874A57" w:rsidP="006121DC">
      <w:pPr>
        <w:spacing w:before="120" w:line="360" w:lineRule="auto"/>
        <w:jc w:val="both"/>
        <w:rPr>
          <w:b/>
          <w:color w:val="000000" w:themeColor="text1"/>
        </w:rPr>
      </w:pPr>
    </w:p>
    <w:p w:rsidR="00874A57" w:rsidRPr="006121DC" w:rsidRDefault="00874A57"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991EC2" w:rsidRPr="006121DC" w:rsidRDefault="00991EC2" w:rsidP="006121DC">
      <w:pPr>
        <w:spacing w:before="120" w:line="360" w:lineRule="auto"/>
        <w:jc w:val="both"/>
        <w:rPr>
          <w:b/>
          <w:color w:val="000000" w:themeColor="text1"/>
        </w:rPr>
      </w:pPr>
      <w:r w:rsidRPr="006121DC">
        <w:rPr>
          <w:b/>
          <w:color w:val="000000" w:themeColor="text1"/>
        </w:rPr>
        <w:t>3. Work in Progress turnover ratio</w:t>
      </w:r>
    </w:p>
    <w:p w:rsidR="00991EC2" w:rsidRPr="006121DC" w:rsidRDefault="00991EC2" w:rsidP="006121DC">
      <w:pPr>
        <w:spacing w:before="120" w:line="360" w:lineRule="auto"/>
        <w:jc w:val="both"/>
        <w:rPr>
          <w:color w:val="000000" w:themeColor="text1"/>
        </w:rPr>
      </w:pPr>
    </w:p>
    <w:p w:rsidR="00991EC2" w:rsidRPr="006121DC" w:rsidRDefault="00991EC2" w:rsidP="006121DC">
      <w:pPr>
        <w:spacing w:before="120" w:line="360" w:lineRule="auto"/>
        <w:ind w:firstLine="720"/>
        <w:jc w:val="both"/>
        <w:rPr>
          <w:color w:val="000000" w:themeColor="text1"/>
        </w:rPr>
      </w:pPr>
      <w:r w:rsidRPr="006121DC">
        <w:rPr>
          <w:color w:val="000000" w:themeColor="text1"/>
        </w:rPr>
        <w:t xml:space="preserve">Work in progress goods are those which are in the process of production in the manufacturing unit. They are also called as semi finished goods.  </w:t>
      </w:r>
    </w:p>
    <w:p w:rsidR="000D5E81" w:rsidRPr="006121DC" w:rsidRDefault="00991EC2" w:rsidP="006121DC">
      <w:pPr>
        <w:spacing w:before="120" w:line="360" w:lineRule="auto"/>
        <w:jc w:val="both"/>
        <w:rPr>
          <w:color w:val="000000" w:themeColor="text1"/>
        </w:rPr>
      </w:pPr>
      <w:r w:rsidRPr="006121DC">
        <w:rPr>
          <w:color w:val="000000" w:themeColor="text1"/>
        </w:rPr>
        <w:t>The ratio is expressed as:</w:t>
      </w:r>
    </w:p>
    <w:p w:rsidR="000D5E81" w:rsidRPr="006121DC" w:rsidRDefault="000D5E81" w:rsidP="006121DC">
      <w:pPr>
        <w:spacing w:before="120" w:line="360" w:lineRule="auto"/>
        <w:jc w:val="both"/>
        <w:rPr>
          <w:color w:val="000000" w:themeColor="text1"/>
        </w:rPr>
      </w:pPr>
    </w:p>
    <w:p w:rsidR="00991EC2" w:rsidRPr="006121DC" w:rsidRDefault="00991EC2" w:rsidP="006121DC">
      <w:pPr>
        <w:spacing w:before="120" w:line="360" w:lineRule="auto"/>
        <w:ind w:firstLine="720"/>
        <w:jc w:val="both"/>
        <w:rPr>
          <w:b/>
          <w:bCs/>
          <w:color w:val="000000" w:themeColor="text1"/>
        </w:rPr>
      </w:pPr>
      <w:r w:rsidRPr="006121DC">
        <w:rPr>
          <w:color w:val="000000" w:themeColor="text1"/>
        </w:rPr>
        <w:t xml:space="preserve"> </w:t>
      </w:r>
      <w:r w:rsidR="000D5E81" w:rsidRPr="006121DC">
        <w:rPr>
          <w:b/>
          <w:bCs/>
          <w:color w:val="000000" w:themeColor="text1"/>
        </w:rPr>
        <w:t>C</w:t>
      </w:r>
      <w:r w:rsidRPr="006121DC">
        <w:rPr>
          <w:b/>
          <w:bCs/>
          <w:color w:val="000000" w:themeColor="text1"/>
        </w:rPr>
        <w:t xml:space="preserve">ost of completed works / </w:t>
      </w:r>
      <w:r w:rsidR="00587DF9" w:rsidRPr="006121DC">
        <w:rPr>
          <w:b/>
          <w:bCs/>
          <w:color w:val="000000" w:themeColor="text1"/>
        </w:rPr>
        <w:t>average</w:t>
      </w:r>
      <w:r w:rsidRPr="006121DC">
        <w:rPr>
          <w:b/>
          <w:bCs/>
          <w:color w:val="000000" w:themeColor="text1"/>
        </w:rPr>
        <w:t xml:space="preserve"> working progress</w:t>
      </w:r>
    </w:p>
    <w:p w:rsidR="00991EC2" w:rsidRPr="006121DC" w:rsidRDefault="00991EC2" w:rsidP="006121DC">
      <w:pPr>
        <w:spacing w:before="120" w:line="360" w:lineRule="auto"/>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2520"/>
        <w:gridCol w:w="1620"/>
      </w:tblGrid>
      <w:tr w:rsidR="006121DC" w:rsidRPr="006121DC" w:rsidTr="001A245E">
        <w:tc>
          <w:tcPr>
            <w:tcW w:w="1908" w:type="dxa"/>
          </w:tcPr>
          <w:p w:rsidR="00991EC2" w:rsidRPr="006121DC" w:rsidRDefault="00991EC2" w:rsidP="006121DC">
            <w:pPr>
              <w:spacing w:before="120" w:line="360" w:lineRule="auto"/>
              <w:jc w:val="both"/>
              <w:rPr>
                <w:b/>
                <w:bCs/>
                <w:color w:val="000000" w:themeColor="text1"/>
              </w:rPr>
            </w:pPr>
            <w:r w:rsidRPr="006121DC">
              <w:rPr>
                <w:b/>
                <w:bCs/>
                <w:color w:val="000000" w:themeColor="text1"/>
              </w:rPr>
              <w:t>year</w:t>
            </w:r>
          </w:p>
        </w:tc>
        <w:tc>
          <w:tcPr>
            <w:tcW w:w="2250" w:type="dxa"/>
          </w:tcPr>
          <w:p w:rsidR="00991EC2" w:rsidRPr="006121DC" w:rsidRDefault="00991EC2" w:rsidP="006121DC">
            <w:pPr>
              <w:spacing w:before="120" w:line="360" w:lineRule="auto"/>
              <w:jc w:val="both"/>
              <w:rPr>
                <w:b/>
                <w:bCs/>
                <w:color w:val="000000" w:themeColor="text1"/>
              </w:rPr>
            </w:pPr>
            <w:r w:rsidRPr="006121DC">
              <w:rPr>
                <w:b/>
                <w:bCs/>
                <w:color w:val="000000" w:themeColor="text1"/>
              </w:rPr>
              <w:t>Cost completed works (Rs)</w:t>
            </w:r>
          </w:p>
        </w:tc>
        <w:tc>
          <w:tcPr>
            <w:tcW w:w="2520" w:type="dxa"/>
          </w:tcPr>
          <w:p w:rsidR="00991EC2" w:rsidRPr="006121DC" w:rsidRDefault="00587DF9" w:rsidP="006121DC">
            <w:pPr>
              <w:spacing w:before="120" w:line="360" w:lineRule="auto"/>
              <w:jc w:val="both"/>
              <w:rPr>
                <w:b/>
                <w:bCs/>
                <w:color w:val="000000" w:themeColor="text1"/>
              </w:rPr>
            </w:pPr>
            <w:r w:rsidRPr="006121DC">
              <w:rPr>
                <w:b/>
                <w:bCs/>
                <w:color w:val="000000" w:themeColor="text1"/>
              </w:rPr>
              <w:t>Average</w:t>
            </w:r>
            <w:r w:rsidR="00991EC2" w:rsidRPr="006121DC">
              <w:rPr>
                <w:b/>
                <w:bCs/>
                <w:color w:val="000000" w:themeColor="text1"/>
              </w:rPr>
              <w:t xml:space="preserve"> stock of WIP (Rs)</w:t>
            </w:r>
          </w:p>
        </w:tc>
        <w:tc>
          <w:tcPr>
            <w:tcW w:w="1620" w:type="dxa"/>
          </w:tcPr>
          <w:p w:rsidR="00991EC2" w:rsidRPr="006121DC" w:rsidRDefault="00991EC2" w:rsidP="006121DC">
            <w:pPr>
              <w:spacing w:before="120" w:line="360" w:lineRule="auto"/>
              <w:jc w:val="both"/>
              <w:rPr>
                <w:b/>
                <w:bCs/>
                <w:color w:val="000000" w:themeColor="text1"/>
              </w:rPr>
            </w:pPr>
            <w:r w:rsidRPr="006121DC">
              <w:rPr>
                <w:b/>
                <w:bCs/>
                <w:color w:val="000000" w:themeColor="text1"/>
              </w:rPr>
              <w:t>WIPTR</w:t>
            </w:r>
          </w:p>
        </w:tc>
      </w:tr>
      <w:tr w:rsidR="00E65E23" w:rsidRPr="006121DC" w:rsidTr="00197DB6">
        <w:tc>
          <w:tcPr>
            <w:tcW w:w="1908" w:type="dxa"/>
            <w:vAlign w:val="center"/>
          </w:tcPr>
          <w:p w:rsidR="00E65E23" w:rsidRPr="006121DC" w:rsidRDefault="00E65E23" w:rsidP="00117923">
            <w:pPr>
              <w:spacing w:before="120" w:line="360" w:lineRule="auto"/>
              <w:jc w:val="center"/>
              <w:rPr>
                <w:b/>
                <w:bCs/>
                <w:color w:val="000000" w:themeColor="text1"/>
              </w:rPr>
            </w:pPr>
            <w:r w:rsidRPr="006121DC">
              <w:rPr>
                <w:b/>
                <w:bCs/>
                <w:color w:val="000000" w:themeColor="text1"/>
              </w:rPr>
              <w:t>2008</w:t>
            </w:r>
          </w:p>
        </w:tc>
        <w:tc>
          <w:tcPr>
            <w:tcW w:w="2250" w:type="dxa"/>
          </w:tcPr>
          <w:p w:rsidR="00E65E23" w:rsidRPr="006121DC" w:rsidRDefault="00E65E23" w:rsidP="006121DC">
            <w:pPr>
              <w:spacing w:before="120" w:line="360" w:lineRule="auto"/>
              <w:jc w:val="both"/>
              <w:rPr>
                <w:color w:val="000000" w:themeColor="text1"/>
              </w:rPr>
            </w:pPr>
            <w:r w:rsidRPr="006121DC">
              <w:rPr>
                <w:color w:val="000000" w:themeColor="text1"/>
              </w:rPr>
              <w:t>459700000</w:t>
            </w:r>
          </w:p>
        </w:tc>
        <w:tc>
          <w:tcPr>
            <w:tcW w:w="2520" w:type="dxa"/>
          </w:tcPr>
          <w:p w:rsidR="00E65E23" w:rsidRPr="006121DC" w:rsidRDefault="00E65E23" w:rsidP="006121DC">
            <w:pPr>
              <w:spacing w:before="120" w:line="360" w:lineRule="auto"/>
              <w:jc w:val="both"/>
              <w:rPr>
                <w:color w:val="000000" w:themeColor="text1"/>
              </w:rPr>
            </w:pPr>
            <w:r w:rsidRPr="006121DC">
              <w:rPr>
                <w:color w:val="000000" w:themeColor="text1"/>
              </w:rPr>
              <w:t>159175871</w:t>
            </w:r>
          </w:p>
        </w:tc>
        <w:tc>
          <w:tcPr>
            <w:tcW w:w="1620" w:type="dxa"/>
          </w:tcPr>
          <w:p w:rsidR="00E65E23" w:rsidRPr="006121DC" w:rsidRDefault="00E65E23" w:rsidP="006121DC">
            <w:pPr>
              <w:spacing w:before="120" w:line="360" w:lineRule="auto"/>
              <w:jc w:val="both"/>
              <w:rPr>
                <w:color w:val="000000" w:themeColor="text1"/>
              </w:rPr>
            </w:pPr>
            <w:r w:rsidRPr="006121DC">
              <w:rPr>
                <w:color w:val="000000" w:themeColor="text1"/>
              </w:rPr>
              <w:t>2.88</w:t>
            </w:r>
          </w:p>
        </w:tc>
      </w:tr>
      <w:tr w:rsidR="00E65E23" w:rsidRPr="006121DC" w:rsidTr="00197DB6">
        <w:tc>
          <w:tcPr>
            <w:tcW w:w="1908" w:type="dxa"/>
            <w:vAlign w:val="center"/>
          </w:tcPr>
          <w:p w:rsidR="00E65E23" w:rsidRPr="006121DC" w:rsidRDefault="00E65E23" w:rsidP="00117923">
            <w:pPr>
              <w:spacing w:before="120" w:line="360" w:lineRule="auto"/>
              <w:jc w:val="center"/>
              <w:rPr>
                <w:b/>
                <w:bCs/>
                <w:color w:val="000000" w:themeColor="text1"/>
              </w:rPr>
            </w:pPr>
            <w:r w:rsidRPr="006121DC">
              <w:rPr>
                <w:b/>
                <w:bCs/>
                <w:color w:val="000000" w:themeColor="text1"/>
              </w:rPr>
              <w:t>2009</w:t>
            </w:r>
          </w:p>
        </w:tc>
        <w:tc>
          <w:tcPr>
            <w:tcW w:w="2250" w:type="dxa"/>
          </w:tcPr>
          <w:p w:rsidR="00E65E23" w:rsidRPr="006121DC" w:rsidRDefault="00E65E23" w:rsidP="006121DC">
            <w:pPr>
              <w:spacing w:before="120" w:line="360" w:lineRule="auto"/>
              <w:jc w:val="both"/>
              <w:rPr>
                <w:color w:val="000000" w:themeColor="text1"/>
              </w:rPr>
            </w:pPr>
            <w:r w:rsidRPr="006121DC">
              <w:rPr>
                <w:color w:val="000000" w:themeColor="text1"/>
              </w:rPr>
              <w:t>644100000</w:t>
            </w:r>
          </w:p>
        </w:tc>
        <w:tc>
          <w:tcPr>
            <w:tcW w:w="2520" w:type="dxa"/>
          </w:tcPr>
          <w:p w:rsidR="00E65E23" w:rsidRPr="006121DC" w:rsidRDefault="00E65E23" w:rsidP="006121DC">
            <w:pPr>
              <w:spacing w:before="120" w:line="360" w:lineRule="auto"/>
              <w:jc w:val="both"/>
              <w:rPr>
                <w:color w:val="000000" w:themeColor="text1"/>
              </w:rPr>
            </w:pPr>
            <w:r w:rsidRPr="006121DC">
              <w:rPr>
                <w:color w:val="000000" w:themeColor="text1"/>
              </w:rPr>
              <w:t>184395990</w:t>
            </w:r>
          </w:p>
        </w:tc>
        <w:tc>
          <w:tcPr>
            <w:tcW w:w="1620" w:type="dxa"/>
          </w:tcPr>
          <w:p w:rsidR="00E65E23" w:rsidRPr="006121DC" w:rsidRDefault="00E65E23" w:rsidP="006121DC">
            <w:pPr>
              <w:spacing w:before="120" w:line="360" w:lineRule="auto"/>
              <w:jc w:val="both"/>
              <w:rPr>
                <w:color w:val="000000" w:themeColor="text1"/>
              </w:rPr>
            </w:pPr>
            <w:r w:rsidRPr="006121DC">
              <w:rPr>
                <w:color w:val="000000" w:themeColor="text1"/>
              </w:rPr>
              <w:t>3.49</w:t>
            </w:r>
          </w:p>
        </w:tc>
      </w:tr>
      <w:tr w:rsidR="00E65E23" w:rsidRPr="006121DC" w:rsidTr="00197DB6">
        <w:tc>
          <w:tcPr>
            <w:tcW w:w="1908" w:type="dxa"/>
            <w:vAlign w:val="center"/>
          </w:tcPr>
          <w:p w:rsidR="00E65E23" w:rsidRPr="006121DC" w:rsidRDefault="00E65E23" w:rsidP="00117923">
            <w:pPr>
              <w:spacing w:before="120" w:line="360" w:lineRule="auto"/>
              <w:jc w:val="center"/>
              <w:rPr>
                <w:b/>
                <w:bCs/>
                <w:color w:val="000000" w:themeColor="text1"/>
              </w:rPr>
            </w:pPr>
            <w:r w:rsidRPr="006121DC">
              <w:rPr>
                <w:b/>
                <w:bCs/>
                <w:color w:val="000000" w:themeColor="text1"/>
              </w:rPr>
              <w:t>2010</w:t>
            </w:r>
          </w:p>
        </w:tc>
        <w:tc>
          <w:tcPr>
            <w:tcW w:w="2250" w:type="dxa"/>
          </w:tcPr>
          <w:p w:rsidR="00E65E23" w:rsidRPr="006121DC" w:rsidRDefault="00E65E23" w:rsidP="006121DC">
            <w:pPr>
              <w:spacing w:before="120" w:line="360" w:lineRule="auto"/>
              <w:jc w:val="both"/>
              <w:rPr>
                <w:color w:val="000000" w:themeColor="text1"/>
              </w:rPr>
            </w:pPr>
            <w:r w:rsidRPr="006121DC">
              <w:rPr>
                <w:color w:val="000000" w:themeColor="text1"/>
              </w:rPr>
              <w:t>629600000</w:t>
            </w:r>
          </w:p>
        </w:tc>
        <w:tc>
          <w:tcPr>
            <w:tcW w:w="2520" w:type="dxa"/>
          </w:tcPr>
          <w:p w:rsidR="00E65E23" w:rsidRPr="006121DC" w:rsidRDefault="00E65E23" w:rsidP="006121DC">
            <w:pPr>
              <w:spacing w:before="120" w:line="360" w:lineRule="auto"/>
              <w:jc w:val="both"/>
              <w:rPr>
                <w:color w:val="000000" w:themeColor="text1"/>
              </w:rPr>
            </w:pPr>
            <w:r w:rsidRPr="006121DC">
              <w:rPr>
                <w:color w:val="000000" w:themeColor="text1"/>
              </w:rPr>
              <w:t>178705152</w:t>
            </w:r>
          </w:p>
        </w:tc>
        <w:tc>
          <w:tcPr>
            <w:tcW w:w="1620" w:type="dxa"/>
          </w:tcPr>
          <w:p w:rsidR="00E65E23" w:rsidRPr="006121DC" w:rsidRDefault="00E65E23" w:rsidP="006121DC">
            <w:pPr>
              <w:spacing w:before="120" w:line="360" w:lineRule="auto"/>
              <w:jc w:val="both"/>
              <w:rPr>
                <w:color w:val="000000" w:themeColor="text1"/>
              </w:rPr>
            </w:pPr>
            <w:r w:rsidRPr="006121DC">
              <w:rPr>
                <w:color w:val="000000" w:themeColor="text1"/>
              </w:rPr>
              <w:t>3.52</w:t>
            </w:r>
          </w:p>
        </w:tc>
      </w:tr>
      <w:tr w:rsidR="00E65E23" w:rsidRPr="006121DC" w:rsidTr="00197DB6">
        <w:tc>
          <w:tcPr>
            <w:tcW w:w="1908" w:type="dxa"/>
            <w:vAlign w:val="center"/>
          </w:tcPr>
          <w:p w:rsidR="00E65E23" w:rsidRPr="006121DC" w:rsidRDefault="00E65E23" w:rsidP="00117923">
            <w:pPr>
              <w:spacing w:before="120" w:line="360" w:lineRule="auto"/>
              <w:jc w:val="center"/>
              <w:rPr>
                <w:b/>
                <w:bCs/>
                <w:color w:val="000000" w:themeColor="text1"/>
              </w:rPr>
            </w:pPr>
            <w:r w:rsidRPr="006121DC">
              <w:rPr>
                <w:b/>
                <w:bCs/>
                <w:color w:val="000000" w:themeColor="text1"/>
              </w:rPr>
              <w:t>2011</w:t>
            </w:r>
          </w:p>
        </w:tc>
        <w:tc>
          <w:tcPr>
            <w:tcW w:w="2250" w:type="dxa"/>
          </w:tcPr>
          <w:p w:rsidR="00E65E23" w:rsidRPr="006121DC" w:rsidRDefault="00E65E23" w:rsidP="006121DC">
            <w:pPr>
              <w:spacing w:before="120" w:line="360" w:lineRule="auto"/>
              <w:jc w:val="both"/>
              <w:rPr>
                <w:color w:val="000000" w:themeColor="text1"/>
              </w:rPr>
            </w:pPr>
            <w:r w:rsidRPr="006121DC">
              <w:rPr>
                <w:color w:val="000000" w:themeColor="text1"/>
              </w:rPr>
              <w:t>510300000</w:t>
            </w:r>
          </w:p>
        </w:tc>
        <w:tc>
          <w:tcPr>
            <w:tcW w:w="2520" w:type="dxa"/>
          </w:tcPr>
          <w:p w:rsidR="00E65E23" w:rsidRPr="006121DC" w:rsidRDefault="00E65E23" w:rsidP="006121DC">
            <w:pPr>
              <w:spacing w:before="120" w:line="360" w:lineRule="auto"/>
              <w:jc w:val="both"/>
              <w:rPr>
                <w:color w:val="000000" w:themeColor="text1"/>
              </w:rPr>
            </w:pPr>
            <w:r w:rsidRPr="006121DC">
              <w:rPr>
                <w:color w:val="000000" w:themeColor="text1"/>
              </w:rPr>
              <w:t>155556797</w:t>
            </w:r>
          </w:p>
        </w:tc>
        <w:tc>
          <w:tcPr>
            <w:tcW w:w="1620" w:type="dxa"/>
          </w:tcPr>
          <w:p w:rsidR="00E65E23" w:rsidRPr="006121DC" w:rsidRDefault="00E65E23" w:rsidP="006121DC">
            <w:pPr>
              <w:spacing w:before="120" w:line="360" w:lineRule="auto"/>
              <w:jc w:val="both"/>
              <w:rPr>
                <w:color w:val="000000" w:themeColor="text1"/>
              </w:rPr>
            </w:pPr>
            <w:r w:rsidRPr="006121DC">
              <w:rPr>
                <w:color w:val="000000" w:themeColor="text1"/>
              </w:rPr>
              <w:t>3.28</w:t>
            </w:r>
          </w:p>
        </w:tc>
      </w:tr>
      <w:tr w:rsidR="00E65E23" w:rsidRPr="006121DC" w:rsidTr="00197DB6">
        <w:tc>
          <w:tcPr>
            <w:tcW w:w="1908" w:type="dxa"/>
            <w:vAlign w:val="center"/>
          </w:tcPr>
          <w:p w:rsidR="00E65E23" w:rsidRPr="006121DC" w:rsidRDefault="00E65E23" w:rsidP="00117923">
            <w:pPr>
              <w:spacing w:before="120" w:line="360" w:lineRule="auto"/>
              <w:jc w:val="center"/>
              <w:rPr>
                <w:b/>
                <w:bCs/>
                <w:color w:val="000000" w:themeColor="text1"/>
              </w:rPr>
            </w:pPr>
            <w:r>
              <w:rPr>
                <w:b/>
                <w:bCs/>
                <w:color w:val="000000" w:themeColor="text1"/>
              </w:rPr>
              <w:t>2012</w:t>
            </w:r>
          </w:p>
        </w:tc>
        <w:tc>
          <w:tcPr>
            <w:tcW w:w="2250" w:type="dxa"/>
          </w:tcPr>
          <w:p w:rsidR="00E65E23" w:rsidRPr="006121DC" w:rsidRDefault="00E65E23" w:rsidP="006121DC">
            <w:pPr>
              <w:spacing w:before="120" w:line="360" w:lineRule="auto"/>
              <w:jc w:val="both"/>
              <w:rPr>
                <w:color w:val="000000" w:themeColor="text1"/>
              </w:rPr>
            </w:pPr>
            <w:r w:rsidRPr="006121DC">
              <w:rPr>
                <w:color w:val="000000" w:themeColor="text1"/>
              </w:rPr>
              <w:t>472800000</w:t>
            </w:r>
          </w:p>
        </w:tc>
        <w:tc>
          <w:tcPr>
            <w:tcW w:w="2520" w:type="dxa"/>
          </w:tcPr>
          <w:p w:rsidR="00E65E23" w:rsidRPr="006121DC" w:rsidRDefault="00E65E23" w:rsidP="006121DC">
            <w:pPr>
              <w:spacing w:before="120" w:line="360" w:lineRule="auto"/>
              <w:jc w:val="both"/>
              <w:rPr>
                <w:color w:val="000000" w:themeColor="text1"/>
              </w:rPr>
            </w:pPr>
            <w:r w:rsidRPr="006121DC">
              <w:rPr>
                <w:color w:val="000000" w:themeColor="text1"/>
              </w:rPr>
              <w:t>3013832592</w:t>
            </w:r>
          </w:p>
        </w:tc>
        <w:tc>
          <w:tcPr>
            <w:tcW w:w="1620" w:type="dxa"/>
          </w:tcPr>
          <w:p w:rsidR="00E65E23" w:rsidRPr="006121DC" w:rsidRDefault="00E65E23" w:rsidP="006121DC">
            <w:pPr>
              <w:spacing w:before="120" w:line="360" w:lineRule="auto"/>
              <w:jc w:val="both"/>
              <w:rPr>
                <w:color w:val="000000" w:themeColor="text1"/>
              </w:rPr>
            </w:pPr>
            <w:r w:rsidRPr="006121DC">
              <w:rPr>
                <w:color w:val="000000" w:themeColor="text1"/>
              </w:rPr>
              <w:t>1.7</w:t>
            </w:r>
          </w:p>
        </w:tc>
      </w:tr>
    </w:tbl>
    <w:p w:rsidR="00991EC2" w:rsidRPr="006121DC" w:rsidRDefault="00991EC2" w:rsidP="006121DC">
      <w:pPr>
        <w:spacing w:before="120" w:line="360" w:lineRule="auto"/>
        <w:jc w:val="both"/>
        <w:rPr>
          <w:color w:val="000000" w:themeColor="text1"/>
        </w:rPr>
      </w:pPr>
    </w:p>
    <w:p w:rsidR="00991EC2" w:rsidRPr="006121DC" w:rsidRDefault="00991EC2" w:rsidP="006121DC">
      <w:pPr>
        <w:spacing w:before="120" w:line="360" w:lineRule="auto"/>
        <w:jc w:val="both"/>
        <w:rPr>
          <w:b/>
          <w:color w:val="000000" w:themeColor="text1"/>
        </w:rPr>
      </w:pPr>
      <w:r w:rsidRPr="006121DC">
        <w:rPr>
          <w:b/>
          <w:color w:val="000000" w:themeColor="text1"/>
        </w:rPr>
        <w:t>Inference:</w:t>
      </w:r>
    </w:p>
    <w:p w:rsidR="00991EC2" w:rsidRPr="006121DC" w:rsidRDefault="00991EC2" w:rsidP="006121DC">
      <w:pPr>
        <w:spacing w:before="120" w:line="360" w:lineRule="auto"/>
        <w:ind w:firstLine="720"/>
        <w:jc w:val="both"/>
        <w:rPr>
          <w:color w:val="000000" w:themeColor="text1"/>
        </w:rPr>
      </w:pPr>
      <w:r w:rsidRPr="006121DC">
        <w:rPr>
          <w:color w:val="000000" w:themeColor="text1"/>
        </w:rPr>
        <w:t>From the above table, in the year 2006 the WIPTR was 2.888 but in the year 2007 and 2008 It has increased to 3.493 and 3.523 respectively. Previous year the ratio 1.7.</w:t>
      </w:r>
    </w:p>
    <w:p w:rsidR="00991EC2" w:rsidRPr="006121DC" w:rsidRDefault="00991EC2" w:rsidP="006121DC">
      <w:pPr>
        <w:spacing w:before="120" w:line="360" w:lineRule="auto"/>
        <w:ind w:firstLine="720"/>
        <w:jc w:val="both"/>
        <w:rPr>
          <w:color w:val="000000" w:themeColor="text1"/>
        </w:rPr>
      </w:pPr>
    </w:p>
    <w:p w:rsidR="00991EC2" w:rsidRPr="006121DC" w:rsidRDefault="00445B8B" w:rsidP="006121DC">
      <w:pPr>
        <w:spacing w:before="120" w:line="360" w:lineRule="auto"/>
        <w:jc w:val="both"/>
        <w:rPr>
          <w:color w:val="000000" w:themeColor="text1"/>
        </w:rPr>
      </w:pPr>
      <w:r w:rsidRPr="006121DC">
        <w:rPr>
          <w:b/>
          <w:noProof/>
          <w:color w:val="000000" w:themeColor="text1"/>
          <w:lang w:bidi="te-IN"/>
        </w:rPr>
        <w:drawing>
          <wp:inline distT="0" distB="0" distL="0" distR="0" wp14:anchorId="4585CC90" wp14:editId="390586C8">
            <wp:extent cx="4867275" cy="2171700"/>
            <wp:effectExtent l="0" t="0" r="0" b="0"/>
            <wp:docPr id="229" name="Object 2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87DF9" w:rsidRPr="006121DC" w:rsidRDefault="00991EC2" w:rsidP="006121DC">
      <w:pPr>
        <w:spacing w:before="120" w:line="360" w:lineRule="auto"/>
        <w:jc w:val="both"/>
        <w:rPr>
          <w:color w:val="000000" w:themeColor="text1"/>
        </w:rPr>
      </w:pPr>
      <w:r w:rsidRPr="006121DC">
        <w:rPr>
          <w:b/>
          <w:color w:val="000000" w:themeColor="text1"/>
        </w:rPr>
        <w:t>Interpretation:</w:t>
      </w:r>
      <w:r w:rsidR="00201641" w:rsidRPr="006121DC">
        <w:rPr>
          <w:b/>
          <w:color w:val="000000" w:themeColor="text1"/>
        </w:rPr>
        <w:t xml:space="preserve"> </w:t>
      </w:r>
      <w:r w:rsidRPr="006121DC">
        <w:rPr>
          <w:color w:val="000000" w:themeColor="text1"/>
        </w:rPr>
        <w:t>From the above graph it is clear that work in progress ratio has declined in previous year but it is high when compared to 2006.also this ratio was in the year 2007 and 2008.</w:t>
      </w:r>
    </w:p>
    <w:p w:rsidR="00587DF9" w:rsidRPr="006121DC" w:rsidRDefault="00587DF9" w:rsidP="006121DC">
      <w:pPr>
        <w:spacing w:before="120" w:line="360" w:lineRule="auto"/>
        <w:jc w:val="both"/>
        <w:rPr>
          <w:b/>
          <w:color w:val="000000" w:themeColor="text1"/>
        </w:rPr>
      </w:pPr>
    </w:p>
    <w:p w:rsidR="00991EC2" w:rsidRPr="006121DC" w:rsidRDefault="00991EC2" w:rsidP="006121DC">
      <w:pPr>
        <w:spacing w:before="120" w:line="360" w:lineRule="auto"/>
        <w:jc w:val="both"/>
        <w:rPr>
          <w:color w:val="000000" w:themeColor="text1"/>
        </w:rPr>
      </w:pPr>
      <w:r w:rsidRPr="006121DC">
        <w:rPr>
          <w:b/>
          <w:color w:val="000000" w:themeColor="text1"/>
        </w:rPr>
        <w:t>4. Finished goods turnover ratio</w:t>
      </w:r>
      <w:r w:rsidRPr="006121DC">
        <w:rPr>
          <w:color w:val="000000" w:themeColor="text1"/>
        </w:rPr>
        <w:t>:</w:t>
      </w:r>
    </w:p>
    <w:p w:rsidR="00201641" w:rsidRPr="006121DC" w:rsidRDefault="00201641" w:rsidP="006121DC">
      <w:pPr>
        <w:spacing w:before="120" w:line="360" w:lineRule="auto"/>
        <w:ind w:firstLine="720"/>
        <w:jc w:val="both"/>
        <w:rPr>
          <w:color w:val="000000" w:themeColor="text1"/>
        </w:rPr>
      </w:pPr>
    </w:p>
    <w:p w:rsidR="00991EC2" w:rsidRPr="006121DC" w:rsidRDefault="00991EC2" w:rsidP="006121DC">
      <w:pPr>
        <w:spacing w:before="120" w:line="360" w:lineRule="auto"/>
        <w:ind w:firstLine="720"/>
        <w:jc w:val="both"/>
        <w:rPr>
          <w:color w:val="000000" w:themeColor="text1"/>
        </w:rPr>
      </w:pPr>
      <w:r w:rsidRPr="006121DC">
        <w:rPr>
          <w:color w:val="000000" w:themeColor="text1"/>
        </w:rPr>
        <w:t xml:space="preserve">Finished goods are those which are read for delivery to the customers, but lying in the inventory due to some delay of sales. This ratio indicates the </w:t>
      </w:r>
      <w:r w:rsidR="00587DF9" w:rsidRPr="006121DC">
        <w:rPr>
          <w:color w:val="000000" w:themeColor="text1"/>
        </w:rPr>
        <w:t>average</w:t>
      </w:r>
      <w:r w:rsidRPr="006121DC">
        <w:rPr>
          <w:color w:val="000000" w:themeColor="text1"/>
        </w:rPr>
        <w:t xml:space="preserve"> finished goods turnover in one fiscal year. </w:t>
      </w:r>
    </w:p>
    <w:p w:rsidR="00201641" w:rsidRPr="006121DC" w:rsidRDefault="00201641" w:rsidP="006121DC">
      <w:pPr>
        <w:spacing w:before="120" w:line="360" w:lineRule="auto"/>
        <w:ind w:firstLine="720"/>
        <w:jc w:val="both"/>
        <w:rPr>
          <w:color w:val="000000" w:themeColor="text1"/>
        </w:rPr>
      </w:pPr>
    </w:p>
    <w:p w:rsidR="000D5E81" w:rsidRPr="006121DC" w:rsidRDefault="00991EC2" w:rsidP="006121DC">
      <w:pPr>
        <w:spacing w:before="120" w:line="360" w:lineRule="auto"/>
        <w:jc w:val="both"/>
        <w:rPr>
          <w:color w:val="000000" w:themeColor="text1"/>
        </w:rPr>
      </w:pPr>
      <w:r w:rsidRPr="006121DC">
        <w:rPr>
          <w:color w:val="000000" w:themeColor="text1"/>
        </w:rPr>
        <w:t xml:space="preserve">It is expressed as: </w:t>
      </w:r>
    </w:p>
    <w:p w:rsidR="00201641" w:rsidRPr="006121DC" w:rsidRDefault="00201641" w:rsidP="006121DC">
      <w:pPr>
        <w:spacing w:before="120" w:line="360" w:lineRule="auto"/>
        <w:jc w:val="both"/>
        <w:rPr>
          <w:color w:val="000000" w:themeColor="text1"/>
        </w:rPr>
      </w:pPr>
    </w:p>
    <w:p w:rsidR="00991EC2" w:rsidRPr="006121DC" w:rsidRDefault="00991EC2" w:rsidP="006121DC">
      <w:pPr>
        <w:spacing w:before="120" w:line="360" w:lineRule="auto"/>
        <w:ind w:firstLine="720"/>
        <w:jc w:val="both"/>
        <w:rPr>
          <w:color w:val="000000" w:themeColor="text1"/>
        </w:rPr>
      </w:pPr>
      <w:r w:rsidRPr="006121DC">
        <w:rPr>
          <w:b/>
          <w:bCs/>
          <w:color w:val="000000" w:themeColor="text1"/>
        </w:rPr>
        <w:t xml:space="preserve">Cost of goods sold / </w:t>
      </w:r>
      <w:r w:rsidR="00587DF9" w:rsidRPr="006121DC">
        <w:rPr>
          <w:b/>
          <w:bCs/>
          <w:color w:val="000000" w:themeColor="text1"/>
        </w:rPr>
        <w:t>average</w:t>
      </w:r>
      <w:r w:rsidRPr="006121DC">
        <w:rPr>
          <w:b/>
          <w:bCs/>
          <w:color w:val="000000" w:themeColor="text1"/>
        </w:rPr>
        <w:t xml:space="preserve"> finished goods inventory</w:t>
      </w:r>
      <w:r w:rsidRPr="006121DC">
        <w:rPr>
          <w:color w:val="000000" w:themeColor="text1"/>
        </w:rPr>
        <w:t>.</w:t>
      </w:r>
    </w:p>
    <w:p w:rsidR="000D5E81" w:rsidRPr="006121DC" w:rsidRDefault="000D5E81" w:rsidP="006121DC">
      <w:pPr>
        <w:spacing w:before="120" w:line="360" w:lineRule="auto"/>
        <w:ind w:firstLine="720"/>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2520"/>
        <w:gridCol w:w="1620"/>
      </w:tblGrid>
      <w:tr w:rsidR="006121DC" w:rsidRPr="006121DC" w:rsidTr="001A245E">
        <w:tc>
          <w:tcPr>
            <w:tcW w:w="1908" w:type="dxa"/>
          </w:tcPr>
          <w:p w:rsidR="00991EC2" w:rsidRPr="006121DC" w:rsidRDefault="00991EC2" w:rsidP="006121DC">
            <w:pPr>
              <w:spacing w:before="120" w:line="360" w:lineRule="auto"/>
              <w:jc w:val="both"/>
              <w:rPr>
                <w:b/>
                <w:bCs/>
                <w:color w:val="000000" w:themeColor="text1"/>
              </w:rPr>
            </w:pPr>
            <w:r w:rsidRPr="006121DC">
              <w:rPr>
                <w:b/>
                <w:bCs/>
                <w:color w:val="000000" w:themeColor="text1"/>
              </w:rPr>
              <w:t>year</w:t>
            </w:r>
          </w:p>
        </w:tc>
        <w:tc>
          <w:tcPr>
            <w:tcW w:w="2250" w:type="dxa"/>
          </w:tcPr>
          <w:p w:rsidR="00991EC2" w:rsidRPr="006121DC" w:rsidRDefault="00991EC2" w:rsidP="006121DC">
            <w:pPr>
              <w:spacing w:before="120" w:line="360" w:lineRule="auto"/>
              <w:jc w:val="both"/>
              <w:rPr>
                <w:b/>
                <w:bCs/>
                <w:color w:val="000000" w:themeColor="text1"/>
              </w:rPr>
            </w:pPr>
            <w:r w:rsidRPr="006121DC">
              <w:rPr>
                <w:b/>
                <w:bCs/>
                <w:color w:val="000000" w:themeColor="text1"/>
              </w:rPr>
              <w:t>Cost of goods sold(Rs)</w:t>
            </w:r>
          </w:p>
        </w:tc>
        <w:tc>
          <w:tcPr>
            <w:tcW w:w="2520" w:type="dxa"/>
          </w:tcPr>
          <w:p w:rsidR="00991EC2" w:rsidRPr="006121DC" w:rsidRDefault="00587DF9" w:rsidP="006121DC">
            <w:pPr>
              <w:spacing w:before="120" w:line="360" w:lineRule="auto"/>
              <w:jc w:val="both"/>
              <w:rPr>
                <w:b/>
                <w:bCs/>
                <w:color w:val="000000" w:themeColor="text1"/>
              </w:rPr>
            </w:pPr>
            <w:r w:rsidRPr="006121DC">
              <w:rPr>
                <w:b/>
                <w:bCs/>
                <w:color w:val="000000" w:themeColor="text1"/>
              </w:rPr>
              <w:t>Average</w:t>
            </w:r>
            <w:r w:rsidR="00991EC2" w:rsidRPr="006121DC">
              <w:rPr>
                <w:b/>
                <w:bCs/>
                <w:color w:val="000000" w:themeColor="text1"/>
              </w:rPr>
              <w:t xml:space="preserve"> stock of finished goods inventory(Rs)</w:t>
            </w:r>
          </w:p>
        </w:tc>
        <w:tc>
          <w:tcPr>
            <w:tcW w:w="1620" w:type="dxa"/>
          </w:tcPr>
          <w:p w:rsidR="00991EC2" w:rsidRPr="006121DC" w:rsidRDefault="00991EC2" w:rsidP="006121DC">
            <w:pPr>
              <w:spacing w:before="120" w:line="360" w:lineRule="auto"/>
              <w:jc w:val="both"/>
              <w:rPr>
                <w:b/>
                <w:bCs/>
                <w:color w:val="000000" w:themeColor="text1"/>
              </w:rPr>
            </w:pPr>
            <w:r w:rsidRPr="006121DC">
              <w:rPr>
                <w:b/>
                <w:bCs/>
                <w:color w:val="000000" w:themeColor="text1"/>
              </w:rPr>
              <w:t>FGTR</w:t>
            </w:r>
          </w:p>
        </w:tc>
      </w:tr>
      <w:tr w:rsidR="00E65E23" w:rsidRPr="006121DC" w:rsidTr="00222BD9">
        <w:tc>
          <w:tcPr>
            <w:tcW w:w="1908" w:type="dxa"/>
            <w:vAlign w:val="center"/>
          </w:tcPr>
          <w:p w:rsidR="00E65E23" w:rsidRPr="006121DC" w:rsidRDefault="00E65E23" w:rsidP="00117923">
            <w:pPr>
              <w:spacing w:before="120" w:line="360" w:lineRule="auto"/>
              <w:jc w:val="center"/>
              <w:rPr>
                <w:b/>
                <w:bCs/>
                <w:color w:val="000000" w:themeColor="text1"/>
              </w:rPr>
            </w:pPr>
            <w:r w:rsidRPr="006121DC">
              <w:rPr>
                <w:b/>
                <w:bCs/>
                <w:color w:val="000000" w:themeColor="text1"/>
              </w:rPr>
              <w:t>2008</w:t>
            </w:r>
          </w:p>
        </w:tc>
        <w:tc>
          <w:tcPr>
            <w:tcW w:w="2250" w:type="dxa"/>
          </w:tcPr>
          <w:p w:rsidR="00E65E23" w:rsidRPr="006121DC" w:rsidRDefault="00E65E23" w:rsidP="006121DC">
            <w:pPr>
              <w:spacing w:before="120" w:line="360" w:lineRule="auto"/>
              <w:jc w:val="both"/>
              <w:rPr>
                <w:color w:val="000000" w:themeColor="text1"/>
              </w:rPr>
            </w:pPr>
            <w:r w:rsidRPr="006121DC">
              <w:rPr>
                <w:color w:val="000000" w:themeColor="text1"/>
              </w:rPr>
              <w:t>355433001</w:t>
            </w:r>
          </w:p>
        </w:tc>
        <w:tc>
          <w:tcPr>
            <w:tcW w:w="2520" w:type="dxa"/>
          </w:tcPr>
          <w:p w:rsidR="00E65E23" w:rsidRPr="006121DC" w:rsidRDefault="00E65E23" w:rsidP="006121DC">
            <w:pPr>
              <w:spacing w:before="120" w:line="360" w:lineRule="auto"/>
              <w:jc w:val="both"/>
              <w:rPr>
                <w:color w:val="000000" w:themeColor="text1"/>
              </w:rPr>
            </w:pPr>
            <w:r w:rsidRPr="006121DC">
              <w:rPr>
                <w:color w:val="000000" w:themeColor="text1"/>
              </w:rPr>
              <w:t>61743602</w:t>
            </w:r>
          </w:p>
        </w:tc>
        <w:tc>
          <w:tcPr>
            <w:tcW w:w="1620" w:type="dxa"/>
          </w:tcPr>
          <w:p w:rsidR="00E65E23" w:rsidRPr="006121DC" w:rsidRDefault="00E65E23" w:rsidP="006121DC">
            <w:pPr>
              <w:spacing w:before="120" w:line="360" w:lineRule="auto"/>
              <w:jc w:val="both"/>
              <w:rPr>
                <w:color w:val="000000" w:themeColor="text1"/>
              </w:rPr>
            </w:pPr>
            <w:r w:rsidRPr="006121DC">
              <w:rPr>
                <w:color w:val="000000" w:themeColor="text1"/>
              </w:rPr>
              <w:t>5.76</w:t>
            </w:r>
          </w:p>
        </w:tc>
      </w:tr>
      <w:tr w:rsidR="00E65E23" w:rsidRPr="006121DC" w:rsidTr="00222BD9">
        <w:tc>
          <w:tcPr>
            <w:tcW w:w="1908" w:type="dxa"/>
            <w:vAlign w:val="center"/>
          </w:tcPr>
          <w:p w:rsidR="00E65E23" w:rsidRPr="006121DC" w:rsidRDefault="00E65E23" w:rsidP="00117923">
            <w:pPr>
              <w:spacing w:before="120" w:line="360" w:lineRule="auto"/>
              <w:jc w:val="center"/>
              <w:rPr>
                <w:b/>
                <w:bCs/>
                <w:color w:val="000000" w:themeColor="text1"/>
              </w:rPr>
            </w:pPr>
            <w:r w:rsidRPr="006121DC">
              <w:rPr>
                <w:b/>
                <w:bCs/>
                <w:color w:val="000000" w:themeColor="text1"/>
              </w:rPr>
              <w:t>2009</w:t>
            </w:r>
          </w:p>
        </w:tc>
        <w:tc>
          <w:tcPr>
            <w:tcW w:w="2250" w:type="dxa"/>
          </w:tcPr>
          <w:p w:rsidR="00E65E23" w:rsidRPr="006121DC" w:rsidRDefault="00E65E23" w:rsidP="006121DC">
            <w:pPr>
              <w:spacing w:before="120" w:line="360" w:lineRule="auto"/>
              <w:jc w:val="both"/>
              <w:rPr>
                <w:color w:val="000000" w:themeColor="text1"/>
              </w:rPr>
            </w:pPr>
            <w:r w:rsidRPr="006121DC">
              <w:rPr>
                <w:color w:val="000000" w:themeColor="text1"/>
              </w:rPr>
              <w:t>217902752</w:t>
            </w:r>
          </w:p>
        </w:tc>
        <w:tc>
          <w:tcPr>
            <w:tcW w:w="2520" w:type="dxa"/>
          </w:tcPr>
          <w:p w:rsidR="00E65E23" w:rsidRPr="006121DC" w:rsidRDefault="00E65E23" w:rsidP="006121DC">
            <w:pPr>
              <w:spacing w:before="120" w:line="360" w:lineRule="auto"/>
              <w:jc w:val="both"/>
              <w:rPr>
                <w:color w:val="000000" w:themeColor="text1"/>
              </w:rPr>
            </w:pPr>
            <w:r w:rsidRPr="006121DC">
              <w:rPr>
                <w:color w:val="000000" w:themeColor="text1"/>
              </w:rPr>
              <w:t>86397708</w:t>
            </w:r>
          </w:p>
        </w:tc>
        <w:tc>
          <w:tcPr>
            <w:tcW w:w="1620" w:type="dxa"/>
          </w:tcPr>
          <w:p w:rsidR="00E65E23" w:rsidRPr="006121DC" w:rsidRDefault="00E65E23" w:rsidP="006121DC">
            <w:pPr>
              <w:spacing w:before="120" w:line="360" w:lineRule="auto"/>
              <w:jc w:val="both"/>
              <w:rPr>
                <w:color w:val="000000" w:themeColor="text1"/>
              </w:rPr>
            </w:pPr>
            <w:r w:rsidRPr="006121DC">
              <w:rPr>
                <w:color w:val="000000" w:themeColor="text1"/>
              </w:rPr>
              <w:t>2.52</w:t>
            </w:r>
          </w:p>
        </w:tc>
      </w:tr>
      <w:tr w:rsidR="00E65E23" w:rsidRPr="006121DC" w:rsidTr="00222BD9">
        <w:tc>
          <w:tcPr>
            <w:tcW w:w="1908" w:type="dxa"/>
            <w:vAlign w:val="center"/>
          </w:tcPr>
          <w:p w:rsidR="00E65E23" w:rsidRPr="006121DC" w:rsidRDefault="00E65E23" w:rsidP="00117923">
            <w:pPr>
              <w:spacing w:before="120" w:line="360" w:lineRule="auto"/>
              <w:jc w:val="center"/>
              <w:rPr>
                <w:b/>
                <w:bCs/>
                <w:color w:val="000000" w:themeColor="text1"/>
              </w:rPr>
            </w:pPr>
            <w:r w:rsidRPr="006121DC">
              <w:rPr>
                <w:b/>
                <w:bCs/>
                <w:color w:val="000000" w:themeColor="text1"/>
              </w:rPr>
              <w:t>2010</w:t>
            </w:r>
          </w:p>
        </w:tc>
        <w:tc>
          <w:tcPr>
            <w:tcW w:w="2250" w:type="dxa"/>
          </w:tcPr>
          <w:p w:rsidR="00E65E23" w:rsidRPr="006121DC" w:rsidRDefault="00E65E23" w:rsidP="006121DC">
            <w:pPr>
              <w:spacing w:before="120" w:line="360" w:lineRule="auto"/>
              <w:jc w:val="both"/>
              <w:rPr>
                <w:color w:val="000000" w:themeColor="text1"/>
              </w:rPr>
            </w:pPr>
            <w:r w:rsidRPr="006121DC">
              <w:rPr>
                <w:color w:val="000000" w:themeColor="text1"/>
              </w:rPr>
              <w:t>510209350</w:t>
            </w:r>
          </w:p>
        </w:tc>
        <w:tc>
          <w:tcPr>
            <w:tcW w:w="2520" w:type="dxa"/>
          </w:tcPr>
          <w:p w:rsidR="00E65E23" w:rsidRPr="006121DC" w:rsidRDefault="00E65E23" w:rsidP="006121DC">
            <w:pPr>
              <w:spacing w:before="120" w:line="360" w:lineRule="auto"/>
              <w:jc w:val="both"/>
              <w:rPr>
                <w:color w:val="000000" w:themeColor="text1"/>
              </w:rPr>
            </w:pPr>
            <w:r w:rsidRPr="006121DC">
              <w:rPr>
                <w:color w:val="000000" w:themeColor="text1"/>
              </w:rPr>
              <w:t>103720829</w:t>
            </w:r>
          </w:p>
        </w:tc>
        <w:tc>
          <w:tcPr>
            <w:tcW w:w="1620" w:type="dxa"/>
          </w:tcPr>
          <w:p w:rsidR="00E65E23" w:rsidRPr="006121DC" w:rsidRDefault="00E65E23" w:rsidP="006121DC">
            <w:pPr>
              <w:spacing w:before="120" w:line="360" w:lineRule="auto"/>
              <w:jc w:val="both"/>
              <w:rPr>
                <w:color w:val="000000" w:themeColor="text1"/>
              </w:rPr>
            </w:pPr>
            <w:r w:rsidRPr="006121DC">
              <w:rPr>
                <w:color w:val="000000" w:themeColor="text1"/>
              </w:rPr>
              <w:t>4.92</w:t>
            </w:r>
          </w:p>
        </w:tc>
      </w:tr>
      <w:tr w:rsidR="00E65E23" w:rsidRPr="006121DC" w:rsidTr="00222BD9">
        <w:tc>
          <w:tcPr>
            <w:tcW w:w="1908" w:type="dxa"/>
            <w:vAlign w:val="center"/>
          </w:tcPr>
          <w:p w:rsidR="00E65E23" w:rsidRPr="006121DC" w:rsidRDefault="00E65E23" w:rsidP="00117923">
            <w:pPr>
              <w:spacing w:before="120" w:line="360" w:lineRule="auto"/>
              <w:jc w:val="center"/>
              <w:rPr>
                <w:b/>
                <w:bCs/>
                <w:color w:val="000000" w:themeColor="text1"/>
              </w:rPr>
            </w:pPr>
            <w:r w:rsidRPr="006121DC">
              <w:rPr>
                <w:b/>
                <w:bCs/>
                <w:color w:val="000000" w:themeColor="text1"/>
              </w:rPr>
              <w:t>2011</w:t>
            </w:r>
          </w:p>
        </w:tc>
        <w:tc>
          <w:tcPr>
            <w:tcW w:w="2250" w:type="dxa"/>
          </w:tcPr>
          <w:p w:rsidR="00E65E23" w:rsidRPr="006121DC" w:rsidRDefault="00E65E23" w:rsidP="006121DC">
            <w:pPr>
              <w:spacing w:before="120" w:line="360" w:lineRule="auto"/>
              <w:jc w:val="both"/>
              <w:rPr>
                <w:color w:val="000000" w:themeColor="text1"/>
              </w:rPr>
            </w:pPr>
            <w:r w:rsidRPr="006121DC">
              <w:rPr>
                <w:color w:val="000000" w:themeColor="text1"/>
              </w:rPr>
              <w:t>391747173</w:t>
            </w:r>
          </w:p>
        </w:tc>
        <w:tc>
          <w:tcPr>
            <w:tcW w:w="2520" w:type="dxa"/>
          </w:tcPr>
          <w:p w:rsidR="00E65E23" w:rsidRPr="006121DC" w:rsidRDefault="00E65E23" w:rsidP="006121DC">
            <w:pPr>
              <w:spacing w:before="120" w:line="360" w:lineRule="auto"/>
              <w:jc w:val="both"/>
              <w:rPr>
                <w:color w:val="000000" w:themeColor="text1"/>
              </w:rPr>
            </w:pPr>
            <w:r w:rsidRPr="006121DC">
              <w:rPr>
                <w:color w:val="000000" w:themeColor="text1"/>
              </w:rPr>
              <w:t>97118808</w:t>
            </w:r>
          </w:p>
        </w:tc>
        <w:tc>
          <w:tcPr>
            <w:tcW w:w="1620" w:type="dxa"/>
          </w:tcPr>
          <w:p w:rsidR="00E65E23" w:rsidRPr="006121DC" w:rsidRDefault="00E65E23" w:rsidP="006121DC">
            <w:pPr>
              <w:spacing w:before="120" w:line="360" w:lineRule="auto"/>
              <w:jc w:val="both"/>
              <w:rPr>
                <w:color w:val="000000" w:themeColor="text1"/>
              </w:rPr>
            </w:pPr>
            <w:r w:rsidRPr="006121DC">
              <w:rPr>
                <w:color w:val="000000" w:themeColor="text1"/>
              </w:rPr>
              <w:t>4.03</w:t>
            </w:r>
          </w:p>
        </w:tc>
      </w:tr>
      <w:tr w:rsidR="00E65E23" w:rsidRPr="006121DC" w:rsidTr="00222BD9">
        <w:tc>
          <w:tcPr>
            <w:tcW w:w="1908" w:type="dxa"/>
            <w:vAlign w:val="center"/>
          </w:tcPr>
          <w:p w:rsidR="00E65E23" w:rsidRPr="006121DC" w:rsidRDefault="00E65E23" w:rsidP="00117923">
            <w:pPr>
              <w:spacing w:before="120" w:line="360" w:lineRule="auto"/>
              <w:jc w:val="center"/>
              <w:rPr>
                <w:b/>
                <w:bCs/>
                <w:color w:val="000000" w:themeColor="text1"/>
              </w:rPr>
            </w:pPr>
            <w:r>
              <w:rPr>
                <w:b/>
                <w:bCs/>
                <w:color w:val="000000" w:themeColor="text1"/>
              </w:rPr>
              <w:t>2012</w:t>
            </w:r>
          </w:p>
        </w:tc>
        <w:tc>
          <w:tcPr>
            <w:tcW w:w="2250" w:type="dxa"/>
          </w:tcPr>
          <w:p w:rsidR="00E65E23" w:rsidRPr="006121DC" w:rsidRDefault="00E65E23" w:rsidP="006121DC">
            <w:pPr>
              <w:spacing w:before="120" w:line="360" w:lineRule="auto"/>
              <w:jc w:val="both"/>
              <w:rPr>
                <w:color w:val="000000" w:themeColor="text1"/>
              </w:rPr>
            </w:pPr>
            <w:r w:rsidRPr="006121DC">
              <w:rPr>
                <w:color w:val="000000" w:themeColor="text1"/>
              </w:rPr>
              <w:t>475825957</w:t>
            </w:r>
          </w:p>
        </w:tc>
        <w:tc>
          <w:tcPr>
            <w:tcW w:w="2520" w:type="dxa"/>
          </w:tcPr>
          <w:p w:rsidR="00E65E23" w:rsidRPr="006121DC" w:rsidRDefault="00E65E23" w:rsidP="006121DC">
            <w:pPr>
              <w:spacing w:before="120" w:line="360" w:lineRule="auto"/>
              <w:jc w:val="both"/>
              <w:rPr>
                <w:color w:val="000000" w:themeColor="text1"/>
              </w:rPr>
            </w:pPr>
            <w:r w:rsidRPr="006121DC">
              <w:rPr>
                <w:color w:val="000000" w:themeColor="text1"/>
              </w:rPr>
              <w:t>951288185</w:t>
            </w:r>
          </w:p>
        </w:tc>
        <w:tc>
          <w:tcPr>
            <w:tcW w:w="1620" w:type="dxa"/>
          </w:tcPr>
          <w:p w:rsidR="00E65E23" w:rsidRPr="006121DC" w:rsidRDefault="00E65E23" w:rsidP="006121DC">
            <w:pPr>
              <w:spacing w:before="120" w:line="360" w:lineRule="auto"/>
              <w:jc w:val="both"/>
              <w:rPr>
                <w:color w:val="000000" w:themeColor="text1"/>
              </w:rPr>
            </w:pPr>
            <w:r w:rsidRPr="006121DC">
              <w:rPr>
                <w:color w:val="000000" w:themeColor="text1"/>
              </w:rPr>
              <w:t>0.50</w:t>
            </w:r>
          </w:p>
        </w:tc>
      </w:tr>
    </w:tbl>
    <w:p w:rsidR="00991EC2" w:rsidRPr="006121DC" w:rsidRDefault="00991EC2" w:rsidP="006121DC">
      <w:pPr>
        <w:spacing w:before="120" w:line="360" w:lineRule="auto"/>
        <w:jc w:val="both"/>
        <w:rPr>
          <w:color w:val="000000" w:themeColor="text1"/>
        </w:rPr>
      </w:pPr>
    </w:p>
    <w:p w:rsidR="00991EC2" w:rsidRPr="006121DC" w:rsidRDefault="00991EC2" w:rsidP="006121DC">
      <w:pPr>
        <w:spacing w:before="120" w:line="360" w:lineRule="auto"/>
        <w:jc w:val="both"/>
        <w:rPr>
          <w:b/>
          <w:color w:val="000000" w:themeColor="text1"/>
        </w:rPr>
      </w:pPr>
      <w:r w:rsidRPr="006121DC">
        <w:rPr>
          <w:b/>
          <w:color w:val="000000" w:themeColor="text1"/>
        </w:rPr>
        <w:t>Inference:</w:t>
      </w:r>
      <w:r w:rsidR="00A37F7C" w:rsidRPr="006121DC">
        <w:rPr>
          <w:b/>
          <w:color w:val="000000" w:themeColor="text1"/>
        </w:rPr>
        <w:t xml:space="preserve">       </w:t>
      </w:r>
    </w:p>
    <w:p w:rsidR="00991EC2" w:rsidRPr="006121DC" w:rsidRDefault="00991EC2" w:rsidP="006121DC">
      <w:pPr>
        <w:spacing w:before="120" w:line="360" w:lineRule="auto"/>
        <w:jc w:val="both"/>
        <w:rPr>
          <w:color w:val="000000" w:themeColor="text1"/>
        </w:rPr>
      </w:pPr>
    </w:p>
    <w:p w:rsidR="00991EC2" w:rsidRPr="006121DC" w:rsidRDefault="00991EC2" w:rsidP="006121DC">
      <w:pPr>
        <w:spacing w:before="120" w:line="360" w:lineRule="auto"/>
        <w:ind w:firstLine="720"/>
        <w:jc w:val="both"/>
        <w:rPr>
          <w:color w:val="000000" w:themeColor="text1"/>
        </w:rPr>
      </w:pPr>
      <w:r w:rsidRPr="006121DC">
        <w:rPr>
          <w:color w:val="000000" w:themeColor="text1"/>
        </w:rPr>
        <w:t>From the above table the FGTR is changing. In the year 2006 it was 2.73</w:t>
      </w:r>
      <w:r w:rsidR="00C136D3" w:rsidRPr="006121DC">
        <w:rPr>
          <w:color w:val="000000" w:themeColor="text1"/>
        </w:rPr>
        <w:t>, increased</w:t>
      </w:r>
      <w:r w:rsidRPr="006121DC">
        <w:rPr>
          <w:color w:val="000000" w:themeColor="text1"/>
        </w:rPr>
        <w:t xml:space="preserve"> to 5.76 in 2007 and decreased tremendously to 2.63 in 2007 again FGTR was increased to 5.73 in the year 2009 while in previous year it was low to 1.61. </w:t>
      </w:r>
    </w:p>
    <w:p w:rsidR="000841CA" w:rsidRPr="006121DC" w:rsidRDefault="000841CA" w:rsidP="006121DC">
      <w:pPr>
        <w:spacing w:before="120" w:line="360" w:lineRule="auto"/>
        <w:ind w:firstLine="720"/>
        <w:jc w:val="both"/>
        <w:rPr>
          <w:color w:val="000000" w:themeColor="text1"/>
        </w:rPr>
      </w:pPr>
    </w:p>
    <w:p w:rsidR="000841CA" w:rsidRPr="006121DC" w:rsidRDefault="000841CA" w:rsidP="006121DC">
      <w:pPr>
        <w:spacing w:before="120" w:line="360" w:lineRule="auto"/>
        <w:ind w:firstLine="720"/>
        <w:jc w:val="both"/>
        <w:rPr>
          <w:color w:val="000000" w:themeColor="text1"/>
        </w:rPr>
      </w:pPr>
    </w:p>
    <w:p w:rsidR="000841CA" w:rsidRPr="006121DC" w:rsidRDefault="000841CA" w:rsidP="006121DC">
      <w:pPr>
        <w:spacing w:before="120" w:line="360" w:lineRule="auto"/>
        <w:ind w:firstLine="720"/>
        <w:jc w:val="both"/>
        <w:rPr>
          <w:color w:val="000000" w:themeColor="text1"/>
        </w:rPr>
      </w:pPr>
    </w:p>
    <w:p w:rsidR="000841CA" w:rsidRPr="006121DC" w:rsidRDefault="000841CA" w:rsidP="006121DC">
      <w:pPr>
        <w:spacing w:before="120" w:line="360" w:lineRule="auto"/>
        <w:ind w:firstLine="720"/>
        <w:jc w:val="both"/>
        <w:rPr>
          <w:color w:val="000000" w:themeColor="text1"/>
        </w:rPr>
      </w:pPr>
    </w:p>
    <w:p w:rsidR="000841CA" w:rsidRPr="006121DC" w:rsidRDefault="000841CA" w:rsidP="006121DC">
      <w:pPr>
        <w:spacing w:before="120" w:line="360" w:lineRule="auto"/>
        <w:ind w:firstLine="720"/>
        <w:jc w:val="both"/>
        <w:rPr>
          <w:color w:val="000000" w:themeColor="text1"/>
        </w:rPr>
      </w:pPr>
    </w:p>
    <w:p w:rsidR="000841CA" w:rsidRPr="006121DC" w:rsidRDefault="000841CA" w:rsidP="006121DC">
      <w:pPr>
        <w:spacing w:before="120" w:line="360" w:lineRule="auto"/>
        <w:ind w:firstLine="720"/>
        <w:jc w:val="both"/>
        <w:rPr>
          <w:color w:val="000000" w:themeColor="text1"/>
        </w:rPr>
      </w:pPr>
    </w:p>
    <w:p w:rsidR="000841CA" w:rsidRPr="006121DC" w:rsidRDefault="000841CA" w:rsidP="006121DC">
      <w:pPr>
        <w:spacing w:before="120" w:line="360" w:lineRule="auto"/>
        <w:ind w:firstLine="720"/>
        <w:jc w:val="both"/>
        <w:rPr>
          <w:color w:val="000000" w:themeColor="text1"/>
        </w:rPr>
      </w:pPr>
    </w:p>
    <w:p w:rsidR="000841CA" w:rsidRPr="006121DC" w:rsidRDefault="000841CA" w:rsidP="006121DC">
      <w:pPr>
        <w:spacing w:before="120" w:line="360" w:lineRule="auto"/>
        <w:ind w:firstLine="720"/>
        <w:jc w:val="both"/>
        <w:rPr>
          <w:color w:val="000000" w:themeColor="text1"/>
        </w:rPr>
      </w:pPr>
    </w:p>
    <w:p w:rsidR="000841CA" w:rsidRPr="006121DC" w:rsidRDefault="000841CA" w:rsidP="006121DC">
      <w:pPr>
        <w:spacing w:before="120" w:line="360" w:lineRule="auto"/>
        <w:ind w:firstLine="720"/>
        <w:jc w:val="both"/>
        <w:rPr>
          <w:color w:val="000000" w:themeColor="text1"/>
        </w:rPr>
      </w:pPr>
    </w:p>
    <w:p w:rsidR="000841CA" w:rsidRPr="006121DC" w:rsidRDefault="000841CA" w:rsidP="006121DC">
      <w:pPr>
        <w:spacing w:before="120" w:line="360" w:lineRule="auto"/>
        <w:ind w:firstLine="720"/>
        <w:jc w:val="both"/>
        <w:rPr>
          <w:color w:val="000000" w:themeColor="text1"/>
        </w:rPr>
      </w:pPr>
    </w:p>
    <w:p w:rsidR="00201641" w:rsidRPr="006121DC" w:rsidRDefault="00445B8B" w:rsidP="006121DC">
      <w:pPr>
        <w:spacing w:before="120" w:line="360" w:lineRule="auto"/>
        <w:jc w:val="both"/>
        <w:rPr>
          <w:color w:val="000000" w:themeColor="text1"/>
        </w:rPr>
      </w:pPr>
      <w:r w:rsidRPr="006121DC">
        <w:rPr>
          <w:noProof/>
          <w:color w:val="000000" w:themeColor="text1"/>
          <w:lang w:bidi="te-IN"/>
        </w:rPr>
        <w:drawing>
          <wp:inline distT="0" distB="0" distL="0" distR="0" wp14:anchorId="241071A9" wp14:editId="25E5336B">
            <wp:extent cx="5295900" cy="2257425"/>
            <wp:effectExtent l="0" t="0" r="0" b="0"/>
            <wp:docPr id="230" name="Object 23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0841CA" w:rsidRPr="006121DC" w:rsidRDefault="000841CA" w:rsidP="006121DC">
      <w:pPr>
        <w:spacing w:before="120" w:line="360" w:lineRule="auto"/>
        <w:jc w:val="both"/>
        <w:rPr>
          <w:b/>
          <w:color w:val="000000" w:themeColor="text1"/>
        </w:rPr>
      </w:pPr>
    </w:p>
    <w:p w:rsidR="00201641" w:rsidRPr="006121DC" w:rsidRDefault="00991EC2" w:rsidP="006121DC">
      <w:pPr>
        <w:spacing w:before="120" w:line="360" w:lineRule="auto"/>
        <w:jc w:val="both"/>
        <w:rPr>
          <w:b/>
          <w:color w:val="000000" w:themeColor="text1"/>
        </w:rPr>
      </w:pPr>
      <w:r w:rsidRPr="006121DC">
        <w:rPr>
          <w:b/>
          <w:color w:val="000000" w:themeColor="text1"/>
        </w:rPr>
        <w:t>Interpretation:</w:t>
      </w:r>
    </w:p>
    <w:p w:rsidR="000841CA" w:rsidRPr="006121DC" w:rsidRDefault="000841CA" w:rsidP="006121DC">
      <w:pPr>
        <w:spacing w:before="120" w:line="360" w:lineRule="auto"/>
        <w:jc w:val="both"/>
        <w:rPr>
          <w:b/>
          <w:color w:val="000000" w:themeColor="text1"/>
        </w:rPr>
      </w:pPr>
    </w:p>
    <w:p w:rsidR="00850D09" w:rsidRPr="006121DC" w:rsidRDefault="00991EC2" w:rsidP="006121DC">
      <w:pPr>
        <w:spacing w:before="120" w:line="360" w:lineRule="auto"/>
        <w:ind w:firstLine="720"/>
        <w:jc w:val="both"/>
        <w:rPr>
          <w:color w:val="000000" w:themeColor="text1"/>
        </w:rPr>
      </w:pPr>
      <w:r w:rsidRPr="006121DC">
        <w:rPr>
          <w:color w:val="000000" w:themeColor="text1"/>
        </w:rPr>
        <w:t>From the above graph it shows that this ratio, throughout the period of study showed fluctuating trend, which shows that finished goods are deign in the inventory depending on sales.</w:t>
      </w:r>
    </w:p>
    <w:p w:rsidR="00874A57" w:rsidRPr="006121DC" w:rsidRDefault="00874A57" w:rsidP="006121DC">
      <w:pPr>
        <w:spacing w:before="120" w:line="360" w:lineRule="auto"/>
        <w:jc w:val="both"/>
        <w:rPr>
          <w:b/>
          <w:color w:val="000000" w:themeColor="text1"/>
        </w:rPr>
      </w:pPr>
    </w:p>
    <w:p w:rsidR="00874A57" w:rsidRPr="006121DC" w:rsidRDefault="00874A57"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991EC2" w:rsidRPr="006121DC" w:rsidRDefault="00991EC2" w:rsidP="006121DC">
      <w:pPr>
        <w:spacing w:before="120" w:line="360" w:lineRule="auto"/>
        <w:jc w:val="both"/>
        <w:rPr>
          <w:b/>
          <w:color w:val="000000" w:themeColor="text1"/>
        </w:rPr>
      </w:pPr>
      <w:r w:rsidRPr="006121DC">
        <w:rPr>
          <w:b/>
          <w:color w:val="000000" w:themeColor="text1"/>
        </w:rPr>
        <w:t>5. Inventory to working capital ratio:</w:t>
      </w:r>
    </w:p>
    <w:p w:rsidR="00991EC2" w:rsidRPr="006121DC" w:rsidRDefault="00991EC2" w:rsidP="006121DC">
      <w:pPr>
        <w:spacing w:before="120" w:line="360" w:lineRule="auto"/>
        <w:jc w:val="both"/>
        <w:rPr>
          <w:color w:val="000000" w:themeColor="text1"/>
        </w:rPr>
      </w:pPr>
    </w:p>
    <w:p w:rsidR="00991EC2" w:rsidRPr="006121DC" w:rsidRDefault="00991EC2" w:rsidP="006121DC">
      <w:pPr>
        <w:spacing w:before="120" w:line="360" w:lineRule="auto"/>
        <w:ind w:firstLine="720"/>
        <w:jc w:val="both"/>
        <w:rPr>
          <w:color w:val="000000" w:themeColor="text1"/>
        </w:rPr>
      </w:pPr>
      <w:r w:rsidRPr="006121DC">
        <w:rPr>
          <w:color w:val="000000" w:themeColor="text1"/>
        </w:rPr>
        <w:t xml:space="preserve">Inventory to working capital is the liquidity ratio, which helps to measure the short term solvency of the company. This ratio indicates that the proposition of the working capital tied up in the inventories. As we know that inventory is a current asset and component of working capital, this ratio shows the percentage of inventory in working capital.  </w:t>
      </w:r>
    </w:p>
    <w:p w:rsidR="00B70680" w:rsidRPr="006121DC" w:rsidRDefault="00B70680" w:rsidP="006121DC">
      <w:pPr>
        <w:spacing w:before="120" w:line="360" w:lineRule="auto"/>
        <w:ind w:firstLine="720"/>
        <w:jc w:val="both"/>
        <w:rPr>
          <w:color w:val="000000" w:themeColor="text1"/>
        </w:rPr>
      </w:pPr>
    </w:p>
    <w:p w:rsidR="001730FB" w:rsidRPr="006121DC" w:rsidRDefault="001730FB" w:rsidP="006121DC">
      <w:pPr>
        <w:spacing w:before="120" w:line="360" w:lineRule="auto"/>
        <w:jc w:val="both"/>
        <w:rPr>
          <w:color w:val="000000" w:themeColor="text1"/>
        </w:rPr>
      </w:pPr>
      <w:r w:rsidRPr="006121DC">
        <w:rPr>
          <w:color w:val="000000" w:themeColor="text1"/>
        </w:rPr>
        <w:t>The ratio is expressed as:</w:t>
      </w:r>
    </w:p>
    <w:p w:rsidR="00201641" w:rsidRPr="006121DC" w:rsidRDefault="00201641" w:rsidP="006121DC">
      <w:pPr>
        <w:spacing w:before="120" w:line="360" w:lineRule="auto"/>
        <w:jc w:val="both"/>
        <w:rPr>
          <w:color w:val="000000" w:themeColor="text1"/>
        </w:rPr>
      </w:pPr>
    </w:p>
    <w:p w:rsidR="00991EC2" w:rsidRPr="006121DC" w:rsidRDefault="001730FB" w:rsidP="006121DC">
      <w:pPr>
        <w:spacing w:before="120" w:line="360" w:lineRule="auto"/>
        <w:ind w:firstLine="720"/>
        <w:jc w:val="both"/>
        <w:rPr>
          <w:b/>
          <w:bCs/>
          <w:color w:val="000000" w:themeColor="text1"/>
        </w:rPr>
      </w:pPr>
      <w:r w:rsidRPr="006121DC">
        <w:rPr>
          <w:b/>
          <w:bCs/>
          <w:color w:val="000000" w:themeColor="text1"/>
        </w:rPr>
        <w:t>I</w:t>
      </w:r>
      <w:r w:rsidR="00991EC2" w:rsidRPr="006121DC">
        <w:rPr>
          <w:b/>
          <w:bCs/>
          <w:color w:val="000000" w:themeColor="text1"/>
        </w:rPr>
        <w:t>nventory / working capital</w:t>
      </w:r>
    </w:p>
    <w:p w:rsidR="00991EC2" w:rsidRPr="006121DC" w:rsidRDefault="00991EC2" w:rsidP="006121DC">
      <w:pPr>
        <w:spacing w:before="120" w:line="360" w:lineRule="auto"/>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2520"/>
        <w:gridCol w:w="1620"/>
      </w:tblGrid>
      <w:tr w:rsidR="006121DC" w:rsidRPr="006121DC" w:rsidTr="001A245E">
        <w:tc>
          <w:tcPr>
            <w:tcW w:w="1908" w:type="dxa"/>
          </w:tcPr>
          <w:p w:rsidR="00991EC2" w:rsidRPr="006121DC" w:rsidRDefault="00991EC2" w:rsidP="006121DC">
            <w:pPr>
              <w:spacing w:before="120" w:line="360" w:lineRule="auto"/>
              <w:jc w:val="both"/>
              <w:rPr>
                <w:b/>
                <w:bCs/>
                <w:color w:val="000000" w:themeColor="text1"/>
              </w:rPr>
            </w:pPr>
            <w:r w:rsidRPr="006121DC">
              <w:rPr>
                <w:b/>
                <w:bCs/>
                <w:color w:val="000000" w:themeColor="text1"/>
              </w:rPr>
              <w:t>years</w:t>
            </w:r>
          </w:p>
        </w:tc>
        <w:tc>
          <w:tcPr>
            <w:tcW w:w="2250" w:type="dxa"/>
          </w:tcPr>
          <w:p w:rsidR="00991EC2" w:rsidRPr="006121DC" w:rsidRDefault="00991EC2" w:rsidP="006121DC">
            <w:pPr>
              <w:spacing w:before="120" w:line="360" w:lineRule="auto"/>
              <w:jc w:val="both"/>
              <w:rPr>
                <w:b/>
                <w:bCs/>
                <w:color w:val="000000" w:themeColor="text1"/>
              </w:rPr>
            </w:pPr>
            <w:r w:rsidRPr="006121DC">
              <w:rPr>
                <w:b/>
                <w:bCs/>
                <w:color w:val="000000" w:themeColor="text1"/>
              </w:rPr>
              <w:t>Inventory(Rs)</w:t>
            </w:r>
          </w:p>
        </w:tc>
        <w:tc>
          <w:tcPr>
            <w:tcW w:w="2520" w:type="dxa"/>
          </w:tcPr>
          <w:p w:rsidR="00991EC2" w:rsidRPr="006121DC" w:rsidRDefault="00991EC2" w:rsidP="006121DC">
            <w:pPr>
              <w:spacing w:before="120" w:line="360" w:lineRule="auto"/>
              <w:jc w:val="both"/>
              <w:rPr>
                <w:b/>
                <w:bCs/>
                <w:color w:val="000000" w:themeColor="text1"/>
              </w:rPr>
            </w:pPr>
            <w:r w:rsidRPr="006121DC">
              <w:rPr>
                <w:b/>
                <w:bCs/>
                <w:color w:val="000000" w:themeColor="text1"/>
              </w:rPr>
              <w:t>Working capital (Rs)</w:t>
            </w:r>
          </w:p>
        </w:tc>
        <w:tc>
          <w:tcPr>
            <w:tcW w:w="1620" w:type="dxa"/>
          </w:tcPr>
          <w:p w:rsidR="00991EC2" w:rsidRPr="006121DC" w:rsidRDefault="00991EC2" w:rsidP="006121DC">
            <w:pPr>
              <w:spacing w:before="120" w:line="360" w:lineRule="auto"/>
              <w:jc w:val="both"/>
              <w:rPr>
                <w:b/>
                <w:bCs/>
                <w:color w:val="000000" w:themeColor="text1"/>
              </w:rPr>
            </w:pPr>
            <w:r w:rsidRPr="006121DC">
              <w:rPr>
                <w:b/>
                <w:bCs/>
                <w:color w:val="000000" w:themeColor="text1"/>
              </w:rPr>
              <w:t>I TO WCR</w:t>
            </w:r>
          </w:p>
        </w:tc>
      </w:tr>
      <w:tr w:rsidR="00E65E23" w:rsidRPr="006121DC" w:rsidTr="00C11E1B">
        <w:tc>
          <w:tcPr>
            <w:tcW w:w="1908" w:type="dxa"/>
            <w:vAlign w:val="center"/>
          </w:tcPr>
          <w:p w:rsidR="00E65E23" w:rsidRPr="006121DC" w:rsidRDefault="00E65E23" w:rsidP="00117923">
            <w:pPr>
              <w:spacing w:before="120" w:line="360" w:lineRule="auto"/>
              <w:jc w:val="center"/>
              <w:rPr>
                <w:b/>
                <w:bCs/>
                <w:color w:val="000000" w:themeColor="text1"/>
              </w:rPr>
            </w:pPr>
            <w:r w:rsidRPr="006121DC">
              <w:rPr>
                <w:b/>
                <w:bCs/>
                <w:color w:val="000000" w:themeColor="text1"/>
              </w:rPr>
              <w:t>2008</w:t>
            </w:r>
          </w:p>
        </w:tc>
        <w:tc>
          <w:tcPr>
            <w:tcW w:w="2250" w:type="dxa"/>
          </w:tcPr>
          <w:p w:rsidR="00E65E23" w:rsidRPr="006121DC" w:rsidRDefault="00E65E23" w:rsidP="006121DC">
            <w:pPr>
              <w:spacing w:before="120" w:line="360" w:lineRule="auto"/>
              <w:jc w:val="both"/>
              <w:rPr>
                <w:color w:val="000000" w:themeColor="text1"/>
              </w:rPr>
            </w:pPr>
            <w:r w:rsidRPr="006121DC">
              <w:rPr>
                <w:color w:val="000000" w:themeColor="text1"/>
              </w:rPr>
              <w:t>255923194</w:t>
            </w:r>
          </w:p>
        </w:tc>
        <w:tc>
          <w:tcPr>
            <w:tcW w:w="2520" w:type="dxa"/>
          </w:tcPr>
          <w:p w:rsidR="00E65E23" w:rsidRPr="006121DC" w:rsidRDefault="00E65E23" w:rsidP="006121DC">
            <w:pPr>
              <w:spacing w:before="120" w:line="360" w:lineRule="auto"/>
              <w:jc w:val="both"/>
              <w:rPr>
                <w:color w:val="000000" w:themeColor="text1"/>
              </w:rPr>
            </w:pPr>
            <w:r w:rsidRPr="006121DC">
              <w:rPr>
                <w:color w:val="000000" w:themeColor="text1"/>
              </w:rPr>
              <w:t>118264769</w:t>
            </w:r>
          </w:p>
        </w:tc>
        <w:tc>
          <w:tcPr>
            <w:tcW w:w="1620" w:type="dxa"/>
          </w:tcPr>
          <w:p w:rsidR="00E65E23" w:rsidRPr="006121DC" w:rsidRDefault="00E65E23" w:rsidP="006121DC">
            <w:pPr>
              <w:spacing w:before="120" w:line="360" w:lineRule="auto"/>
              <w:jc w:val="both"/>
              <w:rPr>
                <w:color w:val="000000" w:themeColor="text1"/>
              </w:rPr>
            </w:pPr>
            <w:r w:rsidRPr="006121DC">
              <w:rPr>
                <w:color w:val="000000" w:themeColor="text1"/>
              </w:rPr>
              <w:t>2.16</w:t>
            </w:r>
          </w:p>
        </w:tc>
      </w:tr>
      <w:tr w:rsidR="00E65E23" w:rsidRPr="006121DC" w:rsidTr="00C11E1B">
        <w:tc>
          <w:tcPr>
            <w:tcW w:w="1908" w:type="dxa"/>
            <w:vAlign w:val="center"/>
          </w:tcPr>
          <w:p w:rsidR="00E65E23" w:rsidRPr="006121DC" w:rsidRDefault="00E65E23" w:rsidP="00117923">
            <w:pPr>
              <w:spacing w:before="120" w:line="360" w:lineRule="auto"/>
              <w:jc w:val="center"/>
              <w:rPr>
                <w:b/>
                <w:bCs/>
                <w:color w:val="000000" w:themeColor="text1"/>
              </w:rPr>
            </w:pPr>
            <w:r w:rsidRPr="006121DC">
              <w:rPr>
                <w:b/>
                <w:bCs/>
                <w:color w:val="000000" w:themeColor="text1"/>
              </w:rPr>
              <w:t>2009</w:t>
            </w:r>
          </w:p>
        </w:tc>
        <w:tc>
          <w:tcPr>
            <w:tcW w:w="2250" w:type="dxa"/>
          </w:tcPr>
          <w:p w:rsidR="00E65E23" w:rsidRPr="006121DC" w:rsidRDefault="00E65E23" w:rsidP="006121DC">
            <w:pPr>
              <w:spacing w:before="120" w:line="360" w:lineRule="auto"/>
              <w:jc w:val="both"/>
              <w:rPr>
                <w:color w:val="000000" w:themeColor="text1"/>
              </w:rPr>
            </w:pPr>
            <w:r w:rsidRPr="006121DC">
              <w:rPr>
                <w:color w:val="000000" w:themeColor="text1"/>
              </w:rPr>
              <w:t>406334134</w:t>
            </w:r>
          </w:p>
        </w:tc>
        <w:tc>
          <w:tcPr>
            <w:tcW w:w="2520" w:type="dxa"/>
          </w:tcPr>
          <w:p w:rsidR="00E65E23" w:rsidRPr="006121DC" w:rsidRDefault="00E65E23" w:rsidP="006121DC">
            <w:pPr>
              <w:spacing w:before="120" w:line="360" w:lineRule="auto"/>
              <w:jc w:val="both"/>
              <w:rPr>
                <w:color w:val="000000" w:themeColor="text1"/>
              </w:rPr>
            </w:pPr>
            <w:r w:rsidRPr="006121DC">
              <w:rPr>
                <w:color w:val="000000" w:themeColor="text1"/>
              </w:rPr>
              <w:t>184880590</w:t>
            </w:r>
          </w:p>
        </w:tc>
        <w:tc>
          <w:tcPr>
            <w:tcW w:w="1620" w:type="dxa"/>
          </w:tcPr>
          <w:p w:rsidR="00E65E23" w:rsidRPr="006121DC" w:rsidRDefault="00E65E23" w:rsidP="006121DC">
            <w:pPr>
              <w:spacing w:before="120" w:line="360" w:lineRule="auto"/>
              <w:jc w:val="both"/>
              <w:rPr>
                <w:color w:val="000000" w:themeColor="text1"/>
              </w:rPr>
            </w:pPr>
            <w:r w:rsidRPr="006121DC">
              <w:rPr>
                <w:color w:val="000000" w:themeColor="text1"/>
              </w:rPr>
              <w:t>2.19</w:t>
            </w:r>
          </w:p>
        </w:tc>
      </w:tr>
      <w:tr w:rsidR="00E65E23" w:rsidRPr="006121DC" w:rsidTr="00C11E1B">
        <w:tc>
          <w:tcPr>
            <w:tcW w:w="1908" w:type="dxa"/>
            <w:vAlign w:val="center"/>
          </w:tcPr>
          <w:p w:rsidR="00E65E23" w:rsidRPr="006121DC" w:rsidRDefault="00E65E23" w:rsidP="00117923">
            <w:pPr>
              <w:spacing w:before="120" w:line="360" w:lineRule="auto"/>
              <w:jc w:val="center"/>
              <w:rPr>
                <w:b/>
                <w:bCs/>
                <w:color w:val="000000" w:themeColor="text1"/>
              </w:rPr>
            </w:pPr>
            <w:r w:rsidRPr="006121DC">
              <w:rPr>
                <w:b/>
                <w:bCs/>
                <w:color w:val="000000" w:themeColor="text1"/>
              </w:rPr>
              <w:t>2010</w:t>
            </w:r>
          </w:p>
        </w:tc>
        <w:tc>
          <w:tcPr>
            <w:tcW w:w="2250" w:type="dxa"/>
          </w:tcPr>
          <w:p w:rsidR="00E65E23" w:rsidRPr="006121DC" w:rsidRDefault="00E65E23" w:rsidP="006121DC">
            <w:pPr>
              <w:spacing w:before="120" w:line="360" w:lineRule="auto"/>
              <w:jc w:val="both"/>
              <w:rPr>
                <w:color w:val="000000" w:themeColor="text1"/>
              </w:rPr>
            </w:pPr>
            <w:r w:rsidRPr="006121DC">
              <w:rPr>
                <w:color w:val="000000" w:themeColor="text1"/>
              </w:rPr>
              <w:t>298001371</w:t>
            </w:r>
          </w:p>
        </w:tc>
        <w:tc>
          <w:tcPr>
            <w:tcW w:w="2520" w:type="dxa"/>
          </w:tcPr>
          <w:p w:rsidR="00E65E23" w:rsidRPr="006121DC" w:rsidRDefault="00E65E23" w:rsidP="006121DC">
            <w:pPr>
              <w:spacing w:before="120" w:line="360" w:lineRule="auto"/>
              <w:jc w:val="both"/>
              <w:rPr>
                <w:color w:val="000000" w:themeColor="text1"/>
              </w:rPr>
            </w:pPr>
            <w:r w:rsidRPr="006121DC">
              <w:rPr>
                <w:color w:val="000000" w:themeColor="text1"/>
              </w:rPr>
              <w:t>102606769</w:t>
            </w:r>
          </w:p>
        </w:tc>
        <w:tc>
          <w:tcPr>
            <w:tcW w:w="1620" w:type="dxa"/>
          </w:tcPr>
          <w:p w:rsidR="00E65E23" w:rsidRPr="006121DC" w:rsidRDefault="00E65E23" w:rsidP="006121DC">
            <w:pPr>
              <w:spacing w:before="120" w:line="360" w:lineRule="auto"/>
              <w:jc w:val="both"/>
              <w:rPr>
                <w:color w:val="000000" w:themeColor="text1"/>
              </w:rPr>
            </w:pPr>
            <w:r w:rsidRPr="006121DC">
              <w:rPr>
                <w:color w:val="000000" w:themeColor="text1"/>
              </w:rPr>
              <w:t>2.9</w:t>
            </w:r>
          </w:p>
        </w:tc>
      </w:tr>
      <w:tr w:rsidR="00E65E23" w:rsidRPr="006121DC" w:rsidTr="00C11E1B">
        <w:tc>
          <w:tcPr>
            <w:tcW w:w="1908" w:type="dxa"/>
            <w:vAlign w:val="center"/>
          </w:tcPr>
          <w:p w:rsidR="00E65E23" w:rsidRPr="006121DC" w:rsidRDefault="00E65E23" w:rsidP="00117923">
            <w:pPr>
              <w:spacing w:before="120" w:line="360" w:lineRule="auto"/>
              <w:jc w:val="center"/>
              <w:rPr>
                <w:b/>
                <w:bCs/>
                <w:color w:val="000000" w:themeColor="text1"/>
              </w:rPr>
            </w:pPr>
            <w:r w:rsidRPr="006121DC">
              <w:rPr>
                <w:b/>
                <w:bCs/>
                <w:color w:val="000000" w:themeColor="text1"/>
              </w:rPr>
              <w:t>2011</w:t>
            </w:r>
          </w:p>
        </w:tc>
        <w:tc>
          <w:tcPr>
            <w:tcW w:w="2250" w:type="dxa"/>
          </w:tcPr>
          <w:p w:rsidR="00E65E23" w:rsidRPr="006121DC" w:rsidRDefault="00E65E23" w:rsidP="006121DC">
            <w:pPr>
              <w:spacing w:before="120" w:line="360" w:lineRule="auto"/>
              <w:jc w:val="both"/>
              <w:rPr>
                <w:color w:val="000000" w:themeColor="text1"/>
              </w:rPr>
            </w:pPr>
            <w:r w:rsidRPr="006121DC">
              <w:rPr>
                <w:color w:val="000000" w:themeColor="text1"/>
              </w:rPr>
              <w:t>385720007</w:t>
            </w:r>
          </w:p>
        </w:tc>
        <w:tc>
          <w:tcPr>
            <w:tcW w:w="2520" w:type="dxa"/>
          </w:tcPr>
          <w:p w:rsidR="00E65E23" w:rsidRPr="006121DC" w:rsidRDefault="00E65E23" w:rsidP="006121DC">
            <w:pPr>
              <w:spacing w:before="120" w:line="360" w:lineRule="auto"/>
              <w:jc w:val="both"/>
              <w:rPr>
                <w:color w:val="000000" w:themeColor="text1"/>
              </w:rPr>
            </w:pPr>
            <w:r w:rsidRPr="006121DC">
              <w:rPr>
                <w:color w:val="000000" w:themeColor="text1"/>
              </w:rPr>
              <w:t>159119142</w:t>
            </w:r>
          </w:p>
        </w:tc>
        <w:tc>
          <w:tcPr>
            <w:tcW w:w="1620" w:type="dxa"/>
          </w:tcPr>
          <w:p w:rsidR="00E65E23" w:rsidRPr="006121DC" w:rsidRDefault="00E65E23" w:rsidP="006121DC">
            <w:pPr>
              <w:spacing w:before="120" w:line="360" w:lineRule="auto"/>
              <w:jc w:val="both"/>
              <w:rPr>
                <w:color w:val="000000" w:themeColor="text1"/>
              </w:rPr>
            </w:pPr>
            <w:r w:rsidRPr="006121DC">
              <w:rPr>
                <w:color w:val="000000" w:themeColor="text1"/>
              </w:rPr>
              <w:t>2.42</w:t>
            </w:r>
          </w:p>
        </w:tc>
      </w:tr>
      <w:tr w:rsidR="00E65E23" w:rsidRPr="006121DC" w:rsidTr="00C11E1B">
        <w:tc>
          <w:tcPr>
            <w:tcW w:w="1908" w:type="dxa"/>
            <w:vAlign w:val="center"/>
          </w:tcPr>
          <w:p w:rsidR="00E65E23" w:rsidRPr="006121DC" w:rsidRDefault="00E65E23" w:rsidP="00117923">
            <w:pPr>
              <w:spacing w:before="120" w:line="360" w:lineRule="auto"/>
              <w:jc w:val="center"/>
              <w:rPr>
                <w:b/>
                <w:bCs/>
                <w:color w:val="000000" w:themeColor="text1"/>
              </w:rPr>
            </w:pPr>
            <w:r>
              <w:rPr>
                <w:b/>
                <w:bCs/>
                <w:color w:val="000000" w:themeColor="text1"/>
              </w:rPr>
              <w:t>2012</w:t>
            </w:r>
          </w:p>
        </w:tc>
        <w:tc>
          <w:tcPr>
            <w:tcW w:w="2250" w:type="dxa"/>
          </w:tcPr>
          <w:p w:rsidR="00E65E23" w:rsidRPr="006121DC" w:rsidRDefault="00E65E23" w:rsidP="006121DC">
            <w:pPr>
              <w:spacing w:before="120" w:line="360" w:lineRule="auto"/>
              <w:jc w:val="both"/>
              <w:rPr>
                <w:color w:val="000000" w:themeColor="text1"/>
              </w:rPr>
            </w:pPr>
            <w:r w:rsidRPr="006121DC">
              <w:rPr>
                <w:color w:val="000000" w:themeColor="text1"/>
              </w:rPr>
              <w:t>286754600</w:t>
            </w:r>
          </w:p>
        </w:tc>
        <w:tc>
          <w:tcPr>
            <w:tcW w:w="2520" w:type="dxa"/>
          </w:tcPr>
          <w:p w:rsidR="00E65E23" w:rsidRPr="006121DC" w:rsidRDefault="00E65E23" w:rsidP="006121DC">
            <w:pPr>
              <w:spacing w:before="120" w:line="360" w:lineRule="auto"/>
              <w:jc w:val="both"/>
              <w:rPr>
                <w:color w:val="000000" w:themeColor="text1"/>
              </w:rPr>
            </w:pPr>
            <w:r w:rsidRPr="006121DC">
              <w:rPr>
                <w:color w:val="000000" w:themeColor="text1"/>
              </w:rPr>
              <w:t>87208510</w:t>
            </w:r>
          </w:p>
        </w:tc>
        <w:tc>
          <w:tcPr>
            <w:tcW w:w="1620" w:type="dxa"/>
          </w:tcPr>
          <w:p w:rsidR="00E65E23" w:rsidRPr="006121DC" w:rsidRDefault="00E65E23" w:rsidP="006121DC">
            <w:pPr>
              <w:spacing w:before="120" w:line="360" w:lineRule="auto"/>
              <w:jc w:val="both"/>
              <w:rPr>
                <w:color w:val="000000" w:themeColor="text1"/>
              </w:rPr>
            </w:pPr>
            <w:r w:rsidRPr="006121DC">
              <w:rPr>
                <w:color w:val="000000" w:themeColor="text1"/>
              </w:rPr>
              <w:t>3.29</w:t>
            </w:r>
          </w:p>
        </w:tc>
      </w:tr>
    </w:tbl>
    <w:p w:rsidR="00991EC2" w:rsidRPr="006121DC" w:rsidRDefault="00991EC2" w:rsidP="006121DC">
      <w:pPr>
        <w:spacing w:before="120" w:line="360" w:lineRule="auto"/>
        <w:jc w:val="both"/>
        <w:rPr>
          <w:color w:val="000000" w:themeColor="text1"/>
        </w:rPr>
      </w:pPr>
    </w:p>
    <w:p w:rsidR="00991EC2" w:rsidRPr="006121DC" w:rsidRDefault="00991EC2" w:rsidP="006121DC">
      <w:pPr>
        <w:spacing w:before="120" w:line="360" w:lineRule="auto"/>
        <w:jc w:val="both"/>
        <w:rPr>
          <w:b/>
          <w:color w:val="000000" w:themeColor="text1"/>
        </w:rPr>
      </w:pPr>
      <w:r w:rsidRPr="006121DC">
        <w:rPr>
          <w:b/>
          <w:color w:val="000000" w:themeColor="text1"/>
        </w:rPr>
        <w:t>Inference:</w:t>
      </w:r>
    </w:p>
    <w:p w:rsidR="000841CA" w:rsidRPr="006121DC" w:rsidRDefault="000841CA" w:rsidP="006121DC">
      <w:pPr>
        <w:spacing w:before="120" w:line="360" w:lineRule="auto"/>
        <w:ind w:firstLine="720"/>
        <w:jc w:val="both"/>
        <w:rPr>
          <w:color w:val="000000" w:themeColor="text1"/>
        </w:rPr>
      </w:pPr>
    </w:p>
    <w:p w:rsidR="00991EC2" w:rsidRPr="006121DC" w:rsidRDefault="00991EC2" w:rsidP="006121DC">
      <w:pPr>
        <w:spacing w:before="120" w:line="360" w:lineRule="auto"/>
        <w:ind w:firstLine="720"/>
        <w:jc w:val="both"/>
        <w:rPr>
          <w:color w:val="000000" w:themeColor="text1"/>
        </w:rPr>
      </w:pPr>
      <w:r w:rsidRPr="006121DC">
        <w:rPr>
          <w:color w:val="000000" w:themeColor="text1"/>
        </w:rPr>
        <w:t>From the above table it is clear the inventory plays a vital role in WC. It is increasing the year 2006 to 2010 respectively.</w:t>
      </w:r>
    </w:p>
    <w:p w:rsidR="000841CA" w:rsidRPr="006121DC" w:rsidRDefault="000841CA" w:rsidP="006121DC">
      <w:pPr>
        <w:spacing w:before="120" w:line="360" w:lineRule="auto"/>
        <w:ind w:firstLine="720"/>
        <w:jc w:val="both"/>
        <w:rPr>
          <w:color w:val="000000" w:themeColor="text1"/>
        </w:rPr>
      </w:pPr>
    </w:p>
    <w:p w:rsidR="000841CA" w:rsidRPr="006121DC" w:rsidRDefault="000841CA" w:rsidP="006121DC">
      <w:pPr>
        <w:spacing w:before="120" w:line="360" w:lineRule="auto"/>
        <w:ind w:firstLine="720"/>
        <w:jc w:val="both"/>
        <w:rPr>
          <w:color w:val="000000" w:themeColor="text1"/>
        </w:rPr>
      </w:pPr>
    </w:p>
    <w:p w:rsidR="000841CA" w:rsidRPr="006121DC" w:rsidRDefault="000841CA" w:rsidP="006121DC">
      <w:pPr>
        <w:spacing w:before="120" w:line="360" w:lineRule="auto"/>
        <w:ind w:firstLine="720"/>
        <w:jc w:val="both"/>
        <w:rPr>
          <w:color w:val="000000" w:themeColor="text1"/>
        </w:rPr>
      </w:pPr>
    </w:p>
    <w:p w:rsidR="000841CA" w:rsidRPr="006121DC" w:rsidRDefault="000841CA" w:rsidP="006121DC">
      <w:pPr>
        <w:spacing w:before="120" w:line="360" w:lineRule="auto"/>
        <w:ind w:firstLine="720"/>
        <w:jc w:val="both"/>
        <w:rPr>
          <w:color w:val="000000" w:themeColor="text1"/>
        </w:rPr>
      </w:pPr>
    </w:p>
    <w:p w:rsidR="000841CA" w:rsidRPr="006121DC" w:rsidRDefault="000841CA" w:rsidP="006121DC">
      <w:pPr>
        <w:spacing w:before="120" w:line="360" w:lineRule="auto"/>
        <w:ind w:firstLine="720"/>
        <w:jc w:val="both"/>
        <w:rPr>
          <w:color w:val="000000" w:themeColor="text1"/>
        </w:rPr>
      </w:pPr>
    </w:p>
    <w:p w:rsidR="000841CA" w:rsidRPr="006121DC" w:rsidRDefault="000841CA" w:rsidP="006121DC">
      <w:pPr>
        <w:spacing w:before="120" w:line="360" w:lineRule="auto"/>
        <w:ind w:firstLine="720"/>
        <w:jc w:val="both"/>
        <w:rPr>
          <w:color w:val="000000" w:themeColor="text1"/>
        </w:rPr>
      </w:pPr>
    </w:p>
    <w:p w:rsidR="000841CA" w:rsidRPr="006121DC" w:rsidRDefault="000841CA" w:rsidP="006121DC">
      <w:pPr>
        <w:spacing w:before="120" w:line="360" w:lineRule="auto"/>
        <w:ind w:firstLine="720"/>
        <w:jc w:val="both"/>
        <w:rPr>
          <w:color w:val="000000" w:themeColor="text1"/>
        </w:rPr>
      </w:pPr>
    </w:p>
    <w:p w:rsidR="000841CA" w:rsidRPr="006121DC" w:rsidRDefault="000841CA" w:rsidP="006121DC">
      <w:pPr>
        <w:spacing w:before="120" w:line="360" w:lineRule="auto"/>
        <w:ind w:firstLine="720"/>
        <w:jc w:val="both"/>
        <w:rPr>
          <w:color w:val="000000" w:themeColor="text1"/>
        </w:rPr>
      </w:pPr>
    </w:p>
    <w:p w:rsidR="000841CA" w:rsidRPr="006121DC" w:rsidRDefault="000841CA" w:rsidP="006121DC">
      <w:pPr>
        <w:spacing w:before="120" w:line="360" w:lineRule="auto"/>
        <w:ind w:firstLine="720"/>
        <w:jc w:val="both"/>
        <w:rPr>
          <w:color w:val="000000" w:themeColor="text1"/>
        </w:rPr>
      </w:pPr>
    </w:p>
    <w:p w:rsidR="000841CA" w:rsidRPr="006121DC" w:rsidRDefault="000841CA" w:rsidP="006121DC">
      <w:pPr>
        <w:spacing w:before="120" w:line="360" w:lineRule="auto"/>
        <w:ind w:firstLine="720"/>
        <w:jc w:val="both"/>
        <w:rPr>
          <w:color w:val="000000" w:themeColor="text1"/>
        </w:rPr>
      </w:pPr>
    </w:p>
    <w:p w:rsidR="00991EC2" w:rsidRPr="006121DC" w:rsidRDefault="00991EC2" w:rsidP="006121DC">
      <w:pPr>
        <w:spacing w:before="120" w:line="360" w:lineRule="auto"/>
        <w:ind w:firstLine="720"/>
        <w:jc w:val="both"/>
        <w:rPr>
          <w:color w:val="000000" w:themeColor="text1"/>
        </w:rPr>
      </w:pPr>
      <w:r w:rsidRPr="006121DC">
        <w:rPr>
          <w:color w:val="000000" w:themeColor="text1"/>
        </w:rPr>
        <w:t xml:space="preserve">  </w:t>
      </w:r>
    </w:p>
    <w:p w:rsidR="00201641" w:rsidRPr="006121DC" w:rsidRDefault="00201641" w:rsidP="006121DC">
      <w:pPr>
        <w:spacing w:before="120" w:line="360" w:lineRule="auto"/>
        <w:ind w:firstLine="720"/>
        <w:jc w:val="both"/>
        <w:rPr>
          <w:color w:val="000000" w:themeColor="text1"/>
        </w:rPr>
      </w:pPr>
    </w:p>
    <w:p w:rsidR="00201641" w:rsidRPr="006121DC" w:rsidRDefault="00201641" w:rsidP="006121DC">
      <w:pPr>
        <w:spacing w:before="120" w:line="360" w:lineRule="auto"/>
        <w:ind w:firstLine="720"/>
        <w:jc w:val="both"/>
        <w:rPr>
          <w:color w:val="000000" w:themeColor="text1"/>
        </w:rPr>
      </w:pPr>
    </w:p>
    <w:p w:rsidR="00991EC2" w:rsidRPr="006121DC" w:rsidRDefault="00445B8B" w:rsidP="006121DC">
      <w:pPr>
        <w:spacing w:before="120" w:line="360" w:lineRule="auto"/>
        <w:jc w:val="both"/>
        <w:rPr>
          <w:color w:val="000000" w:themeColor="text1"/>
        </w:rPr>
      </w:pPr>
      <w:r w:rsidRPr="006121DC">
        <w:rPr>
          <w:b/>
          <w:noProof/>
          <w:color w:val="000000" w:themeColor="text1"/>
          <w:lang w:bidi="te-IN"/>
        </w:rPr>
        <w:drawing>
          <wp:inline distT="0" distB="0" distL="0" distR="0" wp14:anchorId="64F24D3C" wp14:editId="3E89EDEF">
            <wp:extent cx="5181600" cy="2238375"/>
            <wp:effectExtent l="0" t="0" r="0" b="0"/>
            <wp:docPr id="231" name="Object 23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991EC2" w:rsidRPr="006121DC" w:rsidRDefault="00991EC2" w:rsidP="006121DC">
      <w:pPr>
        <w:spacing w:before="120" w:line="360" w:lineRule="auto"/>
        <w:jc w:val="both"/>
        <w:rPr>
          <w:color w:val="000000" w:themeColor="text1"/>
        </w:rPr>
      </w:pPr>
    </w:p>
    <w:p w:rsidR="00991EC2" w:rsidRPr="006121DC" w:rsidRDefault="00991EC2" w:rsidP="006121DC">
      <w:pPr>
        <w:spacing w:before="120" w:line="360" w:lineRule="auto"/>
        <w:jc w:val="both"/>
        <w:rPr>
          <w:color w:val="000000" w:themeColor="text1"/>
        </w:rPr>
      </w:pPr>
    </w:p>
    <w:p w:rsidR="00991EC2" w:rsidRPr="006121DC" w:rsidRDefault="00991EC2" w:rsidP="006121DC">
      <w:pPr>
        <w:spacing w:before="120" w:line="360" w:lineRule="auto"/>
        <w:jc w:val="both"/>
        <w:rPr>
          <w:b/>
          <w:color w:val="000000" w:themeColor="text1"/>
        </w:rPr>
      </w:pPr>
      <w:r w:rsidRPr="006121DC">
        <w:rPr>
          <w:b/>
          <w:color w:val="000000" w:themeColor="text1"/>
        </w:rPr>
        <w:t>Interpretation:</w:t>
      </w:r>
    </w:p>
    <w:p w:rsidR="00991EC2" w:rsidRPr="006121DC" w:rsidRDefault="00991EC2" w:rsidP="006121DC">
      <w:pPr>
        <w:spacing w:before="120" w:line="360" w:lineRule="auto"/>
        <w:jc w:val="both"/>
        <w:rPr>
          <w:color w:val="000000" w:themeColor="text1"/>
        </w:rPr>
      </w:pPr>
    </w:p>
    <w:p w:rsidR="00804196" w:rsidRPr="006121DC" w:rsidRDefault="00991EC2" w:rsidP="006121DC">
      <w:pPr>
        <w:spacing w:before="120" w:line="360" w:lineRule="auto"/>
        <w:ind w:firstLine="720"/>
        <w:jc w:val="both"/>
        <w:rPr>
          <w:color w:val="000000" w:themeColor="text1"/>
        </w:rPr>
      </w:pPr>
      <w:r w:rsidRPr="006121DC">
        <w:rPr>
          <w:color w:val="000000" w:themeColor="text1"/>
        </w:rPr>
        <w:t>From the above graph it can be observed that inventory carries steep ratio in last few years when compared to 2006 figures giving a positive indication of inventory.</w:t>
      </w:r>
    </w:p>
    <w:p w:rsidR="00201641" w:rsidRPr="006121DC" w:rsidRDefault="00201641" w:rsidP="006121DC">
      <w:pPr>
        <w:spacing w:before="120" w:line="360" w:lineRule="auto"/>
        <w:ind w:firstLine="720"/>
        <w:jc w:val="both"/>
        <w:rPr>
          <w:b/>
          <w:color w:val="000000" w:themeColor="text1"/>
        </w:rPr>
      </w:pPr>
    </w:p>
    <w:p w:rsidR="00201641" w:rsidRPr="006121DC" w:rsidRDefault="00201641" w:rsidP="006121DC">
      <w:pPr>
        <w:spacing w:before="120" w:line="360" w:lineRule="auto"/>
        <w:ind w:firstLine="720"/>
        <w:jc w:val="both"/>
        <w:rPr>
          <w:b/>
          <w:color w:val="000000" w:themeColor="text1"/>
        </w:rPr>
      </w:pPr>
    </w:p>
    <w:p w:rsidR="00201641" w:rsidRPr="006121DC" w:rsidRDefault="00201641" w:rsidP="006121DC">
      <w:pPr>
        <w:spacing w:before="120" w:line="360" w:lineRule="auto"/>
        <w:ind w:firstLine="720"/>
        <w:jc w:val="both"/>
        <w:rPr>
          <w:b/>
          <w:color w:val="000000" w:themeColor="text1"/>
        </w:rPr>
      </w:pPr>
    </w:p>
    <w:p w:rsidR="00201641" w:rsidRPr="006121DC" w:rsidRDefault="00201641" w:rsidP="006121DC">
      <w:pPr>
        <w:spacing w:before="120" w:line="360" w:lineRule="auto"/>
        <w:ind w:firstLine="720"/>
        <w:jc w:val="both"/>
        <w:rPr>
          <w:b/>
          <w:color w:val="000000" w:themeColor="text1"/>
        </w:rPr>
      </w:pPr>
    </w:p>
    <w:p w:rsidR="00201641" w:rsidRPr="006121DC" w:rsidRDefault="00201641" w:rsidP="006121DC">
      <w:pPr>
        <w:spacing w:before="120" w:line="360" w:lineRule="auto"/>
        <w:ind w:firstLine="720"/>
        <w:jc w:val="both"/>
        <w:rPr>
          <w:b/>
          <w:color w:val="000000" w:themeColor="text1"/>
        </w:rPr>
      </w:pPr>
    </w:p>
    <w:p w:rsidR="00201641" w:rsidRPr="006121DC" w:rsidRDefault="00201641" w:rsidP="006121DC">
      <w:pPr>
        <w:spacing w:before="120" w:line="360" w:lineRule="auto"/>
        <w:ind w:firstLine="720"/>
        <w:jc w:val="both"/>
        <w:rPr>
          <w:b/>
          <w:color w:val="000000" w:themeColor="text1"/>
        </w:rPr>
      </w:pPr>
    </w:p>
    <w:p w:rsidR="00201641" w:rsidRPr="006121DC" w:rsidRDefault="00201641" w:rsidP="006121DC">
      <w:pPr>
        <w:spacing w:before="120" w:line="360" w:lineRule="auto"/>
        <w:ind w:firstLine="720"/>
        <w:jc w:val="both"/>
        <w:rPr>
          <w:b/>
          <w:color w:val="000000" w:themeColor="text1"/>
        </w:rPr>
      </w:pPr>
    </w:p>
    <w:p w:rsidR="00201641" w:rsidRPr="006121DC" w:rsidRDefault="00201641" w:rsidP="006121DC">
      <w:pPr>
        <w:spacing w:before="120" w:line="360" w:lineRule="auto"/>
        <w:ind w:firstLine="720"/>
        <w:jc w:val="both"/>
        <w:rPr>
          <w:b/>
          <w:color w:val="000000" w:themeColor="text1"/>
        </w:rPr>
      </w:pPr>
    </w:p>
    <w:p w:rsidR="00201641" w:rsidRPr="006121DC" w:rsidRDefault="00201641" w:rsidP="006121DC">
      <w:pPr>
        <w:spacing w:before="120" w:line="360" w:lineRule="auto"/>
        <w:ind w:firstLine="720"/>
        <w:jc w:val="both"/>
        <w:rPr>
          <w:b/>
          <w:color w:val="000000" w:themeColor="text1"/>
        </w:rPr>
      </w:pPr>
    </w:p>
    <w:p w:rsidR="00201641" w:rsidRPr="006121DC" w:rsidRDefault="00201641" w:rsidP="006121DC">
      <w:pPr>
        <w:spacing w:before="120" w:line="360" w:lineRule="auto"/>
        <w:ind w:firstLine="720"/>
        <w:jc w:val="both"/>
        <w:rPr>
          <w:b/>
          <w:color w:val="000000" w:themeColor="text1"/>
        </w:rPr>
      </w:pPr>
    </w:p>
    <w:p w:rsidR="00201641" w:rsidRPr="006121DC" w:rsidRDefault="00201641" w:rsidP="006121DC">
      <w:pPr>
        <w:spacing w:before="120" w:line="360" w:lineRule="auto"/>
        <w:ind w:firstLine="720"/>
        <w:jc w:val="both"/>
        <w:rPr>
          <w:b/>
          <w:color w:val="000000" w:themeColor="text1"/>
        </w:rPr>
      </w:pPr>
    </w:p>
    <w:p w:rsidR="00201641" w:rsidRPr="006121DC" w:rsidRDefault="00201641" w:rsidP="006121DC">
      <w:pPr>
        <w:spacing w:before="120" w:line="360" w:lineRule="auto"/>
        <w:ind w:firstLine="720"/>
        <w:jc w:val="both"/>
        <w:rPr>
          <w:b/>
          <w:color w:val="000000" w:themeColor="text1"/>
        </w:rPr>
      </w:pPr>
    </w:p>
    <w:p w:rsidR="00991EC2" w:rsidRPr="006121DC" w:rsidRDefault="00991EC2" w:rsidP="006121DC">
      <w:pPr>
        <w:spacing w:before="120" w:line="360" w:lineRule="auto"/>
        <w:ind w:firstLine="720"/>
        <w:jc w:val="both"/>
        <w:rPr>
          <w:color w:val="000000" w:themeColor="text1"/>
        </w:rPr>
      </w:pPr>
      <w:r w:rsidRPr="006121DC">
        <w:rPr>
          <w:b/>
          <w:color w:val="000000" w:themeColor="text1"/>
        </w:rPr>
        <w:t>6. Inventory holding period:</w:t>
      </w:r>
    </w:p>
    <w:p w:rsidR="00991EC2" w:rsidRPr="006121DC" w:rsidRDefault="00991EC2" w:rsidP="006121DC">
      <w:pPr>
        <w:spacing w:before="120" w:line="360" w:lineRule="auto"/>
        <w:jc w:val="both"/>
        <w:rPr>
          <w:b/>
          <w:color w:val="000000" w:themeColor="text1"/>
        </w:rPr>
      </w:pPr>
    </w:p>
    <w:p w:rsidR="00991EC2" w:rsidRPr="006121DC" w:rsidRDefault="00991EC2" w:rsidP="006121DC">
      <w:pPr>
        <w:spacing w:before="120" w:line="360" w:lineRule="auto"/>
        <w:ind w:firstLine="720"/>
        <w:jc w:val="both"/>
        <w:rPr>
          <w:color w:val="000000" w:themeColor="text1"/>
        </w:rPr>
      </w:pPr>
      <w:r w:rsidRPr="006121DC">
        <w:rPr>
          <w:color w:val="000000" w:themeColor="text1"/>
        </w:rPr>
        <w:t>Inventory holding period should be minimum. Number a day for which inventory is holding is calculated by the following formula.</w:t>
      </w:r>
    </w:p>
    <w:p w:rsidR="00991EC2" w:rsidRPr="006121DC" w:rsidRDefault="00991EC2" w:rsidP="006121DC">
      <w:pPr>
        <w:spacing w:before="120" w:line="360" w:lineRule="auto"/>
        <w:ind w:firstLine="720"/>
        <w:jc w:val="both"/>
        <w:rPr>
          <w:color w:val="000000" w:themeColor="text1"/>
        </w:rPr>
      </w:pPr>
      <w:r w:rsidRPr="006121DC">
        <w:rPr>
          <w:color w:val="000000" w:themeColor="text1"/>
        </w:rPr>
        <w:t xml:space="preserve">Inventory holding period = </w:t>
      </w:r>
      <w:r w:rsidRPr="006121DC">
        <w:rPr>
          <w:b/>
          <w:bCs/>
          <w:color w:val="000000" w:themeColor="text1"/>
        </w:rPr>
        <w:t>inventory / annual sales * 365 days</w:t>
      </w:r>
      <w:r w:rsidRPr="006121DC">
        <w:rPr>
          <w:color w:val="000000" w:themeColor="text1"/>
        </w:rPr>
        <w:t xml:space="preserve"> </w:t>
      </w:r>
    </w:p>
    <w:p w:rsidR="00991EC2" w:rsidRPr="006121DC" w:rsidRDefault="00991EC2" w:rsidP="006121DC">
      <w:pPr>
        <w:spacing w:before="120" w:line="360" w:lineRule="auto"/>
        <w:jc w:val="both"/>
        <w:rPr>
          <w:color w:val="000000" w:themeColor="text1"/>
        </w:rPr>
      </w:pPr>
    </w:p>
    <w:p w:rsidR="00AC4FCA" w:rsidRPr="006121DC" w:rsidRDefault="00AC4FCA" w:rsidP="006121DC">
      <w:pPr>
        <w:spacing w:before="120" w:line="360" w:lineRule="auto"/>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250"/>
        <w:gridCol w:w="2520"/>
        <w:gridCol w:w="1620"/>
      </w:tblGrid>
      <w:tr w:rsidR="006121DC" w:rsidRPr="006121DC" w:rsidTr="001A245E">
        <w:trPr>
          <w:trHeight w:val="272"/>
        </w:trPr>
        <w:tc>
          <w:tcPr>
            <w:tcW w:w="1908" w:type="dxa"/>
          </w:tcPr>
          <w:p w:rsidR="00991EC2" w:rsidRPr="006121DC" w:rsidRDefault="00991EC2" w:rsidP="006121DC">
            <w:pPr>
              <w:spacing w:before="120" w:line="360" w:lineRule="auto"/>
              <w:jc w:val="both"/>
              <w:rPr>
                <w:b/>
                <w:bCs/>
                <w:color w:val="000000" w:themeColor="text1"/>
              </w:rPr>
            </w:pPr>
            <w:r w:rsidRPr="006121DC">
              <w:rPr>
                <w:b/>
                <w:bCs/>
                <w:color w:val="000000" w:themeColor="text1"/>
              </w:rPr>
              <w:t>year</w:t>
            </w:r>
          </w:p>
        </w:tc>
        <w:tc>
          <w:tcPr>
            <w:tcW w:w="2250" w:type="dxa"/>
          </w:tcPr>
          <w:p w:rsidR="00991EC2" w:rsidRPr="006121DC" w:rsidRDefault="00991EC2" w:rsidP="006121DC">
            <w:pPr>
              <w:spacing w:before="120" w:line="360" w:lineRule="auto"/>
              <w:jc w:val="both"/>
              <w:rPr>
                <w:b/>
                <w:bCs/>
                <w:color w:val="000000" w:themeColor="text1"/>
              </w:rPr>
            </w:pPr>
            <w:r w:rsidRPr="006121DC">
              <w:rPr>
                <w:b/>
                <w:bCs/>
                <w:color w:val="000000" w:themeColor="text1"/>
              </w:rPr>
              <w:t>Inventory(Rs)</w:t>
            </w:r>
          </w:p>
        </w:tc>
        <w:tc>
          <w:tcPr>
            <w:tcW w:w="2520" w:type="dxa"/>
          </w:tcPr>
          <w:p w:rsidR="00991EC2" w:rsidRPr="006121DC" w:rsidRDefault="00991EC2" w:rsidP="006121DC">
            <w:pPr>
              <w:spacing w:before="120" w:line="360" w:lineRule="auto"/>
              <w:jc w:val="both"/>
              <w:rPr>
                <w:b/>
                <w:bCs/>
                <w:color w:val="000000" w:themeColor="text1"/>
              </w:rPr>
            </w:pPr>
            <w:r w:rsidRPr="006121DC">
              <w:rPr>
                <w:b/>
                <w:bCs/>
                <w:color w:val="000000" w:themeColor="text1"/>
              </w:rPr>
              <w:t>Annual sales (Rs)</w:t>
            </w:r>
          </w:p>
        </w:tc>
        <w:tc>
          <w:tcPr>
            <w:tcW w:w="1620" w:type="dxa"/>
          </w:tcPr>
          <w:p w:rsidR="00991EC2" w:rsidRPr="006121DC" w:rsidRDefault="00991EC2" w:rsidP="006121DC">
            <w:pPr>
              <w:spacing w:before="120" w:line="360" w:lineRule="auto"/>
              <w:jc w:val="both"/>
              <w:rPr>
                <w:b/>
                <w:bCs/>
                <w:color w:val="000000" w:themeColor="text1"/>
              </w:rPr>
            </w:pPr>
            <w:r w:rsidRPr="006121DC">
              <w:rPr>
                <w:b/>
                <w:bCs/>
                <w:color w:val="000000" w:themeColor="text1"/>
              </w:rPr>
              <w:t>IHP(Days)</w:t>
            </w:r>
          </w:p>
        </w:tc>
      </w:tr>
      <w:tr w:rsidR="00E65E23" w:rsidRPr="006121DC" w:rsidTr="00671D5D">
        <w:trPr>
          <w:trHeight w:val="272"/>
        </w:trPr>
        <w:tc>
          <w:tcPr>
            <w:tcW w:w="1908" w:type="dxa"/>
            <w:vAlign w:val="center"/>
          </w:tcPr>
          <w:p w:rsidR="00E65E23" w:rsidRPr="006121DC" w:rsidRDefault="00E65E23" w:rsidP="00117923">
            <w:pPr>
              <w:spacing w:before="120" w:line="360" w:lineRule="auto"/>
              <w:jc w:val="center"/>
              <w:rPr>
                <w:b/>
                <w:bCs/>
                <w:color w:val="000000" w:themeColor="text1"/>
              </w:rPr>
            </w:pPr>
            <w:r w:rsidRPr="006121DC">
              <w:rPr>
                <w:b/>
                <w:bCs/>
                <w:color w:val="000000" w:themeColor="text1"/>
              </w:rPr>
              <w:t>2008</w:t>
            </w:r>
          </w:p>
        </w:tc>
        <w:tc>
          <w:tcPr>
            <w:tcW w:w="2250" w:type="dxa"/>
          </w:tcPr>
          <w:p w:rsidR="00E65E23" w:rsidRPr="006121DC" w:rsidRDefault="00E65E23" w:rsidP="006121DC">
            <w:pPr>
              <w:spacing w:before="120" w:line="360" w:lineRule="auto"/>
              <w:jc w:val="both"/>
              <w:rPr>
                <w:color w:val="000000" w:themeColor="text1"/>
              </w:rPr>
            </w:pPr>
            <w:r w:rsidRPr="006121DC">
              <w:rPr>
                <w:color w:val="000000" w:themeColor="text1"/>
              </w:rPr>
              <w:t>255923194</w:t>
            </w:r>
          </w:p>
        </w:tc>
        <w:tc>
          <w:tcPr>
            <w:tcW w:w="2520" w:type="dxa"/>
          </w:tcPr>
          <w:p w:rsidR="00E65E23" w:rsidRPr="006121DC" w:rsidRDefault="00E65E23" w:rsidP="006121DC">
            <w:pPr>
              <w:spacing w:before="120" w:line="360" w:lineRule="auto"/>
              <w:jc w:val="both"/>
              <w:rPr>
                <w:color w:val="000000" w:themeColor="text1"/>
              </w:rPr>
            </w:pPr>
            <w:r w:rsidRPr="006121DC">
              <w:rPr>
                <w:color w:val="000000" w:themeColor="text1"/>
              </w:rPr>
              <w:t>562190859</w:t>
            </w:r>
          </w:p>
        </w:tc>
        <w:tc>
          <w:tcPr>
            <w:tcW w:w="1620" w:type="dxa"/>
          </w:tcPr>
          <w:p w:rsidR="00E65E23" w:rsidRPr="006121DC" w:rsidRDefault="00E65E23" w:rsidP="006121DC">
            <w:pPr>
              <w:spacing w:before="120" w:line="360" w:lineRule="auto"/>
              <w:jc w:val="both"/>
              <w:rPr>
                <w:color w:val="000000" w:themeColor="text1"/>
              </w:rPr>
            </w:pPr>
            <w:r w:rsidRPr="006121DC">
              <w:rPr>
                <w:color w:val="000000" w:themeColor="text1"/>
              </w:rPr>
              <w:t>166</w:t>
            </w:r>
          </w:p>
        </w:tc>
      </w:tr>
      <w:tr w:rsidR="00E65E23" w:rsidRPr="006121DC" w:rsidTr="00671D5D">
        <w:trPr>
          <w:trHeight w:val="272"/>
        </w:trPr>
        <w:tc>
          <w:tcPr>
            <w:tcW w:w="1908" w:type="dxa"/>
            <w:vAlign w:val="center"/>
          </w:tcPr>
          <w:p w:rsidR="00E65E23" w:rsidRPr="006121DC" w:rsidRDefault="00E65E23" w:rsidP="00117923">
            <w:pPr>
              <w:spacing w:before="120" w:line="360" w:lineRule="auto"/>
              <w:jc w:val="center"/>
              <w:rPr>
                <w:b/>
                <w:bCs/>
                <w:color w:val="000000" w:themeColor="text1"/>
              </w:rPr>
            </w:pPr>
            <w:r w:rsidRPr="006121DC">
              <w:rPr>
                <w:b/>
                <w:bCs/>
                <w:color w:val="000000" w:themeColor="text1"/>
              </w:rPr>
              <w:t>2009</w:t>
            </w:r>
          </w:p>
        </w:tc>
        <w:tc>
          <w:tcPr>
            <w:tcW w:w="2250" w:type="dxa"/>
          </w:tcPr>
          <w:p w:rsidR="00E65E23" w:rsidRPr="006121DC" w:rsidRDefault="00E65E23" w:rsidP="006121DC">
            <w:pPr>
              <w:spacing w:before="120" w:line="360" w:lineRule="auto"/>
              <w:jc w:val="both"/>
              <w:rPr>
                <w:color w:val="000000" w:themeColor="text1"/>
              </w:rPr>
            </w:pPr>
            <w:r w:rsidRPr="006121DC">
              <w:rPr>
                <w:color w:val="000000" w:themeColor="text1"/>
              </w:rPr>
              <w:t>406334134</w:t>
            </w:r>
          </w:p>
        </w:tc>
        <w:tc>
          <w:tcPr>
            <w:tcW w:w="2520" w:type="dxa"/>
          </w:tcPr>
          <w:p w:rsidR="00E65E23" w:rsidRPr="006121DC" w:rsidRDefault="00E65E23" w:rsidP="006121DC">
            <w:pPr>
              <w:spacing w:before="120" w:line="360" w:lineRule="auto"/>
              <w:jc w:val="both"/>
              <w:rPr>
                <w:color w:val="000000" w:themeColor="text1"/>
              </w:rPr>
            </w:pPr>
            <w:r w:rsidRPr="006121DC">
              <w:rPr>
                <w:color w:val="000000" w:themeColor="text1"/>
              </w:rPr>
              <w:t>711049820</w:t>
            </w:r>
          </w:p>
        </w:tc>
        <w:tc>
          <w:tcPr>
            <w:tcW w:w="1620" w:type="dxa"/>
          </w:tcPr>
          <w:p w:rsidR="00E65E23" w:rsidRPr="006121DC" w:rsidRDefault="00E65E23" w:rsidP="006121DC">
            <w:pPr>
              <w:spacing w:before="120" w:line="360" w:lineRule="auto"/>
              <w:jc w:val="both"/>
              <w:rPr>
                <w:color w:val="000000" w:themeColor="text1"/>
              </w:rPr>
            </w:pPr>
            <w:r w:rsidRPr="006121DC">
              <w:rPr>
                <w:color w:val="000000" w:themeColor="text1"/>
              </w:rPr>
              <w:t>208</w:t>
            </w:r>
          </w:p>
        </w:tc>
      </w:tr>
      <w:tr w:rsidR="00E65E23" w:rsidRPr="006121DC" w:rsidTr="00671D5D">
        <w:trPr>
          <w:trHeight w:val="272"/>
        </w:trPr>
        <w:tc>
          <w:tcPr>
            <w:tcW w:w="1908" w:type="dxa"/>
            <w:vAlign w:val="center"/>
          </w:tcPr>
          <w:p w:rsidR="00E65E23" w:rsidRPr="006121DC" w:rsidRDefault="00E65E23" w:rsidP="00117923">
            <w:pPr>
              <w:spacing w:before="120" w:line="360" w:lineRule="auto"/>
              <w:jc w:val="center"/>
              <w:rPr>
                <w:b/>
                <w:bCs/>
                <w:color w:val="000000" w:themeColor="text1"/>
              </w:rPr>
            </w:pPr>
            <w:r w:rsidRPr="006121DC">
              <w:rPr>
                <w:b/>
                <w:bCs/>
                <w:color w:val="000000" w:themeColor="text1"/>
              </w:rPr>
              <w:t>2010</w:t>
            </w:r>
          </w:p>
        </w:tc>
        <w:tc>
          <w:tcPr>
            <w:tcW w:w="2250" w:type="dxa"/>
          </w:tcPr>
          <w:p w:rsidR="00E65E23" w:rsidRPr="006121DC" w:rsidRDefault="00E65E23" w:rsidP="006121DC">
            <w:pPr>
              <w:spacing w:before="120" w:line="360" w:lineRule="auto"/>
              <w:jc w:val="both"/>
              <w:rPr>
                <w:color w:val="000000" w:themeColor="text1"/>
              </w:rPr>
            </w:pPr>
            <w:r w:rsidRPr="006121DC">
              <w:rPr>
                <w:color w:val="000000" w:themeColor="text1"/>
              </w:rPr>
              <w:t>298001371</w:t>
            </w:r>
          </w:p>
        </w:tc>
        <w:tc>
          <w:tcPr>
            <w:tcW w:w="2520" w:type="dxa"/>
          </w:tcPr>
          <w:p w:rsidR="00E65E23" w:rsidRPr="006121DC" w:rsidRDefault="00E65E23" w:rsidP="006121DC">
            <w:pPr>
              <w:spacing w:before="120" w:line="360" w:lineRule="auto"/>
              <w:jc w:val="both"/>
              <w:rPr>
                <w:color w:val="000000" w:themeColor="text1"/>
              </w:rPr>
            </w:pPr>
            <w:r w:rsidRPr="006121DC">
              <w:rPr>
                <w:color w:val="000000" w:themeColor="text1"/>
              </w:rPr>
              <w:t>749145908</w:t>
            </w:r>
          </w:p>
        </w:tc>
        <w:tc>
          <w:tcPr>
            <w:tcW w:w="1620" w:type="dxa"/>
          </w:tcPr>
          <w:p w:rsidR="00E65E23" w:rsidRPr="006121DC" w:rsidRDefault="00E65E23" w:rsidP="006121DC">
            <w:pPr>
              <w:spacing w:before="120" w:line="360" w:lineRule="auto"/>
              <w:jc w:val="both"/>
              <w:rPr>
                <w:color w:val="000000" w:themeColor="text1"/>
              </w:rPr>
            </w:pPr>
            <w:r w:rsidRPr="006121DC">
              <w:rPr>
                <w:color w:val="000000" w:themeColor="text1"/>
              </w:rPr>
              <w:t>145</w:t>
            </w:r>
          </w:p>
        </w:tc>
      </w:tr>
      <w:tr w:rsidR="00E65E23" w:rsidRPr="006121DC" w:rsidTr="00671D5D">
        <w:trPr>
          <w:trHeight w:val="272"/>
        </w:trPr>
        <w:tc>
          <w:tcPr>
            <w:tcW w:w="1908" w:type="dxa"/>
            <w:vAlign w:val="center"/>
          </w:tcPr>
          <w:p w:rsidR="00E65E23" w:rsidRPr="006121DC" w:rsidRDefault="00E65E23" w:rsidP="00117923">
            <w:pPr>
              <w:spacing w:before="120" w:line="360" w:lineRule="auto"/>
              <w:jc w:val="center"/>
              <w:rPr>
                <w:b/>
                <w:bCs/>
                <w:color w:val="000000" w:themeColor="text1"/>
              </w:rPr>
            </w:pPr>
            <w:r w:rsidRPr="006121DC">
              <w:rPr>
                <w:b/>
                <w:bCs/>
                <w:color w:val="000000" w:themeColor="text1"/>
              </w:rPr>
              <w:t>2011</w:t>
            </w:r>
          </w:p>
        </w:tc>
        <w:tc>
          <w:tcPr>
            <w:tcW w:w="2250" w:type="dxa"/>
          </w:tcPr>
          <w:p w:rsidR="00E65E23" w:rsidRPr="006121DC" w:rsidRDefault="00E65E23" w:rsidP="006121DC">
            <w:pPr>
              <w:spacing w:before="120" w:line="360" w:lineRule="auto"/>
              <w:jc w:val="both"/>
              <w:rPr>
                <w:color w:val="000000" w:themeColor="text1"/>
              </w:rPr>
            </w:pPr>
            <w:r w:rsidRPr="006121DC">
              <w:rPr>
                <w:color w:val="000000" w:themeColor="text1"/>
              </w:rPr>
              <w:t>385720007</w:t>
            </w:r>
          </w:p>
        </w:tc>
        <w:tc>
          <w:tcPr>
            <w:tcW w:w="2520" w:type="dxa"/>
          </w:tcPr>
          <w:p w:rsidR="00E65E23" w:rsidRPr="006121DC" w:rsidRDefault="00E65E23" w:rsidP="006121DC">
            <w:pPr>
              <w:spacing w:before="120" w:line="360" w:lineRule="auto"/>
              <w:jc w:val="both"/>
              <w:rPr>
                <w:color w:val="000000" w:themeColor="text1"/>
              </w:rPr>
            </w:pPr>
            <w:r w:rsidRPr="006121DC">
              <w:rPr>
                <w:color w:val="000000" w:themeColor="text1"/>
              </w:rPr>
              <w:t>480030182</w:t>
            </w:r>
          </w:p>
        </w:tc>
        <w:tc>
          <w:tcPr>
            <w:tcW w:w="1620" w:type="dxa"/>
          </w:tcPr>
          <w:p w:rsidR="00E65E23" w:rsidRPr="006121DC" w:rsidRDefault="00E65E23" w:rsidP="006121DC">
            <w:pPr>
              <w:spacing w:before="120" w:line="360" w:lineRule="auto"/>
              <w:jc w:val="both"/>
              <w:rPr>
                <w:color w:val="000000" w:themeColor="text1"/>
              </w:rPr>
            </w:pPr>
            <w:r w:rsidRPr="006121DC">
              <w:rPr>
                <w:color w:val="000000" w:themeColor="text1"/>
              </w:rPr>
              <w:t>293</w:t>
            </w:r>
          </w:p>
        </w:tc>
      </w:tr>
      <w:tr w:rsidR="00E65E23" w:rsidRPr="006121DC" w:rsidTr="00671D5D">
        <w:trPr>
          <w:trHeight w:val="272"/>
        </w:trPr>
        <w:tc>
          <w:tcPr>
            <w:tcW w:w="1908" w:type="dxa"/>
            <w:vAlign w:val="center"/>
          </w:tcPr>
          <w:p w:rsidR="00E65E23" w:rsidRPr="006121DC" w:rsidRDefault="00E65E23" w:rsidP="00117923">
            <w:pPr>
              <w:spacing w:before="120" w:line="360" w:lineRule="auto"/>
              <w:jc w:val="center"/>
              <w:rPr>
                <w:b/>
                <w:bCs/>
                <w:color w:val="000000" w:themeColor="text1"/>
              </w:rPr>
            </w:pPr>
            <w:r>
              <w:rPr>
                <w:b/>
                <w:bCs/>
                <w:color w:val="000000" w:themeColor="text1"/>
              </w:rPr>
              <w:t>2012</w:t>
            </w:r>
          </w:p>
        </w:tc>
        <w:tc>
          <w:tcPr>
            <w:tcW w:w="2250" w:type="dxa"/>
          </w:tcPr>
          <w:p w:rsidR="00E65E23" w:rsidRPr="006121DC" w:rsidRDefault="00E65E23" w:rsidP="006121DC">
            <w:pPr>
              <w:spacing w:before="120" w:line="360" w:lineRule="auto"/>
              <w:jc w:val="both"/>
              <w:rPr>
                <w:color w:val="000000" w:themeColor="text1"/>
              </w:rPr>
            </w:pPr>
            <w:r w:rsidRPr="006121DC">
              <w:rPr>
                <w:color w:val="000000" w:themeColor="text1"/>
              </w:rPr>
              <w:t>286754600</w:t>
            </w:r>
          </w:p>
        </w:tc>
        <w:tc>
          <w:tcPr>
            <w:tcW w:w="2520" w:type="dxa"/>
          </w:tcPr>
          <w:p w:rsidR="00E65E23" w:rsidRPr="006121DC" w:rsidRDefault="00E65E23" w:rsidP="006121DC">
            <w:pPr>
              <w:spacing w:before="120" w:line="360" w:lineRule="auto"/>
              <w:jc w:val="both"/>
              <w:rPr>
                <w:color w:val="000000" w:themeColor="text1"/>
              </w:rPr>
            </w:pPr>
            <w:r w:rsidRPr="006121DC">
              <w:rPr>
                <w:color w:val="000000" w:themeColor="text1"/>
              </w:rPr>
              <w:t>519415843</w:t>
            </w:r>
          </w:p>
        </w:tc>
        <w:tc>
          <w:tcPr>
            <w:tcW w:w="1620" w:type="dxa"/>
          </w:tcPr>
          <w:p w:rsidR="00E65E23" w:rsidRPr="006121DC" w:rsidRDefault="00E65E23" w:rsidP="006121DC">
            <w:pPr>
              <w:spacing w:before="120" w:line="360" w:lineRule="auto"/>
              <w:jc w:val="both"/>
              <w:rPr>
                <w:color w:val="000000" w:themeColor="text1"/>
              </w:rPr>
            </w:pPr>
            <w:r w:rsidRPr="006121DC">
              <w:rPr>
                <w:color w:val="000000" w:themeColor="text1"/>
              </w:rPr>
              <w:t>202</w:t>
            </w:r>
          </w:p>
        </w:tc>
      </w:tr>
    </w:tbl>
    <w:p w:rsidR="00991EC2" w:rsidRPr="006121DC" w:rsidRDefault="00991EC2" w:rsidP="006121DC">
      <w:pPr>
        <w:spacing w:before="120" w:line="360" w:lineRule="auto"/>
        <w:jc w:val="both"/>
        <w:rPr>
          <w:color w:val="000000" w:themeColor="text1"/>
        </w:rPr>
      </w:pPr>
    </w:p>
    <w:p w:rsidR="00991EC2" w:rsidRPr="006121DC" w:rsidRDefault="00991EC2" w:rsidP="006121DC">
      <w:pPr>
        <w:spacing w:before="120" w:line="360" w:lineRule="auto"/>
        <w:jc w:val="both"/>
        <w:rPr>
          <w:b/>
          <w:color w:val="000000" w:themeColor="text1"/>
        </w:rPr>
      </w:pPr>
      <w:r w:rsidRPr="006121DC">
        <w:rPr>
          <w:b/>
          <w:color w:val="000000" w:themeColor="text1"/>
        </w:rPr>
        <w:t>Inference:</w:t>
      </w:r>
    </w:p>
    <w:p w:rsidR="00991EC2" w:rsidRPr="006121DC" w:rsidRDefault="00991EC2" w:rsidP="006121DC">
      <w:pPr>
        <w:spacing w:before="120" w:line="360" w:lineRule="auto"/>
        <w:jc w:val="both"/>
        <w:rPr>
          <w:color w:val="000000" w:themeColor="text1"/>
        </w:rPr>
      </w:pPr>
    </w:p>
    <w:p w:rsidR="00991EC2" w:rsidRPr="006121DC" w:rsidRDefault="00991EC2" w:rsidP="006121DC">
      <w:pPr>
        <w:spacing w:before="120" w:line="360" w:lineRule="auto"/>
        <w:ind w:firstLine="720"/>
        <w:jc w:val="both"/>
        <w:rPr>
          <w:color w:val="000000" w:themeColor="text1"/>
        </w:rPr>
      </w:pPr>
      <w:r w:rsidRPr="006121DC">
        <w:rPr>
          <w:color w:val="000000" w:themeColor="text1"/>
        </w:rPr>
        <w:t xml:space="preserve">From the above table it is clear that IHP was more in the year 2007, 2009,2010    i.e.   </w:t>
      </w:r>
      <w:r w:rsidR="004C17B1" w:rsidRPr="006121DC">
        <w:rPr>
          <w:color w:val="000000" w:themeColor="text1"/>
        </w:rPr>
        <w:t>208, 293</w:t>
      </w:r>
      <w:r w:rsidRPr="006121DC">
        <w:rPr>
          <w:color w:val="000000" w:themeColor="text1"/>
        </w:rPr>
        <w:t xml:space="preserve"> and 202.but we see that in the year 2006 and 2008 IHP was less.</w:t>
      </w:r>
    </w:p>
    <w:p w:rsidR="00991EC2" w:rsidRPr="006121DC" w:rsidRDefault="00991EC2" w:rsidP="006121DC">
      <w:pPr>
        <w:spacing w:before="120" w:line="360" w:lineRule="auto"/>
        <w:ind w:firstLine="720"/>
        <w:jc w:val="both"/>
        <w:rPr>
          <w:color w:val="000000" w:themeColor="text1"/>
        </w:rPr>
      </w:pPr>
    </w:p>
    <w:p w:rsidR="00201641" w:rsidRPr="006121DC" w:rsidRDefault="00201641" w:rsidP="006121DC">
      <w:pPr>
        <w:spacing w:before="120" w:line="360" w:lineRule="auto"/>
        <w:ind w:firstLine="720"/>
        <w:jc w:val="both"/>
        <w:rPr>
          <w:color w:val="000000" w:themeColor="text1"/>
        </w:rPr>
      </w:pPr>
    </w:p>
    <w:p w:rsidR="00201641" w:rsidRPr="006121DC" w:rsidRDefault="00201641" w:rsidP="006121DC">
      <w:pPr>
        <w:spacing w:before="120" w:line="360" w:lineRule="auto"/>
        <w:ind w:firstLine="720"/>
        <w:jc w:val="both"/>
        <w:rPr>
          <w:color w:val="000000" w:themeColor="text1"/>
        </w:rPr>
      </w:pPr>
    </w:p>
    <w:p w:rsidR="00201641" w:rsidRPr="006121DC" w:rsidRDefault="00201641" w:rsidP="006121DC">
      <w:pPr>
        <w:spacing w:before="120" w:line="360" w:lineRule="auto"/>
        <w:ind w:firstLine="720"/>
        <w:jc w:val="both"/>
        <w:rPr>
          <w:color w:val="000000" w:themeColor="text1"/>
        </w:rPr>
      </w:pPr>
    </w:p>
    <w:p w:rsidR="00201641" w:rsidRPr="006121DC" w:rsidRDefault="00201641" w:rsidP="006121DC">
      <w:pPr>
        <w:spacing w:before="120" w:line="360" w:lineRule="auto"/>
        <w:ind w:firstLine="720"/>
        <w:jc w:val="both"/>
        <w:rPr>
          <w:color w:val="000000" w:themeColor="text1"/>
        </w:rPr>
      </w:pPr>
    </w:p>
    <w:p w:rsidR="00201641" w:rsidRPr="006121DC" w:rsidRDefault="00201641" w:rsidP="006121DC">
      <w:pPr>
        <w:spacing w:before="120" w:line="360" w:lineRule="auto"/>
        <w:ind w:firstLine="720"/>
        <w:jc w:val="both"/>
        <w:rPr>
          <w:color w:val="000000" w:themeColor="text1"/>
        </w:rPr>
      </w:pPr>
    </w:p>
    <w:p w:rsidR="00201641" w:rsidRPr="006121DC" w:rsidRDefault="00201641" w:rsidP="006121DC">
      <w:pPr>
        <w:spacing w:before="120" w:line="360" w:lineRule="auto"/>
        <w:ind w:firstLine="720"/>
        <w:jc w:val="both"/>
        <w:rPr>
          <w:color w:val="000000" w:themeColor="text1"/>
        </w:rPr>
      </w:pPr>
    </w:p>
    <w:p w:rsidR="00201641" w:rsidRPr="006121DC" w:rsidRDefault="00201641" w:rsidP="006121DC">
      <w:pPr>
        <w:spacing w:before="120" w:line="360" w:lineRule="auto"/>
        <w:ind w:firstLine="720"/>
        <w:jc w:val="both"/>
        <w:rPr>
          <w:color w:val="000000" w:themeColor="text1"/>
        </w:rPr>
      </w:pPr>
    </w:p>
    <w:p w:rsidR="00201641" w:rsidRPr="006121DC" w:rsidRDefault="00201641" w:rsidP="006121DC">
      <w:pPr>
        <w:spacing w:before="120" w:line="360" w:lineRule="auto"/>
        <w:ind w:firstLine="720"/>
        <w:jc w:val="both"/>
        <w:rPr>
          <w:color w:val="000000" w:themeColor="text1"/>
        </w:rPr>
      </w:pPr>
    </w:p>
    <w:p w:rsidR="00201641" w:rsidRPr="006121DC" w:rsidRDefault="00201641" w:rsidP="006121DC">
      <w:pPr>
        <w:spacing w:before="120" w:line="360" w:lineRule="auto"/>
        <w:ind w:firstLine="720"/>
        <w:jc w:val="both"/>
        <w:rPr>
          <w:color w:val="000000" w:themeColor="text1"/>
        </w:rPr>
      </w:pPr>
    </w:p>
    <w:p w:rsidR="00201641" w:rsidRPr="006121DC" w:rsidRDefault="00201641" w:rsidP="006121DC">
      <w:pPr>
        <w:spacing w:before="120" w:line="360" w:lineRule="auto"/>
        <w:ind w:firstLine="720"/>
        <w:jc w:val="both"/>
        <w:rPr>
          <w:color w:val="000000" w:themeColor="text1"/>
        </w:rPr>
      </w:pPr>
    </w:p>
    <w:p w:rsidR="00201641" w:rsidRPr="006121DC" w:rsidRDefault="00201641" w:rsidP="006121DC">
      <w:pPr>
        <w:spacing w:before="120" w:line="360" w:lineRule="auto"/>
        <w:ind w:firstLine="720"/>
        <w:jc w:val="both"/>
        <w:rPr>
          <w:color w:val="000000" w:themeColor="text1"/>
        </w:rPr>
      </w:pPr>
    </w:p>
    <w:p w:rsidR="00201641" w:rsidRPr="006121DC" w:rsidRDefault="00201641" w:rsidP="006121DC">
      <w:pPr>
        <w:spacing w:before="120" w:line="360" w:lineRule="auto"/>
        <w:ind w:firstLine="720"/>
        <w:jc w:val="both"/>
        <w:rPr>
          <w:color w:val="000000" w:themeColor="text1"/>
        </w:rPr>
      </w:pPr>
    </w:p>
    <w:p w:rsidR="00201641" w:rsidRPr="006121DC" w:rsidRDefault="00201641" w:rsidP="006121DC">
      <w:pPr>
        <w:spacing w:before="120" w:line="360" w:lineRule="auto"/>
        <w:ind w:firstLine="720"/>
        <w:jc w:val="both"/>
        <w:rPr>
          <w:color w:val="000000" w:themeColor="text1"/>
        </w:rPr>
      </w:pPr>
    </w:p>
    <w:p w:rsidR="00201641" w:rsidRPr="006121DC" w:rsidRDefault="00201641" w:rsidP="006121DC">
      <w:pPr>
        <w:spacing w:before="120" w:line="360" w:lineRule="auto"/>
        <w:ind w:firstLine="720"/>
        <w:jc w:val="both"/>
        <w:rPr>
          <w:color w:val="000000" w:themeColor="text1"/>
        </w:rPr>
      </w:pPr>
    </w:p>
    <w:p w:rsidR="00991EC2" w:rsidRPr="006121DC" w:rsidRDefault="00445B8B" w:rsidP="006121DC">
      <w:pPr>
        <w:spacing w:before="120" w:line="360" w:lineRule="auto"/>
        <w:jc w:val="both"/>
        <w:rPr>
          <w:color w:val="000000" w:themeColor="text1"/>
        </w:rPr>
      </w:pPr>
      <w:r w:rsidRPr="006121DC">
        <w:rPr>
          <w:b/>
          <w:noProof/>
          <w:color w:val="000000" w:themeColor="text1"/>
          <w:lang w:bidi="te-IN"/>
        </w:rPr>
        <w:drawing>
          <wp:inline distT="0" distB="0" distL="0" distR="0" wp14:anchorId="4C79BC52" wp14:editId="753A6F1A">
            <wp:extent cx="5181600" cy="2676525"/>
            <wp:effectExtent l="0" t="0" r="0" b="0"/>
            <wp:docPr id="232" name="Object 23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991EC2" w:rsidRPr="006121DC" w:rsidRDefault="00991EC2" w:rsidP="006121DC">
      <w:pPr>
        <w:spacing w:before="120" w:line="360" w:lineRule="auto"/>
        <w:jc w:val="both"/>
        <w:rPr>
          <w:color w:val="000000" w:themeColor="text1"/>
        </w:rPr>
      </w:pPr>
    </w:p>
    <w:p w:rsidR="00991EC2" w:rsidRPr="006121DC" w:rsidRDefault="00991EC2" w:rsidP="006121DC">
      <w:pPr>
        <w:spacing w:before="120" w:line="360" w:lineRule="auto"/>
        <w:jc w:val="both"/>
        <w:rPr>
          <w:b/>
          <w:color w:val="000000" w:themeColor="text1"/>
        </w:rPr>
      </w:pPr>
      <w:r w:rsidRPr="006121DC">
        <w:rPr>
          <w:b/>
          <w:color w:val="000000" w:themeColor="text1"/>
        </w:rPr>
        <w:t>Interpretation:</w:t>
      </w:r>
    </w:p>
    <w:p w:rsidR="00991EC2" w:rsidRPr="006121DC" w:rsidRDefault="00991EC2" w:rsidP="006121DC">
      <w:pPr>
        <w:spacing w:before="120" w:line="360" w:lineRule="auto"/>
        <w:jc w:val="both"/>
        <w:rPr>
          <w:b/>
          <w:color w:val="000000" w:themeColor="text1"/>
        </w:rPr>
      </w:pPr>
    </w:p>
    <w:p w:rsidR="00991EC2" w:rsidRPr="006121DC" w:rsidRDefault="00991EC2" w:rsidP="006121DC">
      <w:pPr>
        <w:spacing w:before="120" w:line="360" w:lineRule="auto"/>
        <w:ind w:firstLine="720"/>
        <w:jc w:val="both"/>
        <w:rPr>
          <w:color w:val="000000" w:themeColor="text1"/>
        </w:rPr>
      </w:pPr>
      <w:r w:rsidRPr="006121DC">
        <w:rPr>
          <w:color w:val="000000" w:themeColor="text1"/>
        </w:rPr>
        <w:t xml:space="preserve">As we know that IHP should be minimum. Here in the above graph it shows that HMT Machine tools ltd is holding inventories for longer period in the previous year. This is due to decline in sales and other reason like change in design, order being cancelled etc.  </w:t>
      </w:r>
    </w:p>
    <w:p w:rsidR="00991EC2" w:rsidRPr="006121DC" w:rsidRDefault="00991EC2" w:rsidP="006121DC">
      <w:pPr>
        <w:spacing w:before="120" w:line="360" w:lineRule="auto"/>
        <w:ind w:left="360" w:firstLine="720"/>
        <w:jc w:val="both"/>
        <w:rPr>
          <w:b/>
          <w:color w:val="000000" w:themeColor="text1"/>
        </w:rPr>
      </w:pPr>
    </w:p>
    <w:p w:rsidR="00EB7155" w:rsidRPr="006121DC" w:rsidRDefault="00EB7155" w:rsidP="006121DC">
      <w:pPr>
        <w:spacing w:before="120" w:line="360" w:lineRule="auto"/>
        <w:ind w:left="360" w:firstLine="720"/>
        <w:jc w:val="both"/>
        <w:rPr>
          <w:b/>
          <w:color w:val="000000" w:themeColor="text1"/>
        </w:rPr>
      </w:pPr>
    </w:p>
    <w:p w:rsidR="00EB7155" w:rsidRPr="006121DC" w:rsidRDefault="00EB7155" w:rsidP="006121DC">
      <w:pPr>
        <w:spacing w:before="120" w:line="360" w:lineRule="auto"/>
        <w:ind w:left="360" w:firstLine="720"/>
        <w:jc w:val="both"/>
        <w:rPr>
          <w:b/>
          <w:color w:val="000000" w:themeColor="text1"/>
        </w:rPr>
      </w:pPr>
    </w:p>
    <w:p w:rsidR="00874A57" w:rsidRPr="006121DC" w:rsidRDefault="00874A57"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BE772D" w:rsidRPr="006121DC" w:rsidRDefault="00BE772D" w:rsidP="006121DC">
      <w:pPr>
        <w:spacing w:before="120" w:line="360" w:lineRule="auto"/>
        <w:jc w:val="both"/>
        <w:rPr>
          <w:b/>
          <w:color w:val="000000" w:themeColor="text1"/>
        </w:rPr>
      </w:pPr>
      <w:r w:rsidRPr="006121DC">
        <w:rPr>
          <w:b/>
          <w:color w:val="000000" w:themeColor="text1"/>
        </w:rPr>
        <w:t>ABC ANALYSIS</w:t>
      </w:r>
    </w:p>
    <w:p w:rsidR="00201641" w:rsidRPr="006121DC" w:rsidRDefault="00201641" w:rsidP="006121DC">
      <w:pPr>
        <w:spacing w:before="120" w:line="360" w:lineRule="auto"/>
        <w:ind w:left="360"/>
        <w:jc w:val="both"/>
        <w:rPr>
          <w:b/>
          <w:color w:val="000000" w:themeColor="text1"/>
        </w:rPr>
      </w:pPr>
    </w:p>
    <w:p w:rsidR="00BE772D" w:rsidRPr="006121DC" w:rsidRDefault="00BE772D" w:rsidP="006121DC">
      <w:pPr>
        <w:spacing w:before="120" w:line="360" w:lineRule="auto"/>
        <w:ind w:left="360"/>
        <w:jc w:val="both"/>
        <w:rPr>
          <w:b/>
          <w:color w:val="000000" w:themeColor="text1"/>
        </w:rPr>
      </w:pPr>
      <w:r w:rsidRPr="006121DC">
        <w:rPr>
          <w:b/>
          <w:color w:val="000000" w:themeColor="text1"/>
        </w:rPr>
        <w:t>CLASSIFICATION OF ITEMS:</w:t>
      </w:r>
    </w:p>
    <w:p w:rsidR="00A8083C" w:rsidRPr="006121DC" w:rsidRDefault="00A8083C" w:rsidP="006121DC">
      <w:pPr>
        <w:spacing w:before="120" w:line="360" w:lineRule="auto"/>
        <w:ind w:left="360"/>
        <w:jc w:val="both"/>
        <w:rPr>
          <w:b/>
          <w:color w:val="000000" w:themeColor="text1"/>
        </w:rPr>
      </w:pPr>
    </w:p>
    <w:p w:rsidR="00BE772D" w:rsidRPr="006121DC" w:rsidRDefault="00BE772D" w:rsidP="006121DC">
      <w:pPr>
        <w:spacing w:before="120" w:line="360" w:lineRule="auto"/>
        <w:ind w:left="360"/>
        <w:jc w:val="both"/>
        <w:rPr>
          <w:color w:val="000000" w:themeColor="text1"/>
        </w:rPr>
      </w:pPr>
      <w:r w:rsidRPr="006121DC">
        <w:rPr>
          <w:color w:val="000000" w:themeColor="text1"/>
        </w:rPr>
        <w:t xml:space="preserve">ABC classification is based on value </w:t>
      </w:r>
    </w:p>
    <w:p w:rsidR="00A8083C" w:rsidRPr="006121DC" w:rsidRDefault="00A8083C" w:rsidP="006121DC">
      <w:pPr>
        <w:spacing w:before="120" w:line="360" w:lineRule="auto"/>
        <w:ind w:left="360"/>
        <w:jc w:val="both"/>
        <w:rPr>
          <w:color w:val="000000" w:themeColor="text1"/>
        </w:rPr>
      </w:pPr>
    </w:p>
    <w:p w:rsidR="00BE772D" w:rsidRPr="006121DC" w:rsidRDefault="00BE772D" w:rsidP="006121DC">
      <w:pPr>
        <w:numPr>
          <w:ilvl w:val="0"/>
          <w:numId w:val="55"/>
        </w:numPr>
        <w:spacing w:before="120" w:line="360" w:lineRule="auto"/>
        <w:jc w:val="both"/>
        <w:rPr>
          <w:color w:val="000000" w:themeColor="text1"/>
        </w:rPr>
      </w:pPr>
      <w:r w:rsidRPr="006121DC">
        <w:rPr>
          <w:color w:val="000000" w:themeColor="text1"/>
        </w:rPr>
        <w:t>10% in number and 70% by value classified as CLASS A.</w:t>
      </w:r>
    </w:p>
    <w:p w:rsidR="00CA3439" w:rsidRPr="006121DC" w:rsidRDefault="00CA3439" w:rsidP="006121DC">
      <w:pPr>
        <w:spacing w:before="120" w:line="360" w:lineRule="auto"/>
        <w:jc w:val="both"/>
        <w:rPr>
          <w:color w:val="000000" w:themeColor="text1"/>
        </w:rPr>
      </w:pPr>
    </w:p>
    <w:p w:rsidR="00BE772D" w:rsidRPr="006121DC" w:rsidRDefault="00BE772D" w:rsidP="006121DC">
      <w:pPr>
        <w:numPr>
          <w:ilvl w:val="0"/>
          <w:numId w:val="55"/>
        </w:numPr>
        <w:spacing w:before="120" w:line="360" w:lineRule="auto"/>
        <w:jc w:val="both"/>
        <w:rPr>
          <w:color w:val="000000" w:themeColor="text1"/>
        </w:rPr>
      </w:pPr>
      <w:r w:rsidRPr="006121DC">
        <w:rPr>
          <w:color w:val="000000" w:themeColor="text1"/>
        </w:rPr>
        <w:t>10% in number and 20% by value classified as CLASS B.</w:t>
      </w:r>
    </w:p>
    <w:p w:rsidR="00CA3439" w:rsidRPr="006121DC" w:rsidRDefault="00CA3439" w:rsidP="006121DC">
      <w:pPr>
        <w:spacing w:before="120" w:line="360" w:lineRule="auto"/>
        <w:jc w:val="both"/>
        <w:rPr>
          <w:color w:val="000000" w:themeColor="text1"/>
        </w:rPr>
      </w:pPr>
    </w:p>
    <w:p w:rsidR="00BE772D" w:rsidRPr="006121DC" w:rsidRDefault="00BE772D" w:rsidP="006121DC">
      <w:pPr>
        <w:numPr>
          <w:ilvl w:val="0"/>
          <w:numId w:val="55"/>
        </w:numPr>
        <w:spacing w:before="120" w:line="360" w:lineRule="auto"/>
        <w:jc w:val="both"/>
        <w:rPr>
          <w:color w:val="000000" w:themeColor="text1"/>
        </w:rPr>
      </w:pPr>
      <w:r w:rsidRPr="006121DC">
        <w:rPr>
          <w:color w:val="000000" w:themeColor="text1"/>
        </w:rPr>
        <w:t>80% in number and 10% by value classified as CLASS C.</w:t>
      </w:r>
    </w:p>
    <w:p w:rsidR="00CA3439" w:rsidRPr="006121DC" w:rsidRDefault="00CA3439" w:rsidP="006121DC">
      <w:pPr>
        <w:spacing w:before="120" w:line="360" w:lineRule="auto"/>
        <w:jc w:val="both"/>
        <w:rPr>
          <w:color w:val="000000" w:themeColor="text1"/>
        </w:rPr>
      </w:pPr>
    </w:p>
    <w:p w:rsidR="00BE772D" w:rsidRPr="006121DC" w:rsidRDefault="00BE772D" w:rsidP="006121DC">
      <w:pPr>
        <w:spacing w:before="120" w:line="360" w:lineRule="auto"/>
        <w:jc w:val="both"/>
        <w:rPr>
          <w:color w:val="000000" w:themeColor="text1"/>
        </w:rPr>
      </w:pPr>
      <w:r w:rsidRPr="006121DC">
        <w:rPr>
          <w:color w:val="000000" w:themeColor="text1"/>
        </w:rPr>
        <w:t xml:space="preserve">In HMT Machine Tools Limited ABC classification of items </w:t>
      </w:r>
      <w:r w:rsidR="0009033F" w:rsidRPr="006121DC">
        <w:rPr>
          <w:color w:val="000000" w:themeColor="text1"/>
        </w:rPr>
        <w:t>is as follows:</w:t>
      </w:r>
    </w:p>
    <w:p w:rsidR="008343E8" w:rsidRPr="006121DC" w:rsidRDefault="008343E8" w:rsidP="006121DC">
      <w:pPr>
        <w:spacing w:before="120" w:line="360" w:lineRule="auto"/>
        <w:jc w:val="both"/>
        <w:rPr>
          <w:color w:val="000000" w:themeColor="text1"/>
        </w:rPr>
      </w:pPr>
    </w:p>
    <w:p w:rsidR="0009033F" w:rsidRPr="006121DC" w:rsidRDefault="0009033F" w:rsidP="006121DC">
      <w:pPr>
        <w:spacing w:before="120" w:line="360" w:lineRule="auto"/>
        <w:jc w:val="both"/>
        <w:rPr>
          <w:color w:val="000000" w:themeColor="text1"/>
        </w:rPr>
      </w:pPr>
      <w:r w:rsidRPr="006121DC">
        <w:rPr>
          <w:color w:val="000000" w:themeColor="text1"/>
        </w:rPr>
        <w:tab/>
      </w:r>
      <w:r w:rsidRPr="006121DC">
        <w:rPr>
          <w:b/>
          <w:color w:val="000000" w:themeColor="text1"/>
        </w:rPr>
        <w:t>A Class Items:</w:t>
      </w:r>
      <w:r w:rsidRPr="006121DC">
        <w:rPr>
          <w:color w:val="000000" w:themeColor="text1"/>
        </w:rPr>
        <w:t xml:space="preserve"> Consumption value more than and above. Example, etc</w:t>
      </w:r>
    </w:p>
    <w:p w:rsidR="008343E8" w:rsidRPr="006121DC" w:rsidRDefault="008343E8" w:rsidP="006121DC">
      <w:pPr>
        <w:spacing w:before="120" w:line="360" w:lineRule="auto"/>
        <w:jc w:val="both"/>
        <w:rPr>
          <w:color w:val="000000" w:themeColor="text1"/>
        </w:rPr>
      </w:pPr>
    </w:p>
    <w:p w:rsidR="0009033F" w:rsidRPr="006121DC" w:rsidRDefault="0009033F" w:rsidP="006121DC">
      <w:pPr>
        <w:spacing w:before="120" w:line="360" w:lineRule="auto"/>
        <w:jc w:val="both"/>
        <w:rPr>
          <w:color w:val="000000" w:themeColor="text1"/>
        </w:rPr>
      </w:pPr>
      <w:r w:rsidRPr="006121DC">
        <w:rPr>
          <w:color w:val="000000" w:themeColor="text1"/>
        </w:rPr>
        <w:tab/>
      </w:r>
      <w:r w:rsidRPr="006121DC">
        <w:rPr>
          <w:b/>
          <w:color w:val="000000" w:themeColor="text1"/>
        </w:rPr>
        <w:t>B Class Items:</w:t>
      </w:r>
      <w:r w:rsidRPr="006121DC">
        <w:rPr>
          <w:color w:val="000000" w:themeColor="text1"/>
        </w:rPr>
        <w:t xml:space="preserve"> Consumption value more than but less than. Example, etc</w:t>
      </w:r>
    </w:p>
    <w:p w:rsidR="008343E8" w:rsidRPr="006121DC" w:rsidRDefault="008343E8" w:rsidP="006121DC">
      <w:pPr>
        <w:spacing w:before="120" w:line="360" w:lineRule="auto"/>
        <w:jc w:val="both"/>
        <w:rPr>
          <w:color w:val="000000" w:themeColor="text1"/>
        </w:rPr>
      </w:pPr>
    </w:p>
    <w:p w:rsidR="00BE772D" w:rsidRPr="006121DC" w:rsidRDefault="0009033F" w:rsidP="006121DC">
      <w:pPr>
        <w:tabs>
          <w:tab w:val="left" w:pos="840"/>
        </w:tabs>
        <w:spacing w:before="120" w:line="360" w:lineRule="auto"/>
        <w:jc w:val="both"/>
        <w:rPr>
          <w:color w:val="000000" w:themeColor="text1"/>
        </w:rPr>
      </w:pPr>
      <w:r w:rsidRPr="006121DC">
        <w:rPr>
          <w:b/>
          <w:color w:val="000000" w:themeColor="text1"/>
        </w:rPr>
        <w:t xml:space="preserve">            C Class Items:</w:t>
      </w:r>
      <w:r w:rsidRPr="006121DC">
        <w:rPr>
          <w:color w:val="000000" w:themeColor="text1"/>
        </w:rPr>
        <w:t xml:space="preserve"> Consumption value less than Rs... Example, bolts, nuts, etc</w:t>
      </w:r>
    </w:p>
    <w:p w:rsidR="0009033F" w:rsidRPr="006121DC" w:rsidRDefault="0009033F" w:rsidP="006121DC">
      <w:pPr>
        <w:tabs>
          <w:tab w:val="left" w:pos="840"/>
        </w:tabs>
        <w:spacing w:before="120" w:line="360" w:lineRule="auto"/>
        <w:jc w:val="both"/>
        <w:rPr>
          <w:color w:val="000000" w:themeColor="text1"/>
        </w:rPr>
      </w:pPr>
    </w:p>
    <w:p w:rsidR="0009033F" w:rsidRPr="006121DC" w:rsidRDefault="0009033F" w:rsidP="006121DC">
      <w:pPr>
        <w:tabs>
          <w:tab w:val="left" w:pos="840"/>
        </w:tabs>
        <w:spacing w:before="120" w:line="360" w:lineRule="auto"/>
        <w:jc w:val="both"/>
        <w:rPr>
          <w:b/>
          <w:color w:val="000000" w:themeColor="text1"/>
        </w:rPr>
      </w:pPr>
      <w:r w:rsidRPr="006121DC">
        <w:rPr>
          <w:b/>
          <w:color w:val="000000" w:themeColor="text1"/>
        </w:rPr>
        <w:t>Polices adopted by ‘A’ class items:</w:t>
      </w:r>
    </w:p>
    <w:p w:rsidR="00CA3439" w:rsidRPr="006121DC" w:rsidRDefault="00CA3439" w:rsidP="006121DC">
      <w:pPr>
        <w:tabs>
          <w:tab w:val="left" w:pos="840"/>
        </w:tabs>
        <w:spacing w:before="120" w:line="360" w:lineRule="auto"/>
        <w:jc w:val="both"/>
        <w:rPr>
          <w:b/>
          <w:color w:val="000000" w:themeColor="text1"/>
        </w:rPr>
      </w:pPr>
    </w:p>
    <w:p w:rsidR="00685926" w:rsidRPr="006121DC" w:rsidRDefault="0009033F" w:rsidP="006121DC">
      <w:pPr>
        <w:numPr>
          <w:ilvl w:val="0"/>
          <w:numId w:val="56"/>
        </w:numPr>
        <w:tabs>
          <w:tab w:val="left" w:pos="840"/>
        </w:tabs>
        <w:spacing w:before="120" w:line="360" w:lineRule="auto"/>
        <w:jc w:val="both"/>
        <w:rPr>
          <w:color w:val="000000" w:themeColor="text1"/>
        </w:rPr>
      </w:pPr>
      <w:r w:rsidRPr="006121DC">
        <w:rPr>
          <w:color w:val="000000" w:themeColor="text1"/>
        </w:rPr>
        <w:t>‘A’ class items account for bulk of the annual usage value</w:t>
      </w:r>
      <w:r w:rsidR="00685926" w:rsidRPr="006121DC">
        <w:rPr>
          <w:color w:val="000000" w:themeColor="text1"/>
        </w:rPr>
        <w:t>, hence it is required for at most attention of senior level in administration and is responsible for regular reviewing of these items.</w:t>
      </w:r>
    </w:p>
    <w:p w:rsidR="00163B87" w:rsidRPr="006121DC" w:rsidRDefault="00685926" w:rsidP="006121DC">
      <w:pPr>
        <w:numPr>
          <w:ilvl w:val="0"/>
          <w:numId w:val="56"/>
        </w:numPr>
        <w:spacing w:before="120" w:line="360" w:lineRule="auto"/>
        <w:jc w:val="both"/>
        <w:rPr>
          <w:color w:val="000000" w:themeColor="text1"/>
        </w:rPr>
      </w:pPr>
      <w:r w:rsidRPr="006121DC">
        <w:rPr>
          <w:color w:val="000000" w:themeColor="text1"/>
        </w:rPr>
        <w:t xml:space="preserve">The </w:t>
      </w:r>
      <w:r w:rsidR="00163B87" w:rsidRPr="006121DC">
        <w:rPr>
          <w:color w:val="000000" w:themeColor="text1"/>
        </w:rPr>
        <w:t>inventory contr</w:t>
      </w:r>
      <w:r w:rsidRPr="006121DC">
        <w:rPr>
          <w:color w:val="000000" w:themeColor="text1"/>
        </w:rPr>
        <w:t xml:space="preserve">ol department maintains up-to-date and accurate records: It </w:t>
      </w:r>
      <w:r w:rsidR="00163B87" w:rsidRPr="006121DC">
        <w:rPr>
          <w:color w:val="000000" w:themeColor="text1"/>
        </w:rPr>
        <w:t>will be</w:t>
      </w:r>
      <w:r w:rsidRPr="006121DC">
        <w:rPr>
          <w:color w:val="000000" w:themeColor="text1"/>
        </w:rPr>
        <w:t xml:space="preserve"> sent more frequently </w:t>
      </w:r>
      <w:r w:rsidR="00163B87" w:rsidRPr="006121DC">
        <w:rPr>
          <w:color w:val="000000" w:themeColor="text1"/>
        </w:rPr>
        <w:t>to the top management.</w:t>
      </w:r>
    </w:p>
    <w:p w:rsidR="00163B87" w:rsidRPr="006121DC" w:rsidRDefault="00163B87" w:rsidP="006121DC">
      <w:pPr>
        <w:numPr>
          <w:ilvl w:val="0"/>
          <w:numId w:val="56"/>
        </w:numPr>
        <w:spacing w:before="120" w:line="360" w:lineRule="auto"/>
        <w:jc w:val="both"/>
        <w:rPr>
          <w:color w:val="000000" w:themeColor="text1"/>
        </w:rPr>
      </w:pPr>
      <w:r w:rsidRPr="006121DC">
        <w:rPr>
          <w:color w:val="000000" w:themeColor="text1"/>
        </w:rPr>
        <w:t>The inventory is at minimum level.</w:t>
      </w:r>
    </w:p>
    <w:p w:rsidR="00163B87" w:rsidRPr="006121DC" w:rsidRDefault="00163B87" w:rsidP="006121DC">
      <w:pPr>
        <w:numPr>
          <w:ilvl w:val="0"/>
          <w:numId w:val="56"/>
        </w:numPr>
        <w:spacing w:before="120" w:line="360" w:lineRule="auto"/>
        <w:jc w:val="both"/>
        <w:rPr>
          <w:color w:val="000000" w:themeColor="text1"/>
        </w:rPr>
      </w:pPr>
      <w:r w:rsidRPr="006121DC">
        <w:rPr>
          <w:color w:val="000000" w:themeColor="text1"/>
        </w:rPr>
        <w:t>The purchase department maintains better vendor relations confiding with VRM (Vendor Relation Management).</w:t>
      </w:r>
    </w:p>
    <w:p w:rsidR="00E00B8A" w:rsidRPr="006121DC" w:rsidRDefault="00163B87" w:rsidP="006121DC">
      <w:pPr>
        <w:numPr>
          <w:ilvl w:val="0"/>
          <w:numId w:val="56"/>
        </w:numPr>
        <w:spacing w:before="120" w:line="360" w:lineRule="auto"/>
        <w:jc w:val="both"/>
        <w:rPr>
          <w:color w:val="000000" w:themeColor="text1"/>
        </w:rPr>
      </w:pPr>
      <w:r w:rsidRPr="006121DC">
        <w:rPr>
          <w:color w:val="000000" w:themeColor="text1"/>
        </w:rPr>
        <w:t>The concept of first in and first out is adopted.</w:t>
      </w:r>
    </w:p>
    <w:p w:rsidR="0009033F" w:rsidRPr="006121DC" w:rsidRDefault="0009033F" w:rsidP="006121DC">
      <w:pPr>
        <w:spacing w:before="120" w:line="360" w:lineRule="auto"/>
        <w:jc w:val="both"/>
        <w:rPr>
          <w:color w:val="000000" w:themeColor="text1"/>
        </w:rPr>
      </w:pPr>
    </w:p>
    <w:p w:rsidR="00E00B8A" w:rsidRPr="006121DC" w:rsidRDefault="00E00B8A" w:rsidP="006121DC">
      <w:pPr>
        <w:tabs>
          <w:tab w:val="left" w:pos="840"/>
        </w:tabs>
        <w:spacing w:before="120" w:line="360" w:lineRule="auto"/>
        <w:jc w:val="both"/>
        <w:rPr>
          <w:b/>
          <w:color w:val="000000" w:themeColor="text1"/>
        </w:rPr>
      </w:pPr>
      <w:r w:rsidRPr="006121DC">
        <w:rPr>
          <w:b/>
          <w:color w:val="000000" w:themeColor="text1"/>
        </w:rPr>
        <w:t>Polices adopted by ‘B’ class items:</w:t>
      </w:r>
    </w:p>
    <w:p w:rsidR="00E00B8A" w:rsidRPr="006121DC" w:rsidRDefault="00E00B8A" w:rsidP="006121DC">
      <w:pPr>
        <w:numPr>
          <w:ilvl w:val="0"/>
          <w:numId w:val="57"/>
        </w:numPr>
        <w:tabs>
          <w:tab w:val="left" w:pos="840"/>
        </w:tabs>
        <w:spacing w:before="120" w:line="360" w:lineRule="auto"/>
        <w:jc w:val="both"/>
        <w:rPr>
          <w:color w:val="000000" w:themeColor="text1"/>
        </w:rPr>
      </w:pPr>
      <w:r w:rsidRPr="006121DC">
        <w:rPr>
          <w:color w:val="000000" w:themeColor="text1"/>
        </w:rPr>
        <w:t>The policies for these items are intermediate between ‘A’ and ‘C’ items.</w:t>
      </w:r>
    </w:p>
    <w:p w:rsidR="00E00B8A" w:rsidRPr="006121DC" w:rsidRDefault="00E00B8A" w:rsidP="006121DC">
      <w:pPr>
        <w:numPr>
          <w:ilvl w:val="0"/>
          <w:numId w:val="57"/>
        </w:numPr>
        <w:tabs>
          <w:tab w:val="left" w:pos="840"/>
        </w:tabs>
        <w:spacing w:before="120" w:line="360" w:lineRule="auto"/>
        <w:jc w:val="both"/>
        <w:rPr>
          <w:color w:val="000000" w:themeColor="text1"/>
        </w:rPr>
      </w:pPr>
      <w:r w:rsidRPr="006121DC">
        <w:rPr>
          <w:color w:val="000000" w:themeColor="text1"/>
        </w:rPr>
        <w:t>These items are ordered more frequently than ‘A’ class items.</w:t>
      </w:r>
    </w:p>
    <w:p w:rsidR="00BE772D" w:rsidRPr="006121DC" w:rsidRDefault="00E00B8A" w:rsidP="006121DC">
      <w:pPr>
        <w:numPr>
          <w:ilvl w:val="0"/>
          <w:numId w:val="57"/>
        </w:numPr>
        <w:tabs>
          <w:tab w:val="left" w:pos="840"/>
        </w:tabs>
        <w:spacing w:before="120" w:line="360" w:lineRule="auto"/>
        <w:jc w:val="both"/>
        <w:rPr>
          <w:color w:val="000000" w:themeColor="text1"/>
        </w:rPr>
      </w:pPr>
      <w:r w:rsidRPr="006121DC">
        <w:rPr>
          <w:color w:val="000000" w:themeColor="text1"/>
        </w:rPr>
        <w:t>Stock and issue cards are maintained.</w:t>
      </w:r>
    </w:p>
    <w:p w:rsidR="00201641" w:rsidRPr="006121DC" w:rsidRDefault="00E00B8A" w:rsidP="006121DC">
      <w:pPr>
        <w:tabs>
          <w:tab w:val="left" w:pos="840"/>
        </w:tabs>
        <w:spacing w:before="120" w:line="360" w:lineRule="auto"/>
        <w:jc w:val="both"/>
        <w:rPr>
          <w:b/>
          <w:color w:val="000000" w:themeColor="text1"/>
        </w:rPr>
      </w:pPr>
      <w:r w:rsidRPr="006121DC">
        <w:rPr>
          <w:b/>
          <w:color w:val="000000" w:themeColor="text1"/>
        </w:rPr>
        <w:t>Polices adopted by ‘C’ class items:</w:t>
      </w:r>
    </w:p>
    <w:p w:rsidR="00201641" w:rsidRPr="006121DC" w:rsidRDefault="00201641" w:rsidP="006121DC">
      <w:pPr>
        <w:tabs>
          <w:tab w:val="left" w:pos="840"/>
        </w:tabs>
        <w:spacing w:before="120" w:line="360" w:lineRule="auto"/>
        <w:jc w:val="both"/>
        <w:rPr>
          <w:b/>
          <w:color w:val="000000" w:themeColor="text1"/>
        </w:rPr>
      </w:pPr>
    </w:p>
    <w:p w:rsidR="002E4ACF" w:rsidRPr="006121DC" w:rsidRDefault="002E4ACF" w:rsidP="006121DC">
      <w:pPr>
        <w:tabs>
          <w:tab w:val="left" w:pos="840"/>
        </w:tabs>
        <w:spacing w:before="120" w:line="360" w:lineRule="auto"/>
        <w:jc w:val="both"/>
        <w:rPr>
          <w:color w:val="000000" w:themeColor="text1"/>
        </w:rPr>
      </w:pPr>
      <w:r w:rsidRPr="006121DC">
        <w:rPr>
          <w:color w:val="000000" w:themeColor="text1"/>
        </w:rPr>
        <w:t xml:space="preserve">Since the items are too much value is less, the policies are aimed at reducing </w:t>
      </w:r>
      <w:r w:rsidR="00201641" w:rsidRPr="006121DC">
        <w:rPr>
          <w:color w:val="000000" w:themeColor="text1"/>
        </w:rPr>
        <w:t xml:space="preserve">the </w:t>
      </w:r>
      <w:r w:rsidRPr="006121DC">
        <w:rPr>
          <w:color w:val="000000" w:themeColor="text1"/>
        </w:rPr>
        <w:t>ordering and stock keeping work to an extent possible and ensuring the availability    at all times by stocking liberal quantities.</w:t>
      </w:r>
    </w:p>
    <w:p w:rsidR="00201641" w:rsidRPr="006121DC" w:rsidRDefault="00201641" w:rsidP="006121DC">
      <w:pPr>
        <w:tabs>
          <w:tab w:val="left" w:pos="840"/>
        </w:tabs>
        <w:spacing w:before="120" w:line="360" w:lineRule="auto"/>
        <w:jc w:val="both"/>
        <w:rPr>
          <w:b/>
          <w:color w:val="000000" w:themeColor="text1"/>
        </w:rPr>
      </w:pPr>
    </w:p>
    <w:p w:rsidR="002E4ACF" w:rsidRPr="006121DC" w:rsidRDefault="002E4ACF" w:rsidP="006121DC">
      <w:pPr>
        <w:tabs>
          <w:tab w:val="left" w:pos="0"/>
          <w:tab w:val="left" w:pos="90"/>
          <w:tab w:val="left" w:pos="840"/>
        </w:tabs>
        <w:spacing w:before="120" w:line="360" w:lineRule="auto"/>
        <w:jc w:val="both"/>
        <w:rPr>
          <w:color w:val="000000" w:themeColor="text1"/>
        </w:rPr>
      </w:pPr>
      <w:r w:rsidRPr="006121DC">
        <w:rPr>
          <w:color w:val="000000" w:themeColor="text1"/>
        </w:rPr>
        <w:t>Liberal quantities are kept in stock, since it does not involve much capital tie up.</w:t>
      </w:r>
    </w:p>
    <w:p w:rsidR="00201641" w:rsidRPr="006121DC" w:rsidRDefault="00201641" w:rsidP="006121DC">
      <w:pPr>
        <w:tabs>
          <w:tab w:val="left" w:pos="0"/>
          <w:tab w:val="left" w:pos="90"/>
          <w:tab w:val="left" w:pos="840"/>
        </w:tabs>
        <w:spacing w:before="120" w:line="360" w:lineRule="auto"/>
        <w:jc w:val="both"/>
        <w:rPr>
          <w:b/>
          <w:color w:val="000000" w:themeColor="text1"/>
        </w:rPr>
      </w:pPr>
    </w:p>
    <w:p w:rsidR="002E4ACF" w:rsidRPr="006121DC" w:rsidRDefault="002E4ACF" w:rsidP="006121DC">
      <w:pPr>
        <w:tabs>
          <w:tab w:val="left" w:pos="0"/>
          <w:tab w:val="left" w:pos="90"/>
          <w:tab w:val="left" w:pos="840"/>
        </w:tabs>
        <w:spacing w:before="120" w:line="360" w:lineRule="auto"/>
        <w:jc w:val="both"/>
        <w:rPr>
          <w:color w:val="000000" w:themeColor="text1"/>
        </w:rPr>
      </w:pPr>
      <w:r w:rsidRPr="006121DC">
        <w:rPr>
          <w:color w:val="000000" w:themeColor="text1"/>
        </w:rPr>
        <w:t>Bulk purchase is done to take advantage of quantity discounts.</w:t>
      </w:r>
    </w:p>
    <w:p w:rsidR="00201641" w:rsidRPr="006121DC" w:rsidRDefault="00201641" w:rsidP="006121DC">
      <w:pPr>
        <w:tabs>
          <w:tab w:val="left" w:pos="0"/>
          <w:tab w:val="left" w:pos="90"/>
          <w:tab w:val="left" w:pos="840"/>
        </w:tabs>
        <w:spacing w:before="120" w:line="360" w:lineRule="auto"/>
        <w:jc w:val="both"/>
        <w:rPr>
          <w:b/>
          <w:color w:val="000000" w:themeColor="text1"/>
        </w:rPr>
      </w:pPr>
    </w:p>
    <w:p w:rsidR="002E4ACF" w:rsidRPr="006121DC" w:rsidRDefault="002E4ACF" w:rsidP="006121DC">
      <w:pPr>
        <w:tabs>
          <w:tab w:val="left" w:pos="0"/>
          <w:tab w:val="left" w:pos="90"/>
          <w:tab w:val="left" w:pos="840"/>
        </w:tabs>
        <w:spacing w:before="120" w:line="360" w:lineRule="auto"/>
        <w:jc w:val="both"/>
        <w:rPr>
          <w:b/>
          <w:color w:val="000000" w:themeColor="text1"/>
        </w:rPr>
      </w:pPr>
      <w:r w:rsidRPr="006121DC">
        <w:rPr>
          <w:color w:val="000000" w:themeColor="text1"/>
        </w:rPr>
        <w:t>For ordering these items, a combination of review period system and 2-bit system is maintained.</w:t>
      </w:r>
    </w:p>
    <w:p w:rsidR="002E4ACF" w:rsidRPr="006121DC" w:rsidRDefault="002E4ACF" w:rsidP="006121DC">
      <w:pPr>
        <w:tabs>
          <w:tab w:val="left" w:pos="840"/>
        </w:tabs>
        <w:spacing w:before="120" w:line="360" w:lineRule="auto"/>
        <w:jc w:val="both"/>
        <w:rPr>
          <w:color w:val="000000" w:themeColor="text1"/>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260"/>
        <w:gridCol w:w="1080"/>
        <w:gridCol w:w="1530"/>
        <w:gridCol w:w="1350"/>
        <w:gridCol w:w="1377"/>
        <w:gridCol w:w="1503"/>
      </w:tblGrid>
      <w:tr w:rsidR="006121DC" w:rsidRPr="006121DC" w:rsidTr="001A245E">
        <w:tc>
          <w:tcPr>
            <w:tcW w:w="9108" w:type="dxa"/>
            <w:gridSpan w:val="7"/>
          </w:tcPr>
          <w:p w:rsidR="00F32EF1" w:rsidRPr="006121DC" w:rsidRDefault="00F32EF1"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ABC ANALYSIS</w:t>
            </w:r>
          </w:p>
        </w:tc>
      </w:tr>
      <w:tr w:rsidR="006121DC" w:rsidRPr="006121DC" w:rsidTr="001A245E">
        <w:tc>
          <w:tcPr>
            <w:tcW w:w="1008" w:type="dxa"/>
          </w:tcPr>
          <w:p w:rsidR="00F32EF1" w:rsidRPr="006121DC" w:rsidRDefault="00F32EF1"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Type</w:t>
            </w:r>
          </w:p>
        </w:tc>
        <w:tc>
          <w:tcPr>
            <w:tcW w:w="1260" w:type="dxa"/>
          </w:tcPr>
          <w:p w:rsidR="00F32EF1" w:rsidRPr="006121DC" w:rsidRDefault="00F32EF1"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Quantity</w:t>
            </w:r>
          </w:p>
        </w:tc>
        <w:tc>
          <w:tcPr>
            <w:tcW w:w="1080" w:type="dxa"/>
          </w:tcPr>
          <w:p w:rsidR="00F32EF1" w:rsidRPr="006121DC" w:rsidRDefault="00F32EF1"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Rate</w:t>
            </w:r>
          </w:p>
        </w:tc>
        <w:tc>
          <w:tcPr>
            <w:tcW w:w="1530" w:type="dxa"/>
          </w:tcPr>
          <w:p w:rsidR="00F32EF1" w:rsidRPr="006121DC" w:rsidRDefault="00F32EF1"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Inventory</w:t>
            </w:r>
          </w:p>
          <w:p w:rsidR="00F32EF1" w:rsidRPr="006121DC" w:rsidRDefault="00F97E67"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Value (</w:t>
            </w:r>
            <w:r w:rsidR="00F32EF1" w:rsidRPr="006121DC">
              <w:rPr>
                <w:rFonts w:ascii="Times New Roman" w:hAnsi="Times New Roman"/>
                <w:color w:val="000000" w:themeColor="text1"/>
              </w:rPr>
              <w:t>Rs)</w:t>
            </w:r>
          </w:p>
        </w:tc>
        <w:tc>
          <w:tcPr>
            <w:tcW w:w="1350" w:type="dxa"/>
          </w:tcPr>
          <w:p w:rsidR="00F32EF1" w:rsidRPr="006121DC" w:rsidRDefault="00F32EF1"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Ranking</w:t>
            </w:r>
          </w:p>
        </w:tc>
        <w:tc>
          <w:tcPr>
            <w:tcW w:w="1377" w:type="dxa"/>
          </w:tcPr>
          <w:p w:rsidR="00F32EF1" w:rsidRPr="006121DC" w:rsidRDefault="00F32EF1"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Percentage</w:t>
            </w:r>
          </w:p>
        </w:tc>
        <w:tc>
          <w:tcPr>
            <w:tcW w:w="1503" w:type="dxa"/>
          </w:tcPr>
          <w:p w:rsidR="00F32EF1" w:rsidRPr="006121DC" w:rsidRDefault="00A91F00"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Cumulative</w:t>
            </w:r>
          </w:p>
        </w:tc>
      </w:tr>
      <w:tr w:rsidR="006121DC" w:rsidRPr="006121DC" w:rsidTr="001A245E">
        <w:tc>
          <w:tcPr>
            <w:tcW w:w="1008" w:type="dxa"/>
          </w:tcPr>
          <w:p w:rsidR="00F32EF1" w:rsidRPr="006121DC" w:rsidRDefault="00A23784"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1</w:t>
            </w:r>
          </w:p>
        </w:tc>
        <w:tc>
          <w:tcPr>
            <w:tcW w:w="1260" w:type="dxa"/>
          </w:tcPr>
          <w:p w:rsidR="00F32EF1" w:rsidRPr="006121DC" w:rsidRDefault="00A23784"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95</w:t>
            </w:r>
          </w:p>
        </w:tc>
        <w:tc>
          <w:tcPr>
            <w:tcW w:w="1080" w:type="dxa"/>
          </w:tcPr>
          <w:p w:rsidR="00F32EF1" w:rsidRPr="006121DC" w:rsidRDefault="00D13A7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8069</w:t>
            </w:r>
          </w:p>
        </w:tc>
        <w:tc>
          <w:tcPr>
            <w:tcW w:w="1530" w:type="dxa"/>
          </w:tcPr>
          <w:p w:rsidR="00F32EF1" w:rsidRPr="006121DC" w:rsidRDefault="00A23784"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766562</w:t>
            </w:r>
          </w:p>
        </w:tc>
        <w:tc>
          <w:tcPr>
            <w:tcW w:w="1350" w:type="dxa"/>
          </w:tcPr>
          <w:p w:rsidR="00F32EF1" w:rsidRPr="006121DC" w:rsidRDefault="00D13A7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51504825</w:t>
            </w:r>
          </w:p>
        </w:tc>
        <w:tc>
          <w:tcPr>
            <w:tcW w:w="1377" w:type="dxa"/>
          </w:tcPr>
          <w:p w:rsidR="00F32EF1" w:rsidRPr="006121DC" w:rsidRDefault="00A91F00"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0.4600</w:t>
            </w:r>
          </w:p>
        </w:tc>
        <w:tc>
          <w:tcPr>
            <w:tcW w:w="1503" w:type="dxa"/>
          </w:tcPr>
          <w:p w:rsidR="00F32EF1" w:rsidRPr="006121DC" w:rsidRDefault="00A91F00"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0.4600</w:t>
            </w:r>
          </w:p>
        </w:tc>
      </w:tr>
      <w:tr w:rsidR="006121DC" w:rsidRPr="006121DC" w:rsidTr="001A245E">
        <w:tc>
          <w:tcPr>
            <w:tcW w:w="1008" w:type="dxa"/>
          </w:tcPr>
          <w:p w:rsidR="00F32EF1" w:rsidRPr="006121DC" w:rsidRDefault="00A23784"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2</w:t>
            </w:r>
          </w:p>
        </w:tc>
        <w:tc>
          <w:tcPr>
            <w:tcW w:w="1260" w:type="dxa"/>
          </w:tcPr>
          <w:p w:rsidR="00F32EF1" w:rsidRPr="006121DC" w:rsidRDefault="00A23784"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8508</w:t>
            </w:r>
          </w:p>
        </w:tc>
        <w:tc>
          <w:tcPr>
            <w:tcW w:w="1080" w:type="dxa"/>
          </w:tcPr>
          <w:p w:rsidR="00F32EF1" w:rsidRPr="006121DC" w:rsidRDefault="00D13A7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6054</w:t>
            </w:r>
          </w:p>
        </w:tc>
        <w:tc>
          <w:tcPr>
            <w:tcW w:w="1530" w:type="dxa"/>
          </w:tcPr>
          <w:p w:rsidR="00F32EF1" w:rsidRPr="006121DC" w:rsidRDefault="00A23784"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51504825</w:t>
            </w:r>
          </w:p>
        </w:tc>
        <w:tc>
          <w:tcPr>
            <w:tcW w:w="1350" w:type="dxa"/>
          </w:tcPr>
          <w:p w:rsidR="00F32EF1" w:rsidRPr="006121DC" w:rsidRDefault="00D13A7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23733679</w:t>
            </w:r>
          </w:p>
        </w:tc>
        <w:tc>
          <w:tcPr>
            <w:tcW w:w="1377" w:type="dxa"/>
          </w:tcPr>
          <w:p w:rsidR="00F32EF1" w:rsidRPr="006121DC" w:rsidRDefault="00A91F00"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0.2119</w:t>
            </w:r>
          </w:p>
        </w:tc>
        <w:tc>
          <w:tcPr>
            <w:tcW w:w="1503" w:type="dxa"/>
          </w:tcPr>
          <w:p w:rsidR="00F32EF1" w:rsidRPr="006121DC" w:rsidRDefault="00A91F00"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0.6719</w:t>
            </w:r>
          </w:p>
        </w:tc>
      </w:tr>
      <w:tr w:rsidR="006121DC" w:rsidRPr="006121DC" w:rsidTr="001A245E">
        <w:tc>
          <w:tcPr>
            <w:tcW w:w="1008" w:type="dxa"/>
          </w:tcPr>
          <w:p w:rsidR="00A23784" w:rsidRPr="006121DC" w:rsidRDefault="00A23784"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3</w:t>
            </w:r>
          </w:p>
        </w:tc>
        <w:tc>
          <w:tcPr>
            <w:tcW w:w="1260" w:type="dxa"/>
          </w:tcPr>
          <w:p w:rsidR="00A23784" w:rsidRPr="006121DC" w:rsidRDefault="00A23784"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1931</w:t>
            </w:r>
          </w:p>
        </w:tc>
        <w:tc>
          <w:tcPr>
            <w:tcW w:w="1080" w:type="dxa"/>
          </w:tcPr>
          <w:p w:rsidR="00A23784" w:rsidRPr="006121DC" w:rsidRDefault="00D13A7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3683</w:t>
            </w:r>
          </w:p>
        </w:tc>
        <w:tc>
          <w:tcPr>
            <w:tcW w:w="1530" w:type="dxa"/>
          </w:tcPr>
          <w:p w:rsidR="00A23784" w:rsidRPr="006121DC" w:rsidRDefault="00A23784"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7111949</w:t>
            </w:r>
          </w:p>
        </w:tc>
        <w:tc>
          <w:tcPr>
            <w:tcW w:w="1350" w:type="dxa"/>
          </w:tcPr>
          <w:p w:rsidR="00A23784" w:rsidRPr="006121DC" w:rsidRDefault="00D13A7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13241796</w:t>
            </w:r>
          </w:p>
        </w:tc>
        <w:tc>
          <w:tcPr>
            <w:tcW w:w="1377" w:type="dxa"/>
          </w:tcPr>
          <w:p w:rsidR="00A23784" w:rsidRPr="006121DC" w:rsidRDefault="00A91F00"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0.1182</w:t>
            </w:r>
          </w:p>
        </w:tc>
        <w:tc>
          <w:tcPr>
            <w:tcW w:w="1503" w:type="dxa"/>
          </w:tcPr>
          <w:p w:rsidR="00A23784" w:rsidRPr="006121DC" w:rsidRDefault="00A91F00"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0.7901</w:t>
            </w:r>
          </w:p>
        </w:tc>
      </w:tr>
      <w:tr w:rsidR="006121DC" w:rsidRPr="006121DC" w:rsidTr="001A245E">
        <w:tc>
          <w:tcPr>
            <w:tcW w:w="1008" w:type="dxa"/>
          </w:tcPr>
          <w:p w:rsidR="00A23784" w:rsidRPr="006121DC" w:rsidRDefault="00A23784"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4</w:t>
            </w:r>
          </w:p>
        </w:tc>
        <w:tc>
          <w:tcPr>
            <w:tcW w:w="1260" w:type="dxa"/>
          </w:tcPr>
          <w:p w:rsidR="00A23784" w:rsidRPr="006121DC" w:rsidRDefault="00A23784"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98</w:t>
            </w:r>
          </w:p>
        </w:tc>
        <w:tc>
          <w:tcPr>
            <w:tcW w:w="1080" w:type="dxa"/>
          </w:tcPr>
          <w:p w:rsidR="00A23784" w:rsidRPr="006121DC" w:rsidRDefault="00D13A7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2443</w:t>
            </w:r>
          </w:p>
        </w:tc>
        <w:tc>
          <w:tcPr>
            <w:tcW w:w="1530" w:type="dxa"/>
          </w:tcPr>
          <w:p w:rsidR="00A23784" w:rsidRPr="006121DC" w:rsidRDefault="00A23784"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239433</w:t>
            </w:r>
          </w:p>
        </w:tc>
        <w:tc>
          <w:tcPr>
            <w:tcW w:w="1350" w:type="dxa"/>
          </w:tcPr>
          <w:p w:rsidR="00A23784" w:rsidRPr="006121DC" w:rsidRDefault="00D13A7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8226838</w:t>
            </w:r>
          </w:p>
        </w:tc>
        <w:tc>
          <w:tcPr>
            <w:tcW w:w="1377" w:type="dxa"/>
          </w:tcPr>
          <w:p w:rsidR="00A23784" w:rsidRPr="006121DC" w:rsidRDefault="00A91F00"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0.0734</w:t>
            </w:r>
          </w:p>
        </w:tc>
        <w:tc>
          <w:tcPr>
            <w:tcW w:w="1503" w:type="dxa"/>
          </w:tcPr>
          <w:p w:rsidR="00A23784" w:rsidRPr="006121DC" w:rsidRDefault="00A91F00"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0.8635</w:t>
            </w:r>
          </w:p>
        </w:tc>
      </w:tr>
      <w:tr w:rsidR="006121DC" w:rsidRPr="006121DC" w:rsidTr="001A245E">
        <w:tc>
          <w:tcPr>
            <w:tcW w:w="1008" w:type="dxa"/>
          </w:tcPr>
          <w:p w:rsidR="00A23784" w:rsidRPr="006121DC" w:rsidRDefault="00A23784"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5</w:t>
            </w:r>
          </w:p>
        </w:tc>
        <w:tc>
          <w:tcPr>
            <w:tcW w:w="1260" w:type="dxa"/>
          </w:tcPr>
          <w:p w:rsidR="00A23784" w:rsidRPr="006121DC" w:rsidRDefault="00A23784"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173</w:t>
            </w:r>
          </w:p>
        </w:tc>
        <w:tc>
          <w:tcPr>
            <w:tcW w:w="1080" w:type="dxa"/>
          </w:tcPr>
          <w:p w:rsidR="00A23784" w:rsidRPr="006121DC" w:rsidRDefault="00D13A7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7804</w:t>
            </w:r>
          </w:p>
        </w:tc>
        <w:tc>
          <w:tcPr>
            <w:tcW w:w="1530" w:type="dxa"/>
          </w:tcPr>
          <w:p w:rsidR="00A23784" w:rsidRPr="006121DC" w:rsidRDefault="00A23784"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1350016</w:t>
            </w:r>
          </w:p>
        </w:tc>
        <w:tc>
          <w:tcPr>
            <w:tcW w:w="1350" w:type="dxa"/>
          </w:tcPr>
          <w:p w:rsidR="00A23784" w:rsidRPr="006121DC" w:rsidRDefault="00D13A7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7111949</w:t>
            </w:r>
          </w:p>
        </w:tc>
        <w:tc>
          <w:tcPr>
            <w:tcW w:w="1377" w:type="dxa"/>
          </w:tcPr>
          <w:p w:rsidR="00A23784" w:rsidRPr="006121DC" w:rsidRDefault="00A91F00"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0.0635</w:t>
            </w:r>
          </w:p>
        </w:tc>
        <w:tc>
          <w:tcPr>
            <w:tcW w:w="1503" w:type="dxa"/>
          </w:tcPr>
          <w:p w:rsidR="00A23784" w:rsidRPr="006121DC" w:rsidRDefault="00A91F00"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0.9270</w:t>
            </w:r>
          </w:p>
        </w:tc>
      </w:tr>
      <w:tr w:rsidR="006121DC" w:rsidRPr="006121DC" w:rsidTr="001A245E">
        <w:tc>
          <w:tcPr>
            <w:tcW w:w="1008" w:type="dxa"/>
          </w:tcPr>
          <w:p w:rsidR="00A23784" w:rsidRPr="006121DC" w:rsidRDefault="00A23784"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6</w:t>
            </w:r>
          </w:p>
        </w:tc>
        <w:tc>
          <w:tcPr>
            <w:tcW w:w="1260" w:type="dxa"/>
          </w:tcPr>
          <w:p w:rsidR="00A23784" w:rsidRPr="006121DC" w:rsidRDefault="00A23784"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1791</w:t>
            </w:r>
          </w:p>
        </w:tc>
        <w:tc>
          <w:tcPr>
            <w:tcW w:w="1080" w:type="dxa"/>
          </w:tcPr>
          <w:p w:rsidR="00A23784" w:rsidRPr="006121DC" w:rsidRDefault="00D13A7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13252</w:t>
            </w:r>
          </w:p>
        </w:tc>
        <w:tc>
          <w:tcPr>
            <w:tcW w:w="1530" w:type="dxa"/>
          </w:tcPr>
          <w:p w:rsidR="00A23784" w:rsidRPr="006121DC" w:rsidRDefault="00A23784"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23733679</w:t>
            </w:r>
          </w:p>
        </w:tc>
        <w:tc>
          <w:tcPr>
            <w:tcW w:w="1350" w:type="dxa"/>
          </w:tcPr>
          <w:p w:rsidR="00A23784" w:rsidRPr="006121DC" w:rsidRDefault="00D13A7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3135454</w:t>
            </w:r>
          </w:p>
        </w:tc>
        <w:tc>
          <w:tcPr>
            <w:tcW w:w="1377" w:type="dxa"/>
          </w:tcPr>
          <w:p w:rsidR="00A23784" w:rsidRPr="006121DC" w:rsidRDefault="00A91F00"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0.0280</w:t>
            </w:r>
          </w:p>
        </w:tc>
        <w:tc>
          <w:tcPr>
            <w:tcW w:w="1503" w:type="dxa"/>
          </w:tcPr>
          <w:p w:rsidR="00A23784" w:rsidRPr="006121DC" w:rsidRDefault="00A91F00"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0.9550</w:t>
            </w:r>
          </w:p>
        </w:tc>
      </w:tr>
      <w:tr w:rsidR="006121DC" w:rsidRPr="006121DC" w:rsidTr="001A245E">
        <w:tc>
          <w:tcPr>
            <w:tcW w:w="1008" w:type="dxa"/>
          </w:tcPr>
          <w:p w:rsidR="00A23784" w:rsidRPr="006121DC" w:rsidRDefault="00A23784"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7</w:t>
            </w:r>
          </w:p>
        </w:tc>
        <w:tc>
          <w:tcPr>
            <w:tcW w:w="1260" w:type="dxa"/>
          </w:tcPr>
          <w:p w:rsidR="00A23784" w:rsidRPr="006121DC" w:rsidRDefault="00A23784"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355</w:t>
            </w:r>
          </w:p>
        </w:tc>
        <w:tc>
          <w:tcPr>
            <w:tcW w:w="1080" w:type="dxa"/>
          </w:tcPr>
          <w:p w:rsidR="00A23784" w:rsidRPr="006121DC" w:rsidRDefault="00D13A7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6525</w:t>
            </w:r>
          </w:p>
        </w:tc>
        <w:tc>
          <w:tcPr>
            <w:tcW w:w="1530" w:type="dxa"/>
          </w:tcPr>
          <w:p w:rsidR="00A23784" w:rsidRPr="006121DC" w:rsidRDefault="00A23784"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2316198</w:t>
            </w:r>
          </w:p>
        </w:tc>
        <w:tc>
          <w:tcPr>
            <w:tcW w:w="1350" w:type="dxa"/>
          </w:tcPr>
          <w:p w:rsidR="00A23784" w:rsidRPr="006121DC" w:rsidRDefault="00AB5B22"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2316198</w:t>
            </w:r>
          </w:p>
        </w:tc>
        <w:tc>
          <w:tcPr>
            <w:tcW w:w="1377" w:type="dxa"/>
          </w:tcPr>
          <w:p w:rsidR="00A23784" w:rsidRPr="006121DC" w:rsidRDefault="00A91F00"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0.0206</w:t>
            </w:r>
          </w:p>
        </w:tc>
        <w:tc>
          <w:tcPr>
            <w:tcW w:w="1503" w:type="dxa"/>
          </w:tcPr>
          <w:p w:rsidR="00A23784" w:rsidRPr="006121DC" w:rsidRDefault="00A91F00"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0.9756</w:t>
            </w:r>
          </w:p>
        </w:tc>
      </w:tr>
      <w:tr w:rsidR="006121DC" w:rsidRPr="006121DC" w:rsidTr="001A245E">
        <w:tc>
          <w:tcPr>
            <w:tcW w:w="1008" w:type="dxa"/>
          </w:tcPr>
          <w:p w:rsidR="00A23784" w:rsidRPr="006121DC" w:rsidRDefault="00A23784"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8</w:t>
            </w:r>
          </w:p>
        </w:tc>
        <w:tc>
          <w:tcPr>
            <w:tcW w:w="1260" w:type="dxa"/>
          </w:tcPr>
          <w:p w:rsidR="00A23784" w:rsidRPr="006121DC" w:rsidRDefault="00A23784"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361</w:t>
            </w:r>
          </w:p>
        </w:tc>
        <w:tc>
          <w:tcPr>
            <w:tcW w:w="1080" w:type="dxa"/>
          </w:tcPr>
          <w:p w:rsidR="00A23784" w:rsidRPr="006121DC" w:rsidRDefault="00D13A7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34188</w:t>
            </w:r>
          </w:p>
        </w:tc>
        <w:tc>
          <w:tcPr>
            <w:tcW w:w="1530" w:type="dxa"/>
          </w:tcPr>
          <w:p w:rsidR="00A23784" w:rsidRPr="006121DC" w:rsidRDefault="00A23784"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12341796</w:t>
            </w:r>
          </w:p>
        </w:tc>
        <w:tc>
          <w:tcPr>
            <w:tcW w:w="1350" w:type="dxa"/>
          </w:tcPr>
          <w:p w:rsidR="00A23784" w:rsidRPr="006121DC" w:rsidRDefault="00AB5B22"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1350016</w:t>
            </w:r>
          </w:p>
        </w:tc>
        <w:tc>
          <w:tcPr>
            <w:tcW w:w="1377" w:type="dxa"/>
          </w:tcPr>
          <w:p w:rsidR="00A23784" w:rsidRPr="006121DC" w:rsidRDefault="00A91F00"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0.0120</w:t>
            </w:r>
          </w:p>
        </w:tc>
        <w:tc>
          <w:tcPr>
            <w:tcW w:w="1503" w:type="dxa"/>
          </w:tcPr>
          <w:p w:rsidR="00A23784" w:rsidRPr="006121DC" w:rsidRDefault="00A91F00"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0.9876</w:t>
            </w:r>
          </w:p>
        </w:tc>
      </w:tr>
      <w:tr w:rsidR="006121DC" w:rsidRPr="006121DC" w:rsidTr="001A245E">
        <w:tc>
          <w:tcPr>
            <w:tcW w:w="1008" w:type="dxa"/>
          </w:tcPr>
          <w:p w:rsidR="00A91F00" w:rsidRPr="006121DC" w:rsidRDefault="00A91F00"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9</w:t>
            </w:r>
          </w:p>
        </w:tc>
        <w:tc>
          <w:tcPr>
            <w:tcW w:w="1260" w:type="dxa"/>
          </w:tcPr>
          <w:p w:rsidR="00A91F00" w:rsidRPr="006121DC" w:rsidRDefault="00A91F00"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9</w:t>
            </w:r>
          </w:p>
        </w:tc>
        <w:tc>
          <w:tcPr>
            <w:tcW w:w="1080" w:type="dxa"/>
          </w:tcPr>
          <w:p w:rsidR="00A91F00" w:rsidRPr="006121DC" w:rsidRDefault="00A91F00"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25820</w:t>
            </w:r>
          </w:p>
        </w:tc>
        <w:tc>
          <w:tcPr>
            <w:tcW w:w="1530" w:type="dxa"/>
          </w:tcPr>
          <w:p w:rsidR="00A91F00" w:rsidRPr="006121DC" w:rsidRDefault="00A91F00"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232377</w:t>
            </w:r>
          </w:p>
        </w:tc>
        <w:tc>
          <w:tcPr>
            <w:tcW w:w="1350" w:type="dxa"/>
          </w:tcPr>
          <w:p w:rsidR="00A91F00" w:rsidRPr="006121DC" w:rsidRDefault="00A91F00"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993269</w:t>
            </w:r>
          </w:p>
        </w:tc>
        <w:tc>
          <w:tcPr>
            <w:tcW w:w="1377" w:type="dxa"/>
          </w:tcPr>
          <w:p w:rsidR="00A91F00" w:rsidRPr="006121DC" w:rsidRDefault="00A91F00"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0.0088</w:t>
            </w:r>
          </w:p>
        </w:tc>
        <w:tc>
          <w:tcPr>
            <w:tcW w:w="1503" w:type="dxa"/>
          </w:tcPr>
          <w:p w:rsidR="00A91F00" w:rsidRPr="006121DC" w:rsidRDefault="00A91F00"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0.9964</w:t>
            </w:r>
          </w:p>
        </w:tc>
      </w:tr>
      <w:tr w:rsidR="006121DC" w:rsidRPr="006121DC" w:rsidTr="001A245E">
        <w:tc>
          <w:tcPr>
            <w:tcW w:w="1008" w:type="dxa"/>
          </w:tcPr>
          <w:p w:rsidR="00A91F00" w:rsidRPr="006121DC" w:rsidRDefault="00A91F00"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10</w:t>
            </w:r>
          </w:p>
        </w:tc>
        <w:tc>
          <w:tcPr>
            <w:tcW w:w="1260" w:type="dxa"/>
          </w:tcPr>
          <w:p w:rsidR="00A91F00" w:rsidRPr="006121DC" w:rsidRDefault="00A91F00"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128</w:t>
            </w:r>
          </w:p>
        </w:tc>
        <w:tc>
          <w:tcPr>
            <w:tcW w:w="1080" w:type="dxa"/>
          </w:tcPr>
          <w:p w:rsidR="00A91F00" w:rsidRPr="006121DC" w:rsidRDefault="00A91F00"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24496</w:t>
            </w:r>
          </w:p>
        </w:tc>
        <w:tc>
          <w:tcPr>
            <w:tcW w:w="1530" w:type="dxa"/>
          </w:tcPr>
          <w:p w:rsidR="00A91F00" w:rsidRPr="006121DC" w:rsidRDefault="00A91F00"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3135454</w:t>
            </w:r>
          </w:p>
        </w:tc>
        <w:tc>
          <w:tcPr>
            <w:tcW w:w="1350" w:type="dxa"/>
          </w:tcPr>
          <w:p w:rsidR="00A91F00" w:rsidRPr="006121DC" w:rsidRDefault="00A91F00"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766562</w:t>
            </w:r>
          </w:p>
        </w:tc>
        <w:tc>
          <w:tcPr>
            <w:tcW w:w="1377" w:type="dxa"/>
          </w:tcPr>
          <w:p w:rsidR="00A91F00" w:rsidRPr="006121DC" w:rsidRDefault="00A91F00"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0.0035</w:t>
            </w:r>
          </w:p>
        </w:tc>
        <w:tc>
          <w:tcPr>
            <w:tcW w:w="1503" w:type="dxa"/>
          </w:tcPr>
          <w:p w:rsidR="00A91F00" w:rsidRPr="006121DC" w:rsidRDefault="00A91F00"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0.9999</w:t>
            </w:r>
          </w:p>
        </w:tc>
      </w:tr>
      <w:tr w:rsidR="006121DC" w:rsidRPr="006121DC" w:rsidTr="001A245E">
        <w:tc>
          <w:tcPr>
            <w:tcW w:w="1008" w:type="dxa"/>
          </w:tcPr>
          <w:p w:rsidR="00A91F00" w:rsidRPr="006121DC" w:rsidRDefault="00A91F00"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11</w:t>
            </w:r>
          </w:p>
        </w:tc>
        <w:tc>
          <w:tcPr>
            <w:tcW w:w="1260" w:type="dxa"/>
          </w:tcPr>
          <w:p w:rsidR="00A91F00" w:rsidRPr="006121DC" w:rsidRDefault="00A91F00"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626</w:t>
            </w:r>
          </w:p>
        </w:tc>
        <w:tc>
          <w:tcPr>
            <w:tcW w:w="1080" w:type="dxa"/>
          </w:tcPr>
          <w:p w:rsidR="00A91F00" w:rsidRPr="006121DC" w:rsidRDefault="00A91F00"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13142</w:t>
            </w:r>
          </w:p>
        </w:tc>
        <w:tc>
          <w:tcPr>
            <w:tcW w:w="1530" w:type="dxa"/>
          </w:tcPr>
          <w:p w:rsidR="00A91F00" w:rsidRPr="006121DC" w:rsidRDefault="00A91F00"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8226838</w:t>
            </w:r>
          </w:p>
        </w:tc>
        <w:tc>
          <w:tcPr>
            <w:tcW w:w="1350" w:type="dxa"/>
          </w:tcPr>
          <w:p w:rsidR="00A91F00" w:rsidRPr="006121DC" w:rsidRDefault="00A91F00"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239433</w:t>
            </w:r>
          </w:p>
        </w:tc>
        <w:tc>
          <w:tcPr>
            <w:tcW w:w="1377" w:type="dxa"/>
          </w:tcPr>
          <w:p w:rsidR="00A91F00" w:rsidRPr="006121DC" w:rsidRDefault="00A91F00"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0.0021</w:t>
            </w:r>
          </w:p>
        </w:tc>
        <w:tc>
          <w:tcPr>
            <w:tcW w:w="1503" w:type="dxa"/>
          </w:tcPr>
          <w:p w:rsidR="00A91F00" w:rsidRPr="006121DC" w:rsidRDefault="00A91F00"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1.0020</w:t>
            </w:r>
          </w:p>
        </w:tc>
      </w:tr>
      <w:tr w:rsidR="006121DC" w:rsidRPr="006121DC" w:rsidTr="001A245E">
        <w:tc>
          <w:tcPr>
            <w:tcW w:w="1008" w:type="dxa"/>
          </w:tcPr>
          <w:p w:rsidR="00A91F00" w:rsidRPr="006121DC" w:rsidRDefault="00A91F00"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12</w:t>
            </w:r>
          </w:p>
        </w:tc>
        <w:tc>
          <w:tcPr>
            <w:tcW w:w="1260" w:type="dxa"/>
          </w:tcPr>
          <w:p w:rsidR="00A91F00" w:rsidRPr="006121DC" w:rsidRDefault="00A91F00"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42</w:t>
            </w:r>
          </w:p>
        </w:tc>
        <w:tc>
          <w:tcPr>
            <w:tcW w:w="1080" w:type="dxa"/>
          </w:tcPr>
          <w:p w:rsidR="00A91F00" w:rsidRPr="006121DC" w:rsidRDefault="00A91F00"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23649</w:t>
            </w:r>
          </w:p>
        </w:tc>
        <w:tc>
          <w:tcPr>
            <w:tcW w:w="1530" w:type="dxa"/>
          </w:tcPr>
          <w:p w:rsidR="00A91F00" w:rsidRPr="006121DC" w:rsidRDefault="00A91F00"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993269</w:t>
            </w:r>
          </w:p>
        </w:tc>
        <w:tc>
          <w:tcPr>
            <w:tcW w:w="1350" w:type="dxa"/>
          </w:tcPr>
          <w:p w:rsidR="00A91F00" w:rsidRPr="006121DC" w:rsidRDefault="00A91F00"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232377</w:t>
            </w:r>
          </w:p>
        </w:tc>
        <w:tc>
          <w:tcPr>
            <w:tcW w:w="1377" w:type="dxa"/>
          </w:tcPr>
          <w:p w:rsidR="00A91F00" w:rsidRPr="006121DC" w:rsidRDefault="00A91F00"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0.0020</w:t>
            </w:r>
          </w:p>
        </w:tc>
        <w:tc>
          <w:tcPr>
            <w:tcW w:w="1503" w:type="dxa"/>
          </w:tcPr>
          <w:p w:rsidR="00A91F00" w:rsidRPr="006121DC" w:rsidRDefault="00A91F00"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1.0040</w:t>
            </w:r>
          </w:p>
        </w:tc>
      </w:tr>
      <w:tr w:rsidR="002421E6" w:rsidRPr="006121DC" w:rsidTr="001A245E">
        <w:tc>
          <w:tcPr>
            <w:tcW w:w="1008" w:type="dxa"/>
          </w:tcPr>
          <w:p w:rsidR="00A91F00" w:rsidRPr="006121DC" w:rsidRDefault="00A91F00" w:rsidP="006121DC">
            <w:pPr>
              <w:pStyle w:val="Subtitle"/>
              <w:spacing w:before="120" w:after="0" w:line="360" w:lineRule="auto"/>
              <w:jc w:val="both"/>
              <w:rPr>
                <w:rFonts w:ascii="Times New Roman" w:hAnsi="Times New Roman"/>
                <w:b/>
                <w:bCs/>
                <w:color w:val="000000" w:themeColor="text1"/>
              </w:rPr>
            </w:pPr>
          </w:p>
        </w:tc>
        <w:tc>
          <w:tcPr>
            <w:tcW w:w="1260" w:type="dxa"/>
          </w:tcPr>
          <w:p w:rsidR="00A91F00" w:rsidRPr="006121DC" w:rsidRDefault="00A91F00" w:rsidP="006121DC">
            <w:pPr>
              <w:pStyle w:val="Subtitle"/>
              <w:spacing w:before="120" w:after="0" w:line="360" w:lineRule="auto"/>
              <w:jc w:val="both"/>
              <w:rPr>
                <w:rFonts w:ascii="Times New Roman" w:hAnsi="Times New Roman"/>
                <w:color w:val="000000" w:themeColor="text1"/>
              </w:rPr>
            </w:pPr>
          </w:p>
        </w:tc>
        <w:tc>
          <w:tcPr>
            <w:tcW w:w="1080" w:type="dxa"/>
          </w:tcPr>
          <w:p w:rsidR="00A91F00" w:rsidRPr="006121DC" w:rsidRDefault="00A91F00" w:rsidP="006121DC">
            <w:pPr>
              <w:pStyle w:val="Subtitle"/>
              <w:spacing w:before="120" w:after="0" w:line="360" w:lineRule="auto"/>
              <w:jc w:val="both"/>
              <w:rPr>
                <w:rFonts w:ascii="Times New Roman" w:hAnsi="Times New Roman"/>
                <w:color w:val="000000" w:themeColor="text1"/>
              </w:rPr>
            </w:pPr>
          </w:p>
        </w:tc>
        <w:tc>
          <w:tcPr>
            <w:tcW w:w="1530" w:type="dxa"/>
          </w:tcPr>
          <w:p w:rsidR="00A91F00" w:rsidRPr="006121DC" w:rsidRDefault="00A91F00"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111952397</w:t>
            </w:r>
          </w:p>
        </w:tc>
        <w:tc>
          <w:tcPr>
            <w:tcW w:w="1350" w:type="dxa"/>
          </w:tcPr>
          <w:p w:rsidR="00A91F00" w:rsidRPr="006121DC" w:rsidRDefault="00A91F00" w:rsidP="006121DC">
            <w:pPr>
              <w:pStyle w:val="Subtitle"/>
              <w:spacing w:before="120" w:after="0" w:line="360" w:lineRule="auto"/>
              <w:jc w:val="both"/>
              <w:rPr>
                <w:rFonts w:ascii="Times New Roman" w:hAnsi="Times New Roman"/>
                <w:color w:val="000000" w:themeColor="text1"/>
              </w:rPr>
            </w:pPr>
          </w:p>
        </w:tc>
        <w:tc>
          <w:tcPr>
            <w:tcW w:w="1377" w:type="dxa"/>
          </w:tcPr>
          <w:p w:rsidR="00A91F00" w:rsidRPr="006121DC" w:rsidRDefault="00A91F00" w:rsidP="006121DC">
            <w:pPr>
              <w:pStyle w:val="Subtitle"/>
              <w:spacing w:before="120" w:after="0" w:line="360" w:lineRule="auto"/>
              <w:jc w:val="both"/>
              <w:rPr>
                <w:rFonts w:ascii="Times New Roman" w:hAnsi="Times New Roman"/>
                <w:color w:val="000000" w:themeColor="text1"/>
              </w:rPr>
            </w:pPr>
          </w:p>
        </w:tc>
        <w:tc>
          <w:tcPr>
            <w:tcW w:w="1503" w:type="dxa"/>
          </w:tcPr>
          <w:p w:rsidR="00A91F00" w:rsidRPr="006121DC" w:rsidRDefault="00A91F00" w:rsidP="006121DC">
            <w:pPr>
              <w:pStyle w:val="Subtitle"/>
              <w:spacing w:before="120" w:after="0" w:line="360" w:lineRule="auto"/>
              <w:jc w:val="both"/>
              <w:rPr>
                <w:rFonts w:ascii="Times New Roman" w:hAnsi="Times New Roman"/>
                <w:color w:val="000000" w:themeColor="text1"/>
              </w:rPr>
            </w:pPr>
          </w:p>
        </w:tc>
      </w:tr>
    </w:tbl>
    <w:p w:rsidR="002E4ACF" w:rsidRPr="006121DC" w:rsidRDefault="002E4ACF" w:rsidP="006121DC">
      <w:pPr>
        <w:tabs>
          <w:tab w:val="left" w:pos="0"/>
        </w:tabs>
        <w:spacing w:before="120" w:line="360" w:lineRule="auto"/>
        <w:jc w:val="both"/>
        <w:rPr>
          <w:color w:val="000000" w:themeColor="text1"/>
        </w:rPr>
      </w:pPr>
    </w:p>
    <w:p w:rsidR="00A8083C" w:rsidRPr="006121DC" w:rsidRDefault="008658F6" w:rsidP="006121DC">
      <w:pPr>
        <w:spacing w:before="120" w:line="360" w:lineRule="auto"/>
        <w:jc w:val="both"/>
        <w:rPr>
          <w:b/>
          <w:color w:val="000000" w:themeColor="text1"/>
        </w:rPr>
      </w:pPr>
      <w:r w:rsidRPr="006121DC">
        <w:rPr>
          <w:b/>
          <w:color w:val="000000" w:themeColor="text1"/>
        </w:rPr>
        <w:t>INVEN</w:t>
      </w:r>
      <w:r w:rsidR="00A8083C" w:rsidRPr="006121DC">
        <w:rPr>
          <w:b/>
          <w:color w:val="000000" w:themeColor="text1"/>
        </w:rPr>
        <w:t>TORY MOVEMENT SUMMARY</w:t>
      </w:r>
    </w:p>
    <w:p w:rsidR="00201641" w:rsidRPr="006121DC" w:rsidRDefault="00201641" w:rsidP="006121DC">
      <w:pPr>
        <w:spacing w:before="120" w:line="360" w:lineRule="auto"/>
        <w:ind w:left="360" w:firstLine="720"/>
        <w:jc w:val="both"/>
        <w:rPr>
          <w:color w:val="000000" w:themeColor="text1"/>
        </w:rPr>
      </w:pPr>
    </w:p>
    <w:p w:rsidR="00A8083C" w:rsidRPr="006121DC" w:rsidRDefault="00A8083C" w:rsidP="006121DC">
      <w:pPr>
        <w:spacing w:before="120" w:line="360" w:lineRule="auto"/>
        <w:ind w:left="360" w:firstLine="720"/>
        <w:jc w:val="both"/>
        <w:rPr>
          <w:color w:val="000000" w:themeColor="text1"/>
        </w:rPr>
      </w:pPr>
      <w:r w:rsidRPr="006121DC">
        <w:rPr>
          <w:color w:val="000000" w:themeColor="text1"/>
        </w:rPr>
        <w:t xml:space="preserve">In this analysis, the quantity and rates of consumption is to be analyzed and is to classify the items fast moving (F), slow moving(S) and non moving (N) items. Fast and slow moving classification held in arrangements of stock in the stores and in deciding the distribution handling methods. It is found that many companies maintain huge stocks of non-moving items.       </w:t>
      </w:r>
    </w:p>
    <w:p w:rsidR="00A8083C" w:rsidRPr="006121DC" w:rsidRDefault="00A8083C" w:rsidP="006121DC">
      <w:pPr>
        <w:spacing w:before="120" w:line="360" w:lineRule="auto"/>
        <w:ind w:left="360"/>
        <w:jc w:val="both"/>
        <w:rPr>
          <w:b/>
          <w:color w:val="000000" w:themeColor="text1"/>
        </w:rPr>
      </w:pPr>
    </w:p>
    <w:p w:rsidR="00A8083C" w:rsidRPr="006121DC" w:rsidRDefault="00A8083C" w:rsidP="006121DC">
      <w:pPr>
        <w:spacing w:before="120" w:line="360" w:lineRule="auto"/>
        <w:ind w:left="360"/>
        <w:jc w:val="both"/>
        <w:rPr>
          <w:color w:val="000000" w:themeColor="text1"/>
        </w:rPr>
      </w:pPr>
      <w:r w:rsidRPr="006121DC">
        <w:rPr>
          <w:b/>
          <w:smallCaps/>
          <w:color w:val="000000" w:themeColor="text1"/>
        </w:rPr>
        <w:t>Fast and Slow Moving Inventory Table</w:t>
      </w:r>
      <w:r w:rsidRPr="006121DC">
        <w:rPr>
          <w:color w:val="000000" w:themeColor="text1"/>
        </w:rPr>
        <w:t xml:space="preserve">:  </w:t>
      </w:r>
    </w:p>
    <w:p w:rsidR="00A8083C" w:rsidRPr="006121DC" w:rsidRDefault="00A8083C" w:rsidP="006121DC">
      <w:pPr>
        <w:spacing w:before="120" w:line="360" w:lineRule="auto"/>
        <w:jc w:val="both"/>
        <w:rPr>
          <w:b/>
          <w:color w:val="000000" w:themeColor="text1"/>
        </w:rPr>
      </w:pPr>
      <w:r w:rsidRPr="006121DC">
        <w:rPr>
          <w:b/>
          <w:color w:val="000000" w:themeColor="text1"/>
        </w:rPr>
        <w:t xml:space="preserve">     </w:t>
      </w:r>
    </w:p>
    <w:p w:rsidR="00A8083C" w:rsidRPr="006121DC" w:rsidRDefault="00A8083C" w:rsidP="006121DC">
      <w:pPr>
        <w:spacing w:before="120" w:line="360" w:lineRule="auto"/>
        <w:jc w:val="both"/>
        <w:rPr>
          <w:color w:val="000000" w:themeColor="text1"/>
        </w:rPr>
      </w:pPr>
      <w:r w:rsidRPr="006121DC">
        <w:rPr>
          <w:b/>
          <w:color w:val="000000" w:themeColor="text1"/>
        </w:rPr>
        <w:t xml:space="preserve"> </w:t>
      </w:r>
      <w:r w:rsidRPr="006121DC">
        <w:rPr>
          <w:b/>
          <w:color w:val="000000" w:themeColor="text1"/>
        </w:rPr>
        <w:tab/>
      </w:r>
      <w:r w:rsidRPr="006121DC">
        <w:rPr>
          <w:b/>
          <w:color w:val="000000" w:themeColor="text1"/>
        </w:rPr>
        <w:tab/>
      </w:r>
      <w:r w:rsidRPr="006121DC">
        <w:rPr>
          <w:b/>
          <w:color w:val="000000" w:themeColor="text1"/>
        </w:rPr>
        <w:tab/>
      </w:r>
      <w:r w:rsidRPr="006121DC">
        <w:rPr>
          <w:b/>
          <w:color w:val="000000" w:themeColor="text1"/>
        </w:rPr>
        <w:tab/>
        <w:t>Inventory summary as on 31</w:t>
      </w:r>
      <w:r w:rsidRPr="006121DC">
        <w:rPr>
          <w:color w:val="000000" w:themeColor="text1"/>
        </w:rPr>
        <w:t>-</w:t>
      </w:r>
      <w:r w:rsidRPr="006121DC">
        <w:rPr>
          <w:b/>
          <w:color w:val="000000" w:themeColor="text1"/>
        </w:rPr>
        <w:t>mar-2010</w:t>
      </w:r>
      <w:r w:rsidRPr="006121DC">
        <w:rPr>
          <w:color w:val="000000" w:themeColor="text1"/>
        </w:rPr>
        <w:t xml:space="preserve">        </w:t>
      </w:r>
    </w:p>
    <w:p w:rsidR="00A8083C" w:rsidRPr="006121DC" w:rsidRDefault="00A8083C" w:rsidP="006121DC">
      <w:pPr>
        <w:spacing w:before="120" w:line="360" w:lineRule="auto"/>
        <w:jc w:val="both"/>
        <w:rPr>
          <w:color w:val="000000" w:themeColor="text1"/>
        </w:rPr>
      </w:pPr>
      <w:r w:rsidRPr="006121DC">
        <w:rPr>
          <w:color w:val="000000" w:themeColor="text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3448"/>
        <w:gridCol w:w="857"/>
        <w:gridCol w:w="1341"/>
        <w:gridCol w:w="857"/>
        <w:gridCol w:w="1283"/>
      </w:tblGrid>
      <w:tr w:rsidR="006121DC" w:rsidRPr="006121DC" w:rsidTr="001A245E">
        <w:tc>
          <w:tcPr>
            <w:tcW w:w="738" w:type="dxa"/>
          </w:tcPr>
          <w:p w:rsidR="00A8083C" w:rsidRPr="006121DC" w:rsidRDefault="00A8083C"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Type</w:t>
            </w:r>
          </w:p>
        </w:tc>
        <w:tc>
          <w:tcPr>
            <w:tcW w:w="3870" w:type="dxa"/>
          </w:tcPr>
          <w:p w:rsidR="00A8083C" w:rsidRPr="006121DC" w:rsidRDefault="00A8083C"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 xml:space="preserve">Description </w:t>
            </w:r>
          </w:p>
        </w:tc>
        <w:tc>
          <w:tcPr>
            <w:tcW w:w="2160" w:type="dxa"/>
            <w:gridSpan w:val="2"/>
          </w:tcPr>
          <w:p w:rsidR="00A8083C" w:rsidRPr="006121DC" w:rsidRDefault="00A8083C"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Total-inventory</w:t>
            </w:r>
          </w:p>
        </w:tc>
        <w:tc>
          <w:tcPr>
            <w:tcW w:w="2115" w:type="dxa"/>
            <w:gridSpan w:val="2"/>
          </w:tcPr>
          <w:p w:rsidR="00A8083C" w:rsidRPr="006121DC" w:rsidRDefault="00A8083C"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00-12- fast moving</w:t>
            </w:r>
          </w:p>
        </w:tc>
      </w:tr>
      <w:tr w:rsidR="006121DC" w:rsidRPr="006121DC" w:rsidTr="001A245E">
        <w:tc>
          <w:tcPr>
            <w:tcW w:w="738" w:type="dxa"/>
          </w:tcPr>
          <w:p w:rsidR="00A8083C" w:rsidRPr="006121DC" w:rsidRDefault="00A8083C" w:rsidP="006121DC">
            <w:pPr>
              <w:pStyle w:val="Subtitle"/>
              <w:spacing w:before="120" w:after="0" w:line="360" w:lineRule="auto"/>
              <w:jc w:val="both"/>
              <w:rPr>
                <w:rFonts w:ascii="Times New Roman" w:hAnsi="Times New Roman"/>
                <w:b/>
                <w:bCs/>
                <w:color w:val="000000" w:themeColor="text1"/>
              </w:rPr>
            </w:pPr>
          </w:p>
        </w:tc>
        <w:tc>
          <w:tcPr>
            <w:tcW w:w="387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p>
        </w:tc>
        <w:tc>
          <w:tcPr>
            <w:tcW w:w="810" w:type="dxa"/>
          </w:tcPr>
          <w:p w:rsidR="00A8083C" w:rsidRPr="006121DC" w:rsidRDefault="00A8083C" w:rsidP="006121DC">
            <w:pPr>
              <w:pStyle w:val="Subtitle"/>
              <w:spacing w:before="120" w:after="0" w:line="360" w:lineRule="auto"/>
              <w:jc w:val="both"/>
              <w:rPr>
                <w:rFonts w:ascii="Times New Roman" w:hAnsi="Times New Roman"/>
                <w:b/>
                <w:color w:val="000000" w:themeColor="text1"/>
              </w:rPr>
            </w:pPr>
            <w:r w:rsidRPr="006121DC">
              <w:rPr>
                <w:rFonts w:ascii="Times New Roman" w:hAnsi="Times New Roman"/>
                <w:b/>
                <w:color w:val="000000" w:themeColor="text1"/>
              </w:rPr>
              <w:t>Count</w:t>
            </w:r>
          </w:p>
        </w:tc>
        <w:tc>
          <w:tcPr>
            <w:tcW w:w="1350" w:type="dxa"/>
          </w:tcPr>
          <w:p w:rsidR="00A8083C" w:rsidRPr="006121DC" w:rsidRDefault="00A8083C" w:rsidP="006121DC">
            <w:pPr>
              <w:pStyle w:val="Subtitle"/>
              <w:spacing w:before="120" w:after="0" w:line="360" w:lineRule="auto"/>
              <w:jc w:val="both"/>
              <w:rPr>
                <w:rFonts w:ascii="Times New Roman" w:hAnsi="Times New Roman"/>
                <w:b/>
                <w:color w:val="000000" w:themeColor="text1"/>
              </w:rPr>
            </w:pPr>
            <w:r w:rsidRPr="006121DC">
              <w:rPr>
                <w:rFonts w:ascii="Times New Roman" w:hAnsi="Times New Roman"/>
                <w:b/>
                <w:color w:val="000000" w:themeColor="text1"/>
              </w:rPr>
              <w:t>Value</w:t>
            </w:r>
          </w:p>
        </w:tc>
        <w:tc>
          <w:tcPr>
            <w:tcW w:w="810" w:type="dxa"/>
          </w:tcPr>
          <w:p w:rsidR="00A8083C" w:rsidRPr="006121DC" w:rsidRDefault="00A8083C" w:rsidP="006121DC">
            <w:pPr>
              <w:pStyle w:val="Subtitle"/>
              <w:spacing w:before="120" w:after="0" w:line="360" w:lineRule="auto"/>
              <w:jc w:val="both"/>
              <w:rPr>
                <w:rFonts w:ascii="Times New Roman" w:hAnsi="Times New Roman"/>
                <w:b/>
                <w:color w:val="000000" w:themeColor="text1"/>
              </w:rPr>
            </w:pPr>
            <w:r w:rsidRPr="006121DC">
              <w:rPr>
                <w:rFonts w:ascii="Times New Roman" w:hAnsi="Times New Roman"/>
                <w:b/>
                <w:color w:val="000000" w:themeColor="text1"/>
              </w:rPr>
              <w:t>Count</w:t>
            </w:r>
          </w:p>
        </w:tc>
        <w:tc>
          <w:tcPr>
            <w:tcW w:w="1305" w:type="dxa"/>
          </w:tcPr>
          <w:p w:rsidR="00A8083C" w:rsidRPr="006121DC" w:rsidRDefault="00A8083C" w:rsidP="006121DC">
            <w:pPr>
              <w:pStyle w:val="Subtitle"/>
              <w:spacing w:before="120" w:after="0" w:line="360" w:lineRule="auto"/>
              <w:jc w:val="both"/>
              <w:rPr>
                <w:rFonts w:ascii="Times New Roman" w:hAnsi="Times New Roman"/>
                <w:b/>
                <w:color w:val="000000" w:themeColor="text1"/>
              </w:rPr>
            </w:pPr>
            <w:r w:rsidRPr="006121DC">
              <w:rPr>
                <w:rFonts w:ascii="Times New Roman" w:hAnsi="Times New Roman"/>
                <w:b/>
                <w:color w:val="000000" w:themeColor="text1"/>
              </w:rPr>
              <w:t>Value</w:t>
            </w:r>
          </w:p>
        </w:tc>
      </w:tr>
      <w:tr w:rsidR="006121DC" w:rsidRPr="006121DC" w:rsidTr="001A245E">
        <w:tc>
          <w:tcPr>
            <w:tcW w:w="738" w:type="dxa"/>
          </w:tcPr>
          <w:p w:rsidR="00A8083C" w:rsidRPr="006121DC" w:rsidRDefault="00A8083C"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13</w:t>
            </w:r>
          </w:p>
        </w:tc>
        <w:tc>
          <w:tcPr>
            <w:tcW w:w="387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Accessories</w:t>
            </w:r>
          </w:p>
        </w:tc>
        <w:tc>
          <w:tcPr>
            <w:tcW w:w="81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626</w:t>
            </w:r>
          </w:p>
        </w:tc>
        <w:tc>
          <w:tcPr>
            <w:tcW w:w="135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8226838</w:t>
            </w:r>
          </w:p>
        </w:tc>
        <w:tc>
          <w:tcPr>
            <w:tcW w:w="81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127</w:t>
            </w:r>
          </w:p>
        </w:tc>
        <w:tc>
          <w:tcPr>
            <w:tcW w:w="1305"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1564821</w:t>
            </w:r>
          </w:p>
        </w:tc>
      </w:tr>
      <w:tr w:rsidR="006121DC" w:rsidRPr="006121DC" w:rsidTr="001A245E">
        <w:tc>
          <w:tcPr>
            <w:tcW w:w="738" w:type="dxa"/>
          </w:tcPr>
          <w:p w:rsidR="00A8083C" w:rsidRPr="006121DC" w:rsidRDefault="00A8083C"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12</w:t>
            </w:r>
          </w:p>
        </w:tc>
        <w:tc>
          <w:tcPr>
            <w:tcW w:w="387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Auxiliary materials</w:t>
            </w:r>
          </w:p>
        </w:tc>
        <w:tc>
          <w:tcPr>
            <w:tcW w:w="81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128</w:t>
            </w:r>
          </w:p>
        </w:tc>
        <w:tc>
          <w:tcPr>
            <w:tcW w:w="135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3135454</w:t>
            </w:r>
          </w:p>
        </w:tc>
        <w:tc>
          <w:tcPr>
            <w:tcW w:w="81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56</w:t>
            </w:r>
          </w:p>
        </w:tc>
        <w:tc>
          <w:tcPr>
            <w:tcW w:w="1305"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1823102</w:t>
            </w:r>
          </w:p>
        </w:tc>
      </w:tr>
      <w:tr w:rsidR="006121DC" w:rsidRPr="006121DC" w:rsidTr="001A245E">
        <w:tc>
          <w:tcPr>
            <w:tcW w:w="738" w:type="dxa"/>
          </w:tcPr>
          <w:p w:rsidR="00A8083C" w:rsidRPr="006121DC" w:rsidRDefault="00A8083C"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07</w:t>
            </w:r>
          </w:p>
        </w:tc>
        <w:tc>
          <w:tcPr>
            <w:tcW w:w="387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Electrical parts</w:t>
            </w:r>
          </w:p>
        </w:tc>
        <w:tc>
          <w:tcPr>
            <w:tcW w:w="81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1791</w:t>
            </w:r>
          </w:p>
        </w:tc>
        <w:tc>
          <w:tcPr>
            <w:tcW w:w="135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23733679</w:t>
            </w:r>
          </w:p>
        </w:tc>
        <w:tc>
          <w:tcPr>
            <w:tcW w:w="81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690</w:t>
            </w:r>
          </w:p>
        </w:tc>
        <w:tc>
          <w:tcPr>
            <w:tcW w:w="1305"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7826120</w:t>
            </w:r>
          </w:p>
        </w:tc>
      </w:tr>
      <w:tr w:rsidR="006121DC" w:rsidRPr="006121DC" w:rsidTr="001A245E">
        <w:tc>
          <w:tcPr>
            <w:tcW w:w="738" w:type="dxa"/>
          </w:tcPr>
          <w:p w:rsidR="00A8083C" w:rsidRPr="006121DC" w:rsidRDefault="00A8083C"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04</w:t>
            </w:r>
          </w:p>
        </w:tc>
        <w:tc>
          <w:tcPr>
            <w:tcW w:w="387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Electrical spares</w:t>
            </w:r>
          </w:p>
        </w:tc>
        <w:tc>
          <w:tcPr>
            <w:tcW w:w="81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98</w:t>
            </w:r>
          </w:p>
        </w:tc>
        <w:tc>
          <w:tcPr>
            <w:tcW w:w="135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239433</w:t>
            </w:r>
          </w:p>
        </w:tc>
        <w:tc>
          <w:tcPr>
            <w:tcW w:w="81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5</w:t>
            </w:r>
          </w:p>
        </w:tc>
        <w:tc>
          <w:tcPr>
            <w:tcW w:w="1305"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39757</w:t>
            </w:r>
          </w:p>
        </w:tc>
      </w:tr>
      <w:tr w:rsidR="006121DC" w:rsidRPr="006121DC" w:rsidTr="001A245E">
        <w:tc>
          <w:tcPr>
            <w:tcW w:w="738" w:type="dxa"/>
          </w:tcPr>
          <w:p w:rsidR="00A8083C" w:rsidRPr="006121DC" w:rsidRDefault="00A8083C"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14</w:t>
            </w:r>
          </w:p>
        </w:tc>
        <w:tc>
          <w:tcPr>
            <w:tcW w:w="387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Foundry materials</w:t>
            </w:r>
          </w:p>
        </w:tc>
        <w:tc>
          <w:tcPr>
            <w:tcW w:w="81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42</w:t>
            </w:r>
          </w:p>
        </w:tc>
        <w:tc>
          <w:tcPr>
            <w:tcW w:w="135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993269</w:t>
            </w:r>
          </w:p>
        </w:tc>
        <w:tc>
          <w:tcPr>
            <w:tcW w:w="81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39</w:t>
            </w:r>
          </w:p>
        </w:tc>
        <w:tc>
          <w:tcPr>
            <w:tcW w:w="1305"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964980</w:t>
            </w:r>
          </w:p>
        </w:tc>
      </w:tr>
      <w:tr w:rsidR="006121DC" w:rsidRPr="006121DC" w:rsidTr="001A245E">
        <w:tc>
          <w:tcPr>
            <w:tcW w:w="738" w:type="dxa"/>
          </w:tcPr>
          <w:p w:rsidR="00A8083C" w:rsidRPr="006121DC" w:rsidRDefault="00A8083C"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08</w:t>
            </w:r>
          </w:p>
        </w:tc>
        <w:tc>
          <w:tcPr>
            <w:tcW w:w="387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Non-ferrous castings</w:t>
            </w:r>
          </w:p>
        </w:tc>
        <w:tc>
          <w:tcPr>
            <w:tcW w:w="81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355</w:t>
            </w:r>
          </w:p>
        </w:tc>
        <w:tc>
          <w:tcPr>
            <w:tcW w:w="135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2316198</w:t>
            </w:r>
          </w:p>
        </w:tc>
        <w:tc>
          <w:tcPr>
            <w:tcW w:w="81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35</w:t>
            </w:r>
          </w:p>
        </w:tc>
        <w:tc>
          <w:tcPr>
            <w:tcW w:w="1305"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611030</w:t>
            </w:r>
          </w:p>
        </w:tc>
      </w:tr>
      <w:tr w:rsidR="006121DC" w:rsidRPr="006121DC" w:rsidTr="001A245E">
        <w:tc>
          <w:tcPr>
            <w:tcW w:w="738" w:type="dxa"/>
          </w:tcPr>
          <w:p w:rsidR="00A8083C" w:rsidRPr="006121DC" w:rsidRDefault="00A8083C"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09</w:t>
            </w:r>
          </w:p>
        </w:tc>
        <w:tc>
          <w:tcPr>
            <w:tcW w:w="387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Production steels</w:t>
            </w:r>
          </w:p>
        </w:tc>
        <w:tc>
          <w:tcPr>
            <w:tcW w:w="81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361</w:t>
            </w:r>
          </w:p>
        </w:tc>
        <w:tc>
          <w:tcPr>
            <w:tcW w:w="135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12341769</w:t>
            </w:r>
          </w:p>
        </w:tc>
        <w:tc>
          <w:tcPr>
            <w:tcW w:w="81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168</w:t>
            </w:r>
          </w:p>
        </w:tc>
        <w:tc>
          <w:tcPr>
            <w:tcW w:w="1305"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8962899</w:t>
            </w:r>
          </w:p>
        </w:tc>
      </w:tr>
      <w:tr w:rsidR="006121DC" w:rsidRPr="006121DC" w:rsidTr="001A245E">
        <w:tc>
          <w:tcPr>
            <w:tcW w:w="738" w:type="dxa"/>
          </w:tcPr>
          <w:p w:rsidR="00A8083C" w:rsidRPr="006121DC" w:rsidRDefault="00A8083C"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01</w:t>
            </w:r>
          </w:p>
        </w:tc>
        <w:tc>
          <w:tcPr>
            <w:tcW w:w="387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Shop stores</w:t>
            </w:r>
          </w:p>
        </w:tc>
        <w:tc>
          <w:tcPr>
            <w:tcW w:w="81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95</w:t>
            </w:r>
          </w:p>
        </w:tc>
        <w:tc>
          <w:tcPr>
            <w:tcW w:w="135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766562</w:t>
            </w:r>
          </w:p>
        </w:tc>
        <w:tc>
          <w:tcPr>
            <w:tcW w:w="81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50</w:t>
            </w:r>
          </w:p>
        </w:tc>
        <w:tc>
          <w:tcPr>
            <w:tcW w:w="1305"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548901</w:t>
            </w:r>
          </w:p>
        </w:tc>
      </w:tr>
      <w:tr w:rsidR="006121DC" w:rsidRPr="006121DC" w:rsidTr="001A245E">
        <w:tc>
          <w:tcPr>
            <w:tcW w:w="738" w:type="dxa"/>
          </w:tcPr>
          <w:p w:rsidR="00A8083C" w:rsidRPr="006121DC" w:rsidRDefault="00A8083C"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02</w:t>
            </w:r>
          </w:p>
        </w:tc>
        <w:tc>
          <w:tcPr>
            <w:tcW w:w="387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Standard parts</w:t>
            </w:r>
          </w:p>
        </w:tc>
        <w:tc>
          <w:tcPr>
            <w:tcW w:w="81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8508</w:t>
            </w:r>
          </w:p>
        </w:tc>
        <w:tc>
          <w:tcPr>
            <w:tcW w:w="135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51504825</w:t>
            </w:r>
          </w:p>
        </w:tc>
        <w:tc>
          <w:tcPr>
            <w:tcW w:w="81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3067</w:t>
            </w:r>
          </w:p>
        </w:tc>
        <w:tc>
          <w:tcPr>
            <w:tcW w:w="1305"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20519372</w:t>
            </w:r>
          </w:p>
        </w:tc>
      </w:tr>
      <w:tr w:rsidR="006121DC" w:rsidRPr="006121DC" w:rsidTr="001A245E">
        <w:tc>
          <w:tcPr>
            <w:tcW w:w="738" w:type="dxa"/>
          </w:tcPr>
          <w:p w:rsidR="00A8083C" w:rsidRPr="006121DC" w:rsidRDefault="00A8083C"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10</w:t>
            </w:r>
          </w:p>
        </w:tc>
        <w:tc>
          <w:tcPr>
            <w:tcW w:w="387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Timber</w:t>
            </w:r>
          </w:p>
        </w:tc>
        <w:tc>
          <w:tcPr>
            <w:tcW w:w="81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9</w:t>
            </w:r>
          </w:p>
        </w:tc>
        <w:tc>
          <w:tcPr>
            <w:tcW w:w="135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232377</w:t>
            </w:r>
          </w:p>
        </w:tc>
        <w:tc>
          <w:tcPr>
            <w:tcW w:w="81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6</w:t>
            </w:r>
          </w:p>
        </w:tc>
        <w:tc>
          <w:tcPr>
            <w:tcW w:w="1305"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216687</w:t>
            </w:r>
          </w:p>
        </w:tc>
      </w:tr>
      <w:tr w:rsidR="006121DC" w:rsidRPr="006121DC" w:rsidTr="001A245E">
        <w:tc>
          <w:tcPr>
            <w:tcW w:w="738" w:type="dxa"/>
          </w:tcPr>
          <w:p w:rsidR="00A8083C" w:rsidRPr="006121DC" w:rsidRDefault="00A8083C"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03</w:t>
            </w:r>
          </w:p>
        </w:tc>
        <w:tc>
          <w:tcPr>
            <w:tcW w:w="387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Tools</w:t>
            </w:r>
          </w:p>
        </w:tc>
        <w:tc>
          <w:tcPr>
            <w:tcW w:w="81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1931</w:t>
            </w:r>
          </w:p>
        </w:tc>
        <w:tc>
          <w:tcPr>
            <w:tcW w:w="135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7111949</w:t>
            </w:r>
          </w:p>
        </w:tc>
        <w:tc>
          <w:tcPr>
            <w:tcW w:w="81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326</w:t>
            </w:r>
          </w:p>
        </w:tc>
        <w:tc>
          <w:tcPr>
            <w:tcW w:w="1305"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1731119</w:t>
            </w:r>
          </w:p>
        </w:tc>
      </w:tr>
      <w:tr w:rsidR="006121DC" w:rsidRPr="006121DC" w:rsidTr="001A245E">
        <w:tc>
          <w:tcPr>
            <w:tcW w:w="738" w:type="dxa"/>
          </w:tcPr>
          <w:p w:rsidR="00A8083C" w:rsidRPr="006121DC" w:rsidRDefault="00A8083C"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06</w:t>
            </w:r>
          </w:p>
        </w:tc>
        <w:tc>
          <w:tcPr>
            <w:tcW w:w="387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Mechanical spares</w:t>
            </w:r>
          </w:p>
        </w:tc>
        <w:tc>
          <w:tcPr>
            <w:tcW w:w="81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173</w:t>
            </w:r>
          </w:p>
        </w:tc>
        <w:tc>
          <w:tcPr>
            <w:tcW w:w="135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1350013</w:t>
            </w:r>
          </w:p>
        </w:tc>
        <w:tc>
          <w:tcPr>
            <w:tcW w:w="81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8</w:t>
            </w:r>
          </w:p>
        </w:tc>
        <w:tc>
          <w:tcPr>
            <w:tcW w:w="1305"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13725</w:t>
            </w:r>
          </w:p>
        </w:tc>
      </w:tr>
      <w:tr w:rsidR="006121DC" w:rsidRPr="006121DC" w:rsidTr="001A245E">
        <w:tc>
          <w:tcPr>
            <w:tcW w:w="738" w:type="dxa"/>
          </w:tcPr>
          <w:p w:rsidR="00A8083C" w:rsidRPr="006121DC" w:rsidRDefault="00A8083C" w:rsidP="006121DC">
            <w:pPr>
              <w:pStyle w:val="Subtitle"/>
              <w:spacing w:before="120" w:after="0" w:line="360" w:lineRule="auto"/>
              <w:jc w:val="both"/>
              <w:rPr>
                <w:rFonts w:ascii="Times New Roman" w:hAnsi="Times New Roman"/>
                <w:b/>
                <w:bCs/>
                <w:color w:val="000000" w:themeColor="text1"/>
              </w:rPr>
            </w:pPr>
          </w:p>
        </w:tc>
        <w:tc>
          <w:tcPr>
            <w:tcW w:w="387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Total</w:t>
            </w:r>
          </w:p>
        </w:tc>
        <w:tc>
          <w:tcPr>
            <w:tcW w:w="81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14117</w:t>
            </w:r>
          </w:p>
        </w:tc>
        <w:tc>
          <w:tcPr>
            <w:tcW w:w="135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111952397</w:t>
            </w:r>
          </w:p>
        </w:tc>
        <w:tc>
          <w:tcPr>
            <w:tcW w:w="81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4577</w:t>
            </w:r>
          </w:p>
        </w:tc>
        <w:tc>
          <w:tcPr>
            <w:tcW w:w="1305"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44822515</w:t>
            </w:r>
          </w:p>
        </w:tc>
      </w:tr>
    </w:tbl>
    <w:p w:rsidR="00A8083C" w:rsidRPr="006121DC" w:rsidRDefault="00A8083C" w:rsidP="006121DC">
      <w:pPr>
        <w:spacing w:before="120" w:line="360" w:lineRule="auto"/>
        <w:ind w:left="360"/>
        <w:jc w:val="both"/>
        <w:rPr>
          <w:color w:val="000000" w:themeColor="text1"/>
        </w:rPr>
      </w:pPr>
    </w:p>
    <w:p w:rsidR="00A8083C" w:rsidRPr="006121DC" w:rsidRDefault="00A8083C" w:rsidP="006121DC">
      <w:pPr>
        <w:spacing w:before="120" w:line="360" w:lineRule="auto"/>
        <w:ind w:left="360"/>
        <w:jc w:val="both"/>
        <w:rPr>
          <w:color w:val="000000" w:themeColor="text1"/>
        </w:rPr>
      </w:pPr>
    </w:p>
    <w:p w:rsidR="00A8083C" w:rsidRPr="006121DC" w:rsidRDefault="00A8083C" w:rsidP="006121DC">
      <w:pPr>
        <w:spacing w:before="120" w:line="360" w:lineRule="auto"/>
        <w:ind w:left="360"/>
        <w:jc w:val="both"/>
        <w:rPr>
          <w:b/>
          <w:smallCaps/>
          <w:color w:val="000000" w:themeColor="text1"/>
        </w:rPr>
      </w:pPr>
      <w:r w:rsidRPr="006121DC">
        <w:rPr>
          <w:b/>
          <w:smallCaps/>
          <w:color w:val="000000" w:themeColor="text1"/>
        </w:rPr>
        <w:t>Slow moving inventory</w:t>
      </w:r>
    </w:p>
    <w:p w:rsidR="008343E8" w:rsidRPr="006121DC" w:rsidRDefault="008343E8" w:rsidP="006121DC">
      <w:pPr>
        <w:spacing w:before="120" w:line="360" w:lineRule="auto"/>
        <w:ind w:left="360"/>
        <w:jc w:val="both"/>
        <w:rPr>
          <w:b/>
          <w:color w:val="000000" w:themeColor="text1"/>
        </w:rPr>
      </w:pPr>
    </w:p>
    <w:p w:rsidR="008343E8" w:rsidRPr="006121DC" w:rsidRDefault="008343E8" w:rsidP="006121DC">
      <w:pPr>
        <w:spacing w:before="120" w:line="360" w:lineRule="auto"/>
        <w:ind w:left="360"/>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438"/>
        <w:gridCol w:w="867"/>
        <w:gridCol w:w="1311"/>
        <w:gridCol w:w="867"/>
        <w:gridCol w:w="1274"/>
      </w:tblGrid>
      <w:tr w:rsidR="006121DC" w:rsidRPr="006121DC" w:rsidTr="001A245E">
        <w:tc>
          <w:tcPr>
            <w:tcW w:w="768" w:type="dxa"/>
          </w:tcPr>
          <w:p w:rsidR="00A8083C" w:rsidRPr="006121DC" w:rsidRDefault="00A8083C" w:rsidP="006121DC">
            <w:pPr>
              <w:pStyle w:val="Subtitle"/>
              <w:spacing w:before="120" w:after="0" w:line="360" w:lineRule="auto"/>
              <w:jc w:val="both"/>
              <w:rPr>
                <w:rFonts w:ascii="Times New Roman" w:hAnsi="Times New Roman"/>
                <w:b/>
                <w:bCs/>
                <w:i/>
                <w:iCs/>
                <w:color w:val="000000" w:themeColor="text1"/>
              </w:rPr>
            </w:pPr>
            <w:r w:rsidRPr="006121DC">
              <w:rPr>
                <w:rFonts w:ascii="Times New Roman" w:hAnsi="Times New Roman"/>
                <w:b/>
                <w:bCs/>
                <w:i/>
                <w:iCs/>
                <w:color w:val="000000" w:themeColor="text1"/>
              </w:rPr>
              <w:t>Type</w:t>
            </w:r>
          </w:p>
        </w:tc>
        <w:tc>
          <w:tcPr>
            <w:tcW w:w="3495" w:type="dxa"/>
          </w:tcPr>
          <w:p w:rsidR="00A8083C" w:rsidRPr="006121DC" w:rsidRDefault="00A8083C" w:rsidP="006121DC">
            <w:pPr>
              <w:pStyle w:val="Subtitle"/>
              <w:spacing w:before="120" w:after="0" w:line="360" w:lineRule="auto"/>
              <w:jc w:val="both"/>
              <w:rPr>
                <w:rFonts w:ascii="Times New Roman" w:hAnsi="Times New Roman"/>
                <w:b/>
                <w:bCs/>
                <w:i/>
                <w:iCs/>
                <w:color w:val="000000" w:themeColor="text1"/>
              </w:rPr>
            </w:pPr>
            <w:r w:rsidRPr="006121DC">
              <w:rPr>
                <w:rFonts w:ascii="Times New Roman" w:hAnsi="Times New Roman"/>
                <w:b/>
                <w:bCs/>
                <w:i/>
                <w:iCs/>
                <w:color w:val="000000" w:themeColor="text1"/>
              </w:rPr>
              <w:t xml:space="preserve">Description </w:t>
            </w:r>
          </w:p>
        </w:tc>
        <w:tc>
          <w:tcPr>
            <w:tcW w:w="2185" w:type="dxa"/>
            <w:gridSpan w:val="2"/>
          </w:tcPr>
          <w:p w:rsidR="00A8083C" w:rsidRPr="006121DC" w:rsidRDefault="00A8083C" w:rsidP="006121DC">
            <w:pPr>
              <w:pStyle w:val="Subtitle"/>
              <w:spacing w:before="120" w:after="0" w:line="360" w:lineRule="auto"/>
              <w:jc w:val="both"/>
              <w:rPr>
                <w:rFonts w:ascii="Times New Roman" w:hAnsi="Times New Roman"/>
                <w:b/>
                <w:bCs/>
                <w:i/>
                <w:iCs/>
                <w:color w:val="000000" w:themeColor="text1"/>
              </w:rPr>
            </w:pPr>
            <w:r w:rsidRPr="006121DC">
              <w:rPr>
                <w:rFonts w:ascii="Times New Roman" w:hAnsi="Times New Roman"/>
                <w:b/>
                <w:bCs/>
                <w:i/>
                <w:iCs/>
                <w:color w:val="000000" w:themeColor="text1"/>
              </w:rPr>
              <w:t>13-24 months</w:t>
            </w:r>
          </w:p>
        </w:tc>
        <w:tc>
          <w:tcPr>
            <w:tcW w:w="2147" w:type="dxa"/>
            <w:gridSpan w:val="2"/>
          </w:tcPr>
          <w:p w:rsidR="00A8083C" w:rsidRPr="006121DC" w:rsidRDefault="00A8083C" w:rsidP="006121DC">
            <w:pPr>
              <w:pStyle w:val="Subtitle"/>
              <w:spacing w:before="120" w:after="0" w:line="360" w:lineRule="auto"/>
              <w:jc w:val="both"/>
              <w:rPr>
                <w:rFonts w:ascii="Times New Roman" w:hAnsi="Times New Roman"/>
                <w:b/>
                <w:bCs/>
                <w:i/>
                <w:iCs/>
                <w:color w:val="000000" w:themeColor="text1"/>
              </w:rPr>
            </w:pPr>
            <w:r w:rsidRPr="006121DC">
              <w:rPr>
                <w:rFonts w:ascii="Times New Roman" w:hAnsi="Times New Roman"/>
                <w:b/>
                <w:bCs/>
                <w:i/>
                <w:iCs/>
                <w:color w:val="000000" w:themeColor="text1"/>
              </w:rPr>
              <w:t>25-36 months</w:t>
            </w:r>
          </w:p>
        </w:tc>
      </w:tr>
      <w:tr w:rsidR="006121DC" w:rsidRPr="006121DC" w:rsidTr="001A245E">
        <w:tc>
          <w:tcPr>
            <w:tcW w:w="768" w:type="dxa"/>
          </w:tcPr>
          <w:p w:rsidR="00A8083C" w:rsidRPr="006121DC" w:rsidRDefault="00A8083C" w:rsidP="006121DC">
            <w:pPr>
              <w:pStyle w:val="Subtitle"/>
              <w:spacing w:before="120" w:after="0" w:line="360" w:lineRule="auto"/>
              <w:jc w:val="both"/>
              <w:rPr>
                <w:rFonts w:ascii="Times New Roman" w:hAnsi="Times New Roman"/>
                <w:b/>
                <w:color w:val="000000" w:themeColor="text1"/>
              </w:rPr>
            </w:pPr>
          </w:p>
        </w:tc>
        <w:tc>
          <w:tcPr>
            <w:tcW w:w="3495" w:type="dxa"/>
          </w:tcPr>
          <w:p w:rsidR="00A8083C" w:rsidRPr="006121DC" w:rsidRDefault="00A8083C" w:rsidP="006121DC">
            <w:pPr>
              <w:pStyle w:val="Subtitle"/>
              <w:spacing w:before="120" w:after="0" w:line="360" w:lineRule="auto"/>
              <w:jc w:val="both"/>
              <w:rPr>
                <w:rFonts w:ascii="Times New Roman" w:hAnsi="Times New Roman"/>
                <w:b/>
                <w:color w:val="000000" w:themeColor="text1"/>
              </w:rPr>
            </w:pPr>
          </w:p>
        </w:tc>
        <w:tc>
          <w:tcPr>
            <w:tcW w:w="867" w:type="dxa"/>
          </w:tcPr>
          <w:p w:rsidR="00A8083C" w:rsidRPr="006121DC" w:rsidRDefault="00A8083C" w:rsidP="006121DC">
            <w:pPr>
              <w:pStyle w:val="Subtitle"/>
              <w:spacing w:before="120" w:after="0" w:line="360" w:lineRule="auto"/>
              <w:jc w:val="both"/>
              <w:rPr>
                <w:rFonts w:ascii="Times New Roman" w:hAnsi="Times New Roman"/>
                <w:b/>
                <w:color w:val="000000" w:themeColor="text1"/>
              </w:rPr>
            </w:pPr>
            <w:r w:rsidRPr="006121DC">
              <w:rPr>
                <w:rFonts w:ascii="Times New Roman" w:hAnsi="Times New Roman"/>
                <w:b/>
                <w:color w:val="000000" w:themeColor="text1"/>
              </w:rPr>
              <w:t>Count</w:t>
            </w:r>
          </w:p>
        </w:tc>
        <w:tc>
          <w:tcPr>
            <w:tcW w:w="1318" w:type="dxa"/>
          </w:tcPr>
          <w:p w:rsidR="00A8083C" w:rsidRPr="006121DC" w:rsidRDefault="00A8083C" w:rsidP="006121DC">
            <w:pPr>
              <w:pStyle w:val="Subtitle"/>
              <w:spacing w:before="120" w:after="0" w:line="360" w:lineRule="auto"/>
              <w:jc w:val="both"/>
              <w:rPr>
                <w:rFonts w:ascii="Times New Roman" w:hAnsi="Times New Roman"/>
                <w:b/>
                <w:color w:val="000000" w:themeColor="text1"/>
              </w:rPr>
            </w:pPr>
            <w:r w:rsidRPr="006121DC">
              <w:rPr>
                <w:rFonts w:ascii="Times New Roman" w:hAnsi="Times New Roman"/>
                <w:b/>
                <w:color w:val="000000" w:themeColor="text1"/>
              </w:rPr>
              <w:t>Value</w:t>
            </w:r>
          </w:p>
        </w:tc>
        <w:tc>
          <w:tcPr>
            <w:tcW w:w="867" w:type="dxa"/>
          </w:tcPr>
          <w:p w:rsidR="00A8083C" w:rsidRPr="006121DC" w:rsidRDefault="00A8083C" w:rsidP="006121DC">
            <w:pPr>
              <w:pStyle w:val="Subtitle"/>
              <w:spacing w:before="120" w:after="0" w:line="360" w:lineRule="auto"/>
              <w:jc w:val="both"/>
              <w:rPr>
                <w:rFonts w:ascii="Times New Roman" w:hAnsi="Times New Roman"/>
                <w:b/>
                <w:color w:val="000000" w:themeColor="text1"/>
              </w:rPr>
            </w:pPr>
            <w:r w:rsidRPr="006121DC">
              <w:rPr>
                <w:rFonts w:ascii="Times New Roman" w:hAnsi="Times New Roman"/>
                <w:b/>
                <w:color w:val="000000" w:themeColor="text1"/>
              </w:rPr>
              <w:t>Count</w:t>
            </w:r>
          </w:p>
        </w:tc>
        <w:tc>
          <w:tcPr>
            <w:tcW w:w="1280" w:type="dxa"/>
          </w:tcPr>
          <w:p w:rsidR="00A8083C" w:rsidRPr="006121DC" w:rsidRDefault="00A8083C" w:rsidP="006121DC">
            <w:pPr>
              <w:pStyle w:val="Subtitle"/>
              <w:spacing w:before="120" w:after="0" w:line="360" w:lineRule="auto"/>
              <w:jc w:val="both"/>
              <w:rPr>
                <w:rFonts w:ascii="Times New Roman" w:hAnsi="Times New Roman"/>
                <w:b/>
                <w:color w:val="000000" w:themeColor="text1"/>
              </w:rPr>
            </w:pPr>
            <w:r w:rsidRPr="006121DC">
              <w:rPr>
                <w:rFonts w:ascii="Times New Roman" w:hAnsi="Times New Roman"/>
                <w:b/>
                <w:color w:val="000000" w:themeColor="text1"/>
              </w:rPr>
              <w:t>Value</w:t>
            </w:r>
          </w:p>
        </w:tc>
      </w:tr>
      <w:tr w:rsidR="006121DC" w:rsidRPr="006121DC" w:rsidTr="001A245E">
        <w:tc>
          <w:tcPr>
            <w:tcW w:w="768"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13</w:t>
            </w:r>
          </w:p>
        </w:tc>
        <w:tc>
          <w:tcPr>
            <w:tcW w:w="3495"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Accessories</w:t>
            </w:r>
          </w:p>
        </w:tc>
        <w:tc>
          <w:tcPr>
            <w:tcW w:w="867"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29</w:t>
            </w:r>
          </w:p>
        </w:tc>
        <w:tc>
          <w:tcPr>
            <w:tcW w:w="1318"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369927</w:t>
            </w:r>
          </w:p>
        </w:tc>
        <w:tc>
          <w:tcPr>
            <w:tcW w:w="867"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35</w:t>
            </w:r>
          </w:p>
        </w:tc>
        <w:tc>
          <w:tcPr>
            <w:tcW w:w="128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770603</w:t>
            </w:r>
          </w:p>
        </w:tc>
      </w:tr>
      <w:tr w:rsidR="006121DC" w:rsidRPr="006121DC" w:rsidTr="001A245E">
        <w:tc>
          <w:tcPr>
            <w:tcW w:w="768"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12</w:t>
            </w:r>
          </w:p>
        </w:tc>
        <w:tc>
          <w:tcPr>
            <w:tcW w:w="3495"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Auxiliary materials</w:t>
            </w:r>
          </w:p>
        </w:tc>
        <w:tc>
          <w:tcPr>
            <w:tcW w:w="867"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20</w:t>
            </w:r>
          </w:p>
        </w:tc>
        <w:tc>
          <w:tcPr>
            <w:tcW w:w="1318"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618836</w:t>
            </w:r>
          </w:p>
        </w:tc>
        <w:tc>
          <w:tcPr>
            <w:tcW w:w="867"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9</w:t>
            </w:r>
          </w:p>
        </w:tc>
        <w:tc>
          <w:tcPr>
            <w:tcW w:w="128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256529</w:t>
            </w:r>
          </w:p>
        </w:tc>
      </w:tr>
      <w:tr w:rsidR="006121DC" w:rsidRPr="006121DC" w:rsidTr="001A245E">
        <w:tc>
          <w:tcPr>
            <w:tcW w:w="768"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07</w:t>
            </w:r>
          </w:p>
        </w:tc>
        <w:tc>
          <w:tcPr>
            <w:tcW w:w="3495"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Electrical parts</w:t>
            </w:r>
          </w:p>
        </w:tc>
        <w:tc>
          <w:tcPr>
            <w:tcW w:w="867"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140</w:t>
            </w:r>
          </w:p>
        </w:tc>
        <w:tc>
          <w:tcPr>
            <w:tcW w:w="1318"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3749382</w:t>
            </w:r>
          </w:p>
        </w:tc>
        <w:tc>
          <w:tcPr>
            <w:tcW w:w="867"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143</w:t>
            </w:r>
          </w:p>
        </w:tc>
        <w:tc>
          <w:tcPr>
            <w:tcW w:w="128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1317059</w:t>
            </w:r>
          </w:p>
        </w:tc>
      </w:tr>
      <w:tr w:rsidR="006121DC" w:rsidRPr="006121DC" w:rsidTr="001A245E">
        <w:tc>
          <w:tcPr>
            <w:tcW w:w="768"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04</w:t>
            </w:r>
          </w:p>
        </w:tc>
        <w:tc>
          <w:tcPr>
            <w:tcW w:w="3495"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Electrical spares</w:t>
            </w:r>
          </w:p>
        </w:tc>
        <w:tc>
          <w:tcPr>
            <w:tcW w:w="867"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w:t>
            </w:r>
          </w:p>
        </w:tc>
        <w:tc>
          <w:tcPr>
            <w:tcW w:w="1318"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91</w:t>
            </w:r>
          </w:p>
        </w:tc>
        <w:tc>
          <w:tcPr>
            <w:tcW w:w="867"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2</w:t>
            </w:r>
          </w:p>
        </w:tc>
        <w:tc>
          <w:tcPr>
            <w:tcW w:w="128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418</w:t>
            </w:r>
          </w:p>
        </w:tc>
      </w:tr>
      <w:tr w:rsidR="006121DC" w:rsidRPr="006121DC" w:rsidTr="001A245E">
        <w:tc>
          <w:tcPr>
            <w:tcW w:w="768"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14</w:t>
            </w:r>
          </w:p>
        </w:tc>
        <w:tc>
          <w:tcPr>
            <w:tcW w:w="3495"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Foundry materials</w:t>
            </w:r>
          </w:p>
        </w:tc>
        <w:tc>
          <w:tcPr>
            <w:tcW w:w="867"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3</w:t>
            </w:r>
          </w:p>
        </w:tc>
        <w:tc>
          <w:tcPr>
            <w:tcW w:w="1318"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28289</w:t>
            </w:r>
          </w:p>
        </w:tc>
        <w:tc>
          <w:tcPr>
            <w:tcW w:w="867"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0</w:t>
            </w:r>
          </w:p>
        </w:tc>
        <w:tc>
          <w:tcPr>
            <w:tcW w:w="128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0</w:t>
            </w:r>
          </w:p>
        </w:tc>
      </w:tr>
      <w:tr w:rsidR="006121DC" w:rsidRPr="006121DC" w:rsidTr="001A245E">
        <w:tc>
          <w:tcPr>
            <w:tcW w:w="768"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08</w:t>
            </w:r>
          </w:p>
        </w:tc>
        <w:tc>
          <w:tcPr>
            <w:tcW w:w="3495"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Non-ferrous castings</w:t>
            </w:r>
          </w:p>
        </w:tc>
        <w:tc>
          <w:tcPr>
            <w:tcW w:w="867"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23</w:t>
            </w:r>
          </w:p>
        </w:tc>
        <w:tc>
          <w:tcPr>
            <w:tcW w:w="1318"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476109</w:t>
            </w:r>
          </w:p>
        </w:tc>
        <w:tc>
          <w:tcPr>
            <w:tcW w:w="867"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58</w:t>
            </w:r>
          </w:p>
        </w:tc>
        <w:tc>
          <w:tcPr>
            <w:tcW w:w="128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297605</w:t>
            </w:r>
          </w:p>
        </w:tc>
      </w:tr>
      <w:tr w:rsidR="006121DC" w:rsidRPr="006121DC" w:rsidTr="001A245E">
        <w:tc>
          <w:tcPr>
            <w:tcW w:w="768"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09</w:t>
            </w:r>
          </w:p>
        </w:tc>
        <w:tc>
          <w:tcPr>
            <w:tcW w:w="3495"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Production steels</w:t>
            </w:r>
          </w:p>
        </w:tc>
        <w:tc>
          <w:tcPr>
            <w:tcW w:w="867"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55</w:t>
            </w:r>
          </w:p>
        </w:tc>
        <w:tc>
          <w:tcPr>
            <w:tcW w:w="1318"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718185</w:t>
            </w:r>
          </w:p>
        </w:tc>
        <w:tc>
          <w:tcPr>
            <w:tcW w:w="867"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32</w:t>
            </w:r>
          </w:p>
        </w:tc>
        <w:tc>
          <w:tcPr>
            <w:tcW w:w="128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305882</w:t>
            </w:r>
          </w:p>
        </w:tc>
      </w:tr>
      <w:tr w:rsidR="006121DC" w:rsidRPr="006121DC" w:rsidTr="001A245E">
        <w:tc>
          <w:tcPr>
            <w:tcW w:w="768"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01</w:t>
            </w:r>
          </w:p>
        </w:tc>
        <w:tc>
          <w:tcPr>
            <w:tcW w:w="3495"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Shop stores</w:t>
            </w:r>
          </w:p>
        </w:tc>
        <w:tc>
          <w:tcPr>
            <w:tcW w:w="867"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11</w:t>
            </w:r>
          </w:p>
        </w:tc>
        <w:tc>
          <w:tcPr>
            <w:tcW w:w="1318"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68785</w:t>
            </w:r>
          </w:p>
        </w:tc>
        <w:tc>
          <w:tcPr>
            <w:tcW w:w="867"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6</w:t>
            </w:r>
          </w:p>
        </w:tc>
        <w:tc>
          <w:tcPr>
            <w:tcW w:w="128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40013</w:t>
            </w:r>
          </w:p>
        </w:tc>
      </w:tr>
      <w:tr w:rsidR="006121DC" w:rsidRPr="006121DC" w:rsidTr="001A245E">
        <w:tc>
          <w:tcPr>
            <w:tcW w:w="768"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02</w:t>
            </w:r>
          </w:p>
        </w:tc>
        <w:tc>
          <w:tcPr>
            <w:tcW w:w="3495"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Standard parts</w:t>
            </w:r>
          </w:p>
        </w:tc>
        <w:tc>
          <w:tcPr>
            <w:tcW w:w="867"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787</w:t>
            </w:r>
          </w:p>
        </w:tc>
        <w:tc>
          <w:tcPr>
            <w:tcW w:w="1318"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2972440</w:t>
            </w:r>
          </w:p>
        </w:tc>
        <w:tc>
          <w:tcPr>
            <w:tcW w:w="867"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850</w:t>
            </w:r>
          </w:p>
        </w:tc>
        <w:tc>
          <w:tcPr>
            <w:tcW w:w="128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4544383</w:t>
            </w:r>
          </w:p>
        </w:tc>
      </w:tr>
      <w:tr w:rsidR="006121DC" w:rsidRPr="006121DC" w:rsidTr="001A245E">
        <w:tc>
          <w:tcPr>
            <w:tcW w:w="768"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10</w:t>
            </w:r>
          </w:p>
        </w:tc>
        <w:tc>
          <w:tcPr>
            <w:tcW w:w="3495"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Timber</w:t>
            </w:r>
          </w:p>
        </w:tc>
        <w:tc>
          <w:tcPr>
            <w:tcW w:w="867"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0</w:t>
            </w:r>
          </w:p>
        </w:tc>
        <w:tc>
          <w:tcPr>
            <w:tcW w:w="1318"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0</w:t>
            </w:r>
          </w:p>
        </w:tc>
        <w:tc>
          <w:tcPr>
            <w:tcW w:w="867"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0</w:t>
            </w:r>
          </w:p>
        </w:tc>
        <w:tc>
          <w:tcPr>
            <w:tcW w:w="128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0</w:t>
            </w:r>
          </w:p>
        </w:tc>
      </w:tr>
      <w:tr w:rsidR="006121DC" w:rsidRPr="006121DC" w:rsidTr="001A245E">
        <w:tc>
          <w:tcPr>
            <w:tcW w:w="768"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03</w:t>
            </w:r>
          </w:p>
        </w:tc>
        <w:tc>
          <w:tcPr>
            <w:tcW w:w="3495"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Tools</w:t>
            </w:r>
          </w:p>
        </w:tc>
        <w:tc>
          <w:tcPr>
            <w:tcW w:w="867"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158</w:t>
            </w:r>
          </w:p>
        </w:tc>
        <w:tc>
          <w:tcPr>
            <w:tcW w:w="1318"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750188</w:t>
            </w:r>
          </w:p>
        </w:tc>
        <w:tc>
          <w:tcPr>
            <w:tcW w:w="867"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183</w:t>
            </w:r>
          </w:p>
        </w:tc>
        <w:tc>
          <w:tcPr>
            <w:tcW w:w="128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774036</w:t>
            </w:r>
          </w:p>
        </w:tc>
      </w:tr>
      <w:tr w:rsidR="006121DC" w:rsidRPr="006121DC" w:rsidTr="001A245E">
        <w:tc>
          <w:tcPr>
            <w:tcW w:w="768"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06</w:t>
            </w:r>
          </w:p>
        </w:tc>
        <w:tc>
          <w:tcPr>
            <w:tcW w:w="3495"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Mechanical spares</w:t>
            </w:r>
          </w:p>
        </w:tc>
        <w:tc>
          <w:tcPr>
            <w:tcW w:w="867"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12</w:t>
            </w:r>
          </w:p>
        </w:tc>
        <w:tc>
          <w:tcPr>
            <w:tcW w:w="1318"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20268</w:t>
            </w:r>
          </w:p>
        </w:tc>
        <w:tc>
          <w:tcPr>
            <w:tcW w:w="867"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5</w:t>
            </w:r>
          </w:p>
        </w:tc>
        <w:tc>
          <w:tcPr>
            <w:tcW w:w="128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6099</w:t>
            </w:r>
          </w:p>
        </w:tc>
      </w:tr>
      <w:tr w:rsidR="006121DC" w:rsidRPr="006121DC" w:rsidTr="001A245E">
        <w:tc>
          <w:tcPr>
            <w:tcW w:w="768"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p>
        </w:tc>
        <w:tc>
          <w:tcPr>
            <w:tcW w:w="3495"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Total</w:t>
            </w:r>
          </w:p>
        </w:tc>
        <w:tc>
          <w:tcPr>
            <w:tcW w:w="867"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1239</w:t>
            </w:r>
          </w:p>
        </w:tc>
        <w:tc>
          <w:tcPr>
            <w:tcW w:w="1318"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9772500</w:t>
            </w:r>
          </w:p>
        </w:tc>
        <w:tc>
          <w:tcPr>
            <w:tcW w:w="867"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1323</w:t>
            </w:r>
          </w:p>
        </w:tc>
        <w:tc>
          <w:tcPr>
            <w:tcW w:w="128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8312629</w:t>
            </w:r>
          </w:p>
        </w:tc>
      </w:tr>
    </w:tbl>
    <w:p w:rsidR="008343E8" w:rsidRPr="006121DC" w:rsidRDefault="00A8083C" w:rsidP="006121DC">
      <w:pPr>
        <w:spacing w:before="120" w:line="360" w:lineRule="auto"/>
        <w:jc w:val="both"/>
        <w:rPr>
          <w:color w:val="000000" w:themeColor="text1"/>
        </w:rPr>
      </w:pPr>
      <w:r w:rsidRPr="006121DC">
        <w:rPr>
          <w:color w:val="000000" w:themeColor="text1"/>
        </w:rPr>
        <w:t xml:space="preserve">     </w:t>
      </w:r>
    </w:p>
    <w:p w:rsidR="00A13BE9" w:rsidRPr="006121DC" w:rsidRDefault="00A8083C" w:rsidP="006121DC">
      <w:pPr>
        <w:spacing w:before="120" w:line="360" w:lineRule="auto"/>
        <w:jc w:val="both"/>
        <w:rPr>
          <w:b/>
          <w:color w:val="000000" w:themeColor="text1"/>
        </w:rPr>
      </w:pPr>
      <w:r w:rsidRPr="006121DC">
        <w:rPr>
          <w:b/>
          <w:color w:val="000000" w:themeColor="text1"/>
        </w:rPr>
        <w:t xml:space="preserve">     </w:t>
      </w:r>
    </w:p>
    <w:p w:rsidR="00A13BE9" w:rsidRPr="006121DC" w:rsidRDefault="00A13BE9"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201641" w:rsidRPr="006121DC" w:rsidRDefault="00201641" w:rsidP="006121DC">
      <w:pPr>
        <w:spacing w:before="120" w:line="360" w:lineRule="auto"/>
        <w:jc w:val="both"/>
        <w:rPr>
          <w:b/>
          <w:color w:val="000000" w:themeColor="text1"/>
        </w:rPr>
      </w:pPr>
    </w:p>
    <w:p w:rsidR="00A8083C" w:rsidRPr="006121DC" w:rsidRDefault="00A8083C" w:rsidP="006121DC">
      <w:pPr>
        <w:spacing w:before="120" w:line="360" w:lineRule="auto"/>
        <w:jc w:val="both"/>
        <w:rPr>
          <w:b/>
          <w:color w:val="000000" w:themeColor="text1"/>
        </w:rPr>
      </w:pPr>
      <w:r w:rsidRPr="006121DC">
        <w:rPr>
          <w:b/>
          <w:color w:val="000000" w:themeColor="text1"/>
        </w:rPr>
        <w:t>NON-MOVING SURPLUS ITEMS</w:t>
      </w:r>
    </w:p>
    <w:p w:rsidR="00A13BE9" w:rsidRPr="006121DC" w:rsidRDefault="00A13BE9" w:rsidP="006121DC">
      <w:pPr>
        <w:spacing w:before="120" w:line="360" w:lineRule="auto"/>
        <w:jc w:val="both"/>
        <w:rPr>
          <w:b/>
          <w:color w:val="000000" w:themeColor="text1"/>
        </w:rPr>
      </w:pPr>
    </w:p>
    <w:p w:rsidR="00A8083C" w:rsidRPr="006121DC" w:rsidRDefault="00A8083C" w:rsidP="006121DC">
      <w:pPr>
        <w:spacing w:before="120" w:line="360" w:lineRule="auto"/>
        <w:ind w:left="432" w:firstLine="720"/>
        <w:jc w:val="both"/>
        <w:rPr>
          <w:color w:val="000000" w:themeColor="text1"/>
        </w:rPr>
      </w:pPr>
      <w:r w:rsidRPr="006121DC">
        <w:rPr>
          <w:color w:val="000000" w:themeColor="text1"/>
        </w:rPr>
        <w:t>Items, which have not moved for 5 years and more than the date of lost issue, will be considered as “NON-MOVING ITEMS”, non-moving items list will be prepared the end of the year and the material register for March is printed. The surplus committee declares at last either the item to surplus / obsolete.</w:t>
      </w:r>
    </w:p>
    <w:p w:rsidR="00A8083C" w:rsidRPr="006121DC" w:rsidRDefault="00A8083C" w:rsidP="006121DC">
      <w:pPr>
        <w:spacing w:before="120" w:line="360" w:lineRule="auto"/>
        <w:ind w:left="360" w:firstLine="720"/>
        <w:jc w:val="both"/>
        <w:rPr>
          <w:color w:val="000000" w:themeColor="text1"/>
        </w:rPr>
      </w:pPr>
      <w:r w:rsidRPr="006121DC">
        <w:rPr>
          <w:color w:val="000000" w:themeColor="text1"/>
        </w:rPr>
        <w:t>After the approval, the stock items will be transferred to salvage stores and stock transfer will not be received in material account section to remove the value from the respective inventory accounts to the obsolescence.</w:t>
      </w:r>
    </w:p>
    <w:p w:rsidR="00A13BE9" w:rsidRPr="006121DC" w:rsidRDefault="00A13BE9" w:rsidP="006121DC">
      <w:pPr>
        <w:spacing w:before="120" w:line="360" w:lineRule="auto"/>
        <w:ind w:left="360" w:firstLine="720"/>
        <w:jc w:val="both"/>
        <w:rPr>
          <w:color w:val="000000" w:themeColor="text1"/>
        </w:rPr>
      </w:pPr>
    </w:p>
    <w:p w:rsidR="00A8083C" w:rsidRPr="006121DC" w:rsidRDefault="00A8083C" w:rsidP="006121DC">
      <w:pPr>
        <w:spacing w:before="120" w:line="360" w:lineRule="auto"/>
        <w:jc w:val="both"/>
        <w:rPr>
          <w:b/>
          <w:smallCaps/>
          <w:color w:val="000000" w:themeColor="text1"/>
        </w:rPr>
      </w:pPr>
      <w:r w:rsidRPr="006121DC">
        <w:rPr>
          <w:b/>
          <w:smallCaps/>
          <w:color w:val="000000" w:themeColor="text1"/>
        </w:rPr>
        <w:t>Non-moving inventory</w:t>
      </w:r>
    </w:p>
    <w:p w:rsidR="008E04E6" w:rsidRPr="006121DC" w:rsidRDefault="008E04E6" w:rsidP="006121DC">
      <w:pPr>
        <w:spacing w:before="120" w:line="360" w:lineRule="auto"/>
        <w:ind w:left="360"/>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3487"/>
        <w:gridCol w:w="857"/>
        <w:gridCol w:w="1305"/>
        <w:gridCol w:w="857"/>
        <w:gridCol w:w="1285"/>
      </w:tblGrid>
      <w:tr w:rsidR="006121DC" w:rsidRPr="006121DC" w:rsidTr="001A245E">
        <w:tc>
          <w:tcPr>
            <w:tcW w:w="738" w:type="dxa"/>
          </w:tcPr>
          <w:p w:rsidR="00A8083C" w:rsidRPr="006121DC" w:rsidRDefault="00A8083C" w:rsidP="006121DC">
            <w:pPr>
              <w:pStyle w:val="Subtitle"/>
              <w:spacing w:before="120" w:after="0" w:line="360" w:lineRule="auto"/>
              <w:jc w:val="both"/>
              <w:rPr>
                <w:rFonts w:ascii="Times New Roman" w:hAnsi="Times New Roman"/>
                <w:b/>
                <w:bCs/>
                <w:i/>
                <w:iCs/>
                <w:color w:val="000000" w:themeColor="text1"/>
              </w:rPr>
            </w:pPr>
            <w:r w:rsidRPr="006121DC">
              <w:rPr>
                <w:rFonts w:ascii="Times New Roman" w:hAnsi="Times New Roman"/>
                <w:b/>
                <w:bCs/>
                <w:i/>
                <w:iCs/>
                <w:color w:val="000000" w:themeColor="text1"/>
              </w:rPr>
              <w:t>Type</w:t>
            </w:r>
          </w:p>
        </w:tc>
        <w:tc>
          <w:tcPr>
            <w:tcW w:w="3870" w:type="dxa"/>
          </w:tcPr>
          <w:p w:rsidR="00A8083C" w:rsidRPr="006121DC" w:rsidRDefault="00A8083C" w:rsidP="006121DC">
            <w:pPr>
              <w:pStyle w:val="Subtitle"/>
              <w:spacing w:before="120" w:after="0" w:line="360" w:lineRule="auto"/>
              <w:jc w:val="both"/>
              <w:rPr>
                <w:rFonts w:ascii="Times New Roman" w:hAnsi="Times New Roman"/>
                <w:b/>
                <w:bCs/>
                <w:i/>
                <w:iCs/>
                <w:color w:val="000000" w:themeColor="text1"/>
              </w:rPr>
            </w:pPr>
            <w:r w:rsidRPr="006121DC">
              <w:rPr>
                <w:rFonts w:ascii="Times New Roman" w:hAnsi="Times New Roman"/>
                <w:b/>
                <w:bCs/>
                <w:i/>
                <w:iCs/>
                <w:color w:val="000000" w:themeColor="text1"/>
              </w:rPr>
              <w:t xml:space="preserve">Description </w:t>
            </w:r>
          </w:p>
        </w:tc>
        <w:tc>
          <w:tcPr>
            <w:tcW w:w="2160" w:type="dxa"/>
            <w:gridSpan w:val="2"/>
          </w:tcPr>
          <w:p w:rsidR="00A8083C" w:rsidRPr="006121DC" w:rsidRDefault="00A8083C" w:rsidP="006121DC">
            <w:pPr>
              <w:pStyle w:val="Subtitle"/>
              <w:spacing w:before="120" w:after="0" w:line="360" w:lineRule="auto"/>
              <w:jc w:val="both"/>
              <w:rPr>
                <w:rFonts w:ascii="Times New Roman" w:hAnsi="Times New Roman"/>
                <w:b/>
                <w:bCs/>
                <w:i/>
                <w:iCs/>
                <w:color w:val="000000" w:themeColor="text1"/>
              </w:rPr>
            </w:pPr>
            <w:r w:rsidRPr="006121DC">
              <w:rPr>
                <w:rFonts w:ascii="Times New Roman" w:hAnsi="Times New Roman"/>
                <w:b/>
                <w:bCs/>
                <w:i/>
                <w:iCs/>
                <w:color w:val="000000" w:themeColor="text1"/>
              </w:rPr>
              <w:t>37-60 months (slow)</w:t>
            </w:r>
          </w:p>
        </w:tc>
        <w:tc>
          <w:tcPr>
            <w:tcW w:w="2115" w:type="dxa"/>
            <w:gridSpan w:val="2"/>
          </w:tcPr>
          <w:p w:rsidR="00A8083C" w:rsidRPr="006121DC" w:rsidRDefault="00A8083C" w:rsidP="006121DC">
            <w:pPr>
              <w:pStyle w:val="Subtitle"/>
              <w:spacing w:before="120" w:after="0" w:line="360" w:lineRule="auto"/>
              <w:jc w:val="both"/>
              <w:rPr>
                <w:rFonts w:ascii="Times New Roman" w:hAnsi="Times New Roman"/>
                <w:b/>
                <w:bCs/>
                <w:i/>
                <w:iCs/>
                <w:color w:val="000000" w:themeColor="text1"/>
              </w:rPr>
            </w:pPr>
            <w:r w:rsidRPr="006121DC">
              <w:rPr>
                <w:rFonts w:ascii="Times New Roman" w:hAnsi="Times New Roman"/>
                <w:b/>
                <w:bCs/>
                <w:i/>
                <w:iCs/>
                <w:color w:val="000000" w:themeColor="text1"/>
              </w:rPr>
              <w:t>Above 60 months</w:t>
            </w:r>
          </w:p>
        </w:tc>
      </w:tr>
      <w:tr w:rsidR="006121DC" w:rsidRPr="006121DC" w:rsidTr="001A245E">
        <w:tc>
          <w:tcPr>
            <w:tcW w:w="738" w:type="dxa"/>
          </w:tcPr>
          <w:p w:rsidR="00A8083C" w:rsidRPr="006121DC" w:rsidRDefault="00A8083C" w:rsidP="006121DC">
            <w:pPr>
              <w:pStyle w:val="Subtitle"/>
              <w:spacing w:before="120" w:after="0" w:line="360" w:lineRule="auto"/>
              <w:jc w:val="both"/>
              <w:rPr>
                <w:rFonts w:ascii="Times New Roman" w:hAnsi="Times New Roman"/>
                <w:b/>
                <w:color w:val="000000" w:themeColor="text1"/>
              </w:rPr>
            </w:pPr>
          </w:p>
        </w:tc>
        <w:tc>
          <w:tcPr>
            <w:tcW w:w="3870" w:type="dxa"/>
          </w:tcPr>
          <w:p w:rsidR="00A8083C" w:rsidRPr="006121DC" w:rsidRDefault="00A8083C" w:rsidP="006121DC">
            <w:pPr>
              <w:pStyle w:val="Subtitle"/>
              <w:spacing w:before="120" w:after="0" w:line="360" w:lineRule="auto"/>
              <w:jc w:val="both"/>
              <w:rPr>
                <w:rFonts w:ascii="Times New Roman" w:hAnsi="Times New Roman"/>
                <w:b/>
                <w:color w:val="000000" w:themeColor="text1"/>
              </w:rPr>
            </w:pPr>
          </w:p>
        </w:tc>
        <w:tc>
          <w:tcPr>
            <w:tcW w:w="810" w:type="dxa"/>
          </w:tcPr>
          <w:p w:rsidR="00A8083C" w:rsidRPr="006121DC" w:rsidRDefault="00A8083C" w:rsidP="006121DC">
            <w:pPr>
              <w:pStyle w:val="Subtitle"/>
              <w:spacing w:before="120" w:after="0" w:line="360" w:lineRule="auto"/>
              <w:jc w:val="both"/>
              <w:rPr>
                <w:rFonts w:ascii="Times New Roman" w:hAnsi="Times New Roman"/>
                <w:b/>
                <w:color w:val="000000" w:themeColor="text1"/>
              </w:rPr>
            </w:pPr>
            <w:r w:rsidRPr="006121DC">
              <w:rPr>
                <w:rFonts w:ascii="Times New Roman" w:hAnsi="Times New Roman"/>
                <w:b/>
                <w:color w:val="000000" w:themeColor="text1"/>
              </w:rPr>
              <w:t>Count</w:t>
            </w:r>
          </w:p>
        </w:tc>
        <w:tc>
          <w:tcPr>
            <w:tcW w:w="1350" w:type="dxa"/>
          </w:tcPr>
          <w:p w:rsidR="00A8083C" w:rsidRPr="006121DC" w:rsidRDefault="00A8083C" w:rsidP="006121DC">
            <w:pPr>
              <w:pStyle w:val="Subtitle"/>
              <w:spacing w:before="120" w:after="0" w:line="360" w:lineRule="auto"/>
              <w:jc w:val="both"/>
              <w:rPr>
                <w:rFonts w:ascii="Times New Roman" w:hAnsi="Times New Roman"/>
                <w:b/>
                <w:color w:val="000000" w:themeColor="text1"/>
              </w:rPr>
            </w:pPr>
            <w:r w:rsidRPr="006121DC">
              <w:rPr>
                <w:rFonts w:ascii="Times New Roman" w:hAnsi="Times New Roman"/>
                <w:b/>
                <w:color w:val="000000" w:themeColor="text1"/>
              </w:rPr>
              <w:t>Value</w:t>
            </w:r>
          </w:p>
        </w:tc>
        <w:tc>
          <w:tcPr>
            <w:tcW w:w="810" w:type="dxa"/>
          </w:tcPr>
          <w:p w:rsidR="00A8083C" w:rsidRPr="006121DC" w:rsidRDefault="00A8083C" w:rsidP="006121DC">
            <w:pPr>
              <w:pStyle w:val="Subtitle"/>
              <w:spacing w:before="120" w:after="0" w:line="360" w:lineRule="auto"/>
              <w:jc w:val="both"/>
              <w:rPr>
                <w:rFonts w:ascii="Times New Roman" w:hAnsi="Times New Roman"/>
                <w:b/>
                <w:color w:val="000000" w:themeColor="text1"/>
              </w:rPr>
            </w:pPr>
            <w:r w:rsidRPr="006121DC">
              <w:rPr>
                <w:rFonts w:ascii="Times New Roman" w:hAnsi="Times New Roman"/>
                <w:b/>
                <w:color w:val="000000" w:themeColor="text1"/>
              </w:rPr>
              <w:t>Count</w:t>
            </w:r>
          </w:p>
        </w:tc>
        <w:tc>
          <w:tcPr>
            <w:tcW w:w="1305" w:type="dxa"/>
          </w:tcPr>
          <w:p w:rsidR="00A8083C" w:rsidRPr="006121DC" w:rsidRDefault="00A8083C" w:rsidP="006121DC">
            <w:pPr>
              <w:pStyle w:val="Subtitle"/>
              <w:spacing w:before="120" w:after="0" w:line="360" w:lineRule="auto"/>
              <w:jc w:val="both"/>
              <w:rPr>
                <w:rFonts w:ascii="Times New Roman" w:hAnsi="Times New Roman"/>
                <w:b/>
                <w:color w:val="000000" w:themeColor="text1"/>
              </w:rPr>
            </w:pPr>
            <w:r w:rsidRPr="006121DC">
              <w:rPr>
                <w:rFonts w:ascii="Times New Roman" w:hAnsi="Times New Roman"/>
                <w:b/>
                <w:color w:val="000000" w:themeColor="text1"/>
              </w:rPr>
              <w:t>Value</w:t>
            </w:r>
          </w:p>
        </w:tc>
      </w:tr>
      <w:tr w:rsidR="006121DC" w:rsidRPr="006121DC" w:rsidTr="001A245E">
        <w:tc>
          <w:tcPr>
            <w:tcW w:w="738"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13</w:t>
            </w:r>
          </w:p>
        </w:tc>
        <w:tc>
          <w:tcPr>
            <w:tcW w:w="387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Accessories</w:t>
            </w:r>
          </w:p>
        </w:tc>
        <w:tc>
          <w:tcPr>
            <w:tcW w:w="81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34</w:t>
            </w:r>
          </w:p>
        </w:tc>
        <w:tc>
          <w:tcPr>
            <w:tcW w:w="135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377321</w:t>
            </w:r>
          </w:p>
        </w:tc>
        <w:tc>
          <w:tcPr>
            <w:tcW w:w="81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401</w:t>
            </w:r>
          </w:p>
        </w:tc>
        <w:tc>
          <w:tcPr>
            <w:tcW w:w="1305"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5144066</w:t>
            </w:r>
          </w:p>
        </w:tc>
      </w:tr>
      <w:tr w:rsidR="006121DC" w:rsidRPr="006121DC" w:rsidTr="001A245E">
        <w:tc>
          <w:tcPr>
            <w:tcW w:w="738"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12</w:t>
            </w:r>
          </w:p>
        </w:tc>
        <w:tc>
          <w:tcPr>
            <w:tcW w:w="387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Auxiliary materials</w:t>
            </w:r>
          </w:p>
        </w:tc>
        <w:tc>
          <w:tcPr>
            <w:tcW w:w="81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190</w:t>
            </w:r>
          </w:p>
        </w:tc>
        <w:tc>
          <w:tcPr>
            <w:tcW w:w="135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217828</w:t>
            </w:r>
          </w:p>
        </w:tc>
        <w:tc>
          <w:tcPr>
            <w:tcW w:w="81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24</w:t>
            </w:r>
          </w:p>
        </w:tc>
        <w:tc>
          <w:tcPr>
            <w:tcW w:w="1305"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219159</w:t>
            </w:r>
          </w:p>
        </w:tc>
      </w:tr>
      <w:tr w:rsidR="006121DC" w:rsidRPr="006121DC" w:rsidTr="001A245E">
        <w:tc>
          <w:tcPr>
            <w:tcW w:w="738"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07</w:t>
            </w:r>
          </w:p>
        </w:tc>
        <w:tc>
          <w:tcPr>
            <w:tcW w:w="387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Electrical parts</w:t>
            </w:r>
          </w:p>
        </w:tc>
        <w:tc>
          <w:tcPr>
            <w:tcW w:w="81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170</w:t>
            </w:r>
          </w:p>
        </w:tc>
        <w:tc>
          <w:tcPr>
            <w:tcW w:w="135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1715183</w:t>
            </w:r>
          </w:p>
        </w:tc>
        <w:tc>
          <w:tcPr>
            <w:tcW w:w="81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648</w:t>
            </w:r>
          </w:p>
        </w:tc>
        <w:tc>
          <w:tcPr>
            <w:tcW w:w="1305"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9125934</w:t>
            </w:r>
          </w:p>
        </w:tc>
      </w:tr>
      <w:tr w:rsidR="006121DC" w:rsidRPr="006121DC" w:rsidTr="001A245E">
        <w:tc>
          <w:tcPr>
            <w:tcW w:w="738"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04</w:t>
            </w:r>
          </w:p>
        </w:tc>
        <w:tc>
          <w:tcPr>
            <w:tcW w:w="387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Electrical spares</w:t>
            </w:r>
          </w:p>
        </w:tc>
        <w:tc>
          <w:tcPr>
            <w:tcW w:w="81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2</w:t>
            </w:r>
          </w:p>
        </w:tc>
        <w:tc>
          <w:tcPr>
            <w:tcW w:w="135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3017</w:t>
            </w:r>
          </w:p>
        </w:tc>
        <w:tc>
          <w:tcPr>
            <w:tcW w:w="81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88</w:t>
            </w:r>
          </w:p>
        </w:tc>
        <w:tc>
          <w:tcPr>
            <w:tcW w:w="1305"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196150</w:t>
            </w:r>
          </w:p>
        </w:tc>
      </w:tr>
      <w:tr w:rsidR="006121DC" w:rsidRPr="006121DC" w:rsidTr="001A245E">
        <w:tc>
          <w:tcPr>
            <w:tcW w:w="738"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14</w:t>
            </w:r>
          </w:p>
        </w:tc>
        <w:tc>
          <w:tcPr>
            <w:tcW w:w="387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Foundry materials</w:t>
            </w:r>
          </w:p>
        </w:tc>
        <w:tc>
          <w:tcPr>
            <w:tcW w:w="81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0</w:t>
            </w:r>
          </w:p>
        </w:tc>
        <w:tc>
          <w:tcPr>
            <w:tcW w:w="135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0</w:t>
            </w:r>
          </w:p>
        </w:tc>
        <w:tc>
          <w:tcPr>
            <w:tcW w:w="81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0</w:t>
            </w:r>
          </w:p>
        </w:tc>
        <w:tc>
          <w:tcPr>
            <w:tcW w:w="1305"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0</w:t>
            </w:r>
          </w:p>
        </w:tc>
      </w:tr>
      <w:tr w:rsidR="006121DC" w:rsidRPr="006121DC" w:rsidTr="001A245E">
        <w:tc>
          <w:tcPr>
            <w:tcW w:w="738"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08</w:t>
            </w:r>
          </w:p>
        </w:tc>
        <w:tc>
          <w:tcPr>
            <w:tcW w:w="387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Non-ferrous castings</w:t>
            </w:r>
          </w:p>
        </w:tc>
        <w:tc>
          <w:tcPr>
            <w:tcW w:w="81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93</w:t>
            </w:r>
          </w:p>
        </w:tc>
        <w:tc>
          <w:tcPr>
            <w:tcW w:w="135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549525</w:t>
            </w:r>
          </w:p>
        </w:tc>
        <w:tc>
          <w:tcPr>
            <w:tcW w:w="81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146</w:t>
            </w:r>
          </w:p>
        </w:tc>
        <w:tc>
          <w:tcPr>
            <w:tcW w:w="1305"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381929</w:t>
            </w:r>
          </w:p>
        </w:tc>
      </w:tr>
      <w:tr w:rsidR="006121DC" w:rsidRPr="006121DC" w:rsidTr="001A245E">
        <w:tc>
          <w:tcPr>
            <w:tcW w:w="738"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09</w:t>
            </w:r>
          </w:p>
        </w:tc>
        <w:tc>
          <w:tcPr>
            <w:tcW w:w="387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Production steels</w:t>
            </w:r>
          </w:p>
        </w:tc>
        <w:tc>
          <w:tcPr>
            <w:tcW w:w="81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44</w:t>
            </w:r>
          </w:p>
        </w:tc>
        <w:tc>
          <w:tcPr>
            <w:tcW w:w="135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971166</w:t>
            </w:r>
          </w:p>
        </w:tc>
        <w:tc>
          <w:tcPr>
            <w:tcW w:w="81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62</w:t>
            </w:r>
          </w:p>
        </w:tc>
        <w:tc>
          <w:tcPr>
            <w:tcW w:w="1305"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1383664</w:t>
            </w:r>
          </w:p>
        </w:tc>
      </w:tr>
      <w:tr w:rsidR="006121DC" w:rsidRPr="006121DC" w:rsidTr="001A245E">
        <w:tc>
          <w:tcPr>
            <w:tcW w:w="738"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01</w:t>
            </w:r>
          </w:p>
        </w:tc>
        <w:tc>
          <w:tcPr>
            <w:tcW w:w="387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Shop stores</w:t>
            </w:r>
          </w:p>
        </w:tc>
        <w:tc>
          <w:tcPr>
            <w:tcW w:w="81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11</w:t>
            </w:r>
          </w:p>
        </w:tc>
        <w:tc>
          <w:tcPr>
            <w:tcW w:w="135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12202</w:t>
            </w:r>
          </w:p>
        </w:tc>
        <w:tc>
          <w:tcPr>
            <w:tcW w:w="81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w:t>
            </w:r>
          </w:p>
        </w:tc>
        <w:tc>
          <w:tcPr>
            <w:tcW w:w="1305"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1144</w:t>
            </w:r>
          </w:p>
        </w:tc>
      </w:tr>
      <w:tr w:rsidR="006121DC" w:rsidRPr="006121DC" w:rsidTr="001A245E">
        <w:tc>
          <w:tcPr>
            <w:tcW w:w="738"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02</w:t>
            </w:r>
          </w:p>
        </w:tc>
        <w:tc>
          <w:tcPr>
            <w:tcW w:w="387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Standard parts</w:t>
            </w:r>
          </w:p>
        </w:tc>
        <w:tc>
          <w:tcPr>
            <w:tcW w:w="81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947</w:t>
            </w:r>
          </w:p>
        </w:tc>
        <w:tc>
          <w:tcPr>
            <w:tcW w:w="135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4222857</w:t>
            </w:r>
          </w:p>
        </w:tc>
        <w:tc>
          <w:tcPr>
            <w:tcW w:w="81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2853</w:t>
            </w:r>
          </w:p>
        </w:tc>
        <w:tc>
          <w:tcPr>
            <w:tcW w:w="1305"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19226689</w:t>
            </w:r>
          </w:p>
        </w:tc>
      </w:tr>
      <w:tr w:rsidR="006121DC" w:rsidRPr="006121DC" w:rsidTr="001A245E">
        <w:tc>
          <w:tcPr>
            <w:tcW w:w="738"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10</w:t>
            </w:r>
          </w:p>
        </w:tc>
        <w:tc>
          <w:tcPr>
            <w:tcW w:w="387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Timber</w:t>
            </w:r>
          </w:p>
        </w:tc>
        <w:tc>
          <w:tcPr>
            <w:tcW w:w="81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0</w:t>
            </w:r>
          </w:p>
        </w:tc>
        <w:tc>
          <w:tcPr>
            <w:tcW w:w="135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0</w:t>
            </w:r>
          </w:p>
        </w:tc>
        <w:tc>
          <w:tcPr>
            <w:tcW w:w="81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3</w:t>
            </w:r>
          </w:p>
        </w:tc>
        <w:tc>
          <w:tcPr>
            <w:tcW w:w="1305"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15690</w:t>
            </w:r>
          </w:p>
        </w:tc>
      </w:tr>
      <w:tr w:rsidR="006121DC" w:rsidRPr="006121DC" w:rsidTr="001A245E">
        <w:tc>
          <w:tcPr>
            <w:tcW w:w="738"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03</w:t>
            </w:r>
          </w:p>
        </w:tc>
        <w:tc>
          <w:tcPr>
            <w:tcW w:w="387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Tools</w:t>
            </w:r>
          </w:p>
        </w:tc>
        <w:tc>
          <w:tcPr>
            <w:tcW w:w="81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255</w:t>
            </w:r>
          </w:p>
        </w:tc>
        <w:tc>
          <w:tcPr>
            <w:tcW w:w="135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1036833</w:t>
            </w:r>
          </w:p>
        </w:tc>
        <w:tc>
          <w:tcPr>
            <w:tcW w:w="81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1003</w:t>
            </w:r>
          </w:p>
        </w:tc>
        <w:tc>
          <w:tcPr>
            <w:tcW w:w="1305"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2656270</w:t>
            </w:r>
          </w:p>
        </w:tc>
      </w:tr>
      <w:tr w:rsidR="006121DC" w:rsidRPr="006121DC" w:rsidTr="001A245E">
        <w:tc>
          <w:tcPr>
            <w:tcW w:w="738"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06</w:t>
            </w:r>
          </w:p>
        </w:tc>
        <w:tc>
          <w:tcPr>
            <w:tcW w:w="387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Mechanical spares</w:t>
            </w:r>
          </w:p>
        </w:tc>
        <w:tc>
          <w:tcPr>
            <w:tcW w:w="81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6</w:t>
            </w:r>
          </w:p>
        </w:tc>
        <w:tc>
          <w:tcPr>
            <w:tcW w:w="135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127783</w:t>
            </w:r>
          </w:p>
        </w:tc>
        <w:tc>
          <w:tcPr>
            <w:tcW w:w="81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142</w:t>
            </w:r>
          </w:p>
        </w:tc>
        <w:tc>
          <w:tcPr>
            <w:tcW w:w="1305"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1182141</w:t>
            </w:r>
          </w:p>
        </w:tc>
      </w:tr>
      <w:tr w:rsidR="006121DC" w:rsidRPr="006121DC" w:rsidTr="001A245E">
        <w:tc>
          <w:tcPr>
            <w:tcW w:w="738"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p>
        </w:tc>
        <w:tc>
          <w:tcPr>
            <w:tcW w:w="387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Total</w:t>
            </w:r>
          </w:p>
        </w:tc>
        <w:tc>
          <w:tcPr>
            <w:tcW w:w="81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1581</w:t>
            </w:r>
          </w:p>
        </w:tc>
        <w:tc>
          <w:tcPr>
            <w:tcW w:w="135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9233713</w:t>
            </w:r>
          </w:p>
        </w:tc>
        <w:tc>
          <w:tcPr>
            <w:tcW w:w="810"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5371</w:t>
            </w:r>
          </w:p>
        </w:tc>
        <w:tc>
          <w:tcPr>
            <w:tcW w:w="1305" w:type="dxa"/>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39532935</w:t>
            </w:r>
          </w:p>
        </w:tc>
      </w:tr>
    </w:tbl>
    <w:p w:rsidR="00A8083C" w:rsidRPr="006121DC" w:rsidRDefault="00A8083C" w:rsidP="006121DC">
      <w:pPr>
        <w:spacing w:before="120" w:line="360" w:lineRule="auto"/>
        <w:jc w:val="both"/>
        <w:rPr>
          <w:b/>
          <w:color w:val="000000" w:themeColor="text1"/>
        </w:rPr>
      </w:pPr>
    </w:p>
    <w:p w:rsidR="00445B8B" w:rsidRPr="006121DC" w:rsidRDefault="00445B8B" w:rsidP="006121DC">
      <w:pPr>
        <w:spacing w:before="120" w:line="360" w:lineRule="auto"/>
        <w:ind w:left="1080" w:firstLine="360"/>
        <w:jc w:val="both"/>
        <w:rPr>
          <w:b/>
          <w:color w:val="000000" w:themeColor="text1"/>
        </w:rPr>
      </w:pPr>
    </w:p>
    <w:p w:rsidR="00A8083C" w:rsidRPr="006121DC" w:rsidRDefault="00A8083C" w:rsidP="006121DC">
      <w:pPr>
        <w:spacing w:before="120" w:line="360" w:lineRule="auto"/>
        <w:ind w:left="1080" w:firstLine="360"/>
        <w:jc w:val="both"/>
        <w:rPr>
          <w:b/>
          <w:color w:val="000000" w:themeColor="text1"/>
        </w:rPr>
      </w:pPr>
      <w:r w:rsidRPr="006121DC">
        <w:rPr>
          <w:b/>
          <w:color w:val="000000" w:themeColor="text1"/>
        </w:rPr>
        <w:t>Table showing non-moving inventory value for last 4 years</w:t>
      </w:r>
    </w:p>
    <w:tbl>
      <w:tblPr>
        <w:tblpPr w:leftFromText="180" w:rightFromText="180" w:vertAnchor="text" w:horzAnchor="margin" w:tblpXSpec="center" w:tblpY="734"/>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458"/>
        <w:gridCol w:w="5174"/>
      </w:tblGrid>
      <w:tr w:rsidR="006121DC" w:rsidRPr="006121DC" w:rsidTr="00EC05A1">
        <w:trPr>
          <w:trHeight w:val="408"/>
          <w:tblCellSpacing w:w="20" w:type="dxa"/>
        </w:trPr>
        <w:tc>
          <w:tcPr>
            <w:tcW w:w="3398" w:type="dxa"/>
            <w:shd w:val="clear" w:color="auto" w:fill="auto"/>
          </w:tcPr>
          <w:p w:rsidR="00A8083C" w:rsidRPr="006121DC" w:rsidRDefault="00A8083C"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Years</w:t>
            </w:r>
          </w:p>
        </w:tc>
        <w:tc>
          <w:tcPr>
            <w:tcW w:w="5114" w:type="dxa"/>
            <w:shd w:val="clear" w:color="auto" w:fill="auto"/>
          </w:tcPr>
          <w:p w:rsidR="00A8083C" w:rsidRPr="006121DC" w:rsidRDefault="00A8083C"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Non-moving inventory value</w:t>
            </w:r>
          </w:p>
        </w:tc>
      </w:tr>
      <w:tr w:rsidR="006121DC" w:rsidRPr="006121DC" w:rsidTr="00EC05A1">
        <w:trPr>
          <w:trHeight w:val="425"/>
          <w:tblCellSpacing w:w="20" w:type="dxa"/>
        </w:trPr>
        <w:tc>
          <w:tcPr>
            <w:tcW w:w="3398" w:type="dxa"/>
            <w:shd w:val="clear" w:color="auto" w:fill="auto"/>
          </w:tcPr>
          <w:p w:rsidR="00A8083C" w:rsidRPr="006121DC" w:rsidRDefault="00A8083C"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2006-07</w:t>
            </w:r>
          </w:p>
        </w:tc>
        <w:tc>
          <w:tcPr>
            <w:tcW w:w="5114" w:type="dxa"/>
            <w:shd w:val="clear" w:color="auto" w:fill="auto"/>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68640771</w:t>
            </w:r>
          </w:p>
        </w:tc>
      </w:tr>
      <w:tr w:rsidR="006121DC" w:rsidRPr="006121DC" w:rsidTr="00EC05A1">
        <w:trPr>
          <w:trHeight w:val="391"/>
          <w:tblCellSpacing w:w="20" w:type="dxa"/>
        </w:trPr>
        <w:tc>
          <w:tcPr>
            <w:tcW w:w="3398" w:type="dxa"/>
            <w:shd w:val="clear" w:color="auto" w:fill="auto"/>
          </w:tcPr>
          <w:p w:rsidR="00A8083C" w:rsidRPr="006121DC" w:rsidRDefault="00A8083C"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2007-08</w:t>
            </w:r>
          </w:p>
        </w:tc>
        <w:tc>
          <w:tcPr>
            <w:tcW w:w="5114" w:type="dxa"/>
            <w:shd w:val="clear" w:color="auto" w:fill="auto"/>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69115099</w:t>
            </w:r>
          </w:p>
        </w:tc>
      </w:tr>
      <w:tr w:rsidR="006121DC" w:rsidRPr="006121DC" w:rsidTr="00EC05A1">
        <w:trPr>
          <w:trHeight w:val="408"/>
          <w:tblCellSpacing w:w="20" w:type="dxa"/>
        </w:trPr>
        <w:tc>
          <w:tcPr>
            <w:tcW w:w="3398" w:type="dxa"/>
            <w:shd w:val="clear" w:color="auto" w:fill="auto"/>
          </w:tcPr>
          <w:p w:rsidR="00A8083C" w:rsidRPr="006121DC" w:rsidRDefault="00A8083C"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2008-09</w:t>
            </w:r>
          </w:p>
        </w:tc>
        <w:tc>
          <w:tcPr>
            <w:tcW w:w="5114" w:type="dxa"/>
            <w:shd w:val="clear" w:color="auto" w:fill="auto"/>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63904124</w:t>
            </w:r>
          </w:p>
        </w:tc>
      </w:tr>
      <w:tr w:rsidR="006121DC" w:rsidRPr="006121DC" w:rsidTr="00EC05A1">
        <w:trPr>
          <w:trHeight w:val="593"/>
          <w:tblCellSpacing w:w="20" w:type="dxa"/>
        </w:trPr>
        <w:tc>
          <w:tcPr>
            <w:tcW w:w="3398" w:type="dxa"/>
            <w:shd w:val="clear" w:color="auto" w:fill="auto"/>
          </w:tcPr>
          <w:p w:rsidR="00A8083C" w:rsidRPr="006121DC" w:rsidRDefault="00A8083C"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2009-10</w:t>
            </w:r>
          </w:p>
        </w:tc>
        <w:tc>
          <w:tcPr>
            <w:tcW w:w="5114" w:type="dxa"/>
            <w:shd w:val="clear" w:color="auto" w:fill="auto"/>
          </w:tcPr>
          <w:p w:rsidR="00A8083C" w:rsidRPr="006121DC" w:rsidRDefault="00A8083C"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54037536</w:t>
            </w:r>
          </w:p>
        </w:tc>
      </w:tr>
    </w:tbl>
    <w:p w:rsidR="00445B8B" w:rsidRPr="006121DC" w:rsidRDefault="00445B8B" w:rsidP="006121DC">
      <w:pPr>
        <w:spacing w:before="120" w:line="360" w:lineRule="auto"/>
        <w:jc w:val="both"/>
        <w:rPr>
          <w:color w:val="000000" w:themeColor="text1"/>
        </w:rPr>
      </w:pPr>
    </w:p>
    <w:p w:rsidR="00445B8B" w:rsidRPr="006121DC" w:rsidRDefault="00445B8B" w:rsidP="006121DC">
      <w:pPr>
        <w:spacing w:before="120" w:line="360" w:lineRule="auto"/>
        <w:jc w:val="both"/>
        <w:rPr>
          <w:color w:val="000000" w:themeColor="text1"/>
        </w:rPr>
      </w:pPr>
    </w:p>
    <w:p w:rsidR="00445B8B" w:rsidRPr="006121DC" w:rsidRDefault="00445B8B" w:rsidP="006121DC">
      <w:pPr>
        <w:spacing w:before="120" w:line="360" w:lineRule="auto"/>
        <w:jc w:val="both"/>
        <w:rPr>
          <w:color w:val="000000" w:themeColor="text1"/>
        </w:rPr>
      </w:pPr>
    </w:p>
    <w:p w:rsidR="00A8083C" w:rsidRPr="006121DC" w:rsidRDefault="00445B8B" w:rsidP="006121DC">
      <w:pPr>
        <w:spacing w:before="120" w:line="360" w:lineRule="auto"/>
        <w:jc w:val="both"/>
        <w:rPr>
          <w:color w:val="000000" w:themeColor="text1"/>
        </w:rPr>
      </w:pPr>
      <w:r w:rsidRPr="006121DC">
        <w:rPr>
          <w:noProof/>
          <w:color w:val="000000" w:themeColor="text1"/>
          <w:lang w:bidi="te-IN"/>
        </w:rPr>
        <w:drawing>
          <wp:inline distT="0" distB="0" distL="0" distR="0" wp14:anchorId="5DC52610" wp14:editId="6F522A1F">
            <wp:extent cx="5486400" cy="2447925"/>
            <wp:effectExtent l="0" t="0" r="0" b="0"/>
            <wp:docPr id="233" name="Object 23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A8083C" w:rsidRPr="006121DC" w:rsidRDefault="00A8083C" w:rsidP="006121DC">
      <w:pPr>
        <w:spacing w:before="120" w:line="360" w:lineRule="auto"/>
        <w:ind w:left="360"/>
        <w:jc w:val="both"/>
        <w:rPr>
          <w:b/>
          <w:color w:val="000000" w:themeColor="text1"/>
        </w:rPr>
      </w:pPr>
    </w:p>
    <w:p w:rsidR="008343E8" w:rsidRPr="006121DC" w:rsidRDefault="00A8083C" w:rsidP="006121DC">
      <w:pPr>
        <w:spacing w:before="120" w:line="360" w:lineRule="auto"/>
        <w:ind w:left="360"/>
        <w:jc w:val="both"/>
        <w:rPr>
          <w:b/>
          <w:color w:val="000000" w:themeColor="text1"/>
        </w:rPr>
      </w:pPr>
      <w:r w:rsidRPr="006121DC">
        <w:rPr>
          <w:b/>
          <w:color w:val="000000" w:themeColor="text1"/>
        </w:rPr>
        <w:t xml:space="preserve">Reason for Non-moving inventory </w:t>
      </w:r>
    </w:p>
    <w:p w:rsidR="00A8083C" w:rsidRPr="006121DC" w:rsidRDefault="00A8083C" w:rsidP="006121DC">
      <w:pPr>
        <w:spacing w:before="120" w:line="360" w:lineRule="auto"/>
        <w:ind w:left="360"/>
        <w:jc w:val="both"/>
        <w:rPr>
          <w:b/>
          <w:color w:val="000000" w:themeColor="text1"/>
        </w:rPr>
      </w:pPr>
    </w:p>
    <w:p w:rsidR="008343E8" w:rsidRPr="006121DC" w:rsidRDefault="00A8083C" w:rsidP="006121DC">
      <w:pPr>
        <w:pStyle w:val="ListParagraph"/>
        <w:numPr>
          <w:ilvl w:val="2"/>
          <w:numId w:val="52"/>
        </w:numPr>
        <w:spacing w:before="120" w:line="360" w:lineRule="auto"/>
        <w:jc w:val="both"/>
        <w:rPr>
          <w:color w:val="000000" w:themeColor="text1"/>
        </w:rPr>
      </w:pPr>
      <w:r w:rsidRPr="006121DC">
        <w:rPr>
          <w:color w:val="000000" w:themeColor="text1"/>
        </w:rPr>
        <w:t>Change in design of the equipment</w:t>
      </w:r>
    </w:p>
    <w:p w:rsidR="00A8083C" w:rsidRPr="006121DC" w:rsidRDefault="00A8083C" w:rsidP="006121DC">
      <w:pPr>
        <w:pStyle w:val="ListParagraph"/>
        <w:spacing w:before="120" w:line="360" w:lineRule="auto"/>
        <w:jc w:val="both"/>
        <w:rPr>
          <w:color w:val="000000" w:themeColor="text1"/>
        </w:rPr>
      </w:pPr>
      <w:r w:rsidRPr="006121DC">
        <w:rPr>
          <w:color w:val="000000" w:themeColor="text1"/>
        </w:rPr>
        <w:tab/>
      </w:r>
    </w:p>
    <w:p w:rsidR="00A8083C" w:rsidRPr="006121DC" w:rsidRDefault="00A8083C" w:rsidP="006121DC">
      <w:pPr>
        <w:pStyle w:val="ListParagraph"/>
        <w:numPr>
          <w:ilvl w:val="2"/>
          <w:numId w:val="52"/>
        </w:numPr>
        <w:spacing w:before="120" w:line="360" w:lineRule="auto"/>
        <w:jc w:val="both"/>
        <w:rPr>
          <w:color w:val="000000" w:themeColor="text1"/>
        </w:rPr>
      </w:pPr>
      <w:r w:rsidRPr="006121DC">
        <w:rPr>
          <w:color w:val="000000" w:themeColor="text1"/>
        </w:rPr>
        <w:t>The sale order may be cancelled</w:t>
      </w:r>
    </w:p>
    <w:p w:rsidR="008343E8" w:rsidRPr="006121DC" w:rsidRDefault="008343E8" w:rsidP="006121DC">
      <w:pPr>
        <w:pStyle w:val="ListParagraph"/>
        <w:spacing w:before="120" w:line="360" w:lineRule="auto"/>
        <w:jc w:val="both"/>
        <w:rPr>
          <w:color w:val="000000" w:themeColor="text1"/>
        </w:rPr>
      </w:pPr>
    </w:p>
    <w:p w:rsidR="00A8083C" w:rsidRPr="006121DC" w:rsidRDefault="00A8083C" w:rsidP="006121DC">
      <w:pPr>
        <w:pStyle w:val="ListParagraph"/>
        <w:numPr>
          <w:ilvl w:val="2"/>
          <w:numId w:val="52"/>
        </w:numPr>
        <w:spacing w:before="120" w:line="360" w:lineRule="auto"/>
        <w:jc w:val="both"/>
        <w:rPr>
          <w:color w:val="000000" w:themeColor="text1"/>
        </w:rPr>
      </w:pPr>
      <w:r w:rsidRPr="006121DC">
        <w:rPr>
          <w:color w:val="000000" w:themeColor="text1"/>
        </w:rPr>
        <w:t>Change in the production pal</w:t>
      </w:r>
    </w:p>
    <w:p w:rsidR="00C66C55" w:rsidRPr="006121DC" w:rsidRDefault="00C66C55" w:rsidP="006121DC">
      <w:pPr>
        <w:spacing w:before="120" w:line="360" w:lineRule="auto"/>
        <w:jc w:val="both"/>
        <w:rPr>
          <w:b/>
          <w:color w:val="000000" w:themeColor="text1"/>
        </w:rPr>
      </w:pPr>
    </w:p>
    <w:p w:rsidR="00445B8B" w:rsidRPr="006121DC" w:rsidRDefault="00445B8B" w:rsidP="006121DC">
      <w:pPr>
        <w:spacing w:before="120" w:line="360" w:lineRule="auto"/>
        <w:jc w:val="both"/>
        <w:rPr>
          <w:b/>
          <w:color w:val="000000" w:themeColor="text1"/>
        </w:rPr>
      </w:pPr>
    </w:p>
    <w:p w:rsidR="00445B8B" w:rsidRPr="006121DC" w:rsidRDefault="00445B8B" w:rsidP="006121DC">
      <w:pPr>
        <w:spacing w:before="120" w:line="360" w:lineRule="auto"/>
        <w:jc w:val="both"/>
        <w:rPr>
          <w:b/>
          <w:color w:val="000000" w:themeColor="text1"/>
        </w:rPr>
      </w:pPr>
    </w:p>
    <w:p w:rsidR="00991EC2" w:rsidRPr="006121DC" w:rsidRDefault="00991EC2" w:rsidP="006121DC">
      <w:pPr>
        <w:spacing w:before="120" w:line="360" w:lineRule="auto"/>
        <w:jc w:val="both"/>
        <w:rPr>
          <w:b/>
          <w:color w:val="000000" w:themeColor="text1"/>
        </w:rPr>
      </w:pPr>
      <w:r w:rsidRPr="006121DC">
        <w:rPr>
          <w:b/>
          <w:color w:val="000000" w:themeColor="text1"/>
        </w:rPr>
        <w:t>COMPONENTS OF INVENTORY</w:t>
      </w:r>
    </w:p>
    <w:p w:rsidR="004C17B1" w:rsidRPr="006121DC" w:rsidRDefault="004C17B1" w:rsidP="006121DC">
      <w:pPr>
        <w:spacing w:before="120" w:line="360" w:lineRule="auto"/>
        <w:jc w:val="both"/>
        <w:rPr>
          <w:b/>
          <w:color w:val="000000" w:themeColor="text1"/>
        </w:rPr>
      </w:pPr>
    </w:p>
    <w:p w:rsidR="00991EC2" w:rsidRPr="006121DC" w:rsidRDefault="00991EC2" w:rsidP="006121DC">
      <w:pPr>
        <w:spacing w:before="120" w:line="360" w:lineRule="auto"/>
        <w:ind w:firstLine="720"/>
        <w:jc w:val="both"/>
        <w:rPr>
          <w:color w:val="000000" w:themeColor="text1"/>
        </w:rPr>
      </w:pPr>
      <w:r w:rsidRPr="006121DC">
        <w:rPr>
          <w:color w:val="000000" w:themeColor="text1"/>
        </w:rPr>
        <w:t>All efforts of the management to control inventories should aim at maintaining various components of inventory at economic levels and in proper proportions.</w:t>
      </w:r>
    </w:p>
    <w:p w:rsidR="00991EC2" w:rsidRPr="006121DC" w:rsidRDefault="00991EC2" w:rsidP="006121DC">
      <w:pPr>
        <w:spacing w:before="120" w:line="360" w:lineRule="auto"/>
        <w:ind w:firstLine="720"/>
        <w:jc w:val="both"/>
        <w:rPr>
          <w:color w:val="000000" w:themeColor="text1"/>
        </w:rPr>
      </w:pPr>
      <w:r w:rsidRPr="006121DC">
        <w:rPr>
          <w:color w:val="000000" w:themeColor="text1"/>
        </w:rPr>
        <w:t>In HMT Machine Tools Ltd, Inventory is divided into the following categories.</w:t>
      </w:r>
    </w:p>
    <w:p w:rsidR="00991EC2" w:rsidRPr="006121DC" w:rsidRDefault="00991EC2" w:rsidP="006121DC">
      <w:pPr>
        <w:pStyle w:val="ListParagraph"/>
        <w:numPr>
          <w:ilvl w:val="1"/>
          <w:numId w:val="51"/>
        </w:numPr>
        <w:spacing w:before="120" w:line="360" w:lineRule="auto"/>
        <w:ind w:firstLine="720"/>
        <w:jc w:val="both"/>
        <w:rPr>
          <w:color w:val="000000" w:themeColor="text1"/>
        </w:rPr>
      </w:pPr>
      <w:r w:rsidRPr="006121DC">
        <w:rPr>
          <w:color w:val="000000" w:themeColor="text1"/>
        </w:rPr>
        <w:t>Raw material and components</w:t>
      </w:r>
    </w:p>
    <w:p w:rsidR="00991EC2" w:rsidRPr="006121DC" w:rsidRDefault="00991EC2" w:rsidP="006121DC">
      <w:pPr>
        <w:pStyle w:val="ListParagraph"/>
        <w:numPr>
          <w:ilvl w:val="1"/>
          <w:numId w:val="51"/>
        </w:numPr>
        <w:spacing w:before="120" w:line="360" w:lineRule="auto"/>
        <w:ind w:firstLine="720"/>
        <w:jc w:val="both"/>
        <w:rPr>
          <w:color w:val="000000" w:themeColor="text1"/>
        </w:rPr>
      </w:pPr>
      <w:r w:rsidRPr="006121DC">
        <w:rPr>
          <w:color w:val="000000" w:themeColor="text1"/>
        </w:rPr>
        <w:t>Stores and maintenance spare parts</w:t>
      </w:r>
    </w:p>
    <w:p w:rsidR="00991EC2" w:rsidRPr="006121DC" w:rsidRDefault="00991EC2" w:rsidP="006121DC">
      <w:pPr>
        <w:pStyle w:val="ListParagraph"/>
        <w:numPr>
          <w:ilvl w:val="1"/>
          <w:numId w:val="51"/>
        </w:numPr>
        <w:spacing w:before="120" w:line="360" w:lineRule="auto"/>
        <w:ind w:firstLine="720"/>
        <w:jc w:val="both"/>
        <w:rPr>
          <w:color w:val="000000" w:themeColor="text1"/>
        </w:rPr>
      </w:pPr>
      <w:r w:rsidRPr="006121DC">
        <w:rPr>
          <w:color w:val="000000" w:themeColor="text1"/>
        </w:rPr>
        <w:t>Tools and Instruments</w:t>
      </w:r>
    </w:p>
    <w:p w:rsidR="00991EC2" w:rsidRPr="006121DC" w:rsidRDefault="00991EC2" w:rsidP="006121DC">
      <w:pPr>
        <w:pStyle w:val="ListParagraph"/>
        <w:numPr>
          <w:ilvl w:val="1"/>
          <w:numId w:val="51"/>
        </w:numPr>
        <w:spacing w:before="120" w:line="360" w:lineRule="auto"/>
        <w:ind w:firstLine="720"/>
        <w:jc w:val="both"/>
        <w:rPr>
          <w:color w:val="000000" w:themeColor="text1"/>
        </w:rPr>
      </w:pPr>
      <w:r w:rsidRPr="006121DC">
        <w:rPr>
          <w:color w:val="000000" w:themeColor="text1"/>
        </w:rPr>
        <w:t>Work in progress</w:t>
      </w:r>
    </w:p>
    <w:p w:rsidR="00991EC2" w:rsidRPr="006121DC" w:rsidRDefault="00991EC2" w:rsidP="006121DC">
      <w:pPr>
        <w:pStyle w:val="ListParagraph"/>
        <w:numPr>
          <w:ilvl w:val="1"/>
          <w:numId w:val="51"/>
        </w:numPr>
        <w:spacing w:before="120" w:line="360" w:lineRule="auto"/>
        <w:ind w:firstLine="720"/>
        <w:jc w:val="both"/>
        <w:rPr>
          <w:color w:val="000000" w:themeColor="text1"/>
        </w:rPr>
      </w:pPr>
      <w:r w:rsidRPr="006121DC">
        <w:rPr>
          <w:color w:val="000000" w:themeColor="text1"/>
        </w:rPr>
        <w:t>Stock in trade</w:t>
      </w:r>
    </w:p>
    <w:p w:rsidR="00991EC2" w:rsidRPr="006121DC" w:rsidRDefault="00991EC2" w:rsidP="006121DC">
      <w:pPr>
        <w:pStyle w:val="ListParagraph"/>
        <w:numPr>
          <w:ilvl w:val="1"/>
          <w:numId w:val="51"/>
        </w:numPr>
        <w:spacing w:before="120" w:line="360" w:lineRule="auto"/>
        <w:ind w:firstLine="720"/>
        <w:jc w:val="both"/>
        <w:rPr>
          <w:color w:val="000000" w:themeColor="text1"/>
        </w:rPr>
      </w:pPr>
      <w:r w:rsidRPr="006121DC">
        <w:rPr>
          <w:color w:val="000000" w:themeColor="text1"/>
        </w:rPr>
        <w:t>Material and components in transit</w:t>
      </w:r>
    </w:p>
    <w:p w:rsidR="008343E8" w:rsidRPr="006121DC" w:rsidRDefault="00991EC2" w:rsidP="006121DC">
      <w:pPr>
        <w:pStyle w:val="ListParagraph"/>
        <w:numPr>
          <w:ilvl w:val="1"/>
          <w:numId w:val="51"/>
        </w:numPr>
        <w:spacing w:before="120" w:line="360" w:lineRule="auto"/>
        <w:ind w:firstLine="720"/>
        <w:jc w:val="both"/>
        <w:rPr>
          <w:color w:val="000000" w:themeColor="text1"/>
        </w:rPr>
      </w:pPr>
      <w:r w:rsidRPr="006121DC">
        <w:rPr>
          <w:color w:val="000000" w:themeColor="text1"/>
        </w:rPr>
        <w:t>Scrap</w:t>
      </w:r>
    </w:p>
    <w:p w:rsidR="00216790" w:rsidRPr="006121DC" w:rsidRDefault="00216790" w:rsidP="006121DC">
      <w:pPr>
        <w:pStyle w:val="ListParagraph"/>
        <w:spacing w:before="120" w:line="360" w:lineRule="auto"/>
        <w:jc w:val="both"/>
        <w:rPr>
          <w:color w:val="000000" w:themeColor="text1"/>
        </w:rPr>
      </w:pPr>
    </w:p>
    <w:p w:rsidR="000157D6" w:rsidRPr="006121DC" w:rsidRDefault="000157D6" w:rsidP="006121DC">
      <w:pPr>
        <w:pStyle w:val="ListParagraph"/>
        <w:spacing w:before="120" w:line="360" w:lineRule="auto"/>
        <w:ind w:left="0"/>
        <w:jc w:val="both"/>
        <w:rPr>
          <w:color w:val="000000" w:themeColor="text1"/>
        </w:rPr>
      </w:pPr>
      <w:r w:rsidRPr="006121DC">
        <w:rPr>
          <w:color w:val="000000" w:themeColor="text1"/>
        </w:rPr>
        <w:t>Table showing the % change in components of inventory from 2006 to 2007</w:t>
      </w:r>
    </w:p>
    <w:tbl>
      <w:tblPr>
        <w:tblpPr w:leftFromText="180" w:rightFromText="180" w:vertAnchor="text" w:horzAnchor="margin" w:tblpX="-162" w:tblpY="209"/>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1"/>
        <w:gridCol w:w="1494"/>
        <w:gridCol w:w="1155"/>
        <w:gridCol w:w="1494"/>
        <w:gridCol w:w="1155"/>
      </w:tblGrid>
      <w:tr w:rsidR="006121DC" w:rsidRPr="006121DC" w:rsidTr="007A1CAA">
        <w:trPr>
          <w:trHeight w:val="443"/>
        </w:trPr>
        <w:tc>
          <w:tcPr>
            <w:tcW w:w="4231" w:type="dxa"/>
          </w:tcPr>
          <w:p w:rsidR="000157D6" w:rsidRPr="006121DC" w:rsidRDefault="000157D6"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Inventory</w:t>
            </w:r>
          </w:p>
        </w:tc>
        <w:tc>
          <w:tcPr>
            <w:tcW w:w="2649" w:type="dxa"/>
            <w:gridSpan w:val="2"/>
          </w:tcPr>
          <w:p w:rsidR="000157D6" w:rsidRPr="006121DC" w:rsidRDefault="000157D6"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2006</w:t>
            </w:r>
          </w:p>
        </w:tc>
        <w:tc>
          <w:tcPr>
            <w:tcW w:w="2649" w:type="dxa"/>
            <w:gridSpan w:val="2"/>
          </w:tcPr>
          <w:p w:rsidR="000157D6" w:rsidRPr="006121DC" w:rsidRDefault="000157D6"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2007</w:t>
            </w:r>
          </w:p>
        </w:tc>
      </w:tr>
      <w:tr w:rsidR="006121DC" w:rsidRPr="006121DC" w:rsidTr="007A1CAA">
        <w:trPr>
          <w:trHeight w:val="127"/>
        </w:trPr>
        <w:tc>
          <w:tcPr>
            <w:tcW w:w="4231" w:type="dxa"/>
          </w:tcPr>
          <w:p w:rsidR="000157D6" w:rsidRPr="006121DC" w:rsidRDefault="000157D6" w:rsidP="006121DC">
            <w:pPr>
              <w:pStyle w:val="Subtitle"/>
              <w:spacing w:before="120" w:after="0" w:line="360" w:lineRule="auto"/>
              <w:jc w:val="both"/>
              <w:rPr>
                <w:rFonts w:ascii="Times New Roman" w:hAnsi="Times New Roman"/>
                <w:b/>
                <w:bCs/>
                <w:color w:val="000000" w:themeColor="text1"/>
              </w:rPr>
            </w:pPr>
          </w:p>
        </w:tc>
        <w:tc>
          <w:tcPr>
            <w:tcW w:w="1494" w:type="dxa"/>
          </w:tcPr>
          <w:p w:rsidR="000157D6" w:rsidRPr="006121DC" w:rsidRDefault="000157D6" w:rsidP="006121DC">
            <w:pPr>
              <w:pStyle w:val="Subtitle"/>
              <w:spacing w:before="120" w:after="0" w:line="360" w:lineRule="auto"/>
              <w:jc w:val="both"/>
              <w:rPr>
                <w:rFonts w:ascii="Times New Roman" w:hAnsi="Times New Roman"/>
                <w:b/>
                <w:color w:val="000000" w:themeColor="text1"/>
              </w:rPr>
            </w:pPr>
            <w:r w:rsidRPr="006121DC">
              <w:rPr>
                <w:rFonts w:ascii="Times New Roman" w:hAnsi="Times New Roman"/>
                <w:b/>
                <w:color w:val="000000" w:themeColor="text1"/>
              </w:rPr>
              <w:t>Value (Rs)</w:t>
            </w:r>
          </w:p>
        </w:tc>
        <w:tc>
          <w:tcPr>
            <w:tcW w:w="1155" w:type="dxa"/>
          </w:tcPr>
          <w:p w:rsidR="000157D6" w:rsidRPr="006121DC" w:rsidRDefault="000157D6" w:rsidP="006121DC">
            <w:pPr>
              <w:pStyle w:val="Subtitle"/>
              <w:spacing w:before="120" w:after="0" w:line="360" w:lineRule="auto"/>
              <w:jc w:val="both"/>
              <w:rPr>
                <w:rFonts w:ascii="Times New Roman" w:hAnsi="Times New Roman"/>
                <w:b/>
                <w:color w:val="000000" w:themeColor="text1"/>
              </w:rPr>
            </w:pPr>
            <w:r w:rsidRPr="006121DC">
              <w:rPr>
                <w:rFonts w:ascii="Times New Roman" w:hAnsi="Times New Roman"/>
                <w:b/>
                <w:color w:val="000000" w:themeColor="text1"/>
              </w:rPr>
              <w:t>%</w:t>
            </w:r>
          </w:p>
        </w:tc>
        <w:tc>
          <w:tcPr>
            <w:tcW w:w="1494" w:type="dxa"/>
          </w:tcPr>
          <w:p w:rsidR="000157D6" w:rsidRPr="006121DC" w:rsidRDefault="000157D6" w:rsidP="006121DC">
            <w:pPr>
              <w:pStyle w:val="Subtitle"/>
              <w:spacing w:before="120" w:after="0" w:line="360" w:lineRule="auto"/>
              <w:jc w:val="both"/>
              <w:rPr>
                <w:rFonts w:ascii="Times New Roman" w:hAnsi="Times New Roman"/>
                <w:b/>
                <w:color w:val="000000" w:themeColor="text1"/>
              </w:rPr>
            </w:pPr>
            <w:r w:rsidRPr="006121DC">
              <w:rPr>
                <w:rFonts w:ascii="Times New Roman" w:hAnsi="Times New Roman"/>
                <w:b/>
                <w:color w:val="000000" w:themeColor="text1"/>
              </w:rPr>
              <w:t>Value (Rs)</w:t>
            </w:r>
          </w:p>
        </w:tc>
        <w:tc>
          <w:tcPr>
            <w:tcW w:w="1155" w:type="dxa"/>
          </w:tcPr>
          <w:p w:rsidR="000157D6" w:rsidRPr="006121DC" w:rsidRDefault="000157D6" w:rsidP="006121DC">
            <w:pPr>
              <w:pStyle w:val="Subtitle"/>
              <w:spacing w:before="120" w:after="0" w:line="360" w:lineRule="auto"/>
              <w:jc w:val="both"/>
              <w:rPr>
                <w:rFonts w:ascii="Times New Roman" w:hAnsi="Times New Roman"/>
                <w:b/>
                <w:color w:val="000000" w:themeColor="text1"/>
              </w:rPr>
            </w:pPr>
            <w:r w:rsidRPr="006121DC">
              <w:rPr>
                <w:rFonts w:ascii="Times New Roman" w:hAnsi="Times New Roman"/>
                <w:b/>
                <w:color w:val="000000" w:themeColor="text1"/>
              </w:rPr>
              <w:t>%</w:t>
            </w:r>
          </w:p>
        </w:tc>
      </w:tr>
      <w:tr w:rsidR="006121DC" w:rsidRPr="006121DC" w:rsidTr="007A1CAA">
        <w:trPr>
          <w:trHeight w:val="121"/>
        </w:trPr>
        <w:tc>
          <w:tcPr>
            <w:tcW w:w="4231" w:type="dxa"/>
          </w:tcPr>
          <w:p w:rsidR="000157D6" w:rsidRPr="006121DC" w:rsidRDefault="000157D6"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Raw material and components</w:t>
            </w:r>
          </w:p>
        </w:tc>
        <w:tc>
          <w:tcPr>
            <w:tcW w:w="1494" w:type="dxa"/>
          </w:tcPr>
          <w:p w:rsidR="000157D6" w:rsidRPr="006121DC" w:rsidRDefault="000157D6"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56259639</w:t>
            </w:r>
          </w:p>
        </w:tc>
        <w:tc>
          <w:tcPr>
            <w:tcW w:w="1155" w:type="dxa"/>
          </w:tcPr>
          <w:p w:rsidR="000157D6" w:rsidRPr="006121DC" w:rsidRDefault="000157D6"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21.98%</w:t>
            </w:r>
          </w:p>
        </w:tc>
        <w:tc>
          <w:tcPr>
            <w:tcW w:w="1494" w:type="dxa"/>
          </w:tcPr>
          <w:p w:rsidR="000157D6" w:rsidRPr="006121DC" w:rsidRDefault="000157D6"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88292234</w:t>
            </w:r>
          </w:p>
        </w:tc>
        <w:tc>
          <w:tcPr>
            <w:tcW w:w="1155" w:type="dxa"/>
          </w:tcPr>
          <w:p w:rsidR="000157D6" w:rsidRPr="006121DC" w:rsidRDefault="000157D6"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21.73%</w:t>
            </w:r>
          </w:p>
        </w:tc>
      </w:tr>
      <w:tr w:rsidR="006121DC" w:rsidRPr="006121DC" w:rsidTr="007A1CAA">
        <w:trPr>
          <w:trHeight w:val="225"/>
        </w:trPr>
        <w:tc>
          <w:tcPr>
            <w:tcW w:w="4231" w:type="dxa"/>
          </w:tcPr>
          <w:p w:rsidR="000157D6" w:rsidRPr="006121DC" w:rsidRDefault="000157D6"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Stores and maintenance spare parts</w:t>
            </w:r>
          </w:p>
        </w:tc>
        <w:tc>
          <w:tcPr>
            <w:tcW w:w="1494" w:type="dxa"/>
          </w:tcPr>
          <w:p w:rsidR="000157D6" w:rsidRPr="006121DC" w:rsidRDefault="000157D6"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43575373</w:t>
            </w:r>
          </w:p>
        </w:tc>
        <w:tc>
          <w:tcPr>
            <w:tcW w:w="1155" w:type="dxa"/>
          </w:tcPr>
          <w:p w:rsidR="000157D6" w:rsidRPr="006121DC" w:rsidRDefault="000157D6"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17.03%</w:t>
            </w:r>
          </w:p>
        </w:tc>
        <w:tc>
          <w:tcPr>
            <w:tcW w:w="1494" w:type="dxa"/>
          </w:tcPr>
          <w:p w:rsidR="000157D6" w:rsidRPr="006121DC" w:rsidRDefault="000157D6"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70424054</w:t>
            </w:r>
          </w:p>
        </w:tc>
        <w:tc>
          <w:tcPr>
            <w:tcW w:w="1155" w:type="dxa"/>
          </w:tcPr>
          <w:p w:rsidR="000157D6" w:rsidRPr="006121DC" w:rsidRDefault="000157D6"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17.33%</w:t>
            </w:r>
          </w:p>
        </w:tc>
      </w:tr>
      <w:tr w:rsidR="006121DC" w:rsidRPr="006121DC" w:rsidTr="00FF7B48">
        <w:trPr>
          <w:trHeight w:val="380"/>
        </w:trPr>
        <w:tc>
          <w:tcPr>
            <w:tcW w:w="4231" w:type="dxa"/>
          </w:tcPr>
          <w:p w:rsidR="000157D6" w:rsidRPr="006121DC" w:rsidRDefault="000157D6"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Tools and Instruments</w:t>
            </w:r>
          </w:p>
        </w:tc>
        <w:tc>
          <w:tcPr>
            <w:tcW w:w="1494" w:type="dxa"/>
          </w:tcPr>
          <w:p w:rsidR="000157D6" w:rsidRPr="006121DC" w:rsidRDefault="000157D6"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6784051</w:t>
            </w:r>
          </w:p>
        </w:tc>
        <w:tc>
          <w:tcPr>
            <w:tcW w:w="1155" w:type="dxa"/>
          </w:tcPr>
          <w:p w:rsidR="000157D6" w:rsidRPr="006121DC" w:rsidRDefault="000157D6"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2.65%</w:t>
            </w:r>
          </w:p>
        </w:tc>
        <w:tc>
          <w:tcPr>
            <w:tcW w:w="1494" w:type="dxa"/>
          </w:tcPr>
          <w:p w:rsidR="000157D6" w:rsidRPr="006121DC" w:rsidRDefault="000157D6"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11623924</w:t>
            </w:r>
          </w:p>
        </w:tc>
        <w:tc>
          <w:tcPr>
            <w:tcW w:w="1155" w:type="dxa"/>
          </w:tcPr>
          <w:p w:rsidR="000157D6" w:rsidRPr="006121DC" w:rsidRDefault="000157D6"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2.86%</w:t>
            </w:r>
          </w:p>
        </w:tc>
      </w:tr>
      <w:tr w:rsidR="006121DC" w:rsidRPr="006121DC" w:rsidTr="00FF7B48">
        <w:trPr>
          <w:trHeight w:val="443"/>
        </w:trPr>
        <w:tc>
          <w:tcPr>
            <w:tcW w:w="4231" w:type="dxa"/>
          </w:tcPr>
          <w:p w:rsidR="000157D6" w:rsidRPr="006121DC" w:rsidRDefault="000157D6"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Work in progress</w:t>
            </w:r>
          </w:p>
        </w:tc>
        <w:tc>
          <w:tcPr>
            <w:tcW w:w="1494" w:type="dxa"/>
          </w:tcPr>
          <w:p w:rsidR="000157D6" w:rsidRPr="006121DC" w:rsidRDefault="000157D6"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157983036</w:t>
            </w:r>
          </w:p>
        </w:tc>
        <w:tc>
          <w:tcPr>
            <w:tcW w:w="1155" w:type="dxa"/>
          </w:tcPr>
          <w:p w:rsidR="000157D6" w:rsidRPr="006121DC" w:rsidRDefault="000157D6"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61.73%</w:t>
            </w:r>
          </w:p>
        </w:tc>
        <w:tc>
          <w:tcPr>
            <w:tcW w:w="1494" w:type="dxa"/>
          </w:tcPr>
          <w:p w:rsidR="000157D6" w:rsidRPr="006121DC" w:rsidRDefault="000157D6"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210808944</w:t>
            </w:r>
          </w:p>
        </w:tc>
        <w:tc>
          <w:tcPr>
            <w:tcW w:w="1155" w:type="dxa"/>
          </w:tcPr>
          <w:p w:rsidR="000157D6" w:rsidRPr="006121DC" w:rsidRDefault="000157D6"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51.88%</w:t>
            </w:r>
          </w:p>
        </w:tc>
      </w:tr>
      <w:tr w:rsidR="006121DC" w:rsidRPr="006121DC" w:rsidTr="007A1CAA">
        <w:trPr>
          <w:trHeight w:val="192"/>
        </w:trPr>
        <w:tc>
          <w:tcPr>
            <w:tcW w:w="4231" w:type="dxa"/>
          </w:tcPr>
          <w:p w:rsidR="000157D6" w:rsidRPr="006121DC" w:rsidRDefault="000157D6"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Stock in trade</w:t>
            </w:r>
          </w:p>
        </w:tc>
        <w:tc>
          <w:tcPr>
            <w:tcW w:w="1494" w:type="dxa"/>
          </w:tcPr>
          <w:p w:rsidR="000157D6" w:rsidRPr="006121DC" w:rsidRDefault="000157D6"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44228574</w:t>
            </w:r>
          </w:p>
        </w:tc>
        <w:tc>
          <w:tcPr>
            <w:tcW w:w="1155" w:type="dxa"/>
          </w:tcPr>
          <w:p w:rsidR="000157D6" w:rsidRPr="006121DC" w:rsidRDefault="000157D6"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17.28%</w:t>
            </w:r>
          </w:p>
        </w:tc>
        <w:tc>
          <w:tcPr>
            <w:tcW w:w="1494" w:type="dxa"/>
          </w:tcPr>
          <w:p w:rsidR="000157D6" w:rsidRPr="006121DC" w:rsidRDefault="000157D6"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128566842</w:t>
            </w:r>
          </w:p>
        </w:tc>
        <w:tc>
          <w:tcPr>
            <w:tcW w:w="1155" w:type="dxa"/>
          </w:tcPr>
          <w:p w:rsidR="000157D6" w:rsidRPr="006121DC" w:rsidRDefault="000157D6"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31.64%</w:t>
            </w:r>
          </w:p>
        </w:tc>
      </w:tr>
      <w:tr w:rsidR="006121DC" w:rsidRPr="006121DC" w:rsidTr="00FF7B48">
        <w:trPr>
          <w:trHeight w:val="425"/>
        </w:trPr>
        <w:tc>
          <w:tcPr>
            <w:tcW w:w="4231" w:type="dxa"/>
          </w:tcPr>
          <w:p w:rsidR="000157D6" w:rsidRPr="006121DC" w:rsidRDefault="000157D6"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Material and components in transit</w:t>
            </w:r>
          </w:p>
        </w:tc>
        <w:tc>
          <w:tcPr>
            <w:tcW w:w="1494" w:type="dxa"/>
          </w:tcPr>
          <w:p w:rsidR="000157D6" w:rsidRPr="006121DC" w:rsidRDefault="000157D6"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13557863</w:t>
            </w:r>
          </w:p>
        </w:tc>
        <w:tc>
          <w:tcPr>
            <w:tcW w:w="1155" w:type="dxa"/>
          </w:tcPr>
          <w:p w:rsidR="000157D6" w:rsidRPr="006121DC" w:rsidRDefault="000157D6"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5.29%</w:t>
            </w:r>
          </w:p>
        </w:tc>
        <w:tc>
          <w:tcPr>
            <w:tcW w:w="1494" w:type="dxa"/>
          </w:tcPr>
          <w:p w:rsidR="000157D6" w:rsidRPr="006121DC" w:rsidRDefault="000157D6"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12199115</w:t>
            </w:r>
          </w:p>
        </w:tc>
        <w:tc>
          <w:tcPr>
            <w:tcW w:w="1155" w:type="dxa"/>
          </w:tcPr>
          <w:p w:rsidR="000157D6" w:rsidRPr="006121DC" w:rsidRDefault="000157D6"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3.00%</w:t>
            </w:r>
          </w:p>
        </w:tc>
      </w:tr>
      <w:tr w:rsidR="006121DC" w:rsidRPr="006121DC" w:rsidTr="00FF7B48">
        <w:trPr>
          <w:trHeight w:val="443"/>
        </w:trPr>
        <w:tc>
          <w:tcPr>
            <w:tcW w:w="4231" w:type="dxa"/>
          </w:tcPr>
          <w:p w:rsidR="000157D6" w:rsidRPr="006121DC" w:rsidRDefault="000157D6"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Scrap</w:t>
            </w:r>
          </w:p>
        </w:tc>
        <w:tc>
          <w:tcPr>
            <w:tcW w:w="1494" w:type="dxa"/>
          </w:tcPr>
          <w:p w:rsidR="000157D6" w:rsidRPr="006121DC" w:rsidRDefault="000157D6"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382055</w:t>
            </w:r>
          </w:p>
        </w:tc>
        <w:tc>
          <w:tcPr>
            <w:tcW w:w="1155" w:type="dxa"/>
          </w:tcPr>
          <w:p w:rsidR="000157D6" w:rsidRPr="006121DC" w:rsidRDefault="000157D6"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0.15%</w:t>
            </w:r>
          </w:p>
        </w:tc>
        <w:tc>
          <w:tcPr>
            <w:tcW w:w="1494" w:type="dxa"/>
          </w:tcPr>
          <w:p w:rsidR="000157D6" w:rsidRPr="006121DC" w:rsidRDefault="000157D6"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506206</w:t>
            </w:r>
          </w:p>
        </w:tc>
        <w:tc>
          <w:tcPr>
            <w:tcW w:w="1155" w:type="dxa"/>
          </w:tcPr>
          <w:p w:rsidR="000157D6" w:rsidRPr="006121DC" w:rsidRDefault="000157D6"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0.12%</w:t>
            </w:r>
          </w:p>
        </w:tc>
      </w:tr>
      <w:tr w:rsidR="006121DC" w:rsidRPr="006121DC" w:rsidTr="007A1CAA">
        <w:trPr>
          <w:trHeight w:val="231"/>
        </w:trPr>
        <w:tc>
          <w:tcPr>
            <w:tcW w:w="4231" w:type="dxa"/>
          </w:tcPr>
          <w:p w:rsidR="000157D6" w:rsidRPr="006121DC" w:rsidRDefault="000157D6"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Less: provision for obsolescence</w:t>
            </w:r>
          </w:p>
        </w:tc>
        <w:tc>
          <w:tcPr>
            <w:tcW w:w="1494" w:type="dxa"/>
          </w:tcPr>
          <w:p w:rsidR="000157D6" w:rsidRPr="006121DC" w:rsidRDefault="000157D6"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66847400</w:t>
            </w:r>
          </w:p>
        </w:tc>
        <w:tc>
          <w:tcPr>
            <w:tcW w:w="1155" w:type="dxa"/>
          </w:tcPr>
          <w:p w:rsidR="000157D6" w:rsidRPr="006121DC" w:rsidRDefault="000157D6"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-23.11%</w:t>
            </w:r>
          </w:p>
        </w:tc>
        <w:tc>
          <w:tcPr>
            <w:tcW w:w="1494" w:type="dxa"/>
          </w:tcPr>
          <w:p w:rsidR="000157D6" w:rsidRPr="006121DC" w:rsidRDefault="000157D6"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116086789</w:t>
            </w:r>
          </w:p>
        </w:tc>
        <w:tc>
          <w:tcPr>
            <w:tcW w:w="1155" w:type="dxa"/>
          </w:tcPr>
          <w:p w:rsidR="000157D6" w:rsidRPr="006121DC" w:rsidRDefault="000157D6"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-28.56%</w:t>
            </w:r>
          </w:p>
        </w:tc>
      </w:tr>
      <w:tr w:rsidR="006121DC" w:rsidRPr="006121DC" w:rsidTr="00FF7B48">
        <w:trPr>
          <w:trHeight w:val="362"/>
        </w:trPr>
        <w:tc>
          <w:tcPr>
            <w:tcW w:w="4231" w:type="dxa"/>
          </w:tcPr>
          <w:p w:rsidR="000157D6" w:rsidRPr="006121DC" w:rsidRDefault="000157D6"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TOTAL</w:t>
            </w:r>
          </w:p>
        </w:tc>
        <w:tc>
          <w:tcPr>
            <w:tcW w:w="1494" w:type="dxa"/>
          </w:tcPr>
          <w:p w:rsidR="000157D6" w:rsidRPr="006121DC" w:rsidRDefault="000157D6"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255923194</w:t>
            </w:r>
          </w:p>
        </w:tc>
        <w:tc>
          <w:tcPr>
            <w:tcW w:w="1155" w:type="dxa"/>
          </w:tcPr>
          <w:p w:rsidR="000157D6" w:rsidRPr="006121DC" w:rsidRDefault="000157D6"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100%</w:t>
            </w:r>
          </w:p>
        </w:tc>
        <w:tc>
          <w:tcPr>
            <w:tcW w:w="1494" w:type="dxa"/>
          </w:tcPr>
          <w:p w:rsidR="000157D6" w:rsidRPr="006121DC" w:rsidRDefault="000157D6"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406334530</w:t>
            </w:r>
          </w:p>
        </w:tc>
        <w:tc>
          <w:tcPr>
            <w:tcW w:w="1155" w:type="dxa"/>
          </w:tcPr>
          <w:p w:rsidR="000157D6" w:rsidRPr="006121DC" w:rsidRDefault="000157D6"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100%</w:t>
            </w:r>
          </w:p>
        </w:tc>
      </w:tr>
    </w:tbl>
    <w:p w:rsidR="000157D6" w:rsidRPr="006121DC" w:rsidRDefault="000157D6" w:rsidP="006121DC">
      <w:pPr>
        <w:spacing w:before="120" w:line="360" w:lineRule="auto"/>
        <w:jc w:val="both"/>
        <w:rPr>
          <w:b/>
          <w:color w:val="000000" w:themeColor="text1"/>
        </w:rPr>
      </w:pPr>
    </w:p>
    <w:p w:rsidR="00445B8B" w:rsidRPr="006121DC" w:rsidRDefault="00445B8B" w:rsidP="006121DC">
      <w:pPr>
        <w:spacing w:before="120" w:line="360" w:lineRule="auto"/>
        <w:jc w:val="both"/>
        <w:rPr>
          <w:b/>
          <w:color w:val="000000" w:themeColor="text1"/>
        </w:rPr>
      </w:pPr>
    </w:p>
    <w:p w:rsidR="00445B8B" w:rsidRPr="006121DC" w:rsidRDefault="00445B8B" w:rsidP="006121DC">
      <w:pPr>
        <w:spacing w:before="120" w:line="360" w:lineRule="auto"/>
        <w:jc w:val="both"/>
        <w:rPr>
          <w:b/>
          <w:color w:val="000000" w:themeColor="text1"/>
        </w:rPr>
      </w:pPr>
    </w:p>
    <w:p w:rsidR="00445B8B" w:rsidRPr="006121DC" w:rsidRDefault="00445B8B" w:rsidP="006121DC">
      <w:pPr>
        <w:spacing w:before="120" w:line="360" w:lineRule="auto"/>
        <w:jc w:val="both"/>
        <w:rPr>
          <w:b/>
          <w:color w:val="000000" w:themeColor="text1"/>
        </w:rPr>
      </w:pPr>
    </w:p>
    <w:p w:rsidR="000157D6" w:rsidRPr="006121DC" w:rsidRDefault="000157D6" w:rsidP="006121DC">
      <w:pPr>
        <w:spacing w:before="120" w:line="360" w:lineRule="auto"/>
        <w:jc w:val="both"/>
        <w:rPr>
          <w:b/>
          <w:color w:val="000000" w:themeColor="text1"/>
        </w:rPr>
      </w:pPr>
      <w:r w:rsidRPr="006121DC">
        <w:rPr>
          <w:b/>
          <w:color w:val="000000" w:themeColor="text1"/>
        </w:rPr>
        <w:t>Components of Inventory 2006</w:t>
      </w:r>
    </w:p>
    <w:p w:rsidR="00445B8B" w:rsidRPr="006121DC" w:rsidRDefault="00445B8B" w:rsidP="006121DC">
      <w:pPr>
        <w:spacing w:before="120" w:line="360" w:lineRule="auto"/>
        <w:jc w:val="both"/>
        <w:rPr>
          <w:b/>
          <w:color w:val="000000" w:themeColor="text1"/>
        </w:rPr>
      </w:pPr>
      <w:r w:rsidRPr="006121DC">
        <w:rPr>
          <w:noProof/>
          <w:color w:val="000000" w:themeColor="text1"/>
          <w:lang w:bidi="te-IN"/>
        </w:rPr>
        <w:drawing>
          <wp:inline distT="0" distB="0" distL="0" distR="0" wp14:anchorId="3E26E032" wp14:editId="7473BE72">
            <wp:extent cx="6276975" cy="1981200"/>
            <wp:effectExtent l="0" t="0" r="0" b="0"/>
            <wp:docPr id="234" name="Object 23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000157D6" w:rsidRPr="006121DC">
        <w:rPr>
          <w:b/>
          <w:color w:val="000000" w:themeColor="text1"/>
        </w:rPr>
        <w:t xml:space="preserve"> </w:t>
      </w:r>
    </w:p>
    <w:p w:rsidR="00445B8B" w:rsidRPr="006121DC" w:rsidRDefault="00445B8B" w:rsidP="006121DC">
      <w:pPr>
        <w:spacing w:before="120" w:line="360" w:lineRule="auto"/>
        <w:jc w:val="both"/>
        <w:rPr>
          <w:b/>
          <w:color w:val="000000" w:themeColor="text1"/>
        </w:rPr>
      </w:pPr>
    </w:p>
    <w:p w:rsidR="00F12849" w:rsidRPr="006121DC" w:rsidRDefault="000157D6" w:rsidP="006121DC">
      <w:pPr>
        <w:spacing w:before="120" w:line="360" w:lineRule="auto"/>
        <w:jc w:val="both"/>
        <w:rPr>
          <w:b/>
          <w:color w:val="000000" w:themeColor="text1"/>
        </w:rPr>
      </w:pPr>
      <w:r w:rsidRPr="006121DC">
        <w:rPr>
          <w:b/>
          <w:color w:val="000000" w:themeColor="text1"/>
        </w:rPr>
        <w:t>Components of Inventory 2007</w:t>
      </w:r>
    </w:p>
    <w:p w:rsidR="00216790" w:rsidRPr="006121DC" w:rsidRDefault="00445B8B" w:rsidP="006121DC">
      <w:pPr>
        <w:spacing w:before="120" w:line="360" w:lineRule="auto"/>
        <w:jc w:val="both"/>
        <w:rPr>
          <w:color w:val="000000" w:themeColor="text1"/>
        </w:rPr>
      </w:pPr>
      <w:r w:rsidRPr="006121DC">
        <w:rPr>
          <w:noProof/>
          <w:color w:val="000000" w:themeColor="text1"/>
          <w:lang w:bidi="te-IN"/>
        </w:rPr>
        <w:drawing>
          <wp:inline distT="0" distB="0" distL="0" distR="0" wp14:anchorId="175E04EA" wp14:editId="0CEF5542">
            <wp:extent cx="5781675" cy="1876425"/>
            <wp:effectExtent l="0" t="0" r="0" b="0"/>
            <wp:docPr id="235" name="Object 23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991EC2" w:rsidRPr="006121DC" w:rsidRDefault="00BD50B2" w:rsidP="006121DC">
      <w:pPr>
        <w:spacing w:before="120" w:line="360" w:lineRule="auto"/>
        <w:ind w:left="360"/>
        <w:jc w:val="both"/>
        <w:rPr>
          <w:color w:val="000000" w:themeColor="text1"/>
        </w:rPr>
      </w:pPr>
      <w:r w:rsidRPr="006121DC">
        <w:rPr>
          <w:color w:val="000000" w:themeColor="text1"/>
        </w:rPr>
        <w:t>Table showing the % change in c</w:t>
      </w:r>
      <w:r w:rsidR="00B2736B" w:rsidRPr="006121DC">
        <w:rPr>
          <w:color w:val="000000" w:themeColor="text1"/>
        </w:rPr>
        <w:t>omponents of inventory from 2008</w:t>
      </w:r>
      <w:r w:rsidRPr="006121DC">
        <w:rPr>
          <w:color w:val="000000" w:themeColor="text1"/>
        </w:rPr>
        <w:t xml:space="preserve"> to 200</w:t>
      </w:r>
      <w:r w:rsidR="00B2736B" w:rsidRPr="006121DC">
        <w:rPr>
          <w:color w:val="000000" w:themeColor="text1"/>
        </w:rPr>
        <w:t>9</w:t>
      </w:r>
      <w:r w:rsidR="006C355C" w:rsidRPr="006121DC">
        <w:rPr>
          <w:color w:val="000000" w:themeColor="text1"/>
        </w:rPr>
        <w:t xml:space="preserve"> and 2010</w:t>
      </w:r>
    </w:p>
    <w:p w:rsidR="00874A57" w:rsidRPr="006121DC" w:rsidRDefault="00874A57" w:rsidP="006121DC">
      <w:pPr>
        <w:spacing w:before="120" w:line="360" w:lineRule="auto"/>
        <w:jc w:val="both"/>
        <w:rPr>
          <w:color w:val="000000" w:themeColor="text1"/>
        </w:rPr>
      </w:pPr>
    </w:p>
    <w:p w:rsidR="00445B8B" w:rsidRPr="006121DC" w:rsidRDefault="00445B8B" w:rsidP="006121DC">
      <w:pPr>
        <w:spacing w:before="120" w:line="360" w:lineRule="auto"/>
        <w:jc w:val="both"/>
        <w:rPr>
          <w:color w:val="000000" w:themeColor="text1"/>
        </w:rPr>
      </w:pPr>
    </w:p>
    <w:p w:rsidR="00445B8B" w:rsidRPr="006121DC" w:rsidRDefault="00445B8B" w:rsidP="006121DC">
      <w:pPr>
        <w:spacing w:before="120" w:line="360" w:lineRule="auto"/>
        <w:jc w:val="both"/>
        <w:rPr>
          <w:color w:val="000000" w:themeColor="text1"/>
        </w:rPr>
      </w:pPr>
    </w:p>
    <w:p w:rsidR="00445B8B" w:rsidRPr="006121DC" w:rsidRDefault="00445B8B" w:rsidP="006121DC">
      <w:pPr>
        <w:spacing w:before="120" w:line="360" w:lineRule="auto"/>
        <w:jc w:val="both"/>
        <w:rPr>
          <w:color w:val="000000" w:themeColor="text1"/>
        </w:rPr>
      </w:pPr>
    </w:p>
    <w:p w:rsidR="00445B8B" w:rsidRPr="006121DC" w:rsidRDefault="00445B8B" w:rsidP="006121DC">
      <w:pPr>
        <w:spacing w:before="120" w:line="360" w:lineRule="auto"/>
        <w:jc w:val="both"/>
        <w:rPr>
          <w:color w:val="000000" w:themeColor="text1"/>
        </w:rPr>
      </w:pPr>
    </w:p>
    <w:p w:rsidR="00445B8B" w:rsidRPr="006121DC" w:rsidRDefault="00445B8B" w:rsidP="006121DC">
      <w:pPr>
        <w:spacing w:before="120" w:line="360" w:lineRule="auto"/>
        <w:jc w:val="both"/>
        <w:rPr>
          <w:color w:val="000000" w:themeColor="text1"/>
        </w:rPr>
      </w:pPr>
    </w:p>
    <w:p w:rsidR="00445B8B" w:rsidRPr="006121DC" w:rsidRDefault="00445B8B" w:rsidP="006121DC">
      <w:pPr>
        <w:spacing w:before="120" w:line="360" w:lineRule="auto"/>
        <w:jc w:val="both"/>
        <w:rPr>
          <w:color w:val="000000" w:themeColor="text1"/>
        </w:rPr>
      </w:pPr>
    </w:p>
    <w:p w:rsidR="00445B8B" w:rsidRPr="006121DC" w:rsidRDefault="00445B8B" w:rsidP="006121DC">
      <w:pPr>
        <w:spacing w:before="120" w:line="360" w:lineRule="auto"/>
        <w:jc w:val="both"/>
        <w:rPr>
          <w:color w:val="000000" w:themeColor="text1"/>
        </w:rPr>
      </w:pPr>
    </w:p>
    <w:p w:rsidR="00445B8B" w:rsidRPr="006121DC" w:rsidRDefault="00445B8B" w:rsidP="006121DC">
      <w:pPr>
        <w:spacing w:before="120" w:line="360" w:lineRule="auto"/>
        <w:jc w:val="both"/>
        <w:rPr>
          <w:color w:val="000000" w:themeColor="text1"/>
        </w:rPr>
      </w:pPr>
    </w:p>
    <w:p w:rsidR="00445B8B" w:rsidRPr="006121DC" w:rsidRDefault="00445B8B" w:rsidP="006121DC">
      <w:pPr>
        <w:spacing w:before="120" w:line="360" w:lineRule="auto"/>
        <w:jc w:val="both"/>
        <w:rPr>
          <w:color w:val="000000" w:themeColor="text1"/>
        </w:rPr>
      </w:pPr>
    </w:p>
    <w:p w:rsidR="00C72407" w:rsidRPr="006121DC" w:rsidRDefault="00C72407" w:rsidP="006121DC">
      <w:pPr>
        <w:spacing w:before="120" w:line="360" w:lineRule="auto"/>
        <w:ind w:left="360"/>
        <w:jc w:val="both"/>
        <w:rPr>
          <w:color w:val="000000" w:themeColor="text1"/>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8"/>
        <w:gridCol w:w="1413"/>
        <w:gridCol w:w="1167"/>
        <w:gridCol w:w="1331"/>
        <w:gridCol w:w="1189"/>
      </w:tblGrid>
      <w:tr w:rsidR="006121DC" w:rsidRPr="006121DC" w:rsidTr="00FF7B48">
        <w:tc>
          <w:tcPr>
            <w:tcW w:w="4008" w:type="dxa"/>
          </w:tcPr>
          <w:p w:rsidR="00991EC2" w:rsidRPr="006121DC" w:rsidRDefault="00991EC2"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Inventory</w:t>
            </w:r>
          </w:p>
        </w:tc>
        <w:tc>
          <w:tcPr>
            <w:tcW w:w="2580" w:type="dxa"/>
            <w:gridSpan w:val="2"/>
          </w:tcPr>
          <w:p w:rsidR="00991EC2" w:rsidRPr="006121DC" w:rsidRDefault="00991EC2"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2008</w:t>
            </w:r>
          </w:p>
        </w:tc>
        <w:tc>
          <w:tcPr>
            <w:tcW w:w="2520" w:type="dxa"/>
            <w:gridSpan w:val="2"/>
          </w:tcPr>
          <w:p w:rsidR="00991EC2" w:rsidRPr="006121DC" w:rsidRDefault="00991EC2"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2009</w:t>
            </w:r>
          </w:p>
        </w:tc>
      </w:tr>
      <w:tr w:rsidR="006121DC" w:rsidRPr="006121DC" w:rsidTr="00FF7B48">
        <w:tc>
          <w:tcPr>
            <w:tcW w:w="4008" w:type="dxa"/>
          </w:tcPr>
          <w:p w:rsidR="00991EC2" w:rsidRPr="006121DC" w:rsidRDefault="00991EC2" w:rsidP="006121DC">
            <w:pPr>
              <w:pStyle w:val="Subtitle"/>
              <w:spacing w:before="120" w:after="0" w:line="360" w:lineRule="auto"/>
              <w:jc w:val="both"/>
              <w:rPr>
                <w:rFonts w:ascii="Times New Roman" w:hAnsi="Times New Roman"/>
                <w:b/>
                <w:bCs/>
                <w:color w:val="000000" w:themeColor="text1"/>
              </w:rPr>
            </w:pPr>
          </w:p>
        </w:tc>
        <w:tc>
          <w:tcPr>
            <w:tcW w:w="1413" w:type="dxa"/>
          </w:tcPr>
          <w:p w:rsidR="00991EC2" w:rsidRPr="006121DC" w:rsidRDefault="00991EC2"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Value</w:t>
            </w:r>
            <w:r w:rsidR="00C72407" w:rsidRPr="006121DC">
              <w:rPr>
                <w:rFonts w:ascii="Times New Roman" w:hAnsi="Times New Roman"/>
                <w:color w:val="000000" w:themeColor="text1"/>
              </w:rPr>
              <w:t xml:space="preserve"> </w:t>
            </w:r>
            <w:r w:rsidRPr="006121DC">
              <w:rPr>
                <w:rFonts w:ascii="Times New Roman" w:hAnsi="Times New Roman"/>
                <w:color w:val="000000" w:themeColor="text1"/>
              </w:rPr>
              <w:t>(Rs)</w:t>
            </w:r>
          </w:p>
        </w:tc>
        <w:tc>
          <w:tcPr>
            <w:tcW w:w="1167" w:type="dxa"/>
          </w:tcPr>
          <w:p w:rsidR="00991EC2" w:rsidRPr="006121DC" w:rsidRDefault="00991EC2"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w:t>
            </w:r>
          </w:p>
        </w:tc>
        <w:tc>
          <w:tcPr>
            <w:tcW w:w="1331" w:type="dxa"/>
          </w:tcPr>
          <w:p w:rsidR="00991EC2" w:rsidRPr="006121DC" w:rsidRDefault="00991EC2"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Value</w:t>
            </w:r>
            <w:r w:rsidR="00C72407" w:rsidRPr="006121DC">
              <w:rPr>
                <w:rFonts w:ascii="Times New Roman" w:hAnsi="Times New Roman"/>
                <w:color w:val="000000" w:themeColor="text1"/>
              </w:rPr>
              <w:t xml:space="preserve"> </w:t>
            </w:r>
            <w:r w:rsidRPr="006121DC">
              <w:rPr>
                <w:rFonts w:ascii="Times New Roman" w:hAnsi="Times New Roman"/>
                <w:color w:val="000000" w:themeColor="text1"/>
              </w:rPr>
              <w:t>(Rs)</w:t>
            </w:r>
          </w:p>
        </w:tc>
        <w:tc>
          <w:tcPr>
            <w:tcW w:w="1189" w:type="dxa"/>
          </w:tcPr>
          <w:p w:rsidR="00991EC2" w:rsidRPr="006121DC" w:rsidRDefault="00991EC2"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w:t>
            </w:r>
          </w:p>
        </w:tc>
      </w:tr>
      <w:tr w:rsidR="006121DC" w:rsidRPr="006121DC" w:rsidTr="00FF7B48">
        <w:tc>
          <w:tcPr>
            <w:tcW w:w="4008" w:type="dxa"/>
          </w:tcPr>
          <w:p w:rsidR="00991EC2" w:rsidRPr="006121DC" w:rsidRDefault="00991EC2"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Raw material and components</w:t>
            </w:r>
          </w:p>
        </w:tc>
        <w:tc>
          <w:tcPr>
            <w:tcW w:w="1413" w:type="dxa"/>
          </w:tcPr>
          <w:p w:rsidR="00991EC2" w:rsidRPr="006121DC" w:rsidRDefault="00991EC2"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95263294</w:t>
            </w:r>
          </w:p>
        </w:tc>
        <w:tc>
          <w:tcPr>
            <w:tcW w:w="1167" w:type="dxa"/>
          </w:tcPr>
          <w:p w:rsidR="00991EC2" w:rsidRPr="006121DC" w:rsidRDefault="00991EC2"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31.97%</w:t>
            </w:r>
          </w:p>
        </w:tc>
        <w:tc>
          <w:tcPr>
            <w:tcW w:w="1331" w:type="dxa"/>
          </w:tcPr>
          <w:p w:rsidR="00991EC2" w:rsidRPr="006121DC" w:rsidRDefault="00991EC2"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104155299</w:t>
            </w:r>
          </w:p>
        </w:tc>
        <w:tc>
          <w:tcPr>
            <w:tcW w:w="1189" w:type="dxa"/>
          </w:tcPr>
          <w:p w:rsidR="00991EC2" w:rsidRPr="006121DC" w:rsidRDefault="00991EC2"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27.00%</w:t>
            </w:r>
          </w:p>
        </w:tc>
      </w:tr>
      <w:tr w:rsidR="006121DC" w:rsidRPr="006121DC" w:rsidTr="00FF7B48">
        <w:tc>
          <w:tcPr>
            <w:tcW w:w="4008" w:type="dxa"/>
          </w:tcPr>
          <w:p w:rsidR="00991EC2" w:rsidRPr="006121DC" w:rsidRDefault="00991EC2"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Stores and maintenance spare parts</w:t>
            </w:r>
          </w:p>
        </w:tc>
        <w:tc>
          <w:tcPr>
            <w:tcW w:w="1413" w:type="dxa"/>
          </w:tcPr>
          <w:p w:rsidR="00991EC2" w:rsidRPr="006121DC" w:rsidRDefault="00991EC2"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78708704</w:t>
            </w:r>
          </w:p>
        </w:tc>
        <w:tc>
          <w:tcPr>
            <w:tcW w:w="1167" w:type="dxa"/>
          </w:tcPr>
          <w:p w:rsidR="00991EC2" w:rsidRPr="006121DC" w:rsidRDefault="00991EC2"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26.41%</w:t>
            </w:r>
          </w:p>
        </w:tc>
        <w:tc>
          <w:tcPr>
            <w:tcW w:w="1331" w:type="dxa"/>
          </w:tcPr>
          <w:p w:rsidR="00991EC2" w:rsidRPr="006121DC" w:rsidRDefault="00991EC2"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61500000</w:t>
            </w:r>
          </w:p>
        </w:tc>
        <w:tc>
          <w:tcPr>
            <w:tcW w:w="1189" w:type="dxa"/>
          </w:tcPr>
          <w:p w:rsidR="00991EC2" w:rsidRPr="006121DC" w:rsidRDefault="00991EC2"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15.94%</w:t>
            </w:r>
          </w:p>
        </w:tc>
      </w:tr>
      <w:tr w:rsidR="006121DC" w:rsidRPr="006121DC" w:rsidTr="00FF7B48">
        <w:tc>
          <w:tcPr>
            <w:tcW w:w="4008" w:type="dxa"/>
          </w:tcPr>
          <w:p w:rsidR="00991EC2" w:rsidRPr="006121DC" w:rsidRDefault="00991EC2"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Tools and Instruments</w:t>
            </w:r>
          </w:p>
        </w:tc>
        <w:tc>
          <w:tcPr>
            <w:tcW w:w="1413" w:type="dxa"/>
          </w:tcPr>
          <w:p w:rsidR="00991EC2" w:rsidRPr="006121DC" w:rsidRDefault="00991EC2"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9834637</w:t>
            </w:r>
          </w:p>
        </w:tc>
        <w:tc>
          <w:tcPr>
            <w:tcW w:w="1167" w:type="dxa"/>
          </w:tcPr>
          <w:p w:rsidR="00991EC2" w:rsidRPr="006121DC" w:rsidRDefault="00991EC2"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3.30%</w:t>
            </w:r>
          </w:p>
        </w:tc>
        <w:tc>
          <w:tcPr>
            <w:tcW w:w="1331" w:type="dxa"/>
          </w:tcPr>
          <w:p w:rsidR="00991EC2" w:rsidRPr="006121DC" w:rsidRDefault="00991EC2"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11958169</w:t>
            </w:r>
          </w:p>
        </w:tc>
        <w:tc>
          <w:tcPr>
            <w:tcW w:w="1189" w:type="dxa"/>
          </w:tcPr>
          <w:p w:rsidR="00991EC2" w:rsidRPr="006121DC" w:rsidRDefault="00991EC2"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3.10%</w:t>
            </w:r>
          </w:p>
        </w:tc>
      </w:tr>
      <w:tr w:rsidR="006121DC" w:rsidRPr="006121DC" w:rsidTr="00FF7B48">
        <w:tc>
          <w:tcPr>
            <w:tcW w:w="4008" w:type="dxa"/>
          </w:tcPr>
          <w:p w:rsidR="00991EC2" w:rsidRPr="006121DC" w:rsidRDefault="00991EC2"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Work in progress</w:t>
            </w:r>
          </w:p>
        </w:tc>
        <w:tc>
          <w:tcPr>
            <w:tcW w:w="1413" w:type="dxa"/>
          </w:tcPr>
          <w:p w:rsidR="00991EC2" w:rsidRPr="006121DC" w:rsidRDefault="00991EC2"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146601361</w:t>
            </w:r>
          </w:p>
        </w:tc>
        <w:tc>
          <w:tcPr>
            <w:tcW w:w="1167" w:type="dxa"/>
          </w:tcPr>
          <w:p w:rsidR="00991EC2" w:rsidRPr="006121DC" w:rsidRDefault="00991EC2"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49.19%</w:t>
            </w:r>
          </w:p>
        </w:tc>
        <w:tc>
          <w:tcPr>
            <w:tcW w:w="1331" w:type="dxa"/>
          </w:tcPr>
          <w:p w:rsidR="00991EC2" w:rsidRPr="006121DC" w:rsidRDefault="00991EC2"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164512233</w:t>
            </w:r>
          </w:p>
        </w:tc>
        <w:tc>
          <w:tcPr>
            <w:tcW w:w="1189" w:type="dxa"/>
          </w:tcPr>
          <w:p w:rsidR="00991EC2" w:rsidRPr="006121DC" w:rsidRDefault="00991EC2"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42.65%</w:t>
            </w:r>
          </w:p>
        </w:tc>
      </w:tr>
      <w:tr w:rsidR="006121DC" w:rsidRPr="006121DC" w:rsidTr="00FF7B48">
        <w:tc>
          <w:tcPr>
            <w:tcW w:w="4008" w:type="dxa"/>
          </w:tcPr>
          <w:p w:rsidR="00991EC2" w:rsidRPr="006121DC" w:rsidRDefault="00991EC2"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Stock in trade</w:t>
            </w:r>
          </w:p>
        </w:tc>
        <w:tc>
          <w:tcPr>
            <w:tcW w:w="1413" w:type="dxa"/>
          </w:tcPr>
          <w:p w:rsidR="00991EC2" w:rsidRPr="006121DC" w:rsidRDefault="00991EC2"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78874816</w:t>
            </w:r>
          </w:p>
        </w:tc>
        <w:tc>
          <w:tcPr>
            <w:tcW w:w="1167" w:type="dxa"/>
          </w:tcPr>
          <w:p w:rsidR="00991EC2" w:rsidRPr="006121DC" w:rsidRDefault="00991EC2"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26.47%</w:t>
            </w:r>
          </w:p>
        </w:tc>
        <w:tc>
          <w:tcPr>
            <w:tcW w:w="1331" w:type="dxa"/>
          </w:tcPr>
          <w:p w:rsidR="00991EC2" w:rsidRPr="006121DC" w:rsidRDefault="00991EC2"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115361800</w:t>
            </w:r>
          </w:p>
        </w:tc>
        <w:tc>
          <w:tcPr>
            <w:tcW w:w="1189" w:type="dxa"/>
          </w:tcPr>
          <w:p w:rsidR="00991EC2" w:rsidRPr="006121DC" w:rsidRDefault="00991EC2"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29.91%</w:t>
            </w:r>
          </w:p>
        </w:tc>
      </w:tr>
      <w:tr w:rsidR="006121DC" w:rsidRPr="006121DC" w:rsidTr="00FF7B48">
        <w:tc>
          <w:tcPr>
            <w:tcW w:w="4008" w:type="dxa"/>
          </w:tcPr>
          <w:p w:rsidR="00991EC2" w:rsidRPr="006121DC" w:rsidRDefault="00991EC2"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Material and components in transit</w:t>
            </w:r>
          </w:p>
        </w:tc>
        <w:tc>
          <w:tcPr>
            <w:tcW w:w="1413" w:type="dxa"/>
          </w:tcPr>
          <w:p w:rsidR="00991EC2" w:rsidRPr="006121DC" w:rsidRDefault="00991EC2"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12199115</w:t>
            </w:r>
          </w:p>
        </w:tc>
        <w:tc>
          <w:tcPr>
            <w:tcW w:w="1167" w:type="dxa"/>
          </w:tcPr>
          <w:p w:rsidR="00991EC2" w:rsidRPr="006121DC" w:rsidRDefault="00991EC2"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4.09%</w:t>
            </w:r>
          </w:p>
        </w:tc>
        <w:tc>
          <w:tcPr>
            <w:tcW w:w="1331" w:type="dxa"/>
          </w:tcPr>
          <w:p w:rsidR="00991EC2" w:rsidRPr="006121DC" w:rsidRDefault="00991EC2"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0</w:t>
            </w:r>
          </w:p>
        </w:tc>
        <w:tc>
          <w:tcPr>
            <w:tcW w:w="1189" w:type="dxa"/>
          </w:tcPr>
          <w:p w:rsidR="00991EC2" w:rsidRPr="006121DC" w:rsidRDefault="00991EC2"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0</w:t>
            </w:r>
          </w:p>
        </w:tc>
      </w:tr>
      <w:tr w:rsidR="006121DC" w:rsidRPr="006121DC" w:rsidTr="00FF7B48">
        <w:tc>
          <w:tcPr>
            <w:tcW w:w="4008" w:type="dxa"/>
          </w:tcPr>
          <w:p w:rsidR="00991EC2" w:rsidRPr="006121DC" w:rsidRDefault="00991EC2"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 xml:space="preserve">Scrap  </w:t>
            </w:r>
          </w:p>
        </w:tc>
        <w:tc>
          <w:tcPr>
            <w:tcW w:w="1413" w:type="dxa"/>
          </w:tcPr>
          <w:p w:rsidR="00991EC2" w:rsidRPr="006121DC" w:rsidRDefault="00991EC2"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478992</w:t>
            </w:r>
          </w:p>
        </w:tc>
        <w:tc>
          <w:tcPr>
            <w:tcW w:w="1167" w:type="dxa"/>
          </w:tcPr>
          <w:p w:rsidR="00991EC2" w:rsidRPr="006121DC" w:rsidRDefault="00991EC2"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0.16%</w:t>
            </w:r>
          </w:p>
        </w:tc>
        <w:tc>
          <w:tcPr>
            <w:tcW w:w="1331" w:type="dxa"/>
          </w:tcPr>
          <w:p w:rsidR="00991EC2" w:rsidRPr="006121DC" w:rsidRDefault="00991EC2"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2000000</w:t>
            </w:r>
          </w:p>
        </w:tc>
        <w:tc>
          <w:tcPr>
            <w:tcW w:w="1189" w:type="dxa"/>
          </w:tcPr>
          <w:p w:rsidR="00991EC2" w:rsidRPr="006121DC" w:rsidRDefault="00991EC2"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0.52%</w:t>
            </w:r>
          </w:p>
        </w:tc>
      </w:tr>
      <w:tr w:rsidR="006121DC" w:rsidRPr="006121DC" w:rsidTr="00FF7B48">
        <w:tc>
          <w:tcPr>
            <w:tcW w:w="4008" w:type="dxa"/>
          </w:tcPr>
          <w:p w:rsidR="00991EC2" w:rsidRPr="006121DC" w:rsidRDefault="00991EC2"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Less: provision for obsolescence</w:t>
            </w:r>
          </w:p>
        </w:tc>
        <w:tc>
          <w:tcPr>
            <w:tcW w:w="1413" w:type="dxa"/>
          </w:tcPr>
          <w:p w:rsidR="00991EC2" w:rsidRPr="006121DC" w:rsidRDefault="00991EC2"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123959548</w:t>
            </w:r>
          </w:p>
        </w:tc>
        <w:tc>
          <w:tcPr>
            <w:tcW w:w="1167" w:type="dxa"/>
          </w:tcPr>
          <w:p w:rsidR="00991EC2" w:rsidRPr="006121DC" w:rsidRDefault="00991EC2"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-41.29%</w:t>
            </w:r>
          </w:p>
        </w:tc>
        <w:tc>
          <w:tcPr>
            <w:tcW w:w="1331" w:type="dxa"/>
          </w:tcPr>
          <w:p w:rsidR="00991EC2" w:rsidRPr="006121DC" w:rsidRDefault="00991EC2"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73768494</w:t>
            </w:r>
          </w:p>
        </w:tc>
        <w:tc>
          <w:tcPr>
            <w:tcW w:w="1189" w:type="dxa"/>
          </w:tcPr>
          <w:p w:rsidR="00991EC2" w:rsidRPr="006121DC" w:rsidRDefault="00991EC2"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-19.13%</w:t>
            </w:r>
          </w:p>
        </w:tc>
      </w:tr>
      <w:tr w:rsidR="00991EC2" w:rsidRPr="006121DC" w:rsidTr="00FF7B48">
        <w:trPr>
          <w:trHeight w:val="440"/>
        </w:trPr>
        <w:tc>
          <w:tcPr>
            <w:tcW w:w="4008" w:type="dxa"/>
          </w:tcPr>
          <w:p w:rsidR="00991EC2" w:rsidRPr="006121DC" w:rsidRDefault="00991EC2"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TOTAL</w:t>
            </w:r>
          </w:p>
          <w:p w:rsidR="00991EC2" w:rsidRPr="006121DC" w:rsidRDefault="00991EC2" w:rsidP="006121DC">
            <w:pPr>
              <w:pStyle w:val="Subtitle"/>
              <w:spacing w:before="120" w:after="0" w:line="360" w:lineRule="auto"/>
              <w:jc w:val="both"/>
              <w:rPr>
                <w:rFonts w:ascii="Times New Roman" w:hAnsi="Times New Roman"/>
                <w:b/>
                <w:bCs/>
                <w:color w:val="000000" w:themeColor="text1"/>
              </w:rPr>
            </w:pPr>
          </w:p>
        </w:tc>
        <w:tc>
          <w:tcPr>
            <w:tcW w:w="1413" w:type="dxa"/>
          </w:tcPr>
          <w:p w:rsidR="00991EC2" w:rsidRPr="006121DC" w:rsidRDefault="00991EC2"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298001371</w:t>
            </w:r>
          </w:p>
        </w:tc>
        <w:tc>
          <w:tcPr>
            <w:tcW w:w="1167" w:type="dxa"/>
          </w:tcPr>
          <w:p w:rsidR="00991EC2" w:rsidRPr="006121DC" w:rsidRDefault="00991EC2"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100%</w:t>
            </w:r>
          </w:p>
        </w:tc>
        <w:tc>
          <w:tcPr>
            <w:tcW w:w="1331" w:type="dxa"/>
          </w:tcPr>
          <w:p w:rsidR="00991EC2" w:rsidRPr="006121DC" w:rsidRDefault="00991EC2"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385720007</w:t>
            </w:r>
          </w:p>
        </w:tc>
        <w:tc>
          <w:tcPr>
            <w:tcW w:w="1189" w:type="dxa"/>
          </w:tcPr>
          <w:p w:rsidR="00991EC2" w:rsidRPr="006121DC" w:rsidRDefault="00991EC2"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100%</w:t>
            </w:r>
          </w:p>
        </w:tc>
      </w:tr>
    </w:tbl>
    <w:p w:rsidR="008343E8" w:rsidRPr="006121DC" w:rsidRDefault="008343E8" w:rsidP="006121DC">
      <w:pPr>
        <w:spacing w:before="120" w:line="360" w:lineRule="auto"/>
        <w:jc w:val="both"/>
        <w:rPr>
          <w:b/>
          <w:color w:val="000000" w:themeColor="text1"/>
        </w:rPr>
      </w:pPr>
    </w:p>
    <w:p w:rsidR="00994F17" w:rsidRPr="006121DC" w:rsidRDefault="00994F17" w:rsidP="006121DC">
      <w:pPr>
        <w:spacing w:before="120" w:line="360" w:lineRule="auto"/>
        <w:jc w:val="both"/>
        <w:rPr>
          <w:b/>
          <w:color w:val="000000" w:themeColor="text1"/>
        </w:rPr>
      </w:pPr>
    </w:p>
    <w:p w:rsidR="00994F17" w:rsidRPr="006121DC" w:rsidRDefault="00994F17" w:rsidP="006121DC">
      <w:pPr>
        <w:spacing w:before="120" w:line="360" w:lineRule="auto"/>
        <w:jc w:val="both"/>
        <w:rPr>
          <w:b/>
          <w:color w:val="000000" w:themeColor="text1"/>
        </w:rPr>
      </w:pPr>
    </w:p>
    <w:p w:rsidR="00994F17" w:rsidRPr="006121DC" w:rsidRDefault="00994F17" w:rsidP="006121DC">
      <w:pPr>
        <w:spacing w:before="120" w:line="360" w:lineRule="auto"/>
        <w:jc w:val="both"/>
        <w:rPr>
          <w:b/>
          <w:color w:val="000000" w:themeColor="text1"/>
        </w:rPr>
      </w:pPr>
    </w:p>
    <w:p w:rsidR="00994F17" w:rsidRPr="006121DC" w:rsidRDefault="00994F17" w:rsidP="006121DC">
      <w:pPr>
        <w:spacing w:before="120" w:line="360" w:lineRule="auto"/>
        <w:jc w:val="both"/>
        <w:rPr>
          <w:b/>
          <w:color w:val="000000" w:themeColor="text1"/>
        </w:rPr>
      </w:pPr>
    </w:p>
    <w:p w:rsidR="00994F17" w:rsidRPr="006121DC" w:rsidRDefault="00994F17" w:rsidP="006121DC">
      <w:pPr>
        <w:spacing w:before="120" w:line="360" w:lineRule="auto"/>
        <w:jc w:val="both"/>
        <w:rPr>
          <w:b/>
          <w:color w:val="000000" w:themeColor="text1"/>
        </w:rPr>
      </w:pPr>
    </w:p>
    <w:p w:rsidR="00994F17" w:rsidRPr="006121DC" w:rsidRDefault="00994F17" w:rsidP="006121DC">
      <w:pPr>
        <w:spacing w:before="120" w:line="360" w:lineRule="auto"/>
        <w:jc w:val="both"/>
        <w:rPr>
          <w:b/>
          <w:color w:val="000000" w:themeColor="text1"/>
        </w:rPr>
      </w:pPr>
    </w:p>
    <w:p w:rsidR="00994F17" w:rsidRPr="006121DC" w:rsidRDefault="00994F17" w:rsidP="006121DC">
      <w:pPr>
        <w:spacing w:before="120" w:line="360" w:lineRule="auto"/>
        <w:jc w:val="both"/>
        <w:rPr>
          <w:b/>
          <w:color w:val="000000" w:themeColor="text1"/>
        </w:rPr>
      </w:pPr>
    </w:p>
    <w:p w:rsidR="00994F17" w:rsidRPr="006121DC" w:rsidRDefault="00994F17" w:rsidP="006121DC">
      <w:pPr>
        <w:spacing w:before="120" w:line="360" w:lineRule="auto"/>
        <w:jc w:val="both"/>
        <w:rPr>
          <w:b/>
          <w:color w:val="000000" w:themeColor="text1"/>
        </w:rPr>
      </w:pPr>
    </w:p>
    <w:p w:rsidR="00994F17" w:rsidRPr="006121DC" w:rsidRDefault="00994F17" w:rsidP="006121DC">
      <w:pPr>
        <w:spacing w:before="120" w:line="360" w:lineRule="auto"/>
        <w:jc w:val="both"/>
        <w:rPr>
          <w:b/>
          <w:color w:val="000000" w:themeColor="text1"/>
        </w:rPr>
      </w:pPr>
    </w:p>
    <w:p w:rsidR="00994F17" w:rsidRPr="006121DC" w:rsidRDefault="00994F17" w:rsidP="006121DC">
      <w:pPr>
        <w:spacing w:before="120" w:line="360" w:lineRule="auto"/>
        <w:jc w:val="both"/>
        <w:rPr>
          <w:b/>
          <w:color w:val="000000" w:themeColor="text1"/>
        </w:rPr>
      </w:pPr>
    </w:p>
    <w:p w:rsidR="00994F17" w:rsidRPr="006121DC" w:rsidRDefault="00994F17" w:rsidP="006121DC">
      <w:pPr>
        <w:spacing w:before="120" w:line="360" w:lineRule="auto"/>
        <w:jc w:val="both"/>
        <w:rPr>
          <w:b/>
          <w:color w:val="000000" w:themeColor="text1"/>
        </w:rPr>
      </w:pPr>
    </w:p>
    <w:p w:rsidR="00994F17" w:rsidRPr="006121DC" w:rsidRDefault="00994F17" w:rsidP="006121DC">
      <w:pPr>
        <w:spacing w:before="120" w:line="360" w:lineRule="auto"/>
        <w:jc w:val="both"/>
        <w:rPr>
          <w:b/>
          <w:color w:val="000000" w:themeColor="text1"/>
        </w:rPr>
      </w:pPr>
    </w:p>
    <w:p w:rsidR="00994F17" w:rsidRPr="006121DC" w:rsidRDefault="00994F17" w:rsidP="006121DC">
      <w:pPr>
        <w:spacing w:before="120" w:line="360" w:lineRule="auto"/>
        <w:jc w:val="both"/>
        <w:rPr>
          <w:b/>
          <w:color w:val="000000" w:themeColor="text1"/>
        </w:rPr>
      </w:pPr>
    </w:p>
    <w:p w:rsidR="00994F17" w:rsidRPr="006121DC" w:rsidRDefault="00994F17" w:rsidP="006121DC">
      <w:pPr>
        <w:spacing w:before="120" w:line="360" w:lineRule="auto"/>
        <w:jc w:val="both"/>
        <w:rPr>
          <w:b/>
          <w:color w:val="000000" w:themeColor="text1"/>
        </w:rPr>
      </w:pPr>
    </w:p>
    <w:p w:rsidR="00994F17" w:rsidRPr="006121DC" w:rsidRDefault="00994F17" w:rsidP="006121DC">
      <w:pPr>
        <w:spacing w:before="120" w:line="360" w:lineRule="auto"/>
        <w:jc w:val="both"/>
        <w:rPr>
          <w:b/>
          <w:color w:val="000000" w:themeColor="text1"/>
        </w:rPr>
      </w:pPr>
    </w:p>
    <w:tbl>
      <w:tblPr>
        <w:tblpPr w:leftFromText="180" w:rightFromText="180" w:vertAnchor="text" w:horzAnchor="margin" w:tblpXSpec="center"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3"/>
        <w:gridCol w:w="1296"/>
        <w:gridCol w:w="1036"/>
      </w:tblGrid>
      <w:tr w:rsidR="006121DC" w:rsidRPr="006121DC" w:rsidTr="008D6735">
        <w:tc>
          <w:tcPr>
            <w:tcW w:w="0" w:type="auto"/>
          </w:tcPr>
          <w:p w:rsidR="008D6735" w:rsidRPr="006121DC" w:rsidRDefault="008D6735"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noProof/>
                <w:color w:val="000000" w:themeColor="text1"/>
              </w:rPr>
              <w:t xml:space="preserve">Inventory </w:t>
            </w:r>
          </w:p>
        </w:tc>
        <w:tc>
          <w:tcPr>
            <w:tcW w:w="0" w:type="auto"/>
            <w:gridSpan w:val="2"/>
          </w:tcPr>
          <w:p w:rsidR="008D6735" w:rsidRPr="006121DC" w:rsidRDefault="008D6735"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2010</w:t>
            </w:r>
          </w:p>
        </w:tc>
      </w:tr>
      <w:tr w:rsidR="006121DC" w:rsidRPr="006121DC" w:rsidTr="008D6735">
        <w:tc>
          <w:tcPr>
            <w:tcW w:w="0" w:type="auto"/>
          </w:tcPr>
          <w:p w:rsidR="008D6735" w:rsidRPr="006121DC" w:rsidRDefault="008D6735" w:rsidP="006121DC">
            <w:pPr>
              <w:pStyle w:val="Subtitle"/>
              <w:spacing w:before="120" w:after="0" w:line="360" w:lineRule="auto"/>
              <w:jc w:val="both"/>
              <w:rPr>
                <w:rFonts w:ascii="Times New Roman" w:hAnsi="Times New Roman"/>
                <w:b/>
                <w:bCs/>
                <w:color w:val="000000" w:themeColor="text1"/>
              </w:rPr>
            </w:pPr>
          </w:p>
        </w:tc>
        <w:tc>
          <w:tcPr>
            <w:tcW w:w="0" w:type="auto"/>
          </w:tcPr>
          <w:p w:rsidR="008D6735" w:rsidRPr="006121DC" w:rsidRDefault="008D6735"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Value (Rs)</w:t>
            </w:r>
          </w:p>
        </w:tc>
        <w:tc>
          <w:tcPr>
            <w:tcW w:w="0" w:type="auto"/>
          </w:tcPr>
          <w:p w:rsidR="008D6735" w:rsidRPr="006121DC" w:rsidRDefault="008D6735"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w:t>
            </w:r>
          </w:p>
        </w:tc>
      </w:tr>
      <w:tr w:rsidR="006121DC" w:rsidRPr="006121DC" w:rsidTr="008D6735">
        <w:tc>
          <w:tcPr>
            <w:tcW w:w="0" w:type="auto"/>
          </w:tcPr>
          <w:p w:rsidR="008D6735" w:rsidRPr="006121DC" w:rsidRDefault="008D6735"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Raw material and components</w:t>
            </w:r>
          </w:p>
        </w:tc>
        <w:tc>
          <w:tcPr>
            <w:tcW w:w="0" w:type="auto"/>
          </w:tcPr>
          <w:p w:rsidR="008D6735" w:rsidRPr="006121DC" w:rsidRDefault="008D6735"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82258478</w:t>
            </w:r>
          </w:p>
        </w:tc>
        <w:tc>
          <w:tcPr>
            <w:tcW w:w="0" w:type="auto"/>
          </w:tcPr>
          <w:p w:rsidR="008D6735" w:rsidRPr="006121DC" w:rsidRDefault="008D6735"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28.68%</w:t>
            </w:r>
          </w:p>
        </w:tc>
      </w:tr>
      <w:tr w:rsidR="006121DC" w:rsidRPr="006121DC" w:rsidTr="008D6735">
        <w:tc>
          <w:tcPr>
            <w:tcW w:w="0" w:type="auto"/>
          </w:tcPr>
          <w:p w:rsidR="008D6735" w:rsidRPr="006121DC" w:rsidRDefault="008D6735"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Stores and maintenance spare parts</w:t>
            </w:r>
          </w:p>
        </w:tc>
        <w:tc>
          <w:tcPr>
            <w:tcW w:w="0" w:type="auto"/>
          </w:tcPr>
          <w:p w:rsidR="008D6735" w:rsidRPr="006121DC" w:rsidRDefault="008D6735"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46217359</w:t>
            </w:r>
          </w:p>
        </w:tc>
        <w:tc>
          <w:tcPr>
            <w:tcW w:w="0" w:type="auto"/>
          </w:tcPr>
          <w:p w:rsidR="008D6735" w:rsidRPr="006121DC" w:rsidRDefault="008D6735"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16.12%</w:t>
            </w:r>
          </w:p>
        </w:tc>
      </w:tr>
      <w:tr w:rsidR="006121DC" w:rsidRPr="006121DC" w:rsidTr="008D6735">
        <w:tc>
          <w:tcPr>
            <w:tcW w:w="0" w:type="auto"/>
          </w:tcPr>
          <w:p w:rsidR="008D6735" w:rsidRPr="006121DC" w:rsidRDefault="008D6735"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Tools and Instruments</w:t>
            </w:r>
          </w:p>
        </w:tc>
        <w:tc>
          <w:tcPr>
            <w:tcW w:w="0" w:type="auto"/>
          </w:tcPr>
          <w:p w:rsidR="008D6735" w:rsidRPr="006121DC" w:rsidRDefault="008D6735"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9310239</w:t>
            </w:r>
          </w:p>
        </w:tc>
        <w:tc>
          <w:tcPr>
            <w:tcW w:w="0" w:type="auto"/>
          </w:tcPr>
          <w:p w:rsidR="008D6735" w:rsidRPr="006121DC" w:rsidRDefault="008D6735"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3.24%</w:t>
            </w:r>
          </w:p>
        </w:tc>
      </w:tr>
      <w:tr w:rsidR="006121DC" w:rsidRPr="006121DC" w:rsidTr="008D6735">
        <w:tc>
          <w:tcPr>
            <w:tcW w:w="0" w:type="auto"/>
          </w:tcPr>
          <w:p w:rsidR="008D6735" w:rsidRPr="006121DC" w:rsidRDefault="008D6735"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Work in progress</w:t>
            </w:r>
          </w:p>
        </w:tc>
        <w:tc>
          <w:tcPr>
            <w:tcW w:w="0" w:type="auto"/>
          </w:tcPr>
          <w:p w:rsidR="008D6735" w:rsidRPr="006121DC" w:rsidRDefault="008D6735"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154781231</w:t>
            </w:r>
          </w:p>
        </w:tc>
        <w:tc>
          <w:tcPr>
            <w:tcW w:w="0" w:type="auto"/>
          </w:tcPr>
          <w:p w:rsidR="008D6735" w:rsidRPr="006121DC" w:rsidRDefault="008D6735"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53.98%</w:t>
            </w:r>
          </w:p>
        </w:tc>
      </w:tr>
      <w:tr w:rsidR="006121DC" w:rsidRPr="006121DC" w:rsidTr="008D6735">
        <w:tc>
          <w:tcPr>
            <w:tcW w:w="0" w:type="auto"/>
          </w:tcPr>
          <w:p w:rsidR="008D6735" w:rsidRPr="006121DC" w:rsidRDefault="008D6735"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Stock in trade</w:t>
            </w:r>
          </w:p>
        </w:tc>
        <w:tc>
          <w:tcPr>
            <w:tcW w:w="0" w:type="auto"/>
          </w:tcPr>
          <w:p w:rsidR="008D6735" w:rsidRPr="006121DC" w:rsidRDefault="008D6735"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74894837</w:t>
            </w:r>
          </w:p>
        </w:tc>
        <w:tc>
          <w:tcPr>
            <w:tcW w:w="0" w:type="auto"/>
          </w:tcPr>
          <w:p w:rsidR="008D6735" w:rsidRPr="006121DC" w:rsidRDefault="008D6735"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26.19%</w:t>
            </w:r>
          </w:p>
        </w:tc>
      </w:tr>
      <w:tr w:rsidR="006121DC" w:rsidRPr="006121DC" w:rsidTr="008D6735">
        <w:tc>
          <w:tcPr>
            <w:tcW w:w="0" w:type="auto"/>
          </w:tcPr>
          <w:p w:rsidR="008D6735" w:rsidRPr="006121DC" w:rsidRDefault="008D6735"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Material and components in transit</w:t>
            </w:r>
          </w:p>
        </w:tc>
        <w:tc>
          <w:tcPr>
            <w:tcW w:w="0" w:type="auto"/>
          </w:tcPr>
          <w:p w:rsidR="008D6735" w:rsidRPr="006121DC" w:rsidRDefault="008D6735"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1120000</w:t>
            </w:r>
          </w:p>
        </w:tc>
        <w:tc>
          <w:tcPr>
            <w:tcW w:w="0" w:type="auto"/>
          </w:tcPr>
          <w:p w:rsidR="008D6735" w:rsidRPr="006121DC" w:rsidRDefault="008D6735"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0.39%</w:t>
            </w:r>
          </w:p>
        </w:tc>
      </w:tr>
      <w:tr w:rsidR="006121DC" w:rsidRPr="006121DC" w:rsidTr="008D6735">
        <w:tc>
          <w:tcPr>
            <w:tcW w:w="0" w:type="auto"/>
          </w:tcPr>
          <w:p w:rsidR="008D6735" w:rsidRPr="006121DC" w:rsidRDefault="008D6735"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 xml:space="preserve">Scrap  </w:t>
            </w:r>
          </w:p>
        </w:tc>
        <w:tc>
          <w:tcPr>
            <w:tcW w:w="0" w:type="auto"/>
          </w:tcPr>
          <w:p w:rsidR="008D6735" w:rsidRPr="006121DC" w:rsidRDefault="008D6735"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751000</w:t>
            </w:r>
          </w:p>
        </w:tc>
        <w:tc>
          <w:tcPr>
            <w:tcW w:w="0" w:type="auto"/>
          </w:tcPr>
          <w:p w:rsidR="008D6735" w:rsidRPr="006121DC" w:rsidRDefault="008D6735"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0.26%</w:t>
            </w:r>
          </w:p>
        </w:tc>
      </w:tr>
      <w:tr w:rsidR="006121DC" w:rsidRPr="006121DC" w:rsidTr="008D6735">
        <w:trPr>
          <w:trHeight w:val="440"/>
        </w:trPr>
        <w:tc>
          <w:tcPr>
            <w:tcW w:w="0" w:type="auto"/>
          </w:tcPr>
          <w:p w:rsidR="008D6735" w:rsidRPr="006121DC" w:rsidRDefault="008D6735"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Less: provision for obsolescence</w:t>
            </w:r>
          </w:p>
        </w:tc>
        <w:tc>
          <w:tcPr>
            <w:tcW w:w="0" w:type="auto"/>
          </w:tcPr>
          <w:p w:rsidR="008D6735" w:rsidRPr="006121DC" w:rsidRDefault="008D6735"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82578544</w:t>
            </w:r>
          </w:p>
        </w:tc>
        <w:tc>
          <w:tcPr>
            <w:tcW w:w="0" w:type="auto"/>
          </w:tcPr>
          <w:p w:rsidR="008D6735" w:rsidRPr="006121DC" w:rsidRDefault="008D6735"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-28.80%</w:t>
            </w:r>
          </w:p>
        </w:tc>
      </w:tr>
      <w:tr w:rsidR="006121DC" w:rsidRPr="006121DC" w:rsidTr="008D6735">
        <w:trPr>
          <w:trHeight w:val="70"/>
        </w:trPr>
        <w:tc>
          <w:tcPr>
            <w:tcW w:w="0" w:type="auto"/>
          </w:tcPr>
          <w:p w:rsidR="008D6735" w:rsidRPr="006121DC" w:rsidRDefault="008D6735" w:rsidP="006121DC">
            <w:pPr>
              <w:pStyle w:val="Subtitle"/>
              <w:spacing w:before="120" w:after="0" w:line="360" w:lineRule="auto"/>
              <w:jc w:val="both"/>
              <w:rPr>
                <w:rFonts w:ascii="Times New Roman" w:hAnsi="Times New Roman"/>
                <w:b/>
                <w:bCs/>
                <w:color w:val="000000" w:themeColor="text1"/>
              </w:rPr>
            </w:pPr>
            <w:r w:rsidRPr="006121DC">
              <w:rPr>
                <w:rFonts w:ascii="Times New Roman" w:hAnsi="Times New Roman"/>
                <w:b/>
                <w:bCs/>
                <w:color w:val="000000" w:themeColor="text1"/>
              </w:rPr>
              <w:t>TOTAL</w:t>
            </w:r>
          </w:p>
        </w:tc>
        <w:tc>
          <w:tcPr>
            <w:tcW w:w="0" w:type="auto"/>
          </w:tcPr>
          <w:p w:rsidR="008D6735" w:rsidRPr="006121DC" w:rsidRDefault="008D6735"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286754600</w:t>
            </w:r>
          </w:p>
        </w:tc>
        <w:tc>
          <w:tcPr>
            <w:tcW w:w="0" w:type="auto"/>
          </w:tcPr>
          <w:p w:rsidR="008D6735" w:rsidRPr="006121DC" w:rsidRDefault="008D6735" w:rsidP="006121DC">
            <w:pPr>
              <w:pStyle w:val="Subtitle"/>
              <w:spacing w:before="120" w:after="0" w:line="360" w:lineRule="auto"/>
              <w:jc w:val="both"/>
              <w:rPr>
                <w:rFonts w:ascii="Times New Roman" w:hAnsi="Times New Roman"/>
                <w:color w:val="000000" w:themeColor="text1"/>
              </w:rPr>
            </w:pPr>
            <w:r w:rsidRPr="006121DC">
              <w:rPr>
                <w:rFonts w:ascii="Times New Roman" w:hAnsi="Times New Roman"/>
                <w:color w:val="000000" w:themeColor="text1"/>
              </w:rPr>
              <w:t>100%</w:t>
            </w:r>
          </w:p>
        </w:tc>
      </w:tr>
    </w:tbl>
    <w:p w:rsidR="008343E8" w:rsidRPr="006121DC" w:rsidRDefault="008343E8" w:rsidP="006121DC">
      <w:pPr>
        <w:spacing w:before="120" w:line="360" w:lineRule="auto"/>
        <w:ind w:left="360"/>
        <w:jc w:val="both"/>
        <w:rPr>
          <w:b/>
          <w:color w:val="000000" w:themeColor="text1"/>
        </w:rPr>
      </w:pPr>
    </w:p>
    <w:p w:rsidR="00994F17" w:rsidRPr="006121DC" w:rsidRDefault="00994F17" w:rsidP="006121DC">
      <w:pPr>
        <w:spacing w:before="120" w:line="360" w:lineRule="auto"/>
        <w:ind w:left="360"/>
        <w:jc w:val="both"/>
        <w:rPr>
          <w:b/>
          <w:color w:val="000000" w:themeColor="text1"/>
        </w:rPr>
      </w:pPr>
    </w:p>
    <w:p w:rsidR="00994F17" w:rsidRPr="006121DC" w:rsidRDefault="00994F17" w:rsidP="006121DC">
      <w:pPr>
        <w:spacing w:before="120" w:line="360" w:lineRule="auto"/>
        <w:ind w:left="360"/>
        <w:jc w:val="both"/>
        <w:rPr>
          <w:b/>
          <w:color w:val="000000" w:themeColor="text1"/>
        </w:rPr>
      </w:pPr>
    </w:p>
    <w:p w:rsidR="00994F17" w:rsidRPr="006121DC" w:rsidRDefault="00994F17" w:rsidP="006121DC">
      <w:pPr>
        <w:spacing w:before="120" w:line="360" w:lineRule="auto"/>
        <w:ind w:left="360"/>
        <w:jc w:val="both"/>
        <w:rPr>
          <w:b/>
          <w:color w:val="000000" w:themeColor="text1"/>
        </w:rPr>
      </w:pPr>
    </w:p>
    <w:p w:rsidR="00994F17" w:rsidRPr="006121DC" w:rsidRDefault="00994F17" w:rsidP="006121DC">
      <w:pPr>
        <w:spacing w:before="120" w:line="360" w:lineRule="auto"/>
        <w:ind w:left="360"/>
        <w:jc w:val="both"/>
        <w:rPr>
          <w:b/>
          <w:color w:val="000000" w:themeColor="text1"/>
        </w:rPr>
      </w:pPr>
    </w:p>
    <w:p w:rsidR="00994F17" w:rsidRPr="006121DC" w:rsidRDefault="00994F17" w:rsidP="006121DC">
      <w:pPr>
        <w:spacing w:before="120" w:line="360" w:lineRule="auto"/>
        <w:ind w:left="360"/>
        <w:jc w:val="both"/>
        <w:rPr>
          <w:b/>
          <w:color w:val="000000" w:themeColor="text1"/>
        </w:rPr>
      </w:pPr>
    </w:p>
    <w:p w:rsidR="00445B8B" w:rsidRPr="006121DC" w:rsidRDefault="00445B8B" w:rsidP="006121DC">
      <w:pPr>
        <w:spacing w:before="120" w:line="360" w:lineRule="auto"/>
        <w:ind w:left="360"/>
        <w:jc w:val="both"/>
        <w:rPr>
          <w:b/>
          <w:color w:val="000000" w:themeColor="text1"/>
        </w:rPr>
      </w:pPr>
    </w:p>
    <w:p w:rsidR="00445B8B" w:rsidRPr="006121DC" w:rsidRDefault="00445B8B" w:rsidP="006121DC">
      <w:pPr>
        <w:spacing w:before="120" w:line="360" w:lineRule="auto"/>
        <w:ind w:left="360"/>
        <w:jc w:val="both"/>
        <w:rPr>
          <w:b/>
          <w:color w:val="000000" w:themeColor="text1"/>
        </w:rPr>
      </w:pPr>
    </w:p>
    <w:p w:rsidR="00445B8B" w:rsidRPr="006121DC" w:rsidRDefault="00445B8B" w:rsidP="006121DC">
      <w:pPr>
        <w:spacing w:before="120" w:line="360" w:lineRule="auto"/>
        <w:ind w:left="360"/>
        <w:jc w:val="both"/>
        <w:rPr>
          <w:b/>
          <w:color w:val="000000" w:themeColor="text1"/>
        </w:rPr>
      </w:pPr>
    </w:p>
    <w:p w:rsidR="00445B8B" w:rsidRPr="006121DC" w:rsidRDefault="00445B8B" w:rsidP="006121DC">
      <w:pPr>
        <w:spacing w:before="120" w:line="360" w:lineRule="auto"/>
        <w:ind w:left="360"/>
        <w:jc w:val="both"/>
        <w:rPr>
          <w:b/>
          <w:color w:val="000000" w:themeColor="text1"/>
        </w:rPr>
      </w:pPr>
    </w:p>
    <w:p w:rsidR="00445B8B" w:rsidRPr="006121DC" w:rsidRDefault="00445B8B" w:rsidP="006121DC">
      <w:pPr>
        <w:spacing w:before="120" w:line="360" w:lineRule="auto"/>
        <w:ind w:left="360"/>
        <w:jc w:val="both"/>
        <w:rPr>
          <w:b/>
          <w:color w:val="000000" w:themeColor="text1"/>
        </w:rPr>
      </w:pPr>
    </w:p>
    <w:p w:rsidR="00445B8B" w:rsidRPr="006121DC" w:rsidRDefault="00445B8B" w:rsidP="006121DC">
      <w:pPr>
        <w:spacing w:before="120" w:line="360" w:lineRule="auto"/>
        <w:ind w:left="360"/>
        <w:jc w:val="both"/>
        <w:rPr>
          <w:b/>
          <w:color w:val="000000" w:themeColor="text1"/>
        </w:rPr>
      </w:pPr>
    </w:p>
    <w:p w:rsidR="00445B8B" w:rsidRPr="006121DC" w:rsidRDefault="00445B8B" w:rsidP="006121DC">
      <w:pPr>
        <w:spacing w:before="120" w:line="360" w:lineRule="auto"/>
        <w:ind w:left="360"/>
        <w:jc w:val="both"/>
        <w:rPr>
          <w:b/>
          <w:color w:val="000000" w:themeColor="text1"/>
        </w:rPr>
      </w:pPr>
    </w:p>
    <w:p w:rsidR="008343E8" w:rsidRPr="006121DC" w:rsidRDefault="008343E8" w:rsidP="006121DC">
      <w:pPr>
        <w:spacing w:before="120" w:line="360" w:lineRule="auto"/>
        <w:ind w:left="360"/>
        <w:jc w:val="both"/>
        <w:rPr>
          <w:b/>
          <w:color w:val="000000" w:themeColor="text1"/>
        </w:rPr>
      </w:pPr>
    </w:p>
    <w:p w:rsidR="008D6735" w:rsidRPr="006121DC" w:rsidRDefault="008D6735" w:rsidP="006121DC">
      <w:pPr>
        <w:spacing w:before="120" w:line="360" w:lineRule="auto"/>
        <w:ind w:left="360"/>
        <w:jc w:val="both"/>
        <w:rPr>
          <w:b/>
          <w:color w:val="000000" w:themeColor="text1"/>
        </w:rPr>
      </w:pPr>
    </w:p>
    <w:p w:rsidR="008343E8" w:rsidRPr="006121DC" w:rsidRDefault="008D6735" w:rsidP="006121DC">
      <w:pPr>
        <w:spacing w:before="120" w:line="360" w:lineRule="auto"/>
        <w:jc w:val="both"/>
        <w:rPr>
          <w:b/>
          <w:color w:val="000000" w:themeColor="text1"/>
        </w:rPr>
      </w:pPr>
      <w:r w:rsidRPr="006121DC">
        <w:rPr>
          <w:b/>
          <w:color w:val="000000" w:themeColor="text1"/>
        </w:rPr>
        <w:t>I</w:t>
      </w:r>
      <w:r w:rsidR="008343E8" w:rsidRPr="006121DC">
        <w:rPr>
          <w:b/>
          <w:color w:val="000000" w:themeColor="text1"/>
        </w:rPr>
        <w:t>nterpretation:</w:t>
      </w:r>
    </w:p>
    <w:p w:rsidR="00994F17" w:rsidRPr="006121DC" w:rsidRDefault="00994F17" w:rsidP="006121DC">
      <w:pPr>
        <w:spacing w:before="120" w:line="360" w:lineRule="auto"/>
        <w:jc w:val="both"/>
        <w:rPr>
          <w:b/>
          <w:color w:val="000000" w:themeColor="text1"/>
        </w:rPr>
      </w:pPr>
    </w:p>
    <w:p w:rsidR="001F364D" w:rsidRPr="006121DC" w:rsidRDefault="00B24782" w:rsidP="006121DC">
      <w:pPr>
        <w:spacing w:before="120" w:line="360" w:lineRule="auto"/>
        <w:ind w:left="360" w:firstLine="720"/>
        <w:jc w:val="both"/>
        <w:rPr>
          <w:color w:val="000000" w:themeColor="text1"/>
        </w:rPr>
      </w:pPr>
      <w:r w:rsidRPr="006121DC">
        <w:rPr>
          <w:color w:val="000000" w:themeColor="text1"/>
        </w:rPr>
        <w:t>From the above, we can say that the components of inventory fluctuating during the study period. If we study the composition of inventory in HMT Machine tools ltd the major portion of its total inventory consist of work in progress and components and stock in trade.</w:t>
      </w:r>
    </w:p>
    <w:p w:rsidR="000761BE" w:rsidRPr="006121DC" w:rsidRDefault="000761BE" w:rsidP="006121DC">
      <w:pPr>
        <w:spacing w:before="120" w:line="360" w:lineRule="auto"/>
        <w:jc w:val="both"/>
        <w:rPr>
          <w:b/>
          <w:color w:val="000000" w:themeColor="text1"/>
        </w:rPr>
      </w:pPr>
    </w:p>
    <w:p w:rsidR="00445B8B" w:rsidRPr="006121DC" w:rsidRDefault="00445B8B" w:rsidP="006121DC">
      <w:pPr>
        <w:spacing w:before="120" w:line="360" w:lineRule="auto"/>
        <w:jc w:val="both"/>
        <w:rPr>
          <w:b/>
          <w:color w:val="000000" w:themeColor="text1"/>
        </w:rPr>
      </w:pPr>
    </w:p>
    <w:p w:rsidR="00445B8B" w:rsidRPr="006121DC" w:rsidRDefault="00445B8B" w:rsidP="006121DC">
      <w:pPr>
        <w:spacing w:before="120" w:line="360" w:lineRule="auto"/>
        <w:jc w:val="both"/>
        <w:rPr>
          <w:b/>
          <w:color w:val="000000" w:themeColor="text1"/>
        </w:rPr>
      </w:pPr>
    </w:p>
    <w:p w:rsidR="00445B8B" w:rsidRPr="006121DC" w:rsidRDefault="00445B8B" w:rsidP="006121DC">
      <w:pPr>
        <w:spacing w:before="120" w:line="360" w:lineRule="auto"/>
        <w:jc w:val="both"/>
        <w:rPr>
          <w:b/>
          <w:color w:val="000000" w:themeColor="text1"/>
        </w:rPr>
      </w:pPr>
    </w:p>
    <w:p w:rsidR="00445B8B" w:rsidRPr="006121DC" w:rsidRDefault="00445B8B" w:rsidP="006121DC">
      <w:pPr>
        <w:spacing w:before="120" w:line="360" w:lineRule="auto"/>
        <w:jc w:val="both"/>
        <w:rPr>
          <w:b/>
          <w:color w:val="000000" w:themeColor="text1"/>
        </w:rPr>
      </w:pPr>
    </w:p>
    <w:p w:rsidR="00445B8B" w:rsidRPr="006121DC" w:rsidRDefault="00445B8B" w:rsidP="006121DC">
      <w:pPr>
        <w:spacing w:before="120" w:line="360" w:lineRule="auto"/>
        <w:jc w:val="both"/>
        <w:rPr>
          <w:b/>
          <w:color w:val="000000" w:themeColor="text1"/>
        </w:rPr>
      </w:pPr>
    </w:p>
    <w:p w:rsidR="00445B8B" w:rsidRPr="006121DC" w:rsidRDefault="00445B8B" w:rsidP="006121DC">
      <w:pPr>
        <w:spacing w:before="120" w:line="360" w:lineRule="auto"/>
        <w:jc w:val="both"/>
        <w:rPr>
          <w:b/>
          <w:color w:val="000000" w:themeColor="text1"/>
        </w:rPr>
      </w:pPr>
    </w:p>
    <w:p w:rsidR="00445B8B" w:rsidRPr="006121DC" w:rsidRDefault="00445B8B" w:rsidP="006121DC">
      <w:pPr>
        <w:spacing w:before="120" w:line="360" w:lineRule="auto"/>
        <w:jc w:val="both"/>
        <w:rPr>
          <w:b/>
          <w:color w:val="000000" w:themeColor="text1"/>
        </w:rPr>
      </w:pPr>
    </w:p>
    <w:p w:rsidR="00445B8B" w:rsidRPr="006121DC" w:rsidRDefault="00445B8B" w:rsidP="006121DC">
      <w:pPr>
        <w:spacing w:before="120" w:line="360" w:lineRule="auto"/>
        <w:jc w:val="both"/>
        <w:rPr>
          <w:b/>
          <w:color w:val="000000" w:themeColor="text1"/>
        </w:rPr>
      </w:pPr>
    </w:p>
    <w:p w:rsidR="00445B8B" w:rsidRPr="006121DC" w:rsidRDefault="00445B8B" w:rsidP="006121DC">
      <w:pPr>
        <w:spacing w:before="120" w:line="360" w:lineRule="auto"/>
        <w:jc w:val="both"/>
        <w:rPr>
          <w:b/>
          <w:color w:val="000000" w:themeColor="text1"/>
        </w:rPr>
      </w:pPr>
    </w:p>
    <w:p w:rsidR="00445B8B" w:rsidRPr="006121DC" w:rsidRDefault="00445B8B" w:rsidP="006121DC">
      <w:pPr>
        <w:spacing w:before="120" w:line="360" w:lineRule="auto"/>
        <w:jc w:val="both"/>
        <w:rPr>
          <w:b/>
          <w:color w:val="000000" w:themeColor="text1"/>
        </w:rPr>
      </w:pPr>
    </w:p>
    <w:p w:rsidR="00445B8B" w:rsidRPr="006121DC" w:rsidRDefault="00445B8B" w:rsidP="006121DC">
      <w:pPr>
        <w:spacing w:before="120" w:line="360" w:lineRule="auto"/>
        <w:jc w:val="both"/>
        <w:rPr>
          <w:b/>
          <w:color w:val="000000" w:themeColor="text1"/>
        </w:rPr>
      </w:pPr>
    </w:p>
    <w:p w:rsidR="0036028E" w:rsidRPr="006121DC" w:rsidRDefault="0036028E" w:rsidP="006121DC">
      <w:pPr>
        <w:spacing w:before="120" w:line="360" w:lineRule="auto"/>
        <w:jc w:val="both"/>
        <w:rPr>
          <w:b/>
          <w:color w:val="000000" w:themeColor="text1"/>
        </w:rPr>
      </w:pPr>
      <w:r w:rsidRPr="006121DC">
        <w:rPr>
          <w:b/>
          <w:color w:val="000000" w:themeColor="text1"/>
        </w:rPr>
        <w:t>Components of Inventory 2008</w:t>
      </w:r>
    </w:p>
    <w:p w:rsidR="008D6735" w:rsidRPr="006121DC" w:rsidRDefault="00445B8B" w:rsidP="006121DC">
      <w:pPr>
        <w:keepNext/>
        <w:spacing w:before="120" w:line="360" w:lineRule="auto"/>
        <w:jc w:val="both"/>
        <w:rPr>
          <w:color w:val="000000" w:themeColor="text1"/>
        </w:rPr>
      </w:pPr>
      <w:r w:rsidRPr="006121DC">
        <w:rPr>
          <w:b/>
          <w:bCs/>
          <w:noProof/>
          <w:color w:val="000000" w:themeColor="text1"/>
          <w:lang w:bidi="te-IN"/>
        </w:rPr>
        <w:drawing>
          <wp:inline distT="0" distB="0" distL="0" distR="0" wp14:anchorId="54A68D0F" wp14:editId="147E4840">
            <wp:extent cx="5762625" cy="1819275"/>
            <wp:effectExtent l="0" t="0" r="0" b="0"/>
            <wp:docPr id="360" name="Object 36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36028E" w:rsidRPr="006121DC" w:rsidRDefault="0036028E" w:rsidP="006121DC">
      <w:pPr>
        <w:spacing w:before="120" w:line="360" w:lineRule="auto"/>
        <w:ind w:left="360" w:firstLine="360"/>
        <w:jc w:val="both"/>
        <w:rPr>
          <w:b/>
          <w:color w:val="000000" w:themeColor="text1"/>
        </w:rPr>
      </w:pPr>
      <w:r w:rsidRPr="006121DC">
        <w:rPr>
          <w:b/>
          <w:color w:val="000000" w:themeColor="text1"/>
        </w:rPr>
        <w:t>Components of Inventory 2009</w:t>
      </w:r>
    </w:p>
    <w:p w:rsidR="001F364D" w:rsidRPr="006121DC" w:rsidRDefault="00445B8B" w:rsidP="006121DC">
      <w:pPr>
        <w:spacing w:before="120" w:line="360" w:lineRule="auto"/>
        <w:jc w:val="both"/>
        <w:rPr>
          <w:b/>
          <w:color w:val="000000" w:themeColor="text1"/>
        </w:rPr>
      </w:pPr>
      <w:r w:rsidRPr="006121DC">
        <w:rPr>
          <w:b/>
          <w:noProof/>
          <w:color w:val="000000" w:themeColor="text1"/>
          <w:lang w:bidi="te-IN"/>
        </w:rPr>
        <w:drawing>
          <wp:inline distT="0" distB="0" distL="0" distR="0" wp14:anchorId="4BA683E2" wp14:editId="4E1E5DA0">
            <wp:extent cx="5695950" cy="1838325"/>
            <wp:effectExtent l="0" t="0" r="0" b="0"/>
            <wp:docPr id="237" name="Object 23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36028E" w:rsidRPr="006121DC" w:rsidRDefault="00571E68" w:rsidP="006121DC">
      <w:pPr>
        <w:spacing w:before="120" w:line="360" w:lineRule="auto"/>
        <w:ind w:left="360" w:firstLine="360"/>
        <w:jc w:val="both"/>
        <w:rPr>
          <w:b/>
          <w:color w:val="000000" w:themeColor="text1"/>
        </w:rPr>
      </w:pPr>
      <w:r w:rsidRPr="006121DC">
        <w:rPr>
          <w:b/>
          <w:color w:val="000000" w:themeColor="text1"/>
        </w:rPr>
        <w:t>Components of Inventory 2010</w:t>
      </w:r>
    </w:p>
    <w:p w:rsidR="00C72407" w:rsidRPr="006121DC" w:rsidRDefault="00445B8B" w:rsidP="006121DC">
      <w:pPr>
        <w:spacing w:before="120" w:line="360" w:lineRule="auto"/>
        <w:jc w:val="both"/>
        <w:rPr>
          <w:b/>
          <w:color w:val="000000" w:themeColor="text1"/>
        </w:rPr>
      </w:pPr>
      <w:r w:rsidRPr="006121DC">
        <w:rPr>
          <w:noProof/>
          <w:color w:val="000000" w:themeColor="text1"/>
          <w:lang w:bidi="te-IN"/>
        </w:rPr>
        <w:drawing>
          <wp:inline distT="0" distB="0" distL="0" distR="0" wp14:anchorId="7DFAABDF" wp14:editId="14A087AB">
            <wp:extent cx="5762625" cy="2476500"/>
            <wp:effectExtent l="0" t="0" r="0" b="0"/>
            <wp:docPr id="238" name="Object 23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B24782" w:rsidRPr="006121DC" w:rsidRDefault="00B24782" w:rsidP="006121DC">
      <w:pPr>
        <w:spacing w:before="120" w:line="360" w:lineRule="auto"/>
        <w:jc w:val="both"/>
        <w:rPr>
          <w:color w:val="000000" w:themeColor="text1"/>
        </w:rPr>
      </w:pPr>
    </w:p>
    <w:p w:rsidR="00994F17" w:rsidRPr="006121DC" w:rsidRDefault="00994F17" w:rsidP="006121DC">
      <w:pPr>
        <w:spacing w:before="120" w:line="360" w:lineRule="auto"/>
        <w:jc w:val="both"/>
        <w:rPr>
          <w:color w:val="000000" w:themeColor="text1"/>
        </w:rPr>
      </w:pPr>
    </w:p>
    <w:p w:rsidR="00D47133" w:rsidRPr="006121DC" w:rsidRDefault="00D47133" w:rsidP="006121DC">
      <w:pPr>
        <w:spacing w:before="120" w:line="360" w:lineRule="auto"/>
        <w:jc w:val="both"/>
        <w:rPr>
          <w:color w:val="000000" w:themeColor="text1"/>
        </w:rPr>
      </w:pPr>
    </w:p>
    <w:p w:rsidR="000761BE" w:rsidRPr="006121DC" w:rsidRDefault="000761BE" w:rsidP="006121DC">
      <w:pPr>
        <w:spacing w:before="120" w:line="360" w:lineRule="auto"/>
        <w:ind w:left="360"/>
        <w:jc w:val="both"/>
        <w:rPr>
          <w:b/>
          <w:color w:val="000000" w:themeColor="text1"/>
        </w:rPr>
      </w:pPr>
    </w:p>
    <w:p w:rsidR="00A8083C" w:rsidRPr="006121DC" w:rsidRDefault="00A8083C" w:rsidP="006121DC">
      <w:pPr>
        <w:spacing w:before="120" w:line="360" w:lineRule="auto"/>
        <w:ind w:left="360"/>
        <w:jc w:val="both"/>
        <w:rPr>
          <w:b/>
          <w:color w:val="000000" w:themeColor="text1"/>
        </w:rPr>
      </w:pPr>
      <w:r w:rsidRPr="006121DC">
        <w:rPr>
          <w:b/>
          <w:color w:val="000000" w:themeColor="text1"/>
        </w:rPr>
        <w:t>SIZE AND GROWTH OF INVENTORY</w:t>
      </w:r>
    </w:p>
    <w:p w:rsidR="00994F17" w:rsidRPr="006121DC" w:rsidRDefault="00994F17" w:rsidP="006121DC">
      <w:pPr>
        <w:spacing w:before="120" w:line="360" w:lineRule="auto"/>
        <w:ind w:left="360"/>
        <w:jc w:val="both"/>
        <w:rPr>
          <w:b/>
          <w:color w:val="000000" w:themeColor="text1"/>
        </w:rPr>
      </w:pPr>
    </w:p>
    <w:p w:rsidR="00A8083C" w:rsidRPr="006121DC" w:rsidRDefault="00A8083C" w:rsidP="006121DC">
      <w:pPr>
        <w:spacing w:before="120" w:line="360" w:lineRule="auto"/>
        <w:ind w:firstLine="720"/>
        <w:jc w:val="both"/>
        <w:rPr>
          <w:b/>
          <w:color w:val="000000" w:themeColor="text1"/>
        </w:rPr>
      </w:pPr>
      <w:r w:rsidRPr="006121DC">
        <w:rPr>
          <w:color w:val="000000" w:themeColor="text1"/>
        </w:rPr>
        <w:t xml:space="preserve">The size of inventory and growth shows of the company. The effective regulation of inventory calls for the maintenance of inappropriate level of inventory. All though    </w:t>
      </w:r>
    </w:p>
    <w:p w:rsidR="00A8083C" w:rsidRPr="006121DC" w:rsidRDefault="00A8083C" w:rsidP="006121DC">
      <w:pPr>
        <w:spacing w:before="120" w:line="360" w:lineRule="auto"/>
        <w:ind w:firstLine="720"/>
        <w:jc w:val="both"/>
        <w:rPr>
          <w:color w:val="000000" w:themeColor="text1"/>
        </w:rPr>
      </w:pPr>
      <w:r w:rsidRPr="006121DC">
        <w:rPr>
          <w:color w:val="000000" w:themeColor="text1"/>
        </w:rPr>
        <w:t>Inventory is necessary to run a plant efficiently the excess of inventory serves no purpose and also affects the profitability of the firm.</w:t>
      </w:r>
    </w:p>
    <w:p w:rsidR="003929E0" w:rsidRPr="006121DC" w:rsidRDefault="003929E0" w:rsidP="006121DC">
      <w:pPr>
        <w:spacing w:before="120" w:line="360" w:lineRule="auto"/>
        <w:ind w:firstLine="720"/>
        <w:jc w:val="both"/>
        <w:rPr>
          <w:color w:val="000000" w:themeColor="text1"/>
        </w:rPr>
      </w:pPr>
    </w:p>
    <w:p w:rsidR="00A8083C" w:rsidRPr="006121DC" w:rsidRDefault="00A8083C" w:rsidP="006121DC">
      <w:pPr>
        <w:spacing w:before="120" w:line="360" w:lineRule="auto"/>
        <w:ind w:firstLine="720"/>
        <w:jc w:val="both"/>
        <w:rPr>
          <w:color w:val="000000" w:themeColor="text1"/>
        </w:rPr>
      </w:pPr>
      <w:r w:rsidRPr="006121DC">
        <w:rPr>
          <w:color w:val="000000" w:themeColor="text1"/>
        </w:rPr>
        <w:tab/>
        <w:t>Growth rate of inventory shows the ratio of current Asset as it is a part of current Asset reflects on current ratio establishes relationship between the current asset and current liabilities. The ability of a company to meet its short-term commitment is normally assessed by comparing current asset whit current liabilities.</w:t>
      </w:r>
    </w:p>
    <w:p w:rsidR="00A8083C" w:rsidRPr="006121DC" w:rsidRDefault="00A8083C" w:rsidP="006121DC">
      <w:pPr>
        <w:spacing w:before="120" w:line="360" w:lineRule="auto"/>
        <w:jc w:val="both"/>
        <w:rPr>
          <w:b/>
          <w:color w:val="000000" w:themeColor="text1"/>
        </w:rPr>
      </w:pPr>
      <w:r w:rsidRPr="006121DC">
        <w:rPr>
          <w:b/>
          <w:color w:val="000000" w:themeColor="text1"/>
        </w:rPr>
        <w:t>Table showing % Increas</w:t>
      </w:r>
      <w:r w:rsidR="008D6735" w:rsidRPr="006121DC">
        <w:rPr>
          <w:b/>
          <w:color w:val="000000" w:themeColor="text1"/>
        </w:rPr>
        <w:t>e in inventory &amp; Sales from 2006</w:t>
      </w:r>
      <w:r w:rsidRPr="006121DC">
        <w:rPr>
          <w:b/>
          <w:color w:val="000000" w:themeColor="text1"/>
        </w:rPr>
        <w:t xml:space="preserve"> to 2010</w:t>
      </w:r>
    </w:p>
    <w:p w:rsidR="00A8083C" w:rsidRPr="006121DC" w:rsidRDefault="00A8083C" w:rsidP="006121DC">
      <w:pPr>
        <w:spacing w:before="120" w:line="360" w:lineRule="auto"/>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989"/>
        <w:gridCol w:w="2019"/>
        <w:gridCol w:w="1721"/>
        <w:gridCol w:w="1698"/>
      </w:tblGrid>
      <w:tr w:rsidR="006121DC" w:rsidRPr="006121DC" w:rsidTr="001A245E">
        <w:trPr>
          <w:trHeight w:val="611"/>
        </w:trPr>
        <w:tc>
          <w:tcPr>
            <w:tcW w:w="1188" w:type="dxa"/>
          </w:tcPr>
          <w:p w:rsidR="00A8083C" w:rsidRPr="006121DC" w:rsidRDefault="00A8083C" w:rsidP="006121DC">
            <w:pPr>
              <w:spacing w:before="120" w:line="360" w:lineRule="auto"/>
              <w:jc w:val="both"/>
              <w:rPr>
                <w:b/>
                <w:bCs/>
                <w:color w:val="000000" w:themeColor="text1"/>
              </w:rPr>
            </w:pPr>
            <w:r w:rsidRPr="006121DC">
              <w:rPr>
                <w:b/>
                <w:bCs/>
                <w:color w:val="000000" w:themeColor="text1"/>
              </w:rPr>
              <w:t>Year</w:t>
            </w:r>
          </w:p>
        </w:tc>
        <w:tc>
          <w:tcPr>
            <w:tcW w:w="2160" w:type="dxa"/>
          </w:tcPr>
          <w:p w:rsidR="00A8083C" w:rsidRPr="006121DC" w:rsidRDefault="00A8083C" w:rsidP="006121DC">
            <w:pPr>
              <w:spacing w:before="120" w:line="360" w:lineRule="auto"/>
              <w:jc w:val="both"/>
              <w:rPr>
                <w:b/>
                <w:bCs/>
                <w:color w:val="000000" w:themeColor="text1"/>
              </w:rPr>
            </w:pPr>
            <w:r w:rsidRPr="006121DC">
              <w:rPr>
                <w:b/>
                <w:bCs/>
                <w:color w:val="000000" w:themeColor="text1"/>
              </w:rPr>
              <w:t>Inventory (Rs)</w:t>
            </w:r>
          </w:p>
        </w:tc>
        <w:tc>
          <w:tcPr>
            <w:tcW w:w="2197" w:type="dxa"/>
          </w:tcPr>
          <w:p w:rsidR="00A8083C" w:rsidRPr="006121DC" w:rsidRDefault="00A8083C" w:rsidP="006121DC">
            <w:pPr>
              <w:spacing w:before="120" w:line="360" w:lineRule="auto"/>
              <w:jc w:val="both"/>
              <w:rPr>
                <w:b/>
                <w:bCs/>
                <w:color w:val="000000" w:themeColor="text1"/>
              </w:rPr>
            </w:pPr>
            <w:r w:rsidRPr="006121DC">
              <w:rPr>
                <w:b/>
                <w:bCs/>
                <w:color w:val="000000" w:themeColor="text1"/>
              </w:rPr>
              <w:t>Sales (Rs)</w:t>
            </w:r>
          </w:p>
        </w:tc>
        <w:tc>
          <w:tcPr>
            <w:tcW w:w="1849" w:type="dxa"/>
          </w:tcPr>
          <w:p w:rsidR="00A8083C" w:rsidRPr="006121DC" w:rsidRDefault="00A8083C" w:rsidP="006121DC">
            <w:pPr>
              <w:spacing w:before="120" w:line="360" w:lineRule="auto"/>
              <w:jc w:val="both"/>
              <w:rPr>
                <w:b/>
                <w:bCs/>
                <w:color w:val="000000" w:themeColor="text1"/>
              </w:rPr>
            </w:pPr>
            <w:r w:rsidRPr="006121DC">
              <w:rPr>
                <w:b/>
                <w:bCs/>
                <w:color w:val="000000" w:themeColor="text1"/>
              </w:rPr>
              <w:t>% Increase in inventory</w:t>
            </w:r>
          </w:p>
        </w:tc>
        <w:tc>
          <w:tcPr>
            <w:tcW w:w="1849" w:type="dxa"/>
          </w:tcPr>
          <w:p w:rsidR="00A8083C" w:rsidRPr="006121DC" w:rsidRDefault="00A8083C" w:rsidP="006121DC">
            <w:pPr>
              <w:spacing w:before="120" w:line="360" w:lineRule="auto"/>
              <w:jc w:val="both"/>
              <w:rPr>
                <w:b/>
                <w:bCs/>
                <w:color w:val="000000" w:themeColor="text1"/>
              </w:rPr>
            </w:pPr>
            <w:r w:rsidRPr="006121DC">
              <w:rPr>
                <w:b/>
                <w:bCs/>
                <w:color w:val="000000" w:themeColor="text1"/>
              </w:rPr>
              <w:t>% Increase in sales</w:t>
            </w:r>
          </w:p>
        </w:tc>
      </w:tr>
      <w:tr w:rsidR="006121DC" w:rsidRPr="006121DC" w:rsidTr="001A245E">
        <w:trPr>
          <w:trHeight w:val="359"/>
        </w:trPr>
        <w:tc>
          <w:tcPr>
            <w:tcW w:w="1188" w:type="dxa"/>
          </w:tcPr>
          <w:p w:rsidR="00A8083C" w:rsidRPr="006121DC" w:rsidRDefault="00A8083C" w:rsidP="006121DC">
            <w:pPr>
              <w:spacing w:before="120" w:line="360" w:lineRule="auto"/>
              <w:jc w:val="both"/>
              <w:rPr>
                <w:b/>
                <w:bCs/>
                <w:color w:val="000000" w:themeColor="text1"/>
              </w:rPr>
            </w:pPr>
            <w:r w:rsidRPr="006121DC">
              <w:rPr>
                <w:b/>
                <w:bCs/>
                <w:color w:val="000000" w:themeColor="text1"/>
              </w:rPr>
              <w:t>2006</w:t>
            </w:r>
          </w:p>
        </w:tc>
        <w:tc>
          <w:tcPr>
            <w:tcW w:w="2160" w:type="dxa"/>
          </w:tcPr>
          <w:p w:rsidR="00A8083C" w:rsidRPr="006121DC" w:rsidRDefault="00A8083C" w:rsidP="006121DC">
            <w:pPr>
              <w:spacing w:before="120" w:line="360" w:lineRule="auto"/>
              <w:jc w:val="both"/>
              <w:rPr>
                <w:color w:val="000000" w:themeColor="text1"/>
              </w:rPr>
            </w:pPr>
            <w:r w:rsidRPr="006121DC">
              <w:rPr>
                <w:color w:val="000000" w:themeColor="text1"/>
              </w:rPr>
              <w:t>255923194</w:t>
            </w:r>
          </w:p>
        </w:tc>
        <w:tc>
          <w:tcPr>
            <w:tcW w:w="2197" w:type="dxa"/>
          </w:tcPr>
          <w:p w:rsidR="00A8083C" w:rsidRPr="006121DC" w:rsidRDefault="00A8083C" w:rsidP="006121DC">
            <w:pPr>
              <w:spacing w:before="120" w:line="360" w:lineRule="auto"/>
              <w:jc w:val="both"/>
              <w:rPr>
                <w:color w:val="000000" w:themeColor="text1"/>
              </w:rPr>
            </w:pPr>
            <w:r w:rsidRPr="006121DC">
              <w:rPr>
                <w:color w:val="000000" w:themeColor="text1"/>
              </w:rPr>
              <w:t>562190859</w:t>
            </w:r>
          </w:p>
        </w:tc>
        <w:tc>
          <w:tcPr>
            <w:tcW w:w="1849" w:type="dxa"/>
          </w:tcPr>
          <w:p w:rsidR="00A8083C" w:rsidRPr="006121DC" w:rsidRDefault="00A8083C" w:rsidP="006121DC">
            <w:pPr>
              <w:spacing w:before="120" w:line="360" w:lineRule="auto"/>
              <w:jc w:val="both"/>
              <w:rPr>
                <w:color w:val="000000" w:themeColor="text1"/>
              </w:rPr>
            </w:pPr>
          </w:p>
        </w:tc>
        <w:tc>
          <w:tcPr>
            <w:tcW w:w="1849" w:type="dxa"/>
          </w:tcPr>
          <w:p w:rsidR="00A8083C" w:rsidRPr="006121DC" w:rsidRDefault="00A8083C" w:rsidP="006121DC">
            <w:pPr>
              <w:spacing w:before="120" w:line="360" w:lineRule="auto"/>
              <w:jc w:val="both"/>
              <w:rPr>
                <w:color w:val="000000" w:themeColor="text1"/>
              </w:rPr>
            </w:pPr>
          </w:p>
        </w:tc>
      </w:tr>
      <w:tr w:rsidR="006121DC" w:rsidRPr="006121DC" w:rsidTr="001A245E">
        <w:trPr>
          <w:trHeight w:val="431"/>
        </w:trPr>
        <w:tc>
          <w:tcPr>
            <w:tcW w:w="1188" w:type="dxa"/>
          </w:tcPr>
          <w:p w:rsidR="00A8083C" w:rsidRPr="006121DC" w:rsidRDefault="00A8083C" w:rsidP="006121DC">
            <w:pPr>
              <w:spacing w:before="120" w:line="360" w:lineRule="auto"/>
              <w:jc w:val="both"/>
              <w:rPr>
                <w:b/>
                <w:bCs/>
                <w:color w:val="000000" w:themeColor="text1"/>
              </w:rPr>
            </w:pPr>
            <w:r w:rsidRPr="006121DC">
              <w:rPr>
                <w:b/>
                <w:bCs/>
                <w:color w:val="000000" w:themeColor="text1"/>
              </w:rPr>
              <w:t>2007</w:t>
            </w:r>
          </w:p>
        </w:tc>
        <w:tc>
          <w:tcPr>
            <w:tcW w:w="2160" w:type="dxa"/>
          </w:tcPr>
          <w:p w:rsidR="00A8083C" w:rsidRPr="006121DC" w:rsidRDefault="00A8083C" w:rsidP="006121DC">
            <w:pPr>
              <w:spacing w:before="120" w:line="360" w:lineRule="auto"/>
              <w:jc w:val="both"/>
              <w:rPr>
                <w:color w:val="000000" w:themeColor="text1"/>
              </w:rPr>
            </w:pPr>
            <w:r w:rsidRPr="006121DC">
              <w:rPr>
                <w:color w:val="000000" w:themeColor="text1"/>
              </w:rPr>
              <w:t>406334134</w:t>
            </w:r>
          </w:p>
        </w:tc>
        <w:tc>
          <w:tcPr>
            <w:tcW w:w="2197" w:type="dxa"/>
          </w:tcPr>
          <w:p w:rsidR="00A8083C" w:rsidRPr="006121DC" w:rsidRDefault="00A8083C" w:rsidP="006121DC">
            <w:pPr>
              <w:spacing w:before="120" w:line="360" w:lineRule="auto"/>
              <w:jc w:val="both"/>
              <w:rPr>
                <w:color w:val="000000" w:themeColor="text1"/>
              </w:rPr>
            </w:pPr>
            <w:r w:rsidRPr="006121DC">
              <w:rPr>
                <w:color w:val="000000" w:themeColor="text1"/>
              </w:rPr>
              <w:t>711049820</w:t>
            </w:r>
          </w:p>
        </w:tc>
        <w:tc>
          <w:tcPr>
            <w:tcW w:w="1849" w:type="dxa"/>
          </w:tcPr>
          <w:p w:rsidR="00A8083C" w:rsidRPr="006121DC" w:rsidRDefault="00A8083C" w:rsidP="006121DC">
            <w:pPr>
              <w:spacing w:before="120" w:line="360" w:lineRule="auto"/>
              <w:jc w:val="both"/>
              <w:rPr>
                <w:color w:val="000000" w:themeColor="text1"/>
              </w:rPr>
            </w:pPr>
            <w:r w:rsidRPr="006121DC">
              <w:rPr>
                <w:color w:val="000000" w:themeColor="text1"/>
              </w:rPr>
              <w:t>58.77%</w:t>
            </w:r>
          </w:p>
        </w:tc>
        <w:tc>
          <w:tcPr>
            <w:tcW w:w="1849" w:type="dxa"/>
          </w:tcPr>
          <w:p w:rsidR="00A8083C" w:rsidRPr="006121DC" w:rsidRDefault="00A8083C" w:rsidP="006121DC">
            <w:pPr>
              <w:spacing w:before="120" w:line="360" w:lineRule="auto"/>
              <w:jc w:val="both"/>
              <w:rPr>
                <w:color w:val="000000" w:themeColor="text1"/>
              </w:rPr>
            </w:pPr>
            <w:r w:rsidRPr="006121DC">
              <w:rPr>
                <w:color w:val="000000" w:themeColor="text1"/>
              </w:rPr>
              <w:t>26.48%</w:t>
            </w:r>
          </w:p>
        </w:tc>
      </w:tr>
      <w:tr w:rsidR="006121DC" w:rsidRPr="006121DC" w:rsidTr="001A245E">
        <w:trPr>
          <w:trHeight w:val="359"/>
        </w:trPr>
        <w:tc>
          <w:tcPr>
            <w:tcW w:w="1188" w:type="dxa"/>
          </w:tcPr>
          <w:p w:rsidR="00A8083C" w:rsidRPr="006121DC" w:rsidRDefault="00A8083C" w:rsidP="006121DC">
            <w:pPr>
              <w:spacing w:before="120" w:line="360" w:lineRule="auto"/>
              <w:jc w:val="both"/>
              <w:rPr>
                <w:b/>
                <w:bCs/>
                <w:color w:val="000000" w:themeColor="text1"/>
              </w:rPr>
            </w:pPr>
            <w:r w:rsidRPr="006121DC">
              <w:rPr>
                <w:b/>
                <w:bCs/>
                <w:color w:val="000000" w:themeColor="text1"/>
              </w:rPr>
              <w:t>2008</w:t>
            </w:r>
          </w:p>
        </w:tc>
        <w:tc>
          <w:tcPr>
            <w:tcW w:w="2160" w:type="dxa"/>
          </w:tcPr>
          <w:p w:rsidR="00A8083C" w:rsidRPr="006121DC" w:rsidRDefault="00A8083C" w:rsidP="006121DC">
            <w:pPr>
              <w:spacing w:before="120" w:line="360" w:lineRule="auto"/>
              <w:jc w:val="both"/>
              <w:rPr>
                <w:color w:val="000000" w:themeColor="text1"/>
              </w:rPr>
            </w:pPr>
            <w:r w:rsidRPr="006121DC">
              <w:rPr>
                <w:color w:val="000000" w:themeColor="text1"/>
              </w:rPr>
              <w:t>298001371</w:t>
            </w:r>
          </w:p>
        </w:tc>
        <w:tc>
          <w:tcPr>
            <w:tcW w:w="2197" w:type="dxa"/>
          </w:tcPr>
          <w:p w:rsidR="00A8083C" w:rsidRPr="006121DC" w:rsidRDefault="00A8083C" w:rsidP="006121DC">
            <w:pPr>
              <w:spacing w:before="120" w:line="360" w:lineRule="auto"/>
              <w:jc w:val="both"/>
              <w:rPr>
                <w:color w:val="000000" w:themeColor="text1"/>
              </w:rPr>
            </w:pPr>
            <w:r w:rsidRPr="006121DC">
              <w:rPr>
                <w:color w:val="000000" w:themeColor="text1"/>
              </w:rPr>
              <w:t>749145908</w:t>
            </w:r>
          </w:p>
        </w:tc>
        <w:tc>
          <w:tcPr>
            <w:tcW w:w="1849" w:type="dxa"/>
          </w:tcPr>
          <w:p w:rsidR="00A8083C" w:rsidRPr="006121DC" w:rsidRDefault="00A8083C" w:rsidP="006121DC">
            <w:pPr>
              <w:spacing w:before="120" w:line="360" w:lineRule="auto"/>
              <w:jc w:val="both"/>
              <w:rPr>
                <w:color w:val="000000" w:themeColor="text1"/>
              </w:rPr>
            </w:pPr>
            <w:r w:rsidRPr="006121DC">
              <w:rPr>
                <w:color w:val="000000" w:themeColor="text1"/>
              </w:rPr>
              <w:t>-26.66%</w:t>
            </w:r>
          </w:p>
        </w:tc>
        <w:tc>
          <w:tcPr>
            <w:tcW w:w="1849" w:type="dxa"/>
          </w:tcPr>
          <w:p w:rsidR="00A8083C" w:rsidRPr="006121DC" w:rsidRDefault="00A8083C" w:rsidP="006121DC">
            <w:pPr>
              <w:spacing w:before="120" w:line="360" w:lineRule="auto"/>
              <w:jc w:val="both"/>
              <w:rPr>
                <w:color w:val="000000" w:themeColor="text1"/>
              </w:rPr>
            </w:pPr>
            <w:r w:rsidRPr="006121DC">
              <w:rPr>
                <w:color w:val="000000" w:themeColor="text1"/>
              </w:rPr>
              <w:t>05.36%</w:t>
            </w:r>
          </w:p>
        </w:tc>
      </w:tr>
      <w:tr w:rsidR="006121DC" w:rsidRPr="006121DC" w:rsidTr="001A245E">
        <w:trPr>
          <w:trHeight w:val="341"/>
        </w:trPr>
        <w:tc>
          <w:tcPr>
            <w:tcW w:w="1188" w:type="dxa"/>
          </w:tcPr>
          <w:p w:rsidR="00A8083C" w:rsidRPr="006121DC" w:rsidRDefault="00A8083C" w:rsidP="006121DC">
            <w:pPr>
              <w:spacing w:before="120" w:line="360" w:lineRule="auto"/>
              <w:jc w:val="both"/>
              <w:rPr>
                <w:b/>
                <w:bCs/>
                <w:color w:val="000000" w:themeColor="text1"/>
              </w:rPr>
            </w:pPr>
            <w:r w:rsidRPr="006121DC">
              <w:rPr>
                <w:b/>
                <w:bCs/>
                <w:color w:val="000000" w:themeColor="text1"/>
              </w:rPr>
              <w:t>2009</w:t>
            </w:r>
          </w:p>
        </w:tc>
        <w:tc>
          <w:tcPr>
            <w:tcW w:w="2160" w:type="dxa"/>
          </w:tcPr>
          <w:p w:rsidR="00A8083C" w:rsidRPr="006121DC" w:rsidRDefault="00A8083C" w:rsidP="006121DC">
            <w:pPr>
              <w:spacing w:before="120" w:line="360" w:lineRule="auto"/>
              <w:jc w:val="both"/>
              <w:rPr>
                <w:color w:val="000000" w:themeColor="text1"/>
              </w:rPr>
            </w:pPr>
            <w:r w:rsidRPr="006121DC">
              <w:rPr>
                <w:color w:val="000000" w:themeColor="text1"/>
              </w:rPr>
              <w:t>385720007</w:t>
            </w:r>
          </w:p>
        </w:tc>
        <w:tc>
          <w:tcPr>
            <w:tcW w:w="2197" w:type="dxa"/>
          </w:tcPr>
          <w:p w:rsidR="00A8083C" w:rsidRPr="006121DC" w:rsidRDefault="00A8083C" w:rsidP="006121DC">
            <w:pPr>
              <w:spacing w:before="120" w:line="360" w:lineRule="auto"/>
              <w:jc w:val="both"/>
              <w:rPr>
                <w:color w:val="000000" w:themeColor="text1"/>
              </w:rPr>
            </w:pPr>
            <w:r w:rsidRPr="006121DC">
              <w:rPr>
                <w:color w:val="000000" w:themeColor="text1"/>
              </w:rPr>
              <w:t>480030182</w:t>
            </w:r>
          </w:p>
        </w:tc>
        <w:tc>
          <w:tcPr>
            <w:tcW w:w="1849" w:type="dxa"/>
          </w:tcPr>
          <w:p w:rsidR="00A8083C" w:rsidRPr="006121DC" w:rsidRDefault="00A8083C" w:rsidP="006121DC">
            <w:pPr>
              <w:spacing w:before="120" w:line="360" w:lineRule="auto"/>
              <w:jc w:val="both"/>
              <w:rPr>
                <w:color w:val="000000" w:themeColor="text1"/>
              </w:rPr>
            </w:pPr>
            <w:r w:rsidRPr="006121DC">
              <w:rPr>
                <w:color w:val="000000" w:themeColor="text1"/>
              </w:rPr>
              <w:t>29.44%</w:t>
            </w:r>
          </w:p>
        </w:tc>
        <w:tc>
          <w:tcPr>
            <w:tcW w:w="1849" w:type="dxa"/>
          </w:tcPr>
          <w:p w:rsidR="00A8083C" w:rsidRPr="006121DC" w:rsidRDefault="00A8083C" w:rsidP="006121DC">
            <w:pPr>
              <w:spacing w:before="120" w:line="360" w:lineRule="auto"/>
              <w:jc w:val="both"/>
              <w:rPr>
                <w:color w:val="000000" w:themeColor="text1"/>
              </w:rPr>
            </w:pPr>
            <w:r w:rsidRPr="006121DC">
              <w:rPr>
                <w:color w:val="000000" w:themeColor="text1"/>
              </w:rPr>
              <w:t>-35.92%</w:t>
            </w:r>
          </w:p>
        </w:tc>
      </w:tr>
      <w:tr w:rsidR="00A8083C" w:rsidRPr="006121DC" w:rsidTr="001A245E">
        <w:trPr>
          <w:trHeight w:val="359"/>
        </w:trPr>
        <w:tc>
          <w:tcPr>
            <w:tcW w:w="1188" w:type="dxa"/>
          </w:tcPr>
          <w:p w:rsidR="00A8083C" w:rsidRPr="006121DC" w:rsidRDefault="00A8083C" w:rsidP="006121DC">
            <w:pPr>
              <w:spacing w:before="120" w:line="360" w:lineRule="auto"/>
              <w:jc w:val="both"/>
              <w:rPr>
                <w:b/>
                <w:bCs/>
                <w:color w:val="000000" w:themeColor="text1"/>
              </w:rPr>
            </w:pPr>
            <w:r w:rsidRPr="006121DC">
              <w:rPr>
                <w:b/>
                <w:bCs/>
                <w:color w:val="000000" w:themeColor="text1"/>
              </w:rPr>
              <w:t>2010</w:t>
            </w:r>
          </w:p>
        </w:tc>
        <w:tc>
          <w:tcPr>
            <w:tcW w:w="2160" w:type="dxa"/>
          </w:tcPr>
          <w:p w:rsidR="00A8083C" w:rsidRPr="006121DC" w:rsidRDefault="00A8083C" w:rsidP="006121DC">
            <w:pPr>
              <w:spacing w:before="120" w:line="360" w:lineRule="auto"/>
              <w:jc w:val="both"/>
              <w:rPr>
                <w:color w:val="000000" w:themeColor="text1"/>
              </w:rPr>
            </w:pPr>
            <w:r w:rsidRPr="006121DC">
              <w:rPr>
                <w:color w:val="000000" w:themeColor="text1"/>
              </w:rPr>
              <w:t>286754600</w:t>
            </w:r>
          </w:p>
        </w:tc>
        <w:tc>
          <w:tcPr>
            <w:tcW w:w="2197" w:type="dxa"/>
          </w:tcPr>
          <w:p w:rsidR="00A8083C" w:rsidRPr="006121DC" w:rsidRDefault="00A8083C" w:rsidP="006121DC">
            <w:pPr>
              <w:spacing w:before="120" w:line="360" w:lineRule="auto"/>
              <w:jc w:val="both"/>
              <w:rPr>
                <w:color w:val="000000" w:themeColor="text1"/>
              </w:rPr>
            </w:pPr>
            <w:r w:rsidRPr="006121DC">
              <w:rPr>
                <w:color w:val="000000" w:themeColor="text1"/>
              </w:rPr>
              <w:t>519415843</w:t>
            </w:r>
          </w:p>
        </w:tc>
        <w:tc>
          <w:tcPr>
            <w:tcW w:w="1849" w:type="dxa"/>
          </w:tcPr>
          <w:p w:rsidR="00A8083C" w:rsidRPr="006121DC" w:rsidRDefault="00A8083C" w:rsidP="006121DC">
            <w:pPr>
              <w:spacing w:before="120" w:line="360" w:lineRule="auto"/>
              <w:jc w:val="both"/>
              <w:rPr>
                <w:color w:val="000000" w:themeColor="text1"/>
              </w:rPr>
            </w:pPr>
            <w:r w:rsidRPr="006121DC">
              <w:rPr>
                <w:color w:val="000000" w:themeColor="text1"/>
              </w:rPr>
              <w:t>25.65%</w:t>
            </w:r>
          </w:p>
        </w:tc>
        <w:tc>
          <w:tcPr>
            <w:tcW w:w="1849" w:type="dxa"/>
          </w:tcPr>
          <w:p w:rsidR="00A8083C" w:rsidRPr="006121DC" w:rsidRDefault="00A8083C" w:rsidP="006121DC">
            <w:pPr>
              <w:spacing w:before="120" w:line="360" w:lineRule="auto"/>
              <w:jc w:val="both"/>
              <w:rPr>
                <w:color w:val="000000" w:themeColor="text1"/>
              </w:rPr>
            </w:pPr>
            <w:r w:rsidRPr="006121DC">
              <w:rPr>
                <w:color w:val="000000" w:themeColor="text1"/>
              </w:rPr>
              <w:t>-07.58%</w:t>
            </w:r>
          </w:p>
        </w:tc>
      </w:tr>
    </w:tbl>
    <w:p w:rsidR="00AF77A9" w:rsidRPr="006121DC" w:rsidRDefault="00AF77A9" w:rsidP="006121DC">
      <w:pPr>
        <w:spacing w:before="120" w:line="360" w:lineRule="auto"/>
        <w:jc w:val="both"/>
        <w:rPr>
          <w:b/>
          <w:color w:val="000000" w:themeColor="text1"/>
        </w:rPr>
      </w:pPr>
    </w:p>
    <w:p w:rsidR="00994F17" w:rsidRPr="006121DC" w:rsidRDefault="00994F17" w:rsidP="006121DC">
      <w:pPr>
        <w:spacing w:before="120" w:line="360" w:lineRule="auto"/>
        <w:jc w:val="both"/>
        <w:rPr>
          <w:b/>
          <w:color w:val="000000" w:themeColor="text1"/>
        </w:rPr>
      </w:pPr>
    </w:p>
    <w:p w:rsidR="00994F17" w:rsidRPr="006121DC" w:rsidRDefault="00994F17" w:rsidP="006121DC">
      <w:pPr>
        <w:spacing w:before="120" w:line="360" w:lineRule="auto"/>
        <w:jc w:val="both"/>
        <w:rPr>
          <w:b/>
          <w:color w:val="000000" w:themeColor="text1"/>
        </w:rPr>
      </w:pPr>
    </w:p>
    <w:p w:rsidR="00994F17" w:rsidRPr="006121DC" w:rsidRDefault="00994F17" w:rsidP="006121DC">
      <w:pPr>
        <w:spacing w:before="120" w:line="360" w:lineRule="auto"/>
        <w:jc w:val="both"/>
        <w:rPr>
          <w:b/>
          <w:color w:val="000000" w:themeColor="text1"/>
        </w:rPr>
      </w:pPr>
    </w:p>
    <w:p w:rsidR="00994F17" w:rsidRPr="006121DC" w:rsidRDefault="00994F17" w:rsidP="006121DC">
      <w:pPr>
        <w:spacing w:before="120" w:line="360" w:lineRule="auto"/>
        <w:jc w:val="both"/>
        <w:rPr>
          <w:b/>
          <w:color w:val="000000" w:themeColor="text1"/>
        </w:rPr>
      </w:pPr>
    </w:p>
    <w:p w:rsidR="00994F17" w:rsidRPr="006121DC" w:rsidRDefault="00994F17" w:rsidP="006121DC">
      <w:pPr>
        <w:spacing w:before="120" w:line="360" w:lineRule="auto"/>
        <w:jc w:val="both"/>
        <w:rPr>
          <w:b/>
          <w:color w:val="000000" w:themeColor="text1"/>
        </w:rPr>
      </w:pPr>
    </w:p>
    <w:p w:rsidR="00994F17" w:rsidRPr="006121DC" w:rsidRDefault="00994F17" w:rsidP="006121DC">
      <w:pPr>
        <w:spacing w:before="120" w:line="360" w:lineRule="auto"/>
        <w:jc w:val="both"/>
        <w:rPr>
          <w:b/>
          <w:color w:val="000000" w:themeColor="text1"/>
        </w:rPr>
      </w:pPr>
    </w:p>
    <w:p w:rsidR="00994F17" w:rsidRPr="006121DC" w:rsidRDefault="00994F17" w:rsidP="006121DC">
      <w:pPr>
        <w:spacing w:before="120" w:line="360" w:lineRule="auto"/>
        <w:jc w:val="both"/>
        <w:rPr>
          <w:b/>
          <w:color w:val="000000" w:themeColor="text1"/>
        </w:rPr>
      </w:pPr>
    </w:p>
    <w:p w:rsidR="00994F17" w:rsidRPr="006121DC" w:rsidRDefault="00994F17" w:rsidP="006121DC">
      <w:pPr>
        <w:spacing w:before="120" w:line="360" w:lineRule="auto"/>
        <w:jc w:val="both"/>
        <w:rPr>
          <w:b/>
          <w:color w:val="000000" w:themeColor="text1"/>
        </w:rPr>
      </w:pPr>
    </w:p>
    <w:p w:rsidR="00994F17" w:rsidRPr="006121DC" w:rsidRDefault="00994F17" w:rsidP="006121DC">
      <w:pPr>
        <w:spacing w:before="120" w:line="360" w:lineRule="auto"/>
        <w:jc w:val="both"/>
        <w:rPr>
          <w:b/>
          <w:color w:val="000000" w:themeColor="text1"/>
        </w:rPr>
      </w:pPr>
    </w:p>
    <w:p w:rsidR="00994F17" w:rsidRPr="006121DC" w:rsidRDefault="00994F17" w:rsidP="006121DC">
      <w:pPr>
        <w:spacing w:before="120" w:line="360" w:lineRule="auto"/>
        <w:jc w:val="both"/>
        <w:rPr>
          <w:b/>
          <w:color w:val="000000" w:themeColor="text1"/>
        </w:rPr>
      </w:pPr>
    </w:p>
    <w:p w:rsidR="007A1CAA" w:rsidRPr="006121DC" w:rsidRDefault="00A8083C" w:rsidP="006121DC">
      <w:pPr>
        <w:spacing w:before="120" w:line="360" w:lineRule="auto"/>
        <w:jc w:val="both"/>
        <w:rPr>
          <w:b/>
          <w:color w:val="000000" w:themeColor="text1"/>
        </w:rPr>
      </w:pPr>
      <w:r w:rsidRPr="006121DC">
        <w:rPr>
          <w:b/>
          <w:color w:val="000000" w:themeColor="text1"/>
        </w:rPr>
        <w:t>SIZE AND GROWTH OF INVENTORY</w:t>
      </w:r>
    </w:p>
    <w:p w:rsidR="00994F17" w:rsidRPr="006121DC" w:rsidRDefault="00994F17" w:rsidP="006121DC">
      <w:pPr>
        <w:spacing w:before="120" w:line="360" w:lineRule="auto"/>
        <w:jc w:val="both"/>
        <w:rPr>
          <w:b/>
          <w:color w:val="000000" w:themeColor="text1"/>
        </w:rPr>
      </w:pPr>
    </w:p>
    <w:p w:rsidR="007A1CAA" w:rsidRPr="006121DC" w:rsidRDefault="00445B8B" w:rsidP="006121DC">
      <w:pPr>
        <w:keepNext/>
        <w:spacing w:before="120" w:line="360" w:lineRule="auto"/>
        <w:jc w:val="both"/>
        <w:rPr>
          <w:color w:val="000000" w:themeColor="text1"/>
        </w:rPr>
      </w:pPr>
      <w:r w:rsidRPr="006121DC">
        <w:rPr>
          <w:noProof/>
          <w:color w:val="000000" w:themeColor="text1"/>
          <w:lang w:bidi="te-IN"/>
        </w:rPr>
        <w:drawing>
          <wp:inline distT="0" distB="0" distL="0" distR="0" wp14:anchorId="6D81761F" wp14:editId="1A9D7CA6">
            <wp:extent cx="4499610" cy="2382393"/>
            <wp:effectExtent l="12192" t="6096" r="3048" b="2286"/>
            <wp:docPr id="239"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7A1CAA" w:rsidRPr="006121DC" w:rsidRDefault="007A1CAA" w:rsidP="006121DC">
      <w:pPr>
        <w:keepNext/>
        <w:spacing w:before="120" w:line="360" w:lineRule="auto"/>
        <w:jc w:val="both"/>
        <w:rPr>
          <w:color w:val="000000" w:themeColor="text1"/>
        </w:rPr>
      </w:pPr>
    </w:p>
    <w:p w:rsidR="003929E0" w:rsidRPr="006121DC" w:rsidRDefault="003929E0" w:rsidP="006121DC">
      <w:pPr>
        <w:spacing w:before="120" w:line="360" w:lineRule="auto"/>
        <w:jc w:val="both"/>
        <w:rPr>
          <w:b/>
          <w:noProof/>
          <w:color w:val="000000" w:themeColor="text1"/>
        </w:rPr>
      </w:pPr>
    </w:p>
    <w:p w:rsidR="00A8083C" w:rsidRPr="006121DC" w:rsidRDefault="00A8083C" w:rsidP="006121DC">
      <w:pPr>
        <w:spacing w:before="120" w:line="360" w:lineRule="auto"/>
        <w:jc w:val="both"/>
        <w:rPr>
          <w:b/>
          <w:noProof/>
          <w:color w:val="000000" w:themeColor="text1"/>
        </w:rPr>
      </w:pPr>
      <w:r w:rsidRPr="006121DC">
        <w:rPr>
          <w:b/>
          <w:noProof/>
          <w:color w:val="000000" w:themeColor="text1"/>
        </w:rPr>
        <w:t>Interpretation:</w:t>
      </w:r>
    </w:p>
    <w:p w:rsidR="00A8083C" w:rsidRPr="006121DC" w:rsidRDefault="00A8083C" w:rsidP="006121DC">
      <w:pPr>
        <w:spacing w:before="120" w:line="360" w:lineRule="auto"/>
        <w:jc w:val="both"/>
        <w:rPr>
          <w:b/>
          <w:noProof/>
          <w:color w:val="000000" w:themeColor="text1"/>
        </w:rPr>
      </w:pPr>
    </w:p>
    <w:p w:rsidR="00A8083C" w:rsidRPr="006121DC" w:rsidRDefault="00A8083C" w:rsidP="006121DC">
      <w:pPr>
        <w:spacing w:before="120" w:line="360" w:lineRule="auto"/>
        <w:ind w:firstLine="720"/>
        <w:jc w:val="both"/>
        <w:rPr>
          <w:noProof/>
          <w:color w:val="000000" w:themeColor="text1"/>
        </w:rPr>
      </w:pPr>
      <w:r w:rsidRPr="006121DC">
        <w:rPr>
          <w:noProof/>
          <w:color w:val="000000" w:themeColor="text1"/>
        </w:rPr>
        <w:t xml:space="preserve"> The graph it shows that inventory of the HMT Machine Tools Limited as increased at high rate in the year for 2008 &amp; 2010. The size of inventory  Bares a relation with the sales of an undertaking. The table shoes that inventory has increased considerably  when compared to increase in sales . Graph showing the growth of inventory and net sales of HMT Machine in the changed market conditions the organization needs to focus on the custemer satisfaction in reaching out this goal or conclusion basis the management has toconstantly upgrade technology  product profile internal works process &amp; Plant &amp; machinery in the end ultimately it is the employees who will change of the company .</w:t>
      </w:r>
    </w:p>
    <w:p w:rsidR="00A8083C" w:rsidRPr="006121DC" w:rsidRDefault="00A8083C" w:rsidP="006121DC">
      <w:pPr>
        <w:spacing w:before="120" w:line="360" w:lineRule="auto"/>
        <w:ind w:firstLine="720"/>
        <w:jc w:val="both"/>
        <w:rPr>
          <w:noProof/>
          <w:color w:val="000000" w:themeColor="text1"/>
        </w:rPr>
      </w:pPr>
    </w:p>
    <w:p w:rsidR="00A8083C" w:rsidRPr="006121DC" w:rsidRDefault="00A8083C" w:rsidP="006121DC">
      <w:pPr>
        <w:spacing w:before="120" w:line="360" w:lineRule="auto"/>
        <w:ind w:firstLine="720"/>
        <w:jc w:val="both"/>
        <w:rPr>
          <w:noProof/>
          <w:color w:val="000000" w:themeColor="text1"/>
        </w:rPr>
      </w:pPr>
      <w:r w:rsidRPr="006121DC">
        <w:rPr>
          <w:noProof/>
          <w:color w:val="000000" w:themeColor="text1"/>
        </w:rPr>
        <w:t>During the short period of my study various departement I found HMT a well-structured organization capable to maintain interpersonal relationships among employees. Employees are very experienced &amp; very dedicated where they feel company a home.</w:t>
      </w:r>
    </w:p>
    <w:p w:rsidR="003929E0" w:rsidRPr="006121DC" w:rsidRDefault="003929E0" w:rsidP="006121DC">
      <w:pPr>
        <w:spacing w:before="120" w:line="360" w:lineRule="auto"/>
        <w:jc w:val="both"/>
        <w:rPr>
          <w:b/>
          <w:color w:val="000000" w:themeColor="text1"/>
          <w:u w:val="single"/>
        </w:rPr>
      </w:pPr>
    </w:p>
    <w:p w:rsidR="003929E0" w:rsidRPr="006121DC" w:rsidRDefault="003929E0" w:rsidP="006121DC">
      <w:pPr>
        <w:spacing w:before="120" w:line="360" w:lineRule="auto"/>
        <w:jc w:val="both"/>
        <w:rPr>
          <w:b/>
          <w:color w:val="000000" w:themeColor="text1"/>
          <w:u w:val="single"/>
        </w:rPr>
      </w:pPr>
    </w:p>
    <w:p w:rsidR="001D1EEB" w:rsidRPr="006121DC" w:rsidRDefault="001D1EEB" w:rsidP="006121DC">
      <w:pPr>
        <w:spacing w:before="120" w:line="360" w:lineRule="auto"/>
        <w:jc w:val="both"/>
        <w:rPr>
          <w:b/>
          <w:color w:val="000000" w:themeColor="text1"/>
          <w:u w:val="single"/>
        </w:rPr>
      </w:pPr>
      <w:r w:rsidRPr="006121DC">
        <w:rPr>
          <w:b/>
          <w:color w:val="000000" w:themeColor="text1"/>
          <w:u w:val="single"/>
        </w:rPr>
        <w:t>FINDINGS</w:t>
      </w:r>
    </w:p>
    <w:p w:rsidR="001D1EEB" w:rsidRPr="006121DC" w:rsidRDefault="001D1EEB" w:rsidP="006121DC">
      <w:pPr>
        <w:spacing w:before="120" w:line="360" w:lineRule="auto"/>
        <w:jc w:val="both"/>
        <w:rPr>
          <w:color w:val="000000" w:themeColor="text1"/>
        </w:rPr>
      </w:pPr>
    </w:p>
    <w:p w:rsidR="001D1EEB" w:rsidRPr="006121DC" w:rsidRDefault="001D1EEB" w:rsidP="006121DC">
      <w:pPr>
        <w:spacing w:before="120" w:line="360" w:lineRule="auto"/>
        <w:ind w:firstLine="720"/>
        <w:jc w:val="both"/>
        <w:rPr>
          <w:color w:val="000000" w:themeColor="text1"/>
        </w:rPr>
      </w:pPr>
      <w:r w:rsidRPr="006121DC">
        <w:rPr>
          <w:color w:val="000000" w:themeColor="text1"/>
        </w:rPr>
        <w:t>The growing competition and technological developments in this sector are having inevitable effects on the Indian machine tool industry as a whole. The HMT machine tool limited is facing typical problems in the emerging globalization scenario as under:</w:t>
      </w:r>
    </w:p>
    <w:p w:rsidR="001D1EEB" w:rsidRPr="006121DC" w:rsidRDefault="001D1EEB" w:rsidP="006121DC">
      <w:pPr>
        <w:spacing w:before="120" w:line="360" w:lineRule="auto"/>
        <w:ind w:left="720"/>
        <w:jc w:val="both"/>
        <w:rPr>
          <w:color w:val="000000" w:themeColor="text1"/>
        </w:rPr>
      </w:pPr>
    </w:p>
    <w:p w:rsidR="001D1EEB" w:rsidRPr="006121DC" w:rsidRDefault="001D1EEB" w:rsidP="006121DC">
      <w:pPr>
        <w:numPr>
          <w:ilvl w:val="0"/>
          <w:numId w:val="59"/>
        </w:numPr>
        <w:spacing w:before="120" w:line="360" w:lineRule="auto"/>
        <w:jc w:val="both"/>
        <w:rPr>
          <w:color w:val="000000" w:themeColor="text1"/>
        </w:rPr>
      </w:pPr>
      <w:r w:rsidRPr="006121DC">
        <w:rPr>
          <w:color w:val="000000" w:themeColor="text1"/>
        </w:rPr>
        <w:t>HMT machine tool has a regular system for determining unserviceable or damaged stores, raw materials and finished goods.</w:t>
      </w:r>
    </w:p>
    <w:p w:rsidR="001D1EEB" w:rsidRPr="006121DC" w:rsidRDefault="001D1EEB" w:rsidP="006121DC">
      <w:pPr>
        <w:numPr>
          <w:ilvl w:val="0"/>
          <w:numId w:val="59"/>
        </w:numPr>
        <w:spacing w:before="120" w:line="360" w:lineRule="auto"/>
        <w:jc w:val="both"/>
        <w:rPr>
          <w:color w:val="000000" w:themeColor="text1"/>
        </w:rPr>
      </w:pPr>
      <w:r w:rsidRPr="006121DC">
        <w:rPr>
          <w:color w:val="000000" w:themeColor="text1"/>
        </w:rPr>
        <w:t>The unit has maintained proper records showing full particulars including quantitative details and situations of fixed assets.</w:t>
      </w:r>
    </w:p>
    <w:p w:rsidR="001D1EEB" w:rsidRPr="006121DC" w:rsidRDefault="001D1EEB" w:rsidP="006121DC">
      <w:pPr>
        <w:numPr>
          <w:ilvl w:val="0"/>
          <w:numId w:val="59"/>
        </w:numPr>
        <w:spacing w:before="120" w:line="360" w:lineRule="auto"/>
        <w:jc w:val="both"/>
        <w:rPr>
          <w:color w:val="000000" w:themeColor="text1"/>
        </w:rPr>
      </w:pPr>
      <w:r w:rsidRPr="006121DC">
        <w:rPr>
          <w:color w:val="000000" w:themeColor="text1"/>
        </w:rPr>
        <w:t>Materials are classified as ‘A’ ‘B’ and ‘C’ class items.</w:t>
      </w:r>
    </w:p>
    <w:p w:rsidR="001D1EEB" w:rsidRPr="006121DC" w:rsidRDefault="001D1EEB" w:rsidP="006121DC">
      <w:pPr>
        <w:numPr>
          <w:ilvl w:val="0"/>
          <w:numId w:val="59"/>
        </w:numPr>
        <w:spacing w:before="120" w:line="360" w:lineRule="auto"/>
        <w:jc w:val="both"/>
        <w:rPr>
          <w:color w:val="000000" w:themeColor="text1"/>
        </w:rPr>
      </w:pPr>
      <w:r w:rsidRPr="006121DC">
        <w:rPr>
          <w:color w:val="000000" w:themeColor="text1"/>
        </w:rPr>
        <w:t>The unit has maintained good relationship with the employer and employees.</w:t>
      </w:r>
    </w:p>
    <w:p w:rsidR="001D1EEB" w:rsidRPr="006121DC" w:rsidRDefault="000B32C1" w:rsidP="006121DC">
      <w:pPr>
        <w:numPr>
          <w:ilvl w:val="0"/>
          <w:numId w:val="59"/>
        </w:numPr>
        <w:spacing w:before="120" w:line="360" w:lineRule="auto"/>
        <w:jc w:val="both"/>
        <w:rPr>
          <w:color w:val="000000" w:themeColor="text1"/>
        </w:rPr>
      </w:pPr>
      <w:r w:rsidRPr="006121DC">
        <w:rPr>
          <w:color w:val="000000" w:themeColor="text1"/>
        </w:rPr>
        <w:t>The unit has maintained up to date records and submitted to respective authorities.</w:t>
      </w:r>
    </w:p>
    <w:p w:rsidR="000B32C1" w:rsidRPr="006121DC" w:rsidRDefault="000B32C1" w:rsidP="006121DC">
      <w:pPr>
        <w:numPr>
          <w:ilvl w:val="0"/>
          <w:numId w:val="59"/>
        </w:numPr>
        <w:spacing w:before="120" w:line="360" w:lineRule="auto"/>
        <w:jc w:val="both"/>
        <w:rPr>
          <w:color w:val="000000" w:themeColor="text1"/>
        </w:rPr>
      </w:pPr>
      <w:r w:rsidRPr="006121DC">
        <w:rPr>
          <w:color w:val="000000" w:themeColor="text1"/>
        </w:rPr>
        <w:t>Inventory has been physically verified during the year by the management.</w:t>
      </w:r>
    </w:p>
    <w:p w:rsidR="000B32C1" w:rsidRPr="006121DC" w:rsidRDefault="000B32C1" w:rsidP="006121DC">
      <w:pPr>
        <w:numPr>
          <w:ilvl w:val="0"/>
          <w:numId w:val="59"/>
        </w:numPr>
        <w:spacing w:before="120" w:line="360" w:lineRule="auto"/>
        <w:jc w:val="both"/>
        <w:rPr>
          <w:color w:val="000000" w:themeColor="text1"/>
        </w:rPr>
      </w:pPr>
      <w:r w:rsidRPr="006121DC">
        <w:rPr>
          <w:color w:val="000000" w:themeColor="text1"/>
        </w:rPr>
        <w:t>The technology is not advanced. This is one of the reasons for low productivity.</w:t>
      </w:r>
    </w:p>
    <w:p w:rsidR="000B32C1" w:rsidRPr="006121DC" w:rsidRDefault="000B32C1" w:rsidP="006121DC">
      <w:pPr>
        <w:numPr>
          <w:ilvl w:val="0"/>
          <w:numId w:val="59"/>
        </w:numPr>
        <w:spacing w:before="120" w:line="360" w:lineRule="auto"/>
        <w:jc w:val="both"/>
        <w:rPr>
          <w:color w:val="000000" w:themeColor="text1"/>
        </w:rPr>
      </w:pPr>
      <w:r w:rsidRPr="006121DC">
        <w:rPr>
          <w:color w:val="000000" w:themeColor="text1"/>
        </w:rPr>
        <w:t>Most of the machines are obsolete. Thus production process is costly and time consuming.</w:t>
      </w:r>
    </w:p>
    <w:p w:rsidR="000B32C1" w:rsidRPr="006121DC" w:rsidRDefault="000B32C1" w:rsidP="006121DC">
      <w:pPr>
        <w:numPr>
          <w:ilvl w:val="0"/>
          <w:numId w:val="59"/>
        </w:numPr>
        <w:spacing w:before="120" w:line="360" w:lineRule="auto"/>
        <w:jc w:val="both"/>
        <w:rPr>
          <w:color w:val="000000" w:themeColor="text1"/>
        </w:rPr>
      </w:pPr>
      <w:r w:rsidRPr="006121DC">
        <w:rPr>
          <w:color w:val="000000" w:themeColor="text1"/>
        </w:rPr>
        <w:t>Bin cards are used for maintenance of stores.</w:t>
      </w:r>
    </w:p>
    <w:p w:rsidR="001D1EEB" w:rsidRPr="006121DC" w:rsidRDefault="001D1EEB" w:rsidP="006121DC">
      <w:pPr>
        <w:numPr>
          <w:ilvl w:val="0"/>
          <w:numId w:val="59"/>
        </w:numPr>
        <w:spacing w:before="120" w:line="360" w:lineRule="auto"/>
        <w:jc w:val="both"/>
        <w:rPr>
          <w:color w:val="000000" w:themeColor="text1"/>
        </w:rPr>
      </w:pPr>
      <w:r w:rsidRPr="006121DC">
        <w:rPr>
          <w:color w:val="000000" w:themeColor="text1"/>
        </w:rPr>
        <w:t>Idle time is more; there is no proper time management in HMT.</w:t>
      </w:r>
    </w:p>
    <w:p w:rsidR="000B32C1" w:rsidRPr="006121DC" w:rsidRDefault="000B32C1" w:rsidP="006121DC">
      <w:pPr>
        <w:numPr>
          <w:ilvl w:val="0"/>
          <w:numId w:val="59"/>
        </w:numPr>
        <w:spacing w:before="120" w:line="360" w:lineRule="auto"/>
        <w:jc w:val="both"/>
        <w:rPr>
          <w:color w:val="000000" w:themeColor="text1"/>
        </w:rPr>
      </w:pPr>
      <w:r w:rsidRPr="006121DC">
        <w:rPr>
          <w:color w:val="000000" w:themeColor="text1"/>
        </w:rPr>
        <w:t>Overhead costs are high.</w:t>
      </w:r>
    </w:p>
    <w:p w:rsidR="000B32C1" w:rsidRPr="006121DC" w:rsidRDefault="000B32C1" w:rsidP="006121DC">
      <w:pPr>
        <w:numPr>
          <w:ilvl w:val="0"/>
          <w:numId w:val="59"/>
        </w:numPr>
        <w:spacing w:before="120" w:line="360" w:lineRule="auto"/>
        <w:jc w:val="both"/>
        <w:rPr>
          <w:color w:val="000000" w:themeColor="text1"/>
        </w:rPr>
      </w:pPr>
      <w:r w:rsidRPr="006121DC">
        <w:rPr>
          <w:color w:val="000000" w:themeColor="text1"/>
        </w:rPr>
        <w:t>Absenteeism and inefficiency are high in the company.</w:t>
      </w:r>
    </w:p>
    <w:p w:rsidR="000B32C1" w:rsidRPr="006121DC" w:rsidRDefault="000B32C1" w:rsidP="006121DC">
      <w:pPr>
        <w:numPr>
          <w:ilvl w:val="0"/>
          <w:numId w:val="59"/>
        </w:numPr>
        <w:spacing w:before="120" w:line="360" w:lineRule="auto"/>
        <w:jc w:val="both"/>
        <w:rPr>
          <w:color w:val="000000" w:themeColor="text1"/>
        </w:rPr>
      </w:pPr>
      <w:r w:rsidRPr="006121DC">
        <w:rPr>
          <w:color w:val="000000" w:themeColor="text1"/>
        </w:rPr>
        <w:t>The company has not been utilizing whole installed and licensed capacity of its machine effectively, which has in turn resulted in production.</w:t>
      </w:r>
    </w:p>
    <w:p w:rsidR="001D1EEB" w:rsidRPr="006121DC" w:rsidRDefault="001D1EEB" w:rsidP="006121DC">
      <w:pPr>
        <w:numPr>
          <w:ilvl w:val="0"/>
          <w:numId w:val="59"/>
        </w:numPr>
        <w:spacing w:before="120" w:line="360" w:lineRule="auto"/>
        <w:jc w:val="both"/>
        <w:rPr>
          <w:color w:val="000000" w:themeColor="text1"/>
        </w:rPr>
      </w:pPr>
      <w:r w:rsidRPr="006121DC">
        <w:rPr>
          <w:color w:val="000000" w:themeColor="text1"/>
        </w:rPr>
        <w:t>Motivation of employees is less.</w:t>
      </w:r>
    </w:p>
    <w:p w:rsidR="0056250C" w:rsidRPr="006121DC" w:rsidRDefault="0056250C" w:rsidP="006121DC">
      <w:pPr>
        <w:spacing w:before="120" w:line="360" w:lineRule="auto"/>
        <w:jc w:val="both"/>
        <w:rPr>
          <w:b/>
          <w:color w:val="000000" w:themeColor="text1"/>
          <w:u w:val="single"/>
        </w:rPr>
      </w:pPr>
    </w:p>
    <w:p w:rsidR="008343E8" w:rsidRPr="006121DC" w:rsidRDefault="008343E8" w:rsidP="006121DC">
      <w:pPr>
        <w:spacing w:before="120" w:line="360" w:lineRule="auto"/>
        <w:jc w:val="both"/>
        <w:rPr>
          <w:b/>
          <w:color w:val="000000" w:themeColor="text1"/>
          <w:u w:val="single"/>
        </w:rPr>
      </w:pPr>
    </w:p>
    <w:p w:rsidR="00445B8B" w:rsidRPr="006121DC" w:rsidRDefault="00445B8B" w:rsidP="006121DC">
      <w:pPr>
        <w:spacing w:before="120" w:line="360" w:lineRule="auto"/>
        <w:jc w:val="both"/>
        <w:rPr>
          <w:b/>
          <w:color w:val="000000" w:themeColor="text1"/>
          <w:u w:val="single"/>
        </w:rPr>
      </w:pPr>
    </w:p>
    <w:p w:rsidR="00445B8B" w:rsidRPr="006121DC" w:rsidRDefault="00445B8B" w:rsidP="006121DC">
      <w:pPr>
        <w:spacing w:before="120" w:line="360" w:lineRule="auto"/>
        <w:jc w:val="both"/>
        <w:rPr>
          <w:b/>
          <w:color w:val="000000" w:themeColor="text1"/>
          <w:u w:val="single"/>
        </w:rPr>
      </w:pPr>
    </w:p>
    <w:p w:rsidR="00445B8B" w:rsidRPr="006121DC" w:rsidRDefault="00445B8B" w:rsidP="006121DC">
      <w:pPr>
        <w:spacing w:before="120" w:line="360" w:lineRule="auto"/>
        <w:jc w:val="both"/>
        <w:rPr>
          <w:b/>
          <w:color w:val="000000" w:themeColor="text1"/>
          <w:u w:val="single"/>
        </w:rPr>
      </w:pPr>
    </w:p>
    <w:p w:rsidR="00D47133" w:rsidRPr="006121DC" w:rsidRDefault="00D47133" w:rsidP="006121DC">
      <w:pPr>
        <w:spacing w:before="120" w:line="360" w:lineRule="auto"/>
        <w:jc w:val="both"/>
        <w:rPr>
          <w:b/>
          <w:color w:val="000000" w:themeColor="text1"/>
          <w:u w:val="single"/>
        </w:rPr>
      </w:pPr>
    </w:p>
    <w:p w:rsidR="001D1EEB" w:rsidRPr="006121DC" w:rsidRDefault="001D1EEB" w:rsidP="006121DC">
      <w:pPr>
        <w:spacing w:before="120" w:line="360" w:lineRule="auto"/>
        <w:jc w:val="both"/>
        <w:rPr>
          <w:b/>
          <w:color w:val="000000" w:themeColor="text1"/>
          <w:u w:val="single"/>
        </w:rPr>
      </w:pPr>
      <w:r w:rsidRPr="006121DC">
        <w:rPr>
          <w:b/>
          <w:color w:val="000000" w:themeColor="text1"/>
          <w:u w:val="single"/>
        </w:rPr>
        <w:t>SUGGESTIONS</w:t>
      </w:r>
    </w:p>
    <w:p w:rsidR="001D1EEB" w:rsidRPr="006121DC" w:rsidRDefault="001D1EEB" w:rsidP="006121DC">
      <w:pPr>
        <w:spacing w:before="120" w:line="360" w:lineRule="auto"/>
        <w:jc w:val="both"/>
        <w:rPr>
          <w:color w:val="000000" w:themeColor="text1"/>
        </w:rPr>
      </w:pPr>
    </w:p>
    <w:p w:rsidR="001D1EEB" w:rsidRPr="006121DC" w:rsidRDefault="001D1EEB" w:rsidP="006121DC">
      <w:pPr>
        <w:numPr>
          <w:ilvl w:val="0"/>
          <w:numId w:val="60"/>
        </w:numPr>
        <w:spacing w:before="120" w:line="360" w:lineRule="auto"/>
        <w:jc w:val="both"/>
        <w:rPr>
          <w:color w:val="000000" w:themeColor="text1"/>
        </w:rPr>
      </w:pPr>
      <w:r w:rsidRPr="006121DC">
        <w:rPr>
          <w:color w:val="000000" w:themeColor="text1"/>
        </w:rPr>
        <w:t>The company should make efforts in making the whole use of installed and licensed capacity.</w:t>
      </w:r>
    </w:p>
    <w:p w:rsidR="009C14D5" w:rsidRPr="006121DC" w:rsidRDefault="009C14D5" w:rsidP="006121DC">
      <w:pPr>
        <w:numPr>
          <w:ilvl w:val="0"/>
          <w:numId w:val="60"/>
        </w:numPr>
        <w:spacing w:before="120" w:line="360" w:lineRule="auto"/>
        <w:jc w:val="both"/>
        <w:rPr>
          <w:color w:val="000000" w:themeColor="text1"/>
        </w:rPr>
      </w:pPr>
      <w:r w:rsidRPr="006121DC">
        <w:rPr>
          <w:color w:val="000000" w:themeColor="text1"/>
        </w:rPr>
        <w:t>The company should fix competitive prices for the productions in order to compete in the global market.</w:t>
      </w:r>
    </w:p>
    <w:p w:rsidR="009C14D5" w:rsidRPr="006121DC" w:rsidRDefault="009C14D5" w:rsidP="006121DC">
      <w:pPr>
        <w:numPr>
          <w:ilvl w:val="0"/>
          <w:numId w:val="60"/>
        </w:numPr>
        <w:spacing w:before="120" w:line="360" w:lineRule="auto"/>
        <w:jc w:val="both"/>
        <w:rPr>
          <w:color w:val="000000" w:themeColor="text1"/>
        </w:rPr>
      </w:pPr>
      <w:r w:rsidRPr="006121DC">
        <w:rPr>
          <w:color w:val="000000" w:themeColor="text1"/>
        </w:rPr>
        <w:t>The company should adopt modern costing systems, balance scorecard concept etc.</w:t>
      </w:r>
    </w:p>
    <w:p w:rsidR="009C14D5" w:rsidRPr="006121DC" w:rsidRDefault="009C14D5" w:rsidP="006121DC">
      <w:pPr>
        <w:numPr>
          <w:ilvl w:val="0"/>
          <w:numId w:val="60"/>
        </w:numPr>
        <w:spacing w:before="120" w:line="360" w:lineRule="auto"/>
        <w:jc w:val="both"/>
        <w:rPr>
          <w:color w:val="000000" w:themeColor="text1"/>
        </w:rPr>
      </w:pPr>
      <w:r w:rsidRPr="006121DC">
        <w:rPr>
          <w:color w:val="000000" w:themeColor="text1"/>
        </w:rPr>
        <w:t>The company inventory management is at moderate level. Hence effective steps have to be taken to see that the inventory management is made more efficient so that capital is blocked in inventory can be used for working capital required.</w:t>
      </w:r>
    </w:p>
    <w:p w:rsidR="009C14D5" w:rsidRPr="006121DC" w:rsidRDefault="009C14D5" w:rsidP="006121DC">
      <w:pPr>
        <w:numPr>
          <w:ilvl w:val="0"/>
          <w:numId w:val="60"/>
        </w:numPr>
        <w:spacing w:before="120" w:line="360" w:lineRule="auto"/>
        <w:jc w:val="both"/>
        <w:rPr>
          <w:color w:val="000000" w:themeColor="text1"/>
        </w:rPr>
      </w:pPr>
      <w:r w:rsidRPr="006121DC">
        <w:rPr>
          <w:color w:val="000000" w:themeColor="text1"/>
        </w:rPr>
        <w:t>Major part of revenue earned is spent on payment of interest: therefore measures should be taken to reduce the amount of credit.</w:t>
      </w:r>
    </w:p>
    <w:p w:rsidR="009C14D5" w:rsidRPr="006121DC" w:rsidRDefault="009C14D5" w:rsidP="006121DC">
      <w:pPr>
        <w:numPr>
          <w:ilvl w:val="0"/>
          <w:numId w:val="60"/>
        </w:numPr>
        <w:spacing w:before="120" w:line="360" w:lineRule="auto"/>
        <w:jc w:val="both"/>
        <w:rPr>
          <w:color w:val="000000" w:themeColor="text1"/>
        </w:rPr>
      </w:pPr>
      <w:r w:rsidRPr="006121DC">
        <w:rPr>
          <w:color w:val="000000" w:themeColor="text1"/>
        </w:rPr>
        <w:t>Since the company is incurring loss for the past few years, the management should take measures to bring such a situation under control in order to flourish in the near future.</w:t>
      </w:r>
    </w:p>
    <w:p w:rsidR="009C14D5" w:rsidRPr="006121DC" w:rsidRDefault="009C14D5" w:rsidP="006121DC">
      <w:pPr>
        <w:numPr>
          <w:ilvl w:val="0"/>
          <w:numId w:val="60"/>
        </w:numPr>
        <w:spacing w:before="120" w:line="360" w:lineRule="auto"/>
        <w:jc w:val="both"/>
        <w:rPr>
          <w:color w:val="000000" w:themeColor="text1"/>
        </w:rPr>
      </w:pPr>
      <w:r w:rsidRPr="006121DC">
        <w:rPr>
          <w:color w:val="000000" w:themeColor="text1"/>
        </w:rPr>
        <w:t>The material cost is high in the company, thus the company should make efforts to buy the materials at reasonable price.</w:t>
      </w:r>
    </w:p>
    <w:p w:rsidR="009C14D5" w:rsidRPr="006121DC" w:rsidRDefault="009C14D5" w:rsidP="006121DC">
      <w:pPr>
        <w:numPr>
          <w:ilvl w:val="0"/>
          <w:numId w:val="60"/>
        </w:numPr>
        <w:spacing w:before="120" w:line="360" w:lineRule="auto"/>
        <w:jc w:val="both"/>
        <w:rPr>
          <w:color w:val="000000" w:themeColor="text1"/>
        </w:rPr>
      </w:pPr>
      <w:r w:rsidRPr="006121DC">
        <w:rPr>
          <w:color w:val="000000" w:themeColor="text1"/>
        </w:rPr>
        <w:t xml:space="preserve">The </w:t>
      </w:r>
      <w:r w:rsidR="00040CBC" w:rsidRPr="006121DC">
        <w:rPr>
          <w:color w:val="000000" w:themeColor="text1"/>
        </w:rPr>
        <w:t>company should update its technology so that it can beat the competitor’s price and also produce higher quality products.</w:t>
      </w:r>
    </w:p>
    <w:p w:rsidR="00040CBC" w:rsidRPr="006121DC" w:rsidRDefault="00040CBC" w:rsidP="006121DC">
      <w:pPr>
        <w:numPr>
          <w:ilvl w:val="0"/>
          <w:numId w:val="60"/>
        </w:numPr>
        <w:spacing w:before="120" w:line="360" w:lineRule="auto"/>
        <w:jc w:val="both"/>
        <w:rPr>
          <w:color w:val="000000" w:themeColor="text1"/>
        </w:rPr>
      </w:pPr>
      <w:r w:rsidRPr="006121DC">
        <w:rPr>
          <w:color w:val="000000" w:themeColor="text1"/>
        </w:rPr>
        <w:t>The company has to concentrate much on credit policy for speedy collections of accounts receivable.</w:t>
      </w:r>
    </w:p>
    <w:p w:rsidR="00040CBC" w:rsidRPr="006121DC" w:rsidRDefault="00040CBC" w:rsidP="006121DC">
      <w:pPr>
        <w:numPr>
          <w:ilvl w:val="0"/>
          <w:numId w:val="60"/>
        </w:numPr>
        <w:spacing w:before="120" w:line="360" w:lineRule="auto"/>
        <w:jc w:val="both"/>
        <w:rPr>
          <w:color w:val="000000" w:themeColor="text1"/>
        </w:rPr>
      </w:pPr>
      <w:r w:rsidRPr="006121DC">
        <w:rPr>
          <w:color w:val="000000" w:themeColor="text1"/>
        </w:rPr>
        <w:t>Suitable measures should be taken for improving shorts term solvency position, current ratio and working capital.</w:t>
      </w:r>
    </w:p>
    <w:p w:rsidR="001D1EEB" w:rsidRPr="006121DC" w:rsidRDefault="001D1EEB" w:rsidP="006121DC">
      <w:pPr>
        <w:numPr>
          <w:ilvl w:val="0"/>
          <w:numId w:val="60"/>
        </w:numPr>
        <w:spacing w:before="120" w:line="360" w:lineRule="auto"/>
        <w:jc w:val="both"/>
        <w:rPr>
          <w:color w:val="000000" w:themeColor="text1"/>
        </w:rPr>
      </w:pPr>
      <w:r w:rsidRPr="006121DC">
        <w:rPr>
          <w:color w:val="000000" w:themeColor="text1"/>
        </w:rPr>
        <w:t>The company should reduce inefficiency, absenteeism and idle time.</w:t>
      </w:r>
    </w:p>
    <w:p w:rsidR="00040CBC" w:rsidRPr="006121DC" w:rsidRDefault="00040CBC" w:rsidP="006121DC">
      <w:pPr>
        <w:numPr>
          <w:ilvl w:val="0"/>
          <w:numId w:val="60"/>
        </w:numPr>
        <w:spacing w:before="120" w:line="360" w:lineRule="auto"/>
        <w:jc w:val="both"/>
        <w:rPr>
          <w:color w:val="000000" w:themeColor="text1"/>
        </w:rPr>
      </w:pPr>
      <w:r w:rsidRPr="006121DC">
        <w:rPr>
          <w:color w:val="000000" w:themeColor="text1"/>
        </w:rPr>
        <w:t>The company should make improvement with regard to productivity.</w:t>
      </w:r>
    </w:p>
    <w:p w:rsidR="00F9117B" w:rsidRPr="006121DC" w:rsidRDefault="00F9117B" w:rsidP="006121DC">
      <w:pPr>
        <w:spacing w:before="120" w:line="360" w:lineRule="auto"/>
        <w:jc w:val="both"/>
        <w:rPr>
          <w:b/>
          <w:color w:val="000000" w:themeColor="text1"/>
          <w:u w:val="single"/>
        </w:rPr>
      </w:pPr>
    </w:p>
    <w:p w:rsidR="00AF77A9" w:rsidRPr="006121DC" w:rsidRDefault="00AF77A9" w:rsidP="006121DC">
      <w:pPr>
        <w:spacing w:before="120" w:line="360" w:lineRule="auto"/>
        <w:jc w:val="both"/>
        <w:rPr>
          <w:b/>
          <w:color w:val="000000" w:themeColor="text1"/>
          <w:u w:val="single"/>
        </w:rPr>
      </w:pPr>
    </w:p>
    <w:p w:rsidR="00445B8B" w:rsidRPr="006121DC" w:rsidRDefault="00445B8B" w:rsidP="006121DC">
      <w:pPr>
        <w:spacing w:before="120" w:line="360" w:lineRule="auto"/>
        <w:jc w:val="both"/>
        <w:rPr>
          <w:b/>
          <w:color w:val="000000" w:themeColor="text1"/>
          <w:u w:val="single"/>
        </w:rPr>
      </w:pPr>
    </w:p>
    <w:p w:rsidR="00445B8B" w:rsidRPr="006121DC" w:rsidRDefault="00445B8B" w:rsidP="006121DC">
      <w:pPr>
        <w:spacing w:before="120" w:line="360" w:lineRule="auto"/>
        <w:jc w:val="both"/>
        <w:rPr>
          <w:b/>
          <w:color w:val="000000" w:themeColor="text1"/>
          <w:u w:val="single"/>
        </w:rPr>
      </w:pPr>
    </w:p>
    <w:p w:rsidR="00445B8B" w:rsidRPr="006121DC" w:rsidRDefault="00445B8B" w:rsidP="006121DC">
      <w:pPr>
        <w:spacing w:before="120" w:line="360" w:lineRule="auto"/>
        <w:jc w:val="both"/>
        <w:rPr>
          <w:b/>
          <w:color w:val="000000" w:themeColor="text1"/>
          <w:u w:val="single"/>
        </w:rPr>
      </w:pPr>
    </w:p>
    <w:p w:rsidR="00445B8B" w:rsidRPr="006121DC" w:rsidRDefault="00445B8B" w:rsidP="006121DC">
      <w:pPr>
        <w:spacing w:before="120" w:line="360" w:lineRule="auto"/>
        <w:jc w:val="both"/>
        <w:rPr>
          <w:b/>
          <w:color w:val="000000" w:themeColor="text1"/>
          <w:u w:val="single"/>
        </w:rPr>
      </w:pPr>
    </w:p>
    <w:p w:rsidR="001D1EEB" w:rsidRPr="006121DC" w:rsidRDefault="001D1EEB" w:rsidP="006121DC">
      <w:pPr>
        <w:spacing w:before="120" w:line="360" w:lineRule="auto"/>
        <w:jc w:val="both"/>
        <w:rPr>
          <w:b/>
          <w:color w:val="000000" w:themeColor="text1"/>
          <w:u w:val="single"/>
        </w:rPr>
      </w:pPr>
      <w:r w:rsidRPr="006121DC">
        <w:rPr>
          <w:b/>
          <w:color w:val="000000" w:themeColor="text1"/>
          <w:u w:val="single"/>
        </w:rPr>
        <w:t>CONCLUSION</w:t>
      </w:r>
    </w:p>
    <w:p w:rsidR="0076746E" w:rsidRPr="006121DC" w:rsidRDefault="0076746E" w:rsidP="006121DC">
      <w:pPr>
        <w:spacing w:before="120" w:line="360" w:lineRule="auto"/>
        <w:jc w:val="both"/>
        <w:rPr>
          <w:b/>
          <w:color w:val="000000" w:themeColor="text1"/>
        </w:rPr>
      </w:pPr>
    </w:p>
    <w:p w:rsidR="001D1EEB" w:rsidRPr="006121DC" w:rsidRDefault="001D1EEB" w:rsidP="006121DC">
      <w:pPr>
        <w:spacing w:before="120" w:line="360" w:lineRule="auto"/>
        <w:ind w:firstLine="720"/>
        <w:jc w:val="both"/>
        <w:rPr>
          <w:color w:val="000000" w:themeColor="text1"/>
        </w:rPr>
      </w:pPr>
      <w:r w:rsidRPr="006121DC">
        <w:rPr>
          <w:color w:val="000000" w:themeColor="text1"/>
        </w:rPr>
        <w:t xml:space="preserve">The study carried out as a part of curriculum of MBA </w:t>
      </w:r>
      <w:r w:rsidR="00391DA0" w:rsidRPr="006121DC">
        <w:rPr>
          <w:color w:val="000000" w:themeColor="text1"/>
        </w:rPr>
        <w:t xml:space="preserve">Sri Venkateswara </w:t>
      </w:r>
      <w:r w:rsidRPr="006121DC">
        <w:rPr>
          <w:color w:val="000000" w:themeColor="text1"/>
        </w:rPr>
        <w:t>University gave me a real exposure to the operational procedures of the company. It helped me to explore the possibility of rejuvenating the health of a company.</w:t>
      </w:r>
    </w:p>
    <w:p w:rsidR="001D1EEB" w:rsidRPr="006121DC" w:rsidRDefault="001D1EEB" w:rsidP="006121DC">
      <w:pPr>
        <w:spacing w:before="120" w:line="360" w:lineRule="auto"/>
        <w:ind w:firstLine="720"/>
        <w:jc w:val="both"/>
        <w:rPr>
          <w:color w:val="000000" w:themeColor="text1"/>
        </w:rPr>
      </w:pPr>
    </w:p>
    <w:p w:rsidR="001D1EEB" w:rsidRPr="006121DC" w:rsidRDefault="001D1EEB" w:rsidP="006121DC">
      <w:pPr>
        <w:spacing w:before="120" w:line="360" w:lineRule="auto"/>
        <w:ind w:firstLine="720"/>
        <w:jc w:val="both"/>
        <w:rPr>
          <w:color w:val="000000" w:themeColor="text1"/>
        </w:rPr>
      </w:pPr>
      <w:r w:rsidRPr="006121DC">
        <w:rPr>
          <w:color w:val="000000" w:themeColor="text1"/>
        </w:rPr>
        <w:t>HMT is a very popular name among every Indian, because of its innovation of technology quality assurance durability affordability to its people or customer.  HMT has created the brand image that symbolizes machine tools to a manufacturer, tractors to a farmer and watches to millions of people in India.</w:t>
      </w:r>
    </w:p>
    <w:p w:rsidR="001D1EEB" w:rsidRPr="006121DC" w:rsidRDefault="001D1EEB" w:rsidP="006121DC">
      <w:pPr>
        <w:spacing w:before="120" w:line="360" w:lineRule="auto"/>
        <w:ind w:firstLine="720"/>
        <w:jc w:val="both"/>
        <w:rPr>
          <w:color w:val="000000" w:themeColor="text1"/>
        </w:rPr>
      </w:pPr>
    </w:p>
    <w:p w:rsidR="001D1EEB" w:rsidRPr="006121DC" w:rsidRDefault="001D1EEB" w:rsidP="006121DC">
      <w:pPr>
        <w:spacing w:before="120" w:line="360" w:lineRule="auto"/>
        <w:ind w:firstLine="720"/>
        <w:jc w:val="both"/>
        <w:rPr>
          <w:color w:val="000000" w:themeColor="text1"/>
        </w:rPr>
      </w:pPr>
      <w:r w:rsidRPr="006121DC">
        <w:rPr>
          <w:color w:val="000000" w:themeColor="text1"/>
        </w:rPr>
        <w:t>Today HMT’S machine tools expertise has been developed to such an extent that HMT can design and develop any kind of machine from simple lathes to CNC machines to flexible manufacturing system. Today HMT is multi technology multi Product Company.</w:t>
      </w:r>
    </w:p>
    <w:p w:rsidR="00391DA0" w:rsidRPr="006121DC" w:rsidRDefault="00391DA0" w:rsidP="006121DC">
      <w:pPr>
        <w:spacing w:before="120" w:line="360" w:lineRule="auto"/>
        <w:ind w:firstLine="720"/>
        <w:jc w:val="both"/>
        <w:rPr>
          <w:color w:val="000000" w:themeColor="text1"/>
        </w:rPr>
      </w:pPr>
    </w:p>
    <w:p w:rsidR="001D1EEB" w:rsidRPr="006121DC" w:rsidRDefault="00391DA0" w:rsidP="006121DC">
      <w:pPr>
        <w:spacing w:before="120" w:line="360" w:lineRule="auto"/>
        <w:ind w:firstLine="720"/>
        <w:jc w:val="both"/>
        <w:rPr>
          <w:color w:val="000000" w:themeColor="text1"/>
        </w:rPr>
      </w:pPr>
      <w:r w:rsidRPr="006121DC">
        <w:rPr>
          <w:color w:val="000000" w:themeColor="text1"/>
        </w:rPr>
        <w:t>HMT commitment to the development of machine tool technology is clearly reflected in the fact that HMT has as many as 9 exclusively machine tool until spread across the country.</w:t>
      </w:r>
    </w:p>
    <w:p w:rsidR="0076746E" w:rsidRPr="006121DC" w:rsidRDefault="0076746E" w:rsidP="006121DC">
      <w:pPr>
        <w:spacing w:before="120" w:line="360" w:lineRule="auto"/>
        <w:ind w:firstLine="720"/>
        <w:jc w:val="both"/>
        <w:rPr>
          <w:color w:val="000000" w:themeColor="text1"/>
        </w:rPr>
      </w:pPr>
    </w:p>
    <w:p w:rsidR="001D1EEB" w:rsidRPr="006121DC" w:rsidRDefault="001D1EEB" w:rsidP="006121DC">
      <w:pPr>
        <w:spacing w:before="120" w:line="360" w:lineRule="auto"/>
        <w:ind w:firstLine="720"/>
        <w:jc w:val="both"/>
        <w:rPr>
          <w:color w:val="000000" w:themeColor="text1"/>
        </w:rPr>
      </w:pPr>
      <w:r w:rsidRPr="006121DC">
        <w:rPr>
          <w:color w:val="000000" w:themeColor="text1"/>
        </w:rPr>
        <w:t>In the changed market condition the organization needs to focus on the customer satisfaction, in reaching out this goal are conclusion basis the management has to constantly upgrade technology product profile internal work process and plant and machinery in the end ultimately it is the employees who will change the performance of</w:t>
      </w:r>
      <w:r w:rsidR="00391DA0" w:rsidRPr="006121DC">
        <w:rPr>
          <w:color w:val="000000" w:themeColor="text1"/>
        </w:rPr>
        <w:t xml:space="preserve"> the</w:t>
      </w:r>
      <w:r w:rsidRPr="006121DC">
        <w:rPr>
          <w:color w:val="000000" w:themeColor="text1"/>
        </w:rPr>
        <w:t xml:space="preserve"> company. Therefore motivation must find priority.</w:t>
      </w:r>
    </w:p>
    <w:p w:rsidR="001D1EEB" w:rsidRPr="006121DC" w:rsidRDefault="001D1EEB" w:rsidP="006121DC">
      <w:pPr>
        <w:spacing w:before="120" w:line="360" w:lineRule="auto"/>
        <w:ind w:firstLine="720"/>
        <w:jc w:val="both"/>
        <w:rPr>
          <w:color w:val="000000" w:themeColor="text1"/>
        </w:rPr>
      </w:pPr>
    </w:p>
    <w:p w:rsidR="002C426F" w:rsidRPr="006121DC" w:rsidRDefault="002C426F" w:rsidP="006121DC">
      <w:pPr>
        <w:spacing w:before="120" w:line="360" w:lineRule="auto"/>
        <w:jc w:val="both"/>
        <w:rPr>
          <w:b/>
          <w:color w:val="000000" w:themeColor="text1"/>
          <w:u w:val="single"/>
        </w:rPr>
      </w:pPr>
    </w:p>
    <w:p w:rsidR="000C033C" w:rsidRPr="006121DC" w:rsidRDefault="000C033C" w:rsidP="006121DC">
      <w:pPr>
        <w:spacing w:before="120" w:line="360" w:lineRule="auto"/>
        <w:jc w:val="both"/>
        <w:rPr>
          <w:b/>
          <w:color w:val="000000" w:themeColor="text1"/>
          <w:u w:val="single"/>
        </w:rPr>
      </w:pPr>
    </w:p>
    <w:p w:rsidR="0076746E" w:rsidRPr="006121DC" w:rsidRDefault="0076746E" w:rsidP="006121DC">
      <w:pPr>
        <w:spacing w:before="120" w:line="360" w:lineRule="auto"/>
        <w:jc w:val="both"/>
        <w:rPr>
          <w:b/>
          <w:color w:val="000000" w:themeColor="text1"/>
          <w:u w:val="single"/>
        </w:rPr>
      </w:pPr>
    </w:p>
    <w:p w:rsidR="0076746E" w:rsidRPr="006121DC" w:rsidRDefault="0076746E" w:rsidP="006121DC">
      <w:pPr>
        <w:spacing w:before="120" w:line="360" w:lineRule="auto"/>
        <w:jc w:val="both"/>
        <w:rPr>
          <w:b/>
          <w:color w:val="000000" w:themeColor="text1"/>
          <w:u w:val="single"/>
        </w:rPr>
      </w:pPr>
    </w:p>
    <w:p w:rsidR="0076746E" w:rsidRPr="006121DC" w:rsidRDefault="0076746E" w:rsidP="006121DC">
      <w:pPr>
        <w:spacing w:before="120" w:line="360" w:lineRule="auto"/>
        <w:jc w:val="both"/>
        <w:rPr>
          <w:b/>
          <w:color w:val="000000" w:themeColor="text1"/>
          <w:u w:val="single"/>
        </w:rPr>
      </w:pPr>
    </w:p>
    <w:p w:rsidR="0076746E" w:rsidRPr="006121DC" w:rsidRDefault="0076746E" w:rsidP="006121DC">
      <w:pPr>
        <w:spacing w:before="120" w:line="360" w:lineRule="auto"/>
        <w:jc w:val="both"/>
        <w:rPr>
          <w:b/>
          <w:color w:val="000000" w:themeColor="text1"/>
          <w:u w:val="single"/>
        </w:rPr>
      </w:pPr>
    </w:p>
    <w:p w:rsidR="00536378" w:rsidRPr="006121DC" w:rsidRDefault="00536378" w:rsidP="006121DC">
      <w:pPr>
        <w:tabs>
          <w:tab w:val="left" w:pos="885"/>
          <w:tab w:val="right" w:pos="9360"/>
        </w:tabs>
        <w:spacing w:before="120" w:line="360" w:lineRule="auto"/>
        <w:jc w:val="both"/>
        <w:rPr>
          <w:b/>
          <w:color w:val="000000" w:themeColor="text1"/>
          <w:u w:val="single"/>
        </w:rPr>
      </w:pPr>
      <w:r w:rsidRPr="006121DC">
        <w:rPr>
          <w:b/>
          <w:color w:val="000000" w:themeColor="text1"/>
          <w:u w:val="single"/>
        </w:rPr>
        <w:t>BIBLIOGRAPHY</w:t>
      </w:r>
    </w:p>
    <w:p w:rsidR="00536378" w:rsidRPr="006121DC" w:rsidRDefault="00445B8B" w:rsidP="006121DC">
      <w:pPr>
        <w:tabs>
          <w:tab w:val="left" w:pos="885"/>
          <w:tab w:val="right" w:pos="9360"/>
        </w:tabs>
        <w:spacing w:before="120" w:line="360" w:lineRule="auto"/>
        <w:jc w:val="both"/>
        <w:rPr>
          <w:b/>
          <w:color w:val="000000" w:themeColor="text1"/>
        </w:rPr>
      </w:pPr>
      <w:r w:rsidRPr="006121DC">
        <w:rPr>
          <w:noProof/>
          <w:color w:val="000000" w:themeColor="text1"/>
          <w:lang w:bidi="te-IN"/>
        </w:rPr>
        <w:drawing>
          <wp:inline distT="0" distB="0" distL="0" distR="0" wp14:anchorId="26C3A9AC" wp14:editId="3B50FC42">
            <wp:extent cx="5591175" cy="2752725"/>
            <wp:effectExtent l="19050" t="0" r="9525" b="0"/>
            <wp:docPr id="193" name="Picture 7" descr="J:\Images\Bibliography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Images\Bibliography_12.jpg"/>
                    <pic:cNvPicPr>
                      <a:picLocks noChangeAspect="1" noChangeArrowheads="1"/>
                    </pic:cNvPicPr>
                  </pic:nvPicPr>
                  <pic:blipFill>
                    <a:blip r:embed="rId41"/>
                    <a:srcRect/>
                    <a:stretch>
                      <a:fillRect/>
                    </a:stretch>
                  </pic:blipFill>
                  <pic:spPr bwMode="auto">
                    <a:xfrm>
                      <a:off x="0" y="0"/>
                      <a:ext cx="5591175" cy="2752725"/>
                    </a:xfrm>
                    <a:prstGeom prst="rect">
                      <a:avLst/>
                    </a:prstGeom>
                    <a:noFill/>
                    <a:ln w="9525">
                      <a:noFill/>
                      <a:miter lim="800000"/>
                      <a:headEnd/>
                      <a:tailEnd/>
                    </a:ln>
                  </pic:spPr>
                </pic:pic>
              </a:graphicData>
            </a:graphic>
          </wp:inline>
        </w:drawing>
      </w:r>
    </w:p>
    <w:p w:rsidR="00536378" w:rsidRPr="006121DC" w:rsidRDefault="00536378" w:rsidP="006121DC">
      <w:pPr>
        <w:tabs>
          <w:tab w:val="left" w:pos="885"/>
          <w:tab w:val="right" w:pos="9360"/>
        </w:tabs>
        <w:spacing w:before="120" w:line="360" w:lineRule="auto"/>
        <w:jc w:val="both"/>
        <w:rPr>
          <w:b/>
          <w:color w:val="000000" w:themeColor="text1"/>
          <w:u w:val="single"/>
        </w:rPr>
      </w:pPr>
      <w:r w:rsidRPr="006121DC">
        <w:rPr>
          <w:b/>
          <w:color w:val="000000" w:themeColor="text1"/>
          <w:u w:val="single"/>
        </w:rPr>
        <w:t>BOOKS</w:t>
      </w:r>
    </w:p>
    <w:p w:rsidR="00536378" w:rsidRPr="006121DC" w:rsidRDefault="00536378" w:rsidP="006121DC">
      <w:pPr>
        <w:numPr>
          <w:ilvl w:val="0"/>
          <w:numId w:val="69"/>
        </w:numPr>
        <w:spacing w:before="120" w:line="360" w:lineRule="auto"/>
        <w:jc w:val="both"/>
        <w:rPr>
          <w:color w:val="000000" w:themeColor="text1"/>
          <w:u w:val="single"/>
        </w:rPr>
      </w:pPr>
      <w:r w:rsidRPr="006121DC">
        <w:rPr>
          <w:color w:val="000000" w:themeColor="text1"/>
        </w:rPr>
        <w:t xml:space="preserve">Financial Management </w:t>
      </w:r>
      <w:r w:rsidRPr="006121DC">
        <w:rPr>
          <w:color w:val="000000" w:themeColor="text1"/>
        </w:rPr>
        <w:tab/>
      </w:r>
      <w:r w:rsidRPr="006121DC">
        <w:rPr>
          <w:color w:val="000000" w:themeColor="text1"/>
        </w:rPr>
        <w:tab/>
      </w:r>
      <w:r w:rsidRPr="006121DC">
        <w:rPr>
          <w:color w:val="000000" w:themeColor="text1"/>
        </w:rPr>
        <w:tab/>
        <w:t>I.M. Panday</w:t>
      </w:r>
    </w:p>
    <w:p w:rsidR="00536378" w:rsidRPr="006121DC" w:rsidRDefault="00536378" w:rsidP="006121DC">
      <w:pPr>
        <w:numPr>
          <w:ilvl w:val="0"/>
          <w:numId w:val="69"/>
        </w:numPr>
        <w:spacing w:before="120" w:line="360" w:lineRule="auto"/>
        <w:jc w:val="both"/>
        <w:rPr>
          <w:color w:val="000000" w:themeColor="text1"/>
          <w:u w:val="single"/>
        </w:rPr>
      </w:pPr>
      <w:r w:rsidRPr="006121DC">
        <w:rPr>
          <w:color w:val="000000" w:themeColor="text1"/>
        </w:rPr>
        <w:t>Financial Management</w:t>
      </w:r>
      <w:r w:rsidRPr="006121DC">
        <w:rPr>
          <w:color w:val="000000" w:themeColor="text1"/>
        </w:rPr>
        <w:tab/>
      </w:r>
      <w:r w:rsidRPr="006121DC">
        <w:rPr>
          <w:color w:val="000000" w:themeColor="text1"/>
        </w:rPr>
        <w:tab/>
      </w:r>
      <w:r w:rsidRPr="006121DC">
        <w:rPr>
          <w:color w:val="000000" w:themeColor="text1"/>
        </w:rPr>
        <w:tab/>
        <w:t>Prassannachandra</w:t>
      </w:r>
    </w:p>
    <w:p w:rsidR="00536378" w:rsidRPr="006121DC" w:rsidRDefault="00536378" w:rsidP="006121DC">
      <w:pPr>
        <w:numPr>
          <w:ilvl w:val="0"/>
          <w:numId w:val="69"/>
        </w:numPr>
        <w:spacing w:before="120" w:line="360" w:lineRule="auto"/>
        <w:jc w:val="both"/>
        <w:rPr>
          <w:color w:val="000000" w:themeColor="text1"/>
          <w:u w:val="single"/>
        </w:rPr>
      </w:pPr>
      <w:r w:rsidRPr="006121DC">
        <w:rPr>
          <w:color w:val="000000" w:themeColor="text1"/>
        </w:rPr>
        <w:t>Financial Management</w:t>
      </w:r>
      <w:r w:rsidRPr="006121DC">
        <w:rPr>
          <w:color w:val="000000" w:themeColor="text1"/>
        </w:rPr>
        <w:tab/>
      </w:r>
      <w:r w:rsidRPr="006121DC">
        <w:rPr>
          <w:color w:val="000000" w:themeColor="text1"/>
        </w:rPr>
        <w:tab/>
      </w:r>
      <w:r w:rsidRPr="006121DC">
        <w:rPr>
          <w:color w:val="000000" w:themeColor="text1"/>
        </w:rPr>
        <w:tab/>
        <w:t>M.Y. Khan &amp; P.K.Jain</w:t>
      </w:r>
    </w:p>
    <w:p w:rsidR="00536378" w:rsidRPr="006121DC" w:rsidRDefault="00536378" w:rsidP="006121DC">
      <w:pPr>
        <w:numPr>
          <w:ilvl w:val="0"/>
          <w:numId w:val="69"/>
        </w:numPr>
        <w:spacing w:before="120" w:line="360" w:lineRule="auto"/>
        <w:jc w:val="both"/>
        <w:rPr>
          <w:color w:val="000000" w:themeColor="text1"/>
          <w:u w:val="single"/>
        </w:rPr>
      </w:pPr>
      <w:r w:rsidRPr="006121DC">
        <w:rPr>
          <w:color w:val="000000" w:themeColor="text1"/>
        </w:rPr>
        <w:t>Management Accounting</w:t>
      </w:r>
      <w:r w:rsidRPr="006121DC">
        <w:rPr>
          <w:color w:val="000000" w:themeColor="text1"/>
        </w:rPr>
        <w:tab/>
      </w:r>
      <w:r w:rsidRPr="006121DC">
        <w:rPr>
          <w:color w:val="000000" w:themeColor="text1"/>
        </w:rPr>
        <w:tab/>
      </w:r>
      <w:r w:rsidRPr="006121DC">
        <w:rPr>
          <w:color w:val="000000" w:themeColor="text1"/>
        </w:rPr>
        <w:tab/>
        <w:t>Dr. P.N. Reddy</w:t>
      </w:r>
    </w:p>
    <w:p w:rsidR="00536378" w:rsidRPr="006121DC" w:rsidRDefault="00536378" w:rsidP="006121DC">
      <w:pPr>
        <w:numPr>
          <w:ilvl w:val="0"/>
          <w:numId w:val="69"/>
        </w:numPr>
        <w:spacing w:before="120" w:line="360" w:lineRule="auto"/>
        <w:jc w:val="both"/>
        <w:rPr>
          <w:color w:val="000000" w:themeColor="text1"/>
          <w:u w:val="single"/>
        </w:rPr>
      </w:pPr>
      <w:r w:rsidRPr="006121DC">
        <w:rPr>
          <w:color w:val="000000" w:themeColor="text1"/>
        </w:rPr>
        <w:t>Advanced Accounting</w:t>
      </w:r>
      <w:r w:rsidRPr="006121DC">
        <w:rPr>
          <w:color w:val="000000" w:themeColor="text1"/>
        </w:rPr>
        <w:tab/>
      </w:r>
      <w:r w:rsidRPr="006121DC">
        <w:rPr>
          <w:color w:val="000000" w:themeColor="text1"/>
        </w:rPr>
        <w:tab/>
      </w:r>
      <w:r w:rsidRPr="006121DC">
        <w:rPr>
          <w:color w:val="000000" w:themeColor="text1"/>
        </w:rPr>
        <w:tab/>
        <w:t>Jain and Narang</w:t>
      </w:r>
    </w:p>
    <w:p w:rsidR="00536378" w:rsidRPr="006121DC" w:rsidRDefault="00536378" w:rsidP="006121DC">
      <w:pPr>
        <w:tabs>
          <w:tab w:val="left" w:pos="885"/>
          <w:tab w:val="right" w:pos="9360"/>
        </w:tabs>
        <w:spacing w:before="120" w:line="360" w:lineRule="auto"/>
        <w:jc w:val="both"/>
        <w:rPr>
          <w:b/>
          <w:color w:val="000000" w:themeColor="text1"/>
          <w:u w:val="single"/>
        </w:rPr>
      </w:pPr>
      <w:r w:rsidRPr="006121DC">
        <w:rPr>
          <w:b/>
          <w:color w:val="000000" w:themeColor="text1"/>
          <w:u w:val="single"/>
        </w:rPr>
        <w:t>WEBSITES:</w:t>
      </w:r>
    </w:p>
    <w:p w:rsidR="00536378" w:rsidRPr="006121DC" w:rsidRDefault="006121DC" w:rsidP="006121DC">
      <w:pPr>
        <w:pStyle w:val="ListParagraph"/>
        <w:numPr>
          <w:ilvl w:val="0"/>
          <w:numId w:val="67"/>
        </w:numPr>
        <w:tabs>
          <w:tab w:val="left" w:pos="885"/>
          <w:tab w:val="right" w:pos="9360"/>
        </w:tabs>
        <w:spacing w:before="120" w:line="360" w:lineRule="auto"/>
        <w:jc w:val="both"/>
        <w:rPr>
          <w:color w:val="000000" w:themeColor="text1"/>
        </w:rPr>
      </w:pPr>
      <w:hyperlink r:id="rId42" w:history="1">
        <w:r w:rsidR="00536378" w:rsidRPr="006121DC">
          <w:rPr>
            <w:rStyle w:val="Hyperlink"/>
            <w:color w:val="000000" w:themeColor="text1"/>
          </w:rPr>
          <w:t>www.hmtindia.com</w:t>
        </w:r>
      </w:hyperlink>
    </w:p>
    <w:p w:rsidR="00536378" w:rsidRPr="006121DC" w:rsidRDefault="006121DC" w:rsidP="006121DC">
      <w:pPr>
        <w:pStyle w:val="ListParagraph"/>
        <w:numPr>
          <w:ilvl w:val="0"/>
          <w:numId w:val="67"/>
        </w:numPr>
        <w:tabs>
          <w:tab w:val="left" w:pos="885"/>
          <w:tab w:val="right" w:pos="9360"/>
        </w:tabs>
        <w:spacing w:before="120" w:line="360" w:lineRule="auto"/>
        <w:jc w:val="both"/>
        <w:rPr>
          <w:color w:val="000000" w:themeColor="text1"/>
        </w:rPr>
      </w:pPr>
      <w:hyperlink r:id="rId43" w:history="1">
        <w:r w:rsidR="00536378" w:rsidRPr="006121DC">
          <w:rPr>
            <w:rStyle w:val="Hyperlink"/>
            <w:color w:val="000000" w:themeColor="text1"/>
          </w:rPr>
          <w:t>www.hmtmachinetools.com</w:t>
        </w:r>
      </w:hyperlink>
    </w:p>
    <w:p w:rsidR="00445B8B" w:rsidRPr="006121DC" w:rsidRDefault="00445B8B" w:rsidP="006121DC">
      <w:pPr>
        <w:pStyle w:val="ListParagraph"/>
        <w:tabs>
          <w:tab w:val="left" w:pos="0"/>
        </w:tabs>
        <w:spacing w:before="120" w:line="360" w:lineRule="auto"/>
        <w:ind w:left="0"/>
        <w:jc w:val="both"/>
        <w:rPr>
          <w:b/>
          <w:color w:val="000000" w:themeColor="text1"/>
        </w:rPr>
      </w:pPr>
    </w:p>
    <w:p w:rsidR="00445B8B" w:rsidRPr="006121DC" w:rsidRDefault="00445B8B" w:rsidP="006121DC">
      <w:pPr>
        <w:spacing w:before="120" w:line="360" w:lineRule="auto"/>
        <w:jc w:val="both"/>
        <w:rPr>
          <w:color w:val="000000" w:themeColor="text1"/>
        </w:rPr>
      </w:pPr>
    </w:p>
    <w:p w:rsidR="00445B8B" w:rsidRPr="006121DC" w:rsidRDefault="00445B8B" w:rsidP="006121DC">
      <w:pPr>
        <w:spacing w:before="120" w:line="360" w:lineRule="auto"/>
        <w:jc w:val="both"/>
        <w:rPr>
          <w:color w:val="000000" w:themeColor="text1"/>
        </w:rPr>
      </w:pPr>
    </w:p>
    <w:p w:rsidR="00445B8B" w:rsidRPr="006121DC" w:rsidRDefault="00445B8B" w:rsidP="006121DC">
      <w:pPr>
        <w:spacing w:before="120" w:line="360" w:lineRule="auto"/>
        <w:jc w:val="both"/>
        <w:rPr>
          <w:color w:val="000000" w:themeColor="text1"/>
        </w:rPr>
      </w:pPr>
    </w:p>
    <w:p w:rsidR="00445B8B" w:rsidRPr="006121DC" w:rsidRDefault="00445B8B" w:rsidP="006121DC">
      <w:pPr>
        <w:spacing w:before="120" w:line="360" w:lineRule="auto"/>
        <w:jc w:val="both"/>
        <w:rPr>
          <w:color w:val="000000" w:themeColor="text1"/>
        </w:rPr>
      </w:pPr>
    </w:p>
    <w:p w:rsidR="00445B8B" w:rsidRPr="006121DC" w:rsidRDefault="00445B8B" w:rsidP="006121DC">
      <w:pPr>
        <w:spacing w:before="120" w:line="360" w:lineRule="auto"/>
        <w:jc w:val="both"/>
        <w:rPr>
          <w:color w:val="000000" w:themeColor="text1"/>
        </w:rPr>
      </w:pPr>
    </w:p>
    <w:p w:rsidR="00445B8B" w:rsidRPr="006121DC" w:rsidRDefault="00445B8B" w:rsidP="006121DC">
      <w:pPr>
        <w:spacing w:before="120" w:line="360" w:lineRule="auto"/>
        <w:jc w:val="both"/>
        <w:rPr>
          <w:color w:val="000000" w:themeColor="text1"/>
        </w:rPr>
      </w:pPr>
    </w:p>
    <w:p w:rsidR="00445B8B" w:rsidRPr="006121DC" w:rsidRDefault="00445B8B" w:rsidP="006121DC">
      <w:pPr>
        <w:spacing w:before="120" w:line="360" w:lineRule="auto"/>
        <w:jc w:val="both"/>
        <w:rPr>
          <w:color w:val="000000" w:themeColor="text1"/>
        </w:rPr>
      </w:pPr>
    </w:p>
    <w:p w:rsidR="00445B8B" w:rsidRPr="006121DC" w:rsidRDefault="00445B8B" w:rsidP="006121DC">
      <w:pPr>
        <w:spacing w:before="120" w:line="360" w:lineRule="auto"/>
        <w:jc w:val="both"/>
        <w:rPr>
          <w:color w:val="000000" w:themeColor="text1"/>
        </w:rPr>
      </w:pPr>
    </w:p>
    <w:p w:rsidR="00445B8B" w:rsidRPr="006121DC" w:rsidRDefault="00445B8B" w:rsidP="006121DC">
      <w:pPr>
        <w:spacing w:before="120" w:line="360" w:lineRule="auto"/>
        <w:jc w:val="both"/>
        <w:rPr>
          <w:color w:val="000000" w:themeColor="text1"/>
        </w:rPr>
      </w:pPr>
    </w:p>
    <w:p w:rsidR="00F034E5" w:rsidRPr="006121DC" w:rsidRDefault="00445B8B" w:rsidP="006121DC">
      <w:pPr>
        <w:tabs>
          <w:tab w:val="left" w:pos="5895"/>
        </w:tabs>
        <w:spacing w:before="120" w:line="360" w:lineRule="auto"/>
        <w:jc w:val="both"/>
        <w:rPr>
          <w:color w:val="000000" w:themeColor="text1"/>
        </w:rPr>
      </w:pPr>
      <w:r w:rsidRPr="006121DC">
        <w:rPr>
          <w:color w:val="000000" w:themeColor="text1"/>
        </w:rPr>
        <w:tab/>
      </w:r>
    </w:p>
    <w:sectPr w:rsidR="00F034E5" w:rsidRPr="006121DC" w:rsidSect="006121DC">
      <w:headerReference w:type="default" r:id="rId44"/>
      <w:footerReference w:type="default" r:id="rId45"/>
      <w:type w:val="continuous"/>
      <w:pgSz w:w="11907" w:h="16839" w:code="9"/>
      <w:pgMar w:top="1440" w:right="1440" w:bottom="1440" w:left="2160" w:header="720" w:footer="10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AC7" w:rsidRPr="009A2D39" w:rsidRDefault="00107AC7" w:rsidP="009A2D39">
      <w:pPr>
        <w:pStyle w:val="Subtitle"/>
        <w:spacing w:after="0"/>
        <w:rPr>
          <w:rFonts w:ascii="Times New Roman" w:hAnsi="Times New Roman"/>
        </w:rPr>
      </w:pPr>
      <w:r>
        <w:separator/>
      </w:r>
    </w:p>
    <w:p w:rsidR="00107AC7" w:rsidRDefault="00107AC7"/>
  </w:endnote>
  <w:endnote w:type="continuationSeparator" w:id="0">
    <w:p w:rsidR="00107AC7" w:rsidRPr="009A2D39" w:rsidRDefault="00107AC7" w:rsidP="009A2D39">
      <w:pPr>
        <w:pStyle w:val="Subtitle"/>
        <w:spacing w:after="0"/>
        <w:rPr>
          <w:rFonts w:ascii="Times New Roman" w:hAnsi="Times New Roman"/>
        </w:rPr>
      </w:pPr>
      <w:r>
        <w:continuationSeparator/>
      </w:r>
    </w:p>
    <w:p w:rsidR="00107AC7" w:rsidRDefault="00107A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AC7" w:rsidRPr="006121DC" w:rsidRDefault="00107AC7" w:rsidP="006121DC">
    <w:pPr>
      <w:pStyle w:val="Footer"/>
      <w:pBdr>
        <w:top w:val="thinThickSmallGap" w:sz="24" w:space="1" w:color="622423" w:themeColor="accent2" w:themeShade="7F"/>
      </w:pBdr>
      <w:rPr>
        <w:rFonts w:eastAsiaTheme="majorEastAsia"/>
        <w:b/>
        <w:bCs/>
        <w:i/>
        <w:iCs/>
      </w:rPr>
    </w:pPr>
    <w:r w:rsidRPr="006121DC">
      <w:rPr>
        <w:rFonts w:eastAsiaTheme="majorEastAsia"/>
        <w:b/>
        <w:bCs/>
        <w:i/>
        <w:iCs/>
      </w:rPr>
      <w:t>Emerald’s Advanced Institute of Management Studies</w:t>
    </w:r>
    <w:r w:rsidRPr="006121DC">
      <w:rPr>
        <w:rFonts w:eastAsiaTheme="majorEastAsia"/>
        <w:b/>
        <w:bCs/>
        <w:i/>
        <w:iCs/>
      </w:rPr>
      <w:ptab w:relativeTo="margin" w:alignment="right" w:leader="none"/>
    </w:r>
    <w:r w:rsidRPr="006121DC">
      <w:rPr>
        <w:rFonts w:eastAsiaTheme="majorEastAsia"/>
        <w:b/>
        <w:bCs/>
        <w:i/>
        <w:iCs/>
      </w:rPr>
      <w:t xml:space="preserve">Page </w:t>
    </w:r>
    <w:r w:rsidRPr="006121DC">
      <w:rPr>
        <w:rFonts w:eastAsiaTheme="minorEastAsia"/>
        <w:b/>
        <w:bCs/>
        <w:i/>
        <w:iCs/>
      </w:rPr>
      <w:fldChar w:fldCharType="begin"/>
    </w:r>
    <w:r w:rsidRPr="006121DC">
      <w:rPr>
        <w:b/>
        <w:bCs/>
        <w:i/>
        <w:iCs/>
      </w:rPr>
      <w:instrText xml:space="preserve"> PAGE   \* MERGEFORMAT </w:instrText>
    </w:r>
    <w:r w:rsidRPr="006121DC">
      <w:rPr>
        <w:rFonts w:eastAsiaTheme="minorEastAsia"/>
        <w:b/>
        <w:bCs/>
        <w:i/>
        <w:iCs/>
      </w:rPr>
      <w:fldChar w:fldCharType="separate"/>
    </w:r>
    <w:r w:rsidR="00E65E23" w:rsidRPr="00E65E23">
      <w:rPr>
        <w:rFonts w:eastAsiaTheme="majorEastAsia"/>
        <w:b/>
        <w:bCs/>
        <w:i/>
        <w:iCs/>
        <w:noProof/>
      </w:rPr>
      <w:t>29</w:t>
    </w:r>
    <w:r w:rsidRPr="006121DC">
      <w:rPr>
        <w:rFonts w:eastAsiaTheme="majorEastAsia"/>
        <w:b/>
        <w:bCs/>
        <w:i/>
        <w:i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AC7" w:rsidRPr="009A2D39" w:rsidRDefault="00107AC7" w:rsidP="009A2D39">
      <w:pPr>
        <w:pStyle w:val="Subtitle"/>
        <w:spacing w:after="0"/>
        <w:rPr>
          <w:rFonts w:ascii="Times New Roman" w:hAnsi="Times New Roman"/>
        </w:rPr>
      </w:pPr>
      <w:r>
        <w:separator/>
      </w:r>
    </w:p>
    <w:p w:rsidR="00107AC7" w:rsidRDefault="00107AC7"/>
  </w:footnote>
  <w:footnote w:type="continuationSeparator" w:id="0">
    <w:p w:rsidR="00107AC7" w:rsidRPr="009A2D39" w:rsidRDefault="00107AC7" w:rsidP="009A2D39">
      <w:pPr>
        <w:pStyle w:val="Subtitle"/>
        <w:spacing w:after="0"/>
        <w:rPr>
          <w:rFonts w:ascii="Times New Roman" w:hAnsi="Times New Roman"/>
        </w:rPr>
      </w:pPr>
      <w:r>
        <w:continuationSeparator/>
      </w:r>
    </w:p>
    <w:p w:rsidR="00107AC7" w:rsidRDefault="00107A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AC7" w:rsidRDefault="00107AC7" w:rsidP="006121DC">
    <w:pPr>
      <w:pStyle w:val="Header"/>
      <w:pBdr>
        <w:bottom w:val="thickThinSmallGap" w:sz="24" w:space="1" w:color="622423" w:themeColor="accent2" w:themeShade="7F"/>
      </w:pBdr>
      <w:tabs>
        <w:tab w:val="clear" w:pos="9360"/>
        <w:tab w:val="left" w:pos="2304"/>
        <w:tab w:val="center" w:pos="4153"/>
      </w:tabs>
      <w:jc w:val="both"/>
      <w:rPr>
        <w:rFonts w:asciiTheme="majorHAnsi" w:eastAsiaTheme="majorEastAsia" w:hAnsiTheme="majorHAnsi" w:cstheme="majorBidi"/>
        <w:sz w:val="32"/>
        <w:szCs w:val="32"/>
      </w:rPr>
    </w:pPr>
    <w:sdt>
      <w:sdtPr>
        <w:rPr>
          <w:rFonts w:eastAsiaTheme="majorEastAsia"/>
          <w:b/>
          <w:bCs/>
          <w:i/>
          <w:iCs/>
        </w:rPr>
        <w:alias w:val="Title"/>
        <w:id w:val="77738743"/>
        <w:placeholder>
          <w:docPart w:val="012A80D7697049D38FBDF92449EF546A"/>
        </w:placeholder>
        <w:dataBinding w:prefixMappings="xmlns:ns0='http://schemas.openxmlformats.org/package/2006/metadata/core-properties' xmlns:ns1='http://purl.org/dc/elements/1.1/'" w:xpath="/ns0:coreProperties[1]/ns1:title[1]" w:storeItemID="{6C3C8BC8-F283-45AE-878A-BAB7291924A1}"/>
        <w:text/>
      </w:sdtPr>
      <w:sdtContent>
        <w:r w:rsidRPr="006121DC">
          <w:rPr>
            <w:rFonts w:eastAsiaTheme="majorEastAsia"/>
            <w:b/>
            <w:bCs/>
            <w:i/>
            <w:iCs/>
          </w:rPr>
          <w:t>Inventory Management</w:t>
        </w:r>
      </w:sdtContent>
    </w:sdt>
    <w:r>
      <w:rPr>
        <w:rFonts w:asciiTheme="majorHAnsi" w:eastAsiaTheme="majorEastAsia" w:hAnsiTheme="majorHAnsi" w:cstheme="majorBidi"/>
        <w:sz w:val="32"/>
        <w:szCs w:val="32"/>
      </w:rPr>
      <w:tab/>
      <w:t xml:space="preserve">                                                              </w:t>
    </w:r>
    <w:r>
      <w:rPr>
        <w:noProof/>
        <w:lang w:bidi="te-IN"/>
      </w:rPr>
      <w:drawing>
        <wp:inline distT="0" distB="0" distL="0" distR="0" wp14:anchorId="6083977E" wp14:editId="3357B123">
          <wp:extent cx="952500" cy="352425"/>
          <wp:effectExtent l="1905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
                  <a:srcRect/>
                  <a:stretch>
                    <a:fillRect/>
                  </a:stretch>
                </pic:blipFill>
                <pic:spPr bwMode="auto">
                  <a:xfrm>
                    <a:off x="0" y="0"/>
                    <a:ext cx="952500" cy="352425"/>
                  </a:xfrm>
                  <a:prstGeom prst="rect">
                    <a:avLst/>
                  </a:prstGeom>
                  <a:noFill/>
                  <a:ln w="9525">
                    <a:noFill/>
                    <a:miter lim="800000"/>
                    <a:headEnd/>
                    <a:tailEnd/>
                  </a:ln>
                </pic:spPr>
              </pic:pic>
            </a:graphicData>
          </a:graphic>
        </wp:inline>
      </w:drawing>
    </w:r>
  </w:p>
  <w:p w:rsidR="00107AC7" w:rsidRDefault="00107A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1.35pt;height:10pt" o:bullet="t">
        <v:imagedata r:id="rId1" o:title="BD21295_"/>
      </v:shape>
    </w:pict>
  </w:numPicBullet>
  <w:numPicBullet w:numPicBulletId="1">
    <w:pict>
      <v:shape id="_x0000_i1082" type="#_x0000_t75" style="width:11.35pt;height:11.35pt" o:bullet="t">
        <v:imagedata r:id="rId2" o:title="BD14578_"/>
      </v:shape>
    </w:pict>
  </w:numPicBullet>
  <w:abstractNum w:abstractNumId="0">
    <w:nsid w:val="00DC1CD0"/>
    <w:multiLevelType w:val="hybridMultilevel"/>
    <w:tmpl w:val="2D685B1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01344FEC"/>
    <w:multiLevelType w:val="hybridMultilevel"/>
    <w:tmpl w:val="ADF2B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8A2754"/>
    <w:multiLevelType w:val="hybridMultilevel"/>
    <w:tmpl w:val="68B2E248"/>
    <w:lvl w:ilvl="0" w:tplc="E44484C2">
      <w:start w:val="1"/>
      <w:numFmt w:val="lowerLetter"/>
      <w:lvlText w:val="%1."/>
      <w:lvlJc w:val="left"/>
      <w:pPr>
        <w:ind w:left="72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D3235A"/>
    <w:multiLevelType w:val="hybridMultilevel"/>
    <w:tmpl w:val="E88CF7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AA48D8"/>
    <w:multiLevelType w:val="hybridMultilevel"/>
    <w:tmpl w:val="8E26D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F145A8"/>
    <w:multiLevelType w:val="hybridMultilevel"/>
    <w:tmpl w:val="10807468"/>
    <w:lvl w:ilvl="0" w:tplc="04090009">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055A7467"/>
    <w:multiLevelType w:val="hybridMultilevel"/>
    <w:tmpl w:val="E430B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573E9D"/>
    <w:multiLevelType w:val="hybridMultilevel"/>
    <w:tmpl w:val="B0982F1E"/>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07EB723D"/>
    <w:multiLevelType w:val="hybridMultilevel"/>
    <w:tmpl w:val="CB14477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09984AE3"/>
    <w:multiLevelType w:val="hybridMultilevel"/>
    <w:tmpl w:val="0AA2348C"/>
    <w:lvl w:ilvl="0" w:tplc="34CA9022">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0A7F4C0E"/>
    <w:multiLevelType w:val="hybridMultilevel"/>
    <w:tmpl w:val="12D857C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CD50BB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0E5208C8"/>
    <w:multiLevelType w:val="hybridMultilevel"/>
    <w:tmpl w:val="4EEE8968"/>
    <w:lvl w:ilvl="0" w:tplc="0D34C3A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11121696"/>
    <w:multiLevelType w:val="hybridMultilevel"/>
    <w:tmpl w:val="68E6C61E"/>
    <w:lvl w:ilvl="0" w:tplc="0409000B">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Symbol"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Symbol"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Symbol"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4">
    <w:nsid w:val="120623E7"/>
    <w:multiLevelType w:val="hybridMultilevel"/>
    <w:tmpl w:val="01F44720"/>
    <w:lvl w:ilvl="0" w:tplc="0409000F">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5E2746"/>
    <w:multiLevelType w:val="hybridMultilevel"/>
    <w:tmpl w:val="C12E9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3EA29F2"/>
    <w:multiLevelType w:val="hybridMultilevel"/>
    <w:tmpl w:val="C16A9C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6271E0E"/>
    <w:multiLevelType w:val="hybridMultilevel"/>
    <w:tmpl w:val="728A7D4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67E0359"/>
    <w:multiLevelType w:val="hybridMultilevel"/>
    <w:tmpl w:val="4582D9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7787C91"/>
    <w:multiLevelType w:val="hybridMultilevel"/>
    <w:tmpl w:val="C23AA664"/>
    <w:lvl w:ilvl="0" w:tplc="D94250A8">
      <w:start w:val="1"/>
      <w:numFmt w:val="lowerLetter"/>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9D10B35"/>
    <w:multiLevelType w:val="hybridMultilevel"/>
    <w:tmpl w:val="5434C4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B456E47"/>
    <w:multiLevelType w:val="hybridMultilevel"/>
    <w:tmpl w:val="937A4A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C297A6E"/>
    <w:multiLevelType w:val="hybridMultilevel"/>
    <w:tmpl w:val="655E57F8"/>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1E130333"/>
    <w:multiLevelType w:val="hybridMultilevel"/>
    <w:tmpl w:val="2702C0DA"/>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1EB3668A"/>
    <w:multiLevelType w:val="hybridMultilevel"/>
    <w:tmpl w:val="35A8F374"/>
    <w:lvl w:ilvl="0" w:tplc="0409000B">
      <w:start w:val="1"/>
      <w:numFmt w:val="bullet"/>
      <w:lvlText w:val=""/>
      <w:lvlJc w:val="left"/>
      <w:pPr>
        <w:ind w:left="1080" w:hanging="360"/>
      </w:pPr>
      <w:rPr>
        <w:rFonts w:ascii="Wingdings" w:hAnsi="Wingdings" w:hint="default"/>
      </w:rPr>
    </w:lvl>
    <w:lvl w:ilvl="1" w:tplc="53D466F2">
      <w:start w:val="1"/>
      <w:numFmt w:val="bullet"/>
      <w:lvlText w:val="o"/>
      <w:lvlJc w:val="left"/>
      <w:pPr>
        <w:ind w:left="1800" w:hanging="360"/>
      </w:pPr>
      <w:rPr>
        <w:rFonts w:ascii="Courier New" w:hAnsi="Courier New" w:cs="Courier New" w:hint="default"/>
        <w:sz w:val="3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1EE90F1C"/>
    <w:multiLevelType w:val="hybridMultilevel"/>
    <w:tmpl w:val="927E61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F4E1FAF"/>
    <w:multiLevelType w:val="hybridMultilevel"/>
    <w:tmpl w:val="5DBC80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085421D"/>
    <w:multiLevelType w:val="hybridMultilevel"/>
    <w:tmpl w:val="B5AAEA28"/>
    <w:lvl w:ilvl="0" w:tplc="9E3C118A">
      <w:start w:val="1"/>
      <w:numFmt w:val="bullet"/>
      <w:lvlText w:val=""/>
      <w:lvlPicBulletId w:val="0"/>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235124D3"/>
    <w:multiLevelType w:val="hybridMultilevel"/>
    <w:tmpl w:val="DB9436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43C575C"/>
    <w:multiLevelType w:val="hybridMultilevel"/>
    <w:tmpl w:val="7E563E7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26507D49"/>
    <w:multiLevelType w:val="hybridMultilevel"/>
    <w:tmpl w:val="387C5A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9F859B8"/>
    <w:multiLevelType w:val="hybridMultilevel"/>
    <w:tmpl w:val="7D3CC578"/>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2">
    <w:nsid w:val="2A5C33A4"/>
    <w:multiLevelType w:val="hybridMultilevel"/>
    <w:tmpl w:val="BE8ECCA6"/>
    <w:lvl w:ilvl="0" w:tplc="B2E69CDA">
      <w:start w:val="1"/>
      <w:numFmt w:val="decimal"/>
      <w:lvlText w:val="%1."/>
      <w:lvlJc w:val="left"/>
      <w:pPr>
        <w:ind w:left="108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2B4F2AC2"/>
    <w:multiLevelType w:val="hybridMultilevel"/>
    <w:tmpl w:val="F6942E10"/>
    <w:lvl w:ilvl="0" w:tplc="12F83B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2BB9222F"/>
    <w:multiLevelType w:val="hybridMultilevel"/>
    <w:tmpl w:val="9C8E6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BD42D42"/>
    <w:multiLevelType w:val="hybridMultilevel"/>
    <w:tmpl w:val="DE12FC92"/>
    <w:lvl w:ilvl="0" w:tplc="4009000B">
      <w:start w:val="1"/>
      <w:numFmt w:val="bullet"/>
      <w:lvlText w:val=""/>
      <w:lvlJc w:val="left"/>
      <w:pPr>
        <w:ind w:left="1695" w:hanging="360"/>
      </w:pPr>
      <w:rPr>
        <w:rFonts w:ascii="Wingdings" w:hAnsi="Wingdings" w:hint="default"/>
      </w:rPr>
    </w:lvl>
    <w:lvl w:ilvl="1" w:tplc="40090003" w:tentative="1">
      <w:start w:val="1"/>
      <w:numFmt w:val="bullet"/>
      <w:lvlText w:val="o"/>
      <w:lvlJc w:val="left"/>
      <w:pPr>
        <w:ind w:left="2415" w:hanging="360"/>
      </w:pPr>
      <w:rPr>
        <w:rFonts w:ascii="Courier New" w:hAnsi="Courier New" w:cs="Symbol" w:hint="default"/>
      </w:rPr>
    </w:lvl>
    <w:lvl w:ilvl="2" w:tplc="40090005" w:tentative="1">
      <w:start w:val="1"/>
      <w:numFmt w:val="bullet"/>
      <w:lvlText w:val=""/>
      <w:lvlJc w:val="left"/>
      <w:pPr>
        <w:ind w:left="3135" w:hanging="360"/>
      </w:pPr>
      <w:rPr>
        <w:rFonts w:ascii="Wingdings" w:hAnsi="Wingdings" w:hint="default"/>
      </w:rPr>
    </w:lvl>
    <w:lvl w:ilvl="3" w:tplc="40090001" w:tentative="1">
      <w:start w:val="1"/>
      <w:numFmt w:val="bullet"/>
      <w:lvlText w:val=""/>
      <w:lvlJc w:val="left"/>
      <w:pPr>
        <w:ind w:left="3855" w:hanging="360"/>
      </w:pPr>
      <w:rPr>
        <w:rFonts w:ascii="Symbol" w:hAnsi="Symbol" w:hint="default"/>
      </w:rPr>
    </w:lvl>
    <w:lvl w:ilvl="4" w:tplc="40090003" w:tentative="1">
      <w:start w:val="1"/>
      <w:numFmt w:val="bullet"/>
      <w:lvlText w:val="o"/>
      <w:lvlJc w:val="left"/>
      <w:pPr>
        <w:ind w:left="4575" w:hanging="360"/>
      </w:pPr>
      <w:rPr>
        <w:rFonts w:ascii="Courier New" w:hAnsi="Courier New" w:cs="Symbol" w:hint="default"/>
      </w:rPr>
    </w:lvl>
    <w:lvl w:ilvl="5" w:tplc="40090005" w:tentative="1">
      <w:start w:val="1"/>
      <w:numFmt w:val="bullet"/>
      <w:lvlText w:val=""/>
      <w:lvlJc w:val="left"/>
      <w:pPr>
        <w:ind w:left="5295" w:hanging="360"/>
      </w:pPr>
      <w:rPr>
        <w:rFonts w:ascii="Wingdings" w:hAnsi="Wingdings" w:hint="default"/>
      </w:rPr>
    </w:lvl>
    <w:lvl w:ilvl="6" w:tplc="40090001" w:tentative="1">
      <w:start w:val="1"/>
      <w:numFmt w:val="bullet"/>
      <w:lvlText w:val=""/>
      <w:lvlJc w:val="left"/>
      <w:pPr>
        <w:ind w:left="6015" w:hanging="360"/>
      </w:pPr>
      <w:rPr>
        <w:rFonts w:ascii="Symbol" w:hAnsi="Symbol" w:hint="default"/>
      </w:rPr>
    </w:lvl>
    <w:lvl w:ilvl="7" w:tplc="40090003" w:tentative="1">
      <w:start w:val="1"/>
      <w:numFmt w:val="bullet"/>
      <w:lvlText w:val="o"/>
      <w:lvlJc w:val="left"/>
      <w:pPr>
        <w:ind w:left="6735" w:hanging="360"/>
      </w:pPr>
      <w:rPr>
        <w:rFonts w:ascii="Courier New" w:hAnsi="Courier New" w:cs="Symbol" w:hint="default"/>
      </w:rPr>
    </w:lvl>
    <w:lvl w:ilvl="8" w:tplc="40090005" w:tentative="1">
      <w:start w:val="1"/>
      <w:numFmt w:val="bullet"/>
      <w:lvlText w:val=""/>
      <w:lvlJc w:val="left"/>
      <w:pPr>
        <w:ind w:left="7455" w:hanging="360"/>
      </w:pPr>
      <w:rPr>
        <w:rFonts w:ascii="Wingdings" w:hAnsi="Wingdings" w:hint="default"/>
      </w:rPr>
    </w:lvl>
  </w:abstractNum>
  <w:abstractNum w:abstractNumId="36">
    <w:nsid w:val="34C23052"/>
    <w:multiLevelType w:val="hybridMultilevel"/>
    <w:tmpl w:val="EDBE0F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613392A"/>
    <w:multiLevelType w:val="hybridMultilevel"/>
    <w:tmpl w:val="7682DC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6267C75"/>
    <w:multiLevelType w:val="hybridMultilevel"/>
    <w:tmpl w:val="C8086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70E470C"/>
    <w:multiLevelType w:val="hybridMultilevel"/>
    <w:tmpl w:val="4748E274"/>
    <w:lvl w:ilvl="0" w:tplc="A60822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37C24247"/>
    <w:multiLevelType w:val="hybridMultilevel"/>
    <w:tmpl w:val="BCBCFE0E"/>
    <w:lvl w:ilvl="0" w:tplc="CC4AAD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82D49C0"/>
    <w:multiLevelType w:val="hybridMultilevel"/>
    <w:tmpl w:val="25D4B7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9651955"/>
    <w:multiLevelType w:val="hybridMultilevel"/>
    <w:tmpl w:val="F59AB4FC"/>
    <w:lvl w:ilvl="0" w:tplc="0409000B">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3">
    <w:nsid w:val="3A05122F"/>
    <w:multiLevelType w:val="hybridMultilevel"/>
    <w:tmpl w:val="A9B053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3A86627B"/>
    <w:multiLevelType w:val="hybridMultilevel"/>
    <w:tmpl w:val="C1849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C955610"/>
    <w:multiLevelType w:val="hybridMultilevel"/>
    <w:tmpl w:val="8EA610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CE85076"/>
    <w:multiLevelType w:val="hybridMultilevel"/>
    <w:tmpl w:val="F90CD514"/>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nsid w:val="3D4952E6"/>
    <w:multiLevelType w:val="hybridMultilevel"/>
    <w:tmpl w:val="0D248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DC31478"/>
    <w:multiLevelType w:val="hybridMultilevel"/>
    <w:tmpl w:val="062C3A4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nsid w:val="41615EDA"/>
    <w:multiLevelType w:val="hybridMultilevel"/>
    <w:tmpl w:val="55AAE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16B72CE"/>
    <w:multiLevelType w:val="hybridMultilevel"/>
    <w:tmpl w:val="A42E19D4"/>
    <w:lvl w:ilvl="0" w:tplc="41280EA8">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1">
    <w:nsid w:val="481F7E1B"/>
    <w:multiLevelType w:val="hybridMultilevel"/>
    <w:tmpl w:val="59187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9271EC5"/>
    <w:multiLevelType w:val="hybridMultilevel"/>
    <w:tmpl w:val="3476DC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93700EF"/>
    <w:multiLevelType w:val="hybridMultilevel"/>
    <w:tmpl w:val="F3D278D0"/>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4">
    <w:nsid w:val="49AE4C86"/>
    <w:multiLevelType w:val="hybridMultilevel"/>
    <w:tmpl w:val="11B234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4AC114CB"/>
    <w:multiLevelType w:val="hybridMultilevel"/>
    <w:tmpl w:val="3AE27A12"/>
    <w:lvl w:ilvl="0" w:tplc="F7BC95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B4737B5"/>
    <w:multiLevelType w:val="hybridMultilevel"/>
    <w:tmpl w:val="7AD6E666"/>
    <w:lvl w:ilvl="0" w:tplc="93C6A3AA">
      <w:start w:val="1"/>
      <w:numFmt w:val="decimal"/>
      <w:lvlText w:val="%1."/>
      <w:lvlJc w:val="left"/>
      <w:pPr>
        <w:ind w:left="390" w:hanging="360"/>
      </w:pPr>
      <w:rPr>
        <w:rFonts w:hint="default"/>
        <w:b w:val="0"/>
        <w:bCs w:val="0"/>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7">
    <w:nsid w:val="4C6174A3"/>
    <w:multiLevelType w:val="hybridMultilevel"/>
    <w:tmpl w:val="E99A5B4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4CDD0E29"/>
    <w:multiLevelType w:val="hybridMultilevel"/>
    <w:tmpl w:val="FFC4A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D962FDF"/>
    <w:multiLevelType w:val="hybridMultilevel"/>
    <w:tmpl w:val="82600D82"/>
    <w:lvl w:ilvl="0" w:tplc="7F161752">
      <w:start w:val="1"/>
      <w:numFmt w:val="lowerLetter"/>
      <w:lvlText w:val="(%1)"/>
      <w:lvlJc w:val="left"/>
      <w:pPr>
        <w:ind w:left="1215" w:hanging="360"/>
      </w:pPr>
      <w:rPr>
        <w:rFonts w:hint="default"/>
        <w:sz w:val="24"/>
        <w:szCs w:val="24"/>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60">
    <w:nsid w:val="4E3B7676"/>
    <w:multiLevelType w:val="hybridMultilevel"/>
    <w:tmpl w:val="A926C10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nsid w:val="508F328F"/>
    <w:multiLevelType w:val="hybridMultilevel"/>
    <w:tmpl w:val="A48063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55CF3F2A"/>
    <w:multiLevelType w:val="hybridMultilevel"/>
    <w:tmpl w:val="EEB42C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58934291"/>
    <w:multiLevelType w:val="hybridMultilevel"/>
    <w:tmpl w:val="DEB20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99F6770"/>
    <w:multiLevelType w:val="hybridMultilevel"/>
    <w:tmpl w:val="062883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59BE0938"/>
    <w:multiLevelType w:val="hybridMultilevel"/>
    <w:tmpl w:val="7C986A9E"/>
    <w:lvl w:ilvl="0" w:tplc="C2720C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5A1C3868"/>
    <w:multiLevelType w:val="multilevel"/>
    <w:tmpl w:val="4B4AD3F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7">
    <w:nsid w:val="5AA53B73"/>
    <w:multiLevelType w:val="hybridMultilevel"/>
    <w:tmpl w:val="CA7EF168"/>
    <w:lvl w:ilvl="0" w:tplc="04090001">
      <w:start w:val="1"/>
      <w:numFmt w:val="lowerRoman"/>
      <w:lvlText w:val="%1."/>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B7B3AB7"/>
    <w:multiLevelType w:val="hybridMultilevel"/>
    <w:tmpl w:val="7C38146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5C211EF6"/>
    <w:multiLevelType w:val="hybridMultilevel"/>
    <w:tmpl w:val="E0EC77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5D0B4526"/>
    <w:multiLevelType w:val="hybridMultilevel"/>
    <w:tmpl w:val="CEB6AA62"/>
    <w:lvl w:ilvl="0" w:tplc="E6A6EC86">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D526AFF"/>
    <w:multiLevelType w:val="hybridMultilevel"/>
    <w:tmpl w:val="1B7229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EE42D3B"/>
    <w:multiLevelType w:val="hybridMultilevel"/>
    <w:tmpl w:val="47F041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EED018F"/>
    <w:multiLevelType w:val="hybridMultilevel"/>
    <w:tmpl w:val="08FE7908"/>
    <w:lvl w:ilvl="0" w:tplc="04090001">
      <w:start w:val="1"/>
      <w:numFmt w:val="bullet"/>
      <w:lvlText w:val=""/>
      <w:lvlJc w:val="left"/>
      <w:pPr>
        <w:ind w:left="720" w:hanging="18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F1C0271"/>
    <w:multiLevelType w:val="hybridMultilevel"/>
    <w:tmpl w:val="B6F0C17A"/>
    <w:lvl w:ilvl="0" w:tplc="04090001">
      <w:start w:val="1"/>
      <w:numFmt w:val="bullet"/>
      <w:lvlText w:val=""/>
      <w:lvlJc w:val="left"/>
      <w:pPr>
        <w:tabs>
          <w:tab w:val="num" w:pos="945"/>
        </w:tabs>
        <w:ind w:left="945" w:hanging="360"/>
      </w:pPr>
      <w:rPr>
        <w:rFonts w:ascii="Symbol" w:hAnsi="Symbol" w:hint="default"/>
      </w:rPr>
    </w:lvl>
    <w:lvl w:ilvl="1" w:tplc="04090003" w:tentative="1">
      <w:start w:val="1"/>
      <w:numFmt w:val="bullet"/>
      <w:lvlText w:val="o"/>
      <w:lvlJc w:val="left"/>
      <w:pPr>
        <w:tabs>
          <w:tab w:val="num" w:pos="1665"/>
        </w:tabs>
        <w:ind w:left="1665" w:hanging="360"/>
      </w:pPr>
      <w:rPr>
        <w:rFonts w:ascii="Courier New" w:hAnsi="Courier New" w:cs="Courier New" w:hint="default"/>
      </w:rPr>
    </w:lvl>
    <w:lvl w:ilvl="2" w:tplc="04090005" w:tentative="1">
      <w:start w:val="1"/>
      <w:numFmt w:val="bullet"/>
      <w:lvlText w:val=""/>
      <w:lvlJc w:val="left"/>
      <w:pPr>
        <w:tabs>
          <w:tab w:val="num" w:pos="2385"/>
        </w:tabs>
        <w:ind w:left="2385" w:hanging="360"/>
      </w:pPr>
      <w:rPr>
        <w:rFonts w:ascii="Wingdings" w:hAnsi="Wingdings" w:hint="default"/>
      </w:rPr>
    </w:lvl>
    <w:lvl w:ilvl="3" w:tplc="04090001" w:tentative="1">
      <w:start w:val="1"/>
      <w:numFmt w:val="bullet"/>
      <w:lvlText w:val=""/>
      <w:lvlJc w:val="left"/>
      <w:pPr>
        <w:tabs>
          <w:tab w:val="num" w:pos="3105"/>
        </w:tabs>
        <w:ind w:left="3105" w:hanging="360"/>
      </w:pPr>
      <w:rPr>
        <w:rFonts w:ascii="Symbol" w:hAnsi="Symbol" w:hint="default"/>
      </w:rPr>
    </w:lvl>
    <w:lvl w:ilvl="4" w:tplc="04090003" w:tentative="1">
      <w:start w:val="1"/>
      <w:numFmt w:val="bullet"/>
      <w:lvlText w:val="o"/>
      <w:lvlJc w:val="left"/>
      <w:pPr>
        <w:tabs>
          <w:tab w:val="num" w:pos="3825"/>
        </w:tabs>
        <w:ind w:left="3825" w:hanging="360"/>
      </w:pPr>
      <w:rPr>
        <w:rFonts w:ascii="Courier New" w:hAnsi="Courier New" w:cs="Courier New" w:hint="default"/>
      </w:rPr>
    </w:lvl>
    <w:lvl w:ilvl="5" w:tplc="04090005" w:tentative="1">
      <w:start w:val="1"/>
      <w:numFmt w:val="bullet"/>
      <w:lvlText w:val=""/>
      <w:lvlJc w:val="left"/>
      <w:pPr>
        <w:tabs>
          <w:tab w:val="num" w:pos="4545"/>
        </w:tabs>
        <w:ind w:left="4545" w:hanging="360"/>
      </w:pPr>
      <w:rPr>
        <w:rFonts w:ascii="Wingdings" w:hAnsi="Wingdings" w:hint="default"/>
      </w:rPr>
    </w:lvl>
    <w:lvl w:ilvl="6" w:tplc="04090001" w:tentative="1">
      <w:start w:val="1"/>
      <w:numFmt w:val="bullet"/>
      <w:lvlText w:val=""/>
      <w:lvlJc w:val="left"/>
      <w:pPr>
        <w:tabs>
          <w:tab w:val="num" w:pos="5265"/>
        </w:tabs>
        <w:ind w:left="5265" w:hanging="360"/>
      </w:pPr>
      <w:rPr>
        <w:rFonts w:ascii="Symbol" w:hAnsi="Symbol" w:hint="default"/>
      </w:rPr>
    </w:lvl>
    <w:lvl w:ilvl="7" w:tplc="04090003" w:tentative="1">
      <w:start w:val="1"/>
      <w:numFmt w:val="bullet"/>
      <w:lvlText w:val="o"/>
      <w:lvlJc w:val="left"/>
      <w:pPr>
        <w:tabs>
          <w:tab w:val="num" w:pos="5985"/>
        </w:tabs>
        <w:ind w:left="5985" w:hanging="360"/>
      </w:pPr>
      <w:rPr>
        <w:rFonts w:ascii="Courier New" w:hAnsi="Courier New" w:cs="Courier New" w:hint="default"/>
      </w:rPr>
    </w:lvl>
    <w:lvl w:ilvl="8" w:tplc="04090005" w:tentative="1">
      <w:start w:val="1"/>
      <w:numFmt w:val="bullet"/>
      <w:lvlText w:val=""/>
      <w:lvlJc w:val="left"/>
      <w:pPr>
        <w:tabs>
          <w:tab w:val="num" w:pos="6705"/>
        </w:tabs>
        <w:ind w:left="6705" w:hanging="360"/>
      </w:pPr>
      <w:rPr>
        <w:rFonts w:ascii="Wingdings" w:hAnsi="Wingdings" w:hint="default"/>
      </w:rPr>
    </w:lvl>
  </w:abstractNum>
  <w:abstractNum w:abstractNumId="75">
    <w:nsid w:val="5F2A2599"/>
    <w:multiLevelType w:val="hybridMultilevel"/>
    <w:tmpl w:val="441A152E"/>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6">
    <w:nsid w:val="5F6C6A29"/>
    <w:multiLevelType w:val="hybridMultilevel"/>
    <w:tmpl w:val="0AE085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FA92F61"/>
    <w:multiLevelType w:val="hybridMultilevel"/>
    <w:tmpl w:val="523093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0CF1EE8"/>
    <w:multiLevelType w:val="hybridMultilevel"/>
    <w:tmpl w:val="B14E9D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1053AFE"/>
    <w:multiLevelType w:val="hybridMultilevel"/>
    <w:tmpl w:val="BEA6640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17F0D28"/>
    <w:multiLevelType w:val="hybridMultilevel"/>
    <w:tmpl w:val="A9A48FBE"/>
    <w:lvl w:ilvl="0" w:tplc="DECA76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nsid w:val="63D6537F"/>
    <w:multiLevelType w:val="hybridMultilevel"/>
    <w:tmpl w:val="DB4A3E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647D5FF4"/>
    <w:multiLevelType w:val="hybridMultilevel"/>
    <w:tmpl w:val="D612F2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49501A5"/>
    <w:multiLevelType w:val="hybridMultilevel"/>
    <w:tmpl w:val="637051DA"/>
    <w:lvl w:ilvl="0" w:tplc="BED2FE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nsid w:val="65F83743"/>
    <w:multiLevelType w:val="hybridMultilevel"/>
    <w:tmpl w:val="763E9D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7450C18"/>
    <w:multiLevelType w:val="hybridMultilevel"/>
    <w:tmpl w:val="410A72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77116DC"/>
    <w:multiLevelType w:val="hybridMultilevel"/>
    <w:tmpl w:val="78C482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77B38F6"/>
    <w:multiLevelType w:val="hybridMultilevel"/>
    <w:tmpl w:val="00344C6C"/>
    <w:lvl w:ilvl="0" w:tplc="04090001">
      <w:start w:val="1"/>
      <w:numFmt w:val="bullet"/>
      <w:lvlText w:val=""/>
      <w:lvlJc w:val="left"/>
      <w:pPr>
        <w:tabs>
          <w:tab w:val="num" w:pos="930"/>
        </w:tabs>
        <w:ind w:left="930" w:hanging="360"/>
      </w:pPr>
      <w:rPr>
        <w:rFonts w:ascii="Symbol" w:hAnsi="Symbol"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88">
    <w:nsid w:val="68DD3890"/>
    <w:multiLevelType w:val="hybridMultilevel"/>
    <w:tmpl w:val="7234AE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C791B0D"/>
    <w:multiLevelType w:val="hybridMultilevel"/>
    <w:tmpl w:val="B0567038"/>
    <w:lvl w:ilvl="0" w:tplc="D48456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0">
    <w:nsid w:val="7181204B"/>
    <w:multiLevelType w:val="multilevel"/>
    <w:tmpl w:val="13F27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2B73552"/>
    <w:multiLevelType w:val="hybridMultilevel"/>
    <w:tmpl w:val="A2D073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nsid w:val="730564B7"/>
    <w:multiLevelType w:val="hybridMultilevel"/>
    <w:tmpl w:val="51C460F2"/>
    <w:lvl w:ilvl="0" w:tplc="6A56EC8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3">
    <w:nsid w:val="73264278"/>
    <w:multiLevelType w:val="hybridMultilevel"/>
    <w:tmpl w:val="6C2C3D9A"/>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733101CE"/>
    <w:multiLevelType w:val="hybridMultilevel"/>
    <w:tmpl w:val="382EC6A8"/>
    <w:lvl w:ilvl="0" w:tplc="2C46BD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746067FC"/>
    <w:multiLevelType w:val="hybridMultilevel"/>
    <w:tmpl w:val="DA6860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65141AF"/>
    <w:multiLevelType w:val="hybridMultilevel"/>
    <w:tmpl w:val="2ED2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89D6ACD"/>
    <w:multiLevelType w:val="hybridMultilevel"/>
    <w:tmpl w:val="FD00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CD96E10"/>
    <w:multiLevelType w:val="hybridMultilevel"/>
    <w:tmpl w:val="37E84FAA"/>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7D5E566F"/>
    <w:multiLevelType w:val="hybridMultilevel"/>
    <w:tmpl w:val="3C002FA0"/>
    <w:lvl w:ilvl="0" w:tplc="0D1AE9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7EE44424"/>
    <w:multiLevelType w:val="hybridMultilevel"/>
    <w:tmpl w:val="C78E46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nsid w:val="7F2744E9"/>
    <w:multiLevelType w:val="hybridMultilevel"/>
    <w:tmpl w:val="E3C0C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nsid w:val="7F6E76FA"/>
    <w:multiLevelType w:val="hybridMultilevel"/>
    <w:tmpl w:val="469883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5"/>
  </w:num>
  <w:num w:numId="3">
    <w:abstractNumId w:val="86"/>
  </w:num>
  <w:num w:numId="4">
    <w:abstractNumId w:val="38"/>
  </w:num>
  <w:num w:numId="5">
    <w:abstractNumId w:val="101"/>
  </w:num>
  <w:num w:numId="6">
    <w:abstractNumId w:val="70"/>
  </w:num>
  <w:num w:numId="7">
    <w:abstractNumId w:val="85"/>
  </w:num>
  <w:num w:numId="8">
    <w:abstractNumId w:val="84"/>
  </w:num>
  <w:num w:numId="9">
    <w:abstractNumId w:val="87"/>
  </w:num>
  <w:num w:numId="10">
    <w:abstractNumId w:val="74"/>
  </w:num>
  <w:num w:numId="11">
    <w:abstractNumId w:val="22"/>
  </w:num>
  <w:num w:numId="12">
    <w:abstractNumId w:val="18"/>
  </w:num>
  <w:num w:numId="13">
    <w:abstractNumId w:val="21"/>
  </w:num>
  <w:num w:numId="14">
    <w:abstractNumId w:val="68"/>
  </w:num>
  <w:num w:numId="15">
    <w:abstractNumId w:val="67"/>
  </w:num>
  <w:num w:numId="16">
    <w:abstractNumId w:val="23"/>
  </w:num>
  <w:num w:numId="17">
    <w:abstractNumId w:val="31"/>
  </w:num>
  <w:num w:numId="18">
    <w:abstractNumId w:val="50"/>
  </w:num>
  <w:num w:numId="19">
    <w:abstractNumId w:val="61"/>
  </w:num>
  <w:num w:numId="20">
    <w:abstractNumId w:val="14"/>
  </w:num>
  <w:num w:numId="21">
    <w:abstractNumId w:val="77"/>
  </w:num>
  <w:num w:numId="22">
    <w:abstractNumId w:val="4"/>
  </w:num>
  <w:num w:numId="23">
    <w:abstractNumId w:val="76"/>
  </w:num>
  <w:num w:numId="24">
    <w:abstractNumId w:val="47"/>
  </w:num>
  <w:num w:numId="25">
    <w:abstractNumId w:val="69"/>
  </w:num>
  <w:num w:numId="26">
    <w:abstractNumId w:val="73"/>
  </w:num>
  <w:num w:numId="27">
    <w:abstractNumId w:val="100"/>
  </w:num>
  <w:num w:numId="28">
    <w:abstractNumId w:val="35"/>
  </w:num>
  <w:num w:numId="29">
    <w:abstractNumId w:val="46"/>
  </w:num>
  <w:num w:numId="30">
    <w:abstractNumId w:val="48"/>
  </w:num>
  <w:num w:numId="31">
    <w:abstractNumId w:val="13"/>
  </w:num>
  <w:num w:numId="32">
    <w:abstractNumId w:val="54"/>
  </w:num>
  <w:num w:numId="33">
    <w:abstractNumId w:val="43"/>
  </w:num>
  <w:num w:numId="34">
    <w:abstractNumId w:val="17"/>
  </w:num>
  <w:num w:numId="35">
    <w:abstractNumId w:val="64"/>
  </w:num>
  <w:num w:numId="36">
    <w:abstractNumId w:val="41"/>
  </w:num>
  <w:num w:numId="37">
    <w:abstractNumId w:val="15"/>
  </w:num>
  <w:num w:numId="38">
    <w:abstractNumId w:val="63"/>
  </w:num>
  <w:num w:numId="39">
    <w:abstractNumId w:val="42"/>
  </w:num>
  <w:num w:numId="40">
    <w:abstractNumId w:val="20"/>
  </w:num>
  <w:num w:numId="41">
    <w:abstractNumId w:val="75"/>
  </w:num>
  <w:num w:numId="42">
    <w:abstractNumId w:val="71"/>
  </w:num>
  <w:num w:numId="43">
    <w:abstractNumId w:val="3"/>
  </w:num>
  <w:num w:numId="44">
    <w:abstractNumId w:val="26"/>
  </w:num>
  <w:num w:numId="45">
    <w:abstractNumId w:val="97"/>
  </w:num>
  <w:num w:numId="46">
    <w:abstractNumId w:val="1"/>
  </w:num>
  <w:num w:numId="47">
    <w:abstractNumId w:val="52"/>
  </w:num>
  <w:num w:numId="48">
    <w:abstractNumId w:val="95"/>
  </w:num>
  <w:num w:numId="49">
    <w:abstractNumId w:val="7"/>
  </w:num>
  <w:num w:numId="50">
    <w:abstractNumId w:val="55"/>
  </w:num>
  <w:num w:numId="51">
    <w:abstractNumId w:val="11"/>
  </w:num>
  <w:num w:numId="52">
    <w:abstractNumId w:val="66"/>
  </w:num>
  <w:num w:numId="53">
    <w:abstractNumId w:val="53"/>
  </w:num>
  <w:num w:numId="54">
    <w:abstractNumId w:val="88"/>
  </w:num>
  <w:num w:numId="55">
    <w:abstractNumId w:val="62"/>
  </w:num>
  <w:num w:numId="56">
    <w:abstractNumId w:val="79"/>
  </w:num>
  <w:num w:numId="57">
    <w:abstractNumId w:val="25"/>
  </w:num>
  <w:num w:numId="58">
    <w:abstractNumId w:val="28"/>
  </w:num>
  <w:num w:numId="59">
    <w:abstractNumId w:val="93"/>
  </w:num>
  <w:num w:numId="60">
    <w:abstractNumId w:val="98"/>
  </w:num>
  <w:num w:numId="61">
    <w:abstractNumId w:val="102"/>
  </w:num>
  <w:num w:numId="62">
    <w:abstractNumId w:val="51"/>
  </w:num>
  <w:num w:numId="63">
    <w:abstractNumId w:val="29"/>
  </w:num>
  <w:num w:numId="64">
    <w:abstractNumId w:val="6"/>
  </w:num>
  <w:num w:numId="65">
    <w:abstractNumId w:val="90"/>
  </w:num>
  <w:num w:numId="66">
    <w:abstractNumId w:val="96"/>
  </w:num>
  <w:num w:numId="67">
    <w:abstractNumId w:val="81"/>
  </w:num>
  <w:num w:numId="68">
    <w:abstractNumId w:val="16"/>
  </w:num>
  <w:num w:numId="69">
    <w:abstractNumId w:val="27"/>
  </w:num>
  <w:num w:numId="70">
    <w:abstractNumId w:val="57"/>
  </w:num>
  <w:num w:numId="71">
    <w:abstractNumId w:val="49"/>
  </w:num>
  <w:num w:numId="72">
    <w:abstractNumId w:val="56"/>
  </w:num>
  <w:num w:numId="73">
    <w:abstractNumId w:val="78"/>
  </w:num>
  <w:num w:numId="74">
    <w:abstractNumId w:val="82"/>
  </w:num>
  <w:num w:numId="75">
    <w:abstractNumId w:val="34"/>
  </w:num>
  <w:num w:numId="76">
    <w:abstractNumId w:val="91"/>
  </w:num>
  <w:num w:numId="77">
    <w:abstractNumId w:val="60"/>
  </w:num>
  <w:num w:numId="78">
    <w:abstractNumId w:val="37"/>
  </w:num>
  <w:num w:numId="79">
    <w:abstractNumId w:val="30"/>
  </w:num>
  <w:num w:numId="80">
    <w:abstractNumId w:val="99"/>
  </w:num>
  <w:num w:numId="81">
    <w:abstractNumId w:val="59"/>
  </w:num>
  <w:num w:numId="82">
    <w:abstractNumId w:val="72"/>
  </w:num>
  <w:num w:numId="83">
    <w:abstractNumId w:val="39"/>
  </w:num>
  <w:num w:numId="84">
    <w:abstractNumId w:val="19"/>
  </w:num>
  <w:num w:numId="85">
    <w:abstractNumId w:val="94"/>
  </w:num>
  <w:num w:numId="86">
    <w:abstractNumId w:val="44"/>
  </w:num>
  <w:num w:numId="87">
    <w:abstractNumId w:val="2"/>
  </w:num>
  <w:num w:numId="88">
    <w:abstractNumId w:val="33"/>
  </w:num>
  <w:num w:numId="89">
    <w:abstractNumId w:val="80"/>
  </w:num>
  <w:num w:numId="90">
    <w:abstractNumId w:val="9"/>
  </w:num>
  <w:num w:numId="91">
    <w:abstractNumId w:val="10"/>
  </w:num>
  <w:num w:numId="92">
    <w:abstractNumId w:val="89"/>
  </w:num>
  <w:num w:numId="93">
    <w:abstractNumId w:val="12"/>
  </w:num>
  <w:num w:numId="94">
    <w:abstractNumId w:val="92"/>
  </w:num>
  <w:num w:numId="95">
    <w:abstractNumId w:val="40"/>
  </w:num>
  <w:num w:numId="96">
    <w:abstractNumId w:val="32"/>
  </w:num>
  <w:num w:numId="97">
    <w:abstractNumId w:val="36"/>
  </w:num>
  <w:num w:numId="98">
    <w:abstractNumId w:val="24"/>
  </w:num>
  <w:num w:numId="99">
    <w:abstractNumId w:val="83"/>
  </w:num>
  <w:num w:numId="100">
    <w:abstractNumId w:val="0"/>
  </w:num>
  <w:num w:numId="101">
    <w:abstractNumId w:val="8"/>
  </w:num>
  <w:num w:numId="102">
    <w:abstractNumId w:val="65"/>
  </w:num>
  <w:num w:numId="103">
    <w:abstractNumId w:val="58"/>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o:colormenu v:ext="edit" fillcolor="none [3212]" extrusioncolor="none [662]"/>
    </o:shapedefaults>
  </w:hdrShapeDefaults>
  <w:footnotePr>
    <w:footnote w:id="-1"/>
    <w:footnote w:id="0"/>
  </w:footnotePr>
  <w:endnotePr>
    <w:endnote w:id="-1"/>
    <w:endnote w:id="0"/>
  </w:endnotePr>
  <w:compat>
    <w:compatSetting w:name="compatibilityMode" w:uri="http://schemas.microsoft.com/office/word" w:val="12"/>
  </w:compat>
  <w:rsids>
    <w:rsidRoot w:val="00F33EFB"/>
    <w:rsid w:val="000035FC"/>
    <w:rsid w:val="0001265D"/>
    <w:rsid w:val="00014E74"/>
    <w:rsid w:val="000157D6"/>
    <w:rsid w:val="00021F9B"/>
    <w:rsid w:val="0002304B"/>
    <w:rsid w:val="00023618"/>
    <w:rsid w:val="00030AB2"/>
    <w:rsid w:val="00033437"/>
    <w:rsid w:val="00040CBC"/>
    <w:rsid w:val="00044CA0"/>
    <w:rsid w:val="0006085F"/>
    <w:rsid w:val="000714AB"/>
    <w:rsid w:val="000761BE"/>
    <w:rsid w:val="000763DA"/>
    <w:rsid w:val="000774E1"/>
    <w:rsid w:val="0008153E"/>
    <w:rsid w:val="000841CA"/>
    <w:rsid w:val="00087FF8"/>
    <w:rsid w:val="0009033F"/>
    <w:rsid w:val="00090A11"/>
    <w:rsid w:val="00092C58"/>
    <w:rsid w:val="000A1048"/>
    <w:rsid w:val="000A380F"/>
    <w:rsid w:val="000A6F5F"/>
    <w:rsid w:val="000A75F5"/>
    <w:rsid w:val="000B32C1"/>
    <w:rsid w:val="000B72B8"/>
    <w:rsid w:val="000B7B43"/>
    <w:rsid w:val="000C033C"/>
    <w:rsid w:val="000C5495"/>
    <w:rsid w:val="000D4765"/>
    <w:rsid w:val="000D5E81"/>
    <w:rsid w:val="000D6697"/>
    <w:rsid w:val="000E147A"/>
    <w:rsid w:val="000E48EB"/>
    <w:rsid w:val="000E4D06"/>
    <w:rsid w:val="000F2EF2"/>
    <w:rsid w:val="0010216A"/>
    <w:rsid w:val="001045AC"/>
    <w:rsid w:val="00107AC7"/>
    <w:rsid w:val="00115834"/>
    <w:rsid w:val="00115D20"/>
    <w:rsid w:val="00120D6F"/>
    <w:rsid w:val="00130411"/>
    <w:rsid w:val="00131078"/>
    <w:rsid w:val="001317FF"/>
    <w:rsid w:val="0013761F"/>
    <w:rsid w:val="001452C4"/>
    <w:rsid w:val="001505D0"/>
    <w:rsid w:val="00152455"/>
    <w:rsid w:val="0015358E"/>
    <w:rsid w:val="00153BEA"/>
    <w:rsid w:val="00161005"/>
    <w:rsid w:val="00163B87"/>
    <w:rsid w:val="001651B7"/>
    <w:rsid w:val="001730FB"/>
    <w:rsid w:val="0017461B"/>
    <w:rsid w:val="0018084D"/>
    <w:rsid w:val="00182564"/>
    <w:rsid w:val="0018704E"/>
    <w:rsid w:val="00187694"/>
    <w:rsid w:val="0019248B"/>
    <w:rsid w:val="001A245E"/>
    <w:rsid w:val="001A42B6"/>
    <w:rsid w:val="001A5FB4"/>
    <w:rsid w:val="001A797E"/>
    <w:rsid w:val="001B6B85"/>
    <w:rsid w:val="001C6DE9"/>
    <w:rsid w:val="001D05B0"/>
    <w:rsid w:val="001D1EEB"/>
    <w:rsid w:val="001E4A87"/>
    <w:rsid w:val="001E64FD"/>
    <w:rsid w:val="001F0C2E"/>
    <w:rsid w:val="001F364D"/>
    <w:rsid w:val="001F4686"/>
    <w:rsid w:val="00200192"/>
    <w:rsid w:val="00201641"/>
    <w:rsid w:val="002031FD"/>
    <w:rsid w:val="00204D84"/>
    <w:rsid w:val="002057C9"/>
    <w:rsid w:val="002063A7"/>
    <w:rsid w:val="002119AE"/>
    <w:rsid w:val="002120BD"/>
    <w:rsid w:val="00216790"/>
    <w:rsid w:val="0022016B"/>
    <w:rsid w:val="00225CF5"/>
    <w:rsid w:val="0023071E"/>
    <w:rsid w:val="00233B06"/>
    <w:rsid w:val="0023538F"/>
    <w:rsid w:val="00236066"/>
    <w:rsid w:val="00240DEE"/>
    <w:rsid w:val="002421E6"/>
    <w:rsid w:val="00242426"/>
    <w:rsid w:val="00247146"/>
    <w:rsid w:val="00253398"/>
    <w:rsid w:val="002601FE"/>
    <w:rsid w:val="00260E52"/>
    <w:rsid w:val="00271DD2"/>
    <w:rsid w:val="002752DA"/>
    <w:rsid w:val="00275ECC"/>
    <w:rsid w:val="00283B9C"/>
    <w:rsid w:val="002863E2"/>
    <w:rsid w:val="002914CE"/>
    <w:rsid w:val="002967BF"/>
    <w:rsid w:val="002A32ED"/>
    <w:rsid w:val="002B3C29"/>
    <w:rsid w:val="002B56A6"/>
    <w:rsid w:val="002B5842"/>
    <w:rsid w:val="002B5BB7"/>
    <w:rsid w:val="002C0C17"/>
    <w:rsid w:val="002C1C2F"/>
    <w:rsid w:val="002C426F"/>
    <w:rsid w:val="002D2267"/>
    <w:rsid w:val="002D4CF6"/>
    <w:rsid w:val="002E4863"/>
    <w:rsid w:val="002E4ACF"/>
    <w:rsid w:val="002E5277"/>
    <w:rsid w:val="002E6475"/>
    <w:rsid w:val="002E6A3F"/>
    <w:rsid w:val="002F77E2"/>
    <w:rsid w:val="002F7824"/>
    <w:rsid w:val="002F7B4A"/>
    <w:rsid w:val="003051B5"/>
    <w:rsid w:val="00311552"/>
    <w:rsid w:val="003153A0"/>
    <w:rsid w:val="00320A76"/>
    <w:rsid w:val="00323DBE"/>
    <w:rsid w:val="003304D6"/>
    <w:rsid w:val="0034000C"/>
    <w:rsid w:val="003401FD"/>
    <w:rsid w:val="00351158"/>
    <w:rsid w:val="00352734"/>
    <w:rsid w:val="00355210"/>
    <w:rsid w:val="0036028E"/>
    <w:rsid w:val="00361DF8"/>
    <w:rsid w:val="003622C8"/>
    <w:rsid w:val="00364331"/>
    <w:rsid w:val="00364715"/>
    <w:rsid w:val="00367695"/>
    <w:rsid w:val="003700D9"/>
    <w:rsid w:val="00370D96"/>
    <w:rsid w:val="00372A5A"/>
    <w:rsid w:val="00373FE2"/>
    <w:rsid w:val="0038036D"/>
    <w:rsid w:val="00384D59"/>
    <w:rsid w:val="003905F2"/>
    <w:rsid w:val="00391DA0"/>
    <w:rsid w:val="003929E0"/>
    <w:rsid w:val="00395D8F"/>
    <w:rsid w:val="003A12D5"/>
    <w:rsid w:val="003A54F6"/>
    <w:rsid w:val="003A5805"/>
    <w:rsid w:val="003A6F21"/>
    <w:rsid w:val="003D2F23"/>
    <w:rsid w:val="003D7105"/>
    <w:rsid w:val="003E2315"/>
    <w:rsid w:val="003E5504"/>
    <w:rsid w:val="003E563F"/>
    <w:rsid w:val="003E58CB"/>
    <w:rsid w:val="003E5ADF"/>
    <w:rsid w:val="003F0428"/>
    <w:rsid w:val="003F4AD1"/>
    <w:rsid w:val="0040090E"/>
    <w:rsid w:val="00402C53"/>
    <w:rsid w:val="00406747"/>
    <w:rsid w:val="00406FF5"/>
    <w:rsid w:val="00410369"/>
    <w:rsid w:val="00414E60"/>
    <w:rsid w:val="00425353"/>
    <w:rsid w:val="00430DDE"/>
    <w:rsid w:val="00433E09"/>
    <w:rsid w:val="00435955"/>
    <w:rsid w:val="00437A13"/>
    <w:rsid w:val="0044423F"/>
    <w:rsid w:val="00445B8B"/>
    <w:rsid w:val="004469B4"/>
    <w:rsid w:val="00447C31"/>
    <w:rsid w:val="0045075D"/>
    <w:rsid w:val="0045473A"/>
    <w:rsid w:val="00454F56"/>
    <w:rsid w:val="00460BE8"/>
    <w:rsid w:val="00463F8A"/>
    <w:rsid w:val="00466144"/>
    <w:rsid w:val="00471B35"/>
    <w:rsid w:val="0047231E"/>
    <w:rsid w:val="00475116"/>
    <w:rsid w:val="0047591F"/>
    <w:rsid w:val="00476ED0"/>
    <w:rsid w:val="00480C09"/>
    <w:rsid w:val="00482EAD"/>
    <w:rsid w:val="0048789A"/>
    <w:rsid w:val="00494C79"/>
    <w:rsid w:val="004966F9"/>
    <w:rsid w:val="004B1BBA"/>
    <w:rsid w:val="004B38C6"/>
    <w:rsid w:val="004B5E59"/>
    <w:rsid w:val="004C17B1"/>
    <w:rsid w:val="004C309E"/>
    <w:rsid w:val="004C7381"/>
    <w:rsid w:val="004D53EF"/>
    <w:rsid w:val="004D7948"/>
    <w:rsid w:val="004E7BCF"/>
    <w:rsid w:val="004E7FA9"/>
    <w:rsid w:val="004F0C72"/>
    <w:rsid w:val="004F4D60"/>
    <w:rsid w:val="00500710"/>
    <w:rsid w:val="00501AFB"/>
    <w:rsid w:val="00502D00"/>
    <w:rsid w:val="00513A38"/>
    <w:rsid w:val="00536378"/>
    <w:rsid w:val="005376B0"/>
    <w:rsid w:val="0055527E"/>
    <w:rsid w:val="0056250C"/>
    <w:rsid w:val="00566D63"/>
    <w:rsid w:val="00570063"/>
    <w:rsid w:val="00571E68"/>
    <w:rsid w:val="0057341E"/>
    <w:rsid w:val="00573F16"/>
    <w:rsid w:val="0057482F"/>
    <w:rsid w:val="00576AD9"/>
    <w:rsid w:val="005771A5"/>
    <w:rsid w:val="00585803"/>
    <w:rsid w:val="00587CCB"/>
    <w:rsid w:val="00587DF9"/>
    <w:rsid w:val="00590754"/>
    <w:rsid w:val="00596BFB"/>
    <w:rsid w:val="005970DC"/>
    <w:rsid w:val="00597140"/>
    <w:rsid w:val="005A2363"/>
    <w:rsid w:val="005A5B00"/>
    <w:rsid w:val="005A65AF"/>
    <w:rsid w:val="005B18DD"/>
    <w:rsid w:val="005D09F9"/>
    <w:rsid w:val="005D485B"/>
    <w:rsid w:val="005D60AC"/>
    <w:rsid w:val="005D74DE"/>
    <w:rsid w:val="005D78F0"/>
    <w:rsid w:val="005E407F"/>
    <w:rsid w:val="005F2823"/>
    <w:rsid w:val="005F40B8"/>
    <w:rsid w:val="006024C3"/>
    <w:rsid w:val="0060379F"/>
    <w:rsid w:val="00610702"/>
    <w:rsid w:val="006114DE"/>
    <w:rsid w:val="006121DC"/>
    <w:rsid w:val="00614CEC"/>
    <w:rsid w:val="0063239D"/>
    <w:rsid w:val="00633320"/>
    <w:rsid w:val="00644525"/>
    <w:rsid w:val="0064550F"/>
    <w:rsid w:val="006456D8"/>
    <w:rsid w:val="00645DE3"/>
    <w:rsid w:val="00646C72"/>
    <w:rsid w:val="00651E1D"/>
    <w:rsid w:val="00654387"/>
    <w:rsid w:val="00654B94"/>
    <w:rsid w:val="00656955"/>
    <w:rsid w:val="00657139"/>
    <w:rsid w:val="006647C5"/>
    <w:rsid w:val="00667E33"/>
    <w:rsid w:val="0067746F"/>
    <w:rsid w:val="00677761"/>
    <w:rsid w:val="00681D5F"/>
    <w:rsid w:val="00684B03"/>
    <w:rsid w:val="00685926"/>
    <w:rsid w:val="006921BE"/>
    <w:rsid w:val="006947A8"/>
    <w:rsid w:val="006A3D10"/>
    <w:rsid w:val="006A4814"/>
    <w:rsid w:val="006A51C0"/>
    <w:rsid w:val="006C12C9"/>
    <w:rsid w:val="006C355C"/>
    <w:rsid w:val="006D01E6"/>
    <w:rsid w:val="006D141C"/>
    <w:rsid w:val="006D306A"/>
    <w:rsid w:val="006D32BB"/>
    <w:rsid w:val="006D4C82"/>
    <w:rsid w:val="006D567B"/>
    <w:rsid w:val="006E15FA"/>
    <w:rsid w:val="006E3017"/>
    <w:rsid w:val="006E5725"/>
    <w:rsid w:val="006E74D8"/>
    <w:rsid w:val="006F34F2"/>
    <w:rsid w:val="00700E60"/>
    <w:rsid w:val="00702E25"/>
    <w:rsid w:val="00704608"/>
    <w:rsid w:val="007163B4"/>
    <w:rsid w:val="007169C0"/>
    <w:rsid w:val="007253AF"/>
    <w:rsid w:val="00731668"/>
    <w:rsid w:val="0073575C"/>
    <w:rsid w:val="00743713"/>
    <w:rsid w:val="00754AF0"/>
    <w:rsid w:val="007579C5"/>
    <w:rsid w:val="00760F60"/>
    <w:rsid w:val="00762448"/>
    <w:rsid w:val="00764653"/>
    <w:rsid w:val="0076746E"/>
    <w:rsid w:val="00775434"/>
    <w:rsid w:val="007755A8"/>
    <w:rsid w:val="007808FD"/>
    <w:rsid w:val="0079053E"/>
    <w:rsid w:val="007948BB"/>
    <w:rsid w:val="00796D7E"/>
    <w:rsid w:val="007A1CAA"/>
    <w:rsid w:val="007A1F9A"/>
    <w:rsid w:val="007A5B45"/>
    <w:rsid w:val="007D0577"/>
    <w:rsid w:val="007E068D"/>
    <w:rsid w:val="007E4022"/>
    <w:rsid w:val="007E585B"/>
    <w:rsid w:val="007E598D"/>
    <w:rsid w:val="007F4398"/>
    <w:rsid w:val="00801E14"/>
    <w:rsid w:val="00803C87"/>
    <w:rsid w:val="00804196"/>
    <w:rsid w:val="0080512E"/>
    <w:rsid w:val="0080648C"/>
    <w:rsid w:val="0081430F"/>
    <w:rsid w:val="00823CF2"/>
    <w:rsid w:val="008343E8"/>
    <w:rsid w:val="008354F3"/>
    <w:rsid w:val="0084492D"/>
    <w:rsid w:val="008457A0"/>
    <w:rsid w:val="0084756E"/>
    <w:rsid w:val="00850D09"/>
    <w:rsid w:val="00854762"/>
    <w:rsid w:val="00863487"/>
    <w:rsid w:val="00863857"/>
    <w:rsid w:val="008658F6"/>
    <w:rsid w:val="00874A57"/>
    <w:rsid w:val="00874BBB"/>
    <w:rsid w:val="00874C63"/>
    <w:rsid w:val="0088229E"/>
    <w:rsid w:val="00883696"/>
    <w:rsid w:val="00883BBD"/>
    <w:rsid w:val="0088553F"/>
    <w:rsid w:val="00890198"/>
    <w:rsid w:val="0089218A"/>
    <w:rsid w:val="00893088"/>
    <w:rsid w:val="00894CD9"/>
    <w:rsid w:val="00896CBF"/>
    <w:rsid w:val="008A2D5A"/>
    <w:rsid w:val="008A3792"/>
    <w:rsid w:val="008A665E"/>
    <w:rsid w:val="008C2BF3"/>
    <w:rsid w:val="008C31F0"/>
    <w:rsid w:val="008C5F1E"/>
    <w:rsid w:val="008D2739"/>
    <w:rsid w:val="008D6735"/>
    <w:rsid w:val="008D6A4C"/>
    <w:rsid w:val="008E04E6"/>
    <w:rsid w:val="008F6272"/>
    <w:rsid w:val="008F746C"/>
    <w:rsid w:val="008F7B49"/>
    <w:rsid w:val="00904B19"/>
    <w:rsid w:val="00915058"/>
    <w:rsid w:val="00923B99"/>
    <w:rsid w:val="00930461"/>
    <w:rsid w:val="00932ADA"/>
    <w:rsid w:val="00934037"/>
    <w:rsid w:val="00935472"/>
    <w:rsid w:val="00936407"/>
    <w:rsid w:val="00950091"/>
    <w:rsid w:val="00961ABC"/>
    <w:rsid w:val="0096297B"/>
    <w:rsid w:val="00965FA9"/>
    <w:rsid w:val="00967A96"/>
    <w:rsid w:val="00974714"/>
    <w:rsid w:val="00975012"/>
    <w:rsid w:val="00976AAC"/>
    <w:rsid w:val="00980288"/>
    <w:rsid w:val="00984E66"/>
    <w:rsid w:val="009908C9"/>
    <w:rsid w:val="00991EC2"/>
    <w:rsid w:val="009925E7"/>
    <w:rsid w:val="00993A0C"/>
    <w:rsid w:val="00994F17"/>
    <w:rsid w:val="009A0985"/>
    <w:rsid w:val="009A2B74"/>
    <w:rsid w:val="009A2D39"/>
    <w:rsid w:val="009A7BFE"/>
    <w:rsid w:val="009B2272"/>
    <w:rsid w:val="009C14D5"/>
    <w:rsid w:val="009C1B14"/>
    <w:rsid w:val="009C34A2"/>
    <w:rsid w:val="009C380D"/>
    <w:rsid w:val="009D4B03"/>
    <w:rsid w:val="009D4E0E"/>
    <w:rsid w:val="009D726B"/>
    <w:rsid w:val="009E419B"/>
    <w:rsid w:val="009E6453"/>
    <w:rsid w:val="009F15D7"/>
    <w:rsid w:val="009F582E"/>
    <w:rsid w:val="00A015FC"/>
    <w:rsid w:val="00A0259D"/>
    <w:rsid w:val="00A029C1"/>
    <w:rsid w:val="00A06126"/>
    <w:rsid w:val="00A13BE9"/>
    <w:rsid w:val="00A146BE"/>
    <w:rsid w:val="00A20CC8"/>
    <w:rsid w:val="00A23784"/>
    <w:rsid w:val="00A255B4"/>
    <w:rsid w:val="00A340B1"/>
    <w:rsid w:val="00A37F7C"/>
    <w:rsid w:val="00A4285D"/>
    <w:rsid w:val="00A4597D"/>
    <w:rsid w:val="00A6051E"/>
    <w:rsid w:val="00A6094A"/>
    <w:rsid w:val="00A60FD0"/>
    <w:rsid w:val="00A6253C"/>
    <w:rsid w:val="00A63F95"/>
    <w:rsid w:val="00A722E9"/>
    <w:rsid w:val="00A7524B"/>
    <w:rsid w:val="00A8083C"/>
    <w:rsid w:val="00A81FD8"/>
    <w:rsid w:val="00A849F9"/>
    <w:rsid w:val="00A874CA"/>
    <w:rsid w:val="00A91F00"/>
    <w:rsid w:val="00AA111D"/>
    <w:rsid w:val="00AB09D3"/>
    <w:rsid w:val="00AB3C70"/>
    <w:rsid w:val="00AB5B22"/>
    <w:rsid w:val="00AB6C1A"/>
    <w:rsid w:val="00AC427C"/>
    <w:rsid w:val="00AC4FCA"/>
    <w:rsid w:val="00AC79CD"/>
    <w:rsid w:val="00AD2D48"/>
    <w:rsid w:val="00AD62D5"/>
    <w:rsid w:val="00AF77A9"/>
    <w:rsid w:val="00B11AB9"/>
    <w:rsid w:val="00B1421B"/>
    <w:rsid w:val="00B2388A"/>
    <w:rsid w:val="00B238EC"/>
    <w:rsid w:val="00B24782"/>
    <w:rsid w:val="00B25E96"/>
    <w:rsid w:val="00B2736B"/>
    <w:rsid w:val="00B37FD4"/>
    <w:rsid w:val="00B456C9"/>
    <w:rsid w:val="00B46CEF"/>
    <w:rsid w:val="00B5076B"/>
    <w:rsid w:val="00B523FE"/>
    <w:rsid w:val="00B52696"/>
    <w:rsid w:val="00B52EF8"/>
    <w:rsid w:val="00B57D85"/>
    <w:rsid w:val="00B70680"/>
    <w:rsid w:val="00B71EFA"/>
    <w:rsid w:val="00B728ED"/>
    <w:rsid w:val="00B72F54"/>
    <w:rsid w:val="00B74EDB"/>
    <w:rsid w:val="00B82126"/>
    <w:rsid w:val="00B94364"/>
    <w:rsid w:val="00BA0571"/>
    <w:rsid w:val="00BA362E"/>
    <w:rsid w:val="00BA4A9D"/>
    <w:rsid w:val="00BB2373"/>
    <w:rsid w:val="00BB5592"/>
    <w:rsid w:val="00BB5E07"/>
    <w:rsid w:val="00BC2EFE"/>
    <w:rsid w:val="00BD0F39"/>
    <w:rsid w:val="00BD1748"/>
    <w:rsid w:val="00BD37E8"/>
    <w:rsid w:val="00BD50B2"/>
    <w:rsid w:val="00BE0E75"/>
    <w:rsid w:val="00BE1AA5"/>
    <w:rsid w:val="00BE33A6"/>
    <w:rsid w:val="00BE358A"/>
    <w:rsid w:val="00BE5ED9"/>
    <w:rsid w:val="00BE7040"/>
    <w:rsid w:val="00BE772D"/>
    <w:rsid w:val="00BF624A"/>
    <w:rsid w:val="00C01AE9"/>
    <w:rsid w:val="00C02DAC"/>
    <w:rsid w:val="00C0587E"/>
    <w:rsid w:val="00C05B95"/>
    <w:rsid w:val="00C1250F"/>
    <w:rsid w:val="00C136D3"/>
    <w:rsid w:val="00C15256"/>
    <w:rsid w:val="00C240A0"/>
    <w:rsid w:val="00C24913"/>
    <w:rsid w:val="00C274CD"/>
    <w:rsid w:val="00C27696"/>
    <w:rsid w:val="00C34ECA"/>
    <w:rsid w:val="00C35B38"/>
    <w:rsid w:val="00C365A3"/>
    <w:rsid w:val="00C36918"/>
    <w:rsid w:val="00C4269D"/>
    <w:rsid w:val="00C47374"/>
    <w:rsid w:val="00C53D29"/>
    <w:rsid w:val="00C53E2C"/>
    <w:rsid w:val="00C572AA"/>
    <w:rsid w:val="00C5748B"/>
    <w:rsid w:val="00C66C55"/>
    <w:rsid w:val="00C673D2"/>
    <w:rsid w:val="00C72407"/>
    <w:rsid w:val="00C7483C"/>
    <w:rsid w:val="00C8093B"/>
    <w:rsid w:val="00C86124"/>
    <w:rsid w:val="00C871C1"/>
    <w:rsid w:val="00C97343"/>
    <w:rsid w:val="00C97930"/>
    <w:rsid w:val="00CA3439"/>
    <w:rsid w:val="00CA3B36"/>
    <w:rsid w:val="00CA6042"/>
    <w:rsid w:val="00CC2280"/>
    <w:rsid w:val="00CC2397"/>
    <w:rsid w:val="00CD526B"/>
    <w:rsid w:val="00CE1287"/>
    <w:rsid w:val="00CE3649"/>
    <w:rsid w:val="00CF2D19"/>
    <w:rsid w:val="00D04138"/>
    <w:rsid w:val="00D0643F"/>
    <w:rsid w:val="00D077B5"/>
    <w:rsid w:val="00D07E4A"/>
    <w:rsid w:val="00D13A7C"/>
    <w:rsid w:val="00D2296F"/>
    <w:rsid w:val="00D22AD2"/>
    <w:rsid w:val="00D26D7B"/>
    <w:rsid w:val="00D43D91"/>
    <w:rsid w:val="00D4451A"/>
    <w:rsid w:val="00D469D9"/>
    <w:rsid w:val="00D47133"/>
    <w:rsid w:val="00D561EE"/>
    <w:rsid w:val="00D57278"/>
    <w:rsid w:val="00D62BAE"/>
    <w:rsid w:val="00D63557"/>
    <w:rsid w:val="00D70C38"/>
    <w:rsid w:val="00D73C92"/>
    <w:rsid w:val="00D834F2"/>
    <w:rsid w:val="00D85D28"/>
    <w:rsid w:val="00D90AA1"/>
    <w:rsid w:val="00D91356"/>
    <w:rsid w:val="00D9524A"/>
    <w:rsid w:val="00D9639D"/>
    <w:rsid w:val="00DA2552"/>
    <w:rsid w:val="00DA281C"/>
    <w:rsid w:val="00DA5758"/>
    <w:rsid w:val="00DB0346"/>
    <w:rsid w:val="00DB2E79"/>
    <w:rsid w:val="00DB6F24"/>
    <w:rsid w:val="00DB720A"/>
    <w:rsid w:val="00DC3690"/>
    <w:rsid w:val="00DC66D4"/>
    <w:rsid w:val="00DC79A6"/>
    <w:rsid w:val="00DE26C5"/>
    <w:rsid w:val="00DE6204"/>
    <w:rsid w:val="00DF0DD3"/>
    <w:rsid w:val="00DF4D60"/>
    <w:rsid w:val="00DF53AE"/>
    <w:rsid w:val="00E00B8A"/>
    <w:rsid w:val="00E11208"/>
    <w:rsid w:val="00E20817"/>
    <w:rsid w:val="00E242E6"/>
    <w:rsid w:val="00E340CC"/>
    <w:rsid w:val="00E40535"/>
    <w:rsid w:val="00E45AC8"/>
    <w:rsid w:val="00E463C1"/>
    <w:rsid w:val="00E65E23"/>
    <w:rsid w:val="00E66495"/>
    <w:rsid w:val="00E724E0"/>
    <w:rsid w:val="00E73AA2"/>
    <w:rsid w:val="00E74A0E"/>
    <w:rsid w:val="00E8156B"/>
    <w:rsid w:val="00E8203D"/>
    <w:rsid w:val="00E83FE4"/>
    <w:rsid w:val="00E876E6"/>
    <w:rsid w:val="00E932F0"/>
    <w:rsid w:val="00EB34B1"/>
    <w:rsid w:val="00EB3829"/>
    <w:rsid w:val="00EB3AC4"/>
    <w:rsid w:val="00EB3D48"/>
    <w:rsid w:val="00EB6B66"/>
    <w:rsid w:val="00EB6CD1"/>
    <w:rsid w:val="00EB7155"/>
    <w:rsid w:val="00EC05A1"/>
    <w:rsid w:val="00EC775F"/>
    <w:rsid w:val="00ED4277"/>
    <w:rsid w:val="00ED4865"/>
    <w:rsid w:val="00EE20AE"/>
    <w:rsid w:val="00EE53DE"/>
    <w:rsid w:val="00EF0D52"/>
    <w:rsid w:val="00EF2940"/>
    <w:rsid w:val="00F034E5"/>
    <w:rsid w:val="00F12849"/>
    <w:rsid w:val="00F1537C"/>
    <w:rsid w:val="00F15C1E"/>
    <w:rsid w:val="00F21198"/>
    <w:rsid w:val="00F22260"/>
    <w:rsid w:val="00F230D8"/>
    <w:rsid w:val="00F30017"/>
    <w:rsid w:val="00F32EF1"/>
    <w:rsid w:val="00F33EFB"/>
    <w:rsid w:val="00F50AA7"/>
    <w:rsid w:val="00F51A29"/>
    <w:rsid w:val="00F5474E"/>
    <w:rsid w:val="00F642A8"/>
    <w:rsid w:val="00F7412B"/>
    <w:rsid w:val="00F75545"/>
    <w:rsid w:val="00F7723C"/>
    <w:rsid w:val="00F80C16"/>
    <w:rsid w:val="00F843E5"/>
    <w:rsid w:val="00F9117B"/>
    <w:rsid w:val="00F92053"/>
    <w:rsid w:val="00F976DE"/>
    <w:rsid w:val="00F97E67"/>
    <w:rsid w:val="00FA4233"/>
    <w:rsid w:val="00FA54CA"/>
    <w:rsid w:val="00FA70EF"/>
    <w:rsid w:val="00FC5424"/>
    <w:rsid w:val="00FC72D5"/>
    <w:rsid w:val="00FD00E2"/>
    <w:rsid w:val="00FD166A"/>
    <w:rsid w:val="00FD1964"/>
    <w:rsid w:val="00FE17C1"/>
    <w:rsid w:val="00FE71A0"/>
    <w:rsid w:val="00FE7C1B"/>
    <w:rsid w:val="00FF2F7B"/>
    <w:rsid w:val="00FF306C"/>
    <w:rsid w:val="00FF3C77"/>
    <w:rsid w:val="00FF57C4"/>
    <w:rsid w:val="00FF7B48"/>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enu v:ext="edit" fillcolor="none [3212]" extrusioncolor="none [662]"/>
    </o:shapedefaults>
    <o:shapelayout v:ext="edit">
      <o:idmap v:ext="edit" data="1"/>
      <o:rules v:ext="edit">
        <o:r id="V:Rule34" type="connector" idref="#_x0000_s1267"/>
        <o:r id="V:Rule35" type="callout" idref="#_x0000_s1287"/>
        <o:r id="V:Rule36" type="connector" idref="#_x0000_s1282"/>
        <o:r id="V:Rule37" type="callout" idref="#_x0000_s1290"/>
        <o:r id="V:Rule38" type="callout" idref="#_x0000_s1288"/>
        <o:r id="V:Rule39" type="connector" idref="#_x0000_s1243"/>
        <o:r id="V:Rule40" type="callout" idref="#_x0000_s1291"/>
        <o:r id="V:Rule41" type="callout" idref="#_x0000_s1298"/>
        <o:r id="V:Rule42" type="callout" idref="#_x0000_s1275"/>
        <o:r id="V:Rule43" type="connector" idref="#_x0000_s1297"/>
        <o:r id="V:Rule44" type="connector" idref="#_x0000_s1278"/>
        <o:r id="V:Rule45" type="connector" idref="#_x0000_s1258"/>
        <o:r id="V:Rule46" type="connector" idref="#_x0000_s1264"/>
        <o:r id="V:Rule47" type="connector" idref="#_x0000_s1285"/>
        <o:r id="V:Rule48" type="connector" idref="#_x0000_s1274"/>
        <o:r id="V:Rule49" type="callout" idref="#_x0000_s1262"/>
        <o:r id="V:Rule50" type="callout" idref="#_x0000_s1292"/>
        <o:r id="V:Rule51" type="connector" idref="#_x0000_s1286"/>
        <o:r id="V:Rule52" type="connector" idref="#_x0000_s1284"/>
        <o:r id="V:Rule53" type="callout" idref="#_x0000_s1277"/>
        <o:r id="V:Rule54" type="callout" idref="#_x0000_s1296"/>
        <o:r id="V:Rule55" type="connector" idref="#_x0000_s1279"/>
        <o:r id="V:Rule56" type="callout" idref="#_x0000_s1289"/>
        <o:r id="V:Rule57" type="connector" idref="#_x0000_s1245"/>
        <o:r id="V:Rule58" type="connector" idref="#_x0000_s1280"/>
        <o:r id="V:Rule59" type="callout" idref="#_x0000_s1276"/>
        <o:r id="V:Rule60" type="connector" idref="#_x0000_s1268"/>
        <o:r id="V:Rule61" type="callout" idref="#_x0000_s1261"/>
        <o:r id="V:Rule62" type="callout" idref="#_x0000_s1260"/>
        <o:r id="V:Rule63" type="callout" idref="#_x0000_s1265"/>
        <o:r id="V:Rule64" type="connector" idref="#_x0000_s1247"/>
        <o:r id="V:Rule65" type="connector" idref="#_x0000_s1269"/>
        <o:r id="V:Rule66" type="connector" idref="#_x0000_s1256"/>
        <o:r id="V:Rule67" type="connector" idref="#_x0000_s1293"/>
        <o:r id="V:Rule68" type="callout" idref="#_x0000_s1271"/>
        <o:r id="V:Rule69" type="connector" idref="#_x0000_s1281"/>
        <o:r id="V:Rule70" type="connector" idref="#_x0000_s1272"/>
        <o:r id="V:Rule71" type="connector" idref="#_x0000_s1273"/>
        <o:r id="V:Rule72" type="connector" idref="#_x0000_s1254"/>
        <o:r id="V:Rule73" type="connector" idref="#_x0000_s1249"/>
        <o:r id="V:Rule74" type="connector" idref="#_x0000_s1259"/>
        <o:r id="V:Rule75" type="connector" idref="#_x0000_s1257"/>
        <o:r id="V:Rule76" type="callout" idref="#_x0000_s1270"/>
        <o:r id="V:Rule77" type="connector" idref="#_x0000_s1266"/>
        <o:r id="V:Rule78" type="connector" idref="#_x0000_s1248"/>
        <o:r id="V:Rule79" type="connector" idref="#_x0000_s1255"/>
        <o:r id="V:Rule80" type="connector" idref="#_x0000_s1283"/>
        <o:r id="V:Rule81" type="connector" idref="#_x0000_s1246"/>
        <o:r id="V:Rule82" type="callout" idref="#_x0000_s1294"/>
        <o:r id="V:Rule83" type="callout" idref="#_x0000_s1263"/>
        <o:r id="V:Rule84" type="connector" idref="#_x0000_s1253"/>
        <o:r id="V:Rule85" type="connector" idref="#_x0000_s129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te-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00B8A"/>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3E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B5076B"/>
    <w:pPr>
      <w:shd w:val="clear" w:color="auto" w:fill="000080"/>
    </w:pPr>
    <w:rPr>
      <w:rFonts w:ascii="Tahoma" w:hAnsi="Tahoma" w:cs="Tahoma"/>
      <w:sz w:val="20"/>
      <w:szCs w:val="20"/>
    </w:rPr>
  </w:style>
  <w:style w:type="paragraph" w:styleId="NormalWeb">
    <w:name w:val="Normal (Web)"/>
    <w:basedOn w:val="Normal"/>
    <w:uiPriority w:val="99"/>
    <w:unhideWhenUsed/>
    <w:rsid w:val="00CC2397"/>
    <w:pPr>
      <w:spacing w:before="100" w:beforeAutospacing="1" w:after="100" w:afterAutospacing="1"/>
    </w:pPr>
  </w:style>
  <w:style w:type="paragraph" w:styleId="ListParagraph">
    <w:name w:val="List Paragraph"/>
    <w:basedOn w:val="Normal"/>
    <w:uiPriority w:val="34"/>
    <w:qFormat/>
    <w:rsid w:val="00152455"/>
    <w:pPr>
      <w:ind w:left="720"/>
    </w:pPr>
  </w:style>
  <w:style w:type="character" w:styleId="Strong">
    <w:name w:val="Strong"/>
    <w:basedOn w:val="DefaultParagraphFont"/>
    <w:qFormat/>
    <w:rsid w:val="00DC79A6"/>
    <w:rPr>
      <w:b/>
      <w:bCs/>
    </w:rPr>
  </w:style>
  <w:style w:type="paragraph" w:styleId="Subtitle">
    <w:name w:val="Subtitle"/>
    <w:basedOn w:val="Normal"/>
    <w:next w:val="Normal"/>
    <w:link w:val="SubtitleChar"/>
    <w:qFormat/>
    <w:rsid w:val="00C72407"/>
    <w:pPr>
      <w:spacing w:after="60"/>
      <w:jc w:val="center"/>
      <w:outlineLvl w:val="1"/>
    </w:pPr>
    <w:rPr>
      <w:rFonts w:ascii="Cambria" w:hAnsi="Cambria"/>
    </w:rPr>
  </w:style>
  <w:style w:type="character" w:customStyle="1" w:styleId="SubtitleChar">
    <w:name w:val="Subtitle Char"/>
    <w:basedOn w:val="DefaultParagraphFont"/>
    <w:link w:val="Subtitle"/>
    <w:rsid w:val="00C72407"/>
    <w:rPr>
      <w:rFonts w:ascii="Cambria" w:eastAsia="Times New Roman" w:hAnsi="Cambria" w:cs="Times New Roman"/>
      <w:sz w:val="24"/>
      <w:szCs w:val="24"/>
    </w:rPr>
  </w:style>
  <w:style w:type="paragraph" w:styleId="Caption">
    <w:name w:val="caption"/>
    <w:basedOn w:val="Normal"/>
    <w:next w:val="Normal"/>
    <w:qFormat/>
    <w:rsid w:val="009A2D39"/>
    <w:rPr>
      <w:b/>
      <w:bCs/>
      <w:sz w:val="20"/>
      <w:szCs w:val="20"/>
    </w:rPr>
  </w:style>
  <w:style w:type="paragraph" w:styleId="Header">
    <w:name w:val="header"/>
    <w:basedOn w:val="Normal"/>
    <w:link w:val="HeaderChar"/>
    <w:uiPriority w:val="99"/>
    <w:rsid w:val="009A2D39"/>
    <w:pPr>
      <w:tabs>
        <w:tab w:val="center" w:pos="4680"/>
        <w:tab w:val="right" w:pos="9360"/>
      </w:tabs>
    </w:pPr>
  </w:style>
  <w:style w:type="character" w:customStyle="1" w:styleId="HeaderChar">
    <w:name w:val="Header Char"/>
    <w:basedOn w:val="DefaultParagraphFont"/>
    <w:link w:val="Header"/>
    <w:uiPriority w:val="99"/>
    <w:rsid w:val="009A2D39"/>
    <w:rPr>
      <w:sz w:val="24"/>
      <w:szCs w:val="24"/>
    </w:rPr>
  </w:style>
  <w:style w:type="paragraph" w:styleId="Footer">
    <w:name w:val="footer"/>
    <w:basedOn w:val="Normal"/>
    <w:link w:val="FooterChar"/>
    <w:uiPriority w:val="99"/>
    <w:rsid w:val="009A2D39"/>
    <w:pPr>
      <w:tabs>
        <w:tab w:val="center" w:pos="4680"/>
        <w:tab w:val="right" w:pos="9360"/>
      </w:tabs>
    </w:pPr>
  </w:style>
  <w:style w:type="character" w:customStyle="1" w:styleId="FooterChar">
    <w:name w:val="Footer Char"/>
    <w:basedOn w:val="DefaultParagraphFont"/>
    <w:link w:val="Footer"/>
    <w:uiPriority w:val="99"/>
    <w:rsid w:val="009A2D39"/>
    <w:rPr>
      <w:sz w:val="24"/>
      <w:szCs w:val="24"/>
    </w:rPr>
  </w:style>
  <w:style w:type="paragraph" w:styleId="BalloonText">
    <w:name w:val="Balloon Text"/>
    <w:basedOn w:val="Normal"/>
    <w:link w:val="BalloonTextChar"/>
    <w:rsid w:val="00A8083C"/>
    <w:rPr>
      <w:rFonts w:ascii="Tahoma" w:hAnsi="Tahoma" w:cs="Tahoma"/>
      <w:sz w:val="16"/>
      <w:szCs w:val="16"/>
    </w:rPr>
  </w:style>
  <w:style w:type="character" w:customStyle="1" w:styleId="BalloonTextChar">
    <w:name w:val="Balloon Text Char"/>
    <w:basedOn w:val="DefaultParagraphFont"/>
    <w:link w:val="BalloonText"/>
    <w:rsid w:val="00A8083C"/>
    <w:rPr>
      <w:rFonts w:ascii="Tahoma" w:hAnsi="Tahoma" w:cs="Tahoma"/>
      <w:sz w:val="16"/>
      <w:szCs w:val="16"/>
    </w:rPr>
  </w:style>
  <w:style w:type="paragraph" w:styleId="NoSpacing">
    <w:name w:val="No Spacing"/>
    <w:link w:val="NoSpacingChar"/>
    <w:uiPriority w:val="1"/>
    <w:qFormat/>
    <w:rsid w:val="00932ADA"/>
    <w:rPr>
      <w:rFonts w:ascii="Calibri" w:hAnsi="Calibri"/>
      <w:sz w:val="22"/>
      <w:szCs w:val="22"/>
      <w:lang w:bidi="ar-SA"/>
    </w:rPr>
  </w:style>
  <w:style w:type="character" w:customStyle="1" w:styleId="NoSpacingChar">
    <w:name w:val="No Spacing Char"/>
    <w:basedOn w:val="DefaultParagraphFont"/>
    <w:link w:val="NoSpacing"/>
    <w:uiPriority w:val="1"/>
    <w:rsid w:val="00932ADA"/>
    <w:rPr>
      <w:rFonts w:ascii="Calibri" w:hAnsi="Calibri"/>
      <w:sz w:val="22"/>
      <w:szCs w:val="22"/>
      <w:lang w:val="en-US" w:eastAsia="en-US" w:bidi="ar-SA"/>
    </w:rPr>
  </w:style>
  <w:style w:type="character" w:styleId="Hyperlink">
    <w:name w:val="Hyperlink"/>
    <w:basedOn w:val="DefaultParagraphFont"/>
    <w:uiPriority w:val="99"/>
    <w:unhideWhenUsed/>
    <w:rsid w:val="00536378"/>
    <w:rPr>
      <w:color w:val="0000FF"/>
      <w:u w:val="single"/>
    </w:rPr>
  </w:style>
  <w:style w:type="table" w:styleId="TableClassic3">
    <w:name w:val="Table Classic 3"/>
    <w:basedOn w:val="TableNormal"/>
    <w:rsid w:val="004B1BB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Web2">
    <w:name w:val="Table Web 2"/>
    <w:basedOn w:val="TableNormal"/>
    <w:rsid w:val="004B1BB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1">
    <w:name w:val="Light Shading1"/>
    <w:basedOn w:val="TableNormal"/>
    <w:uiPriority w:val="60"/>
    <w:rsid w:val="004B1BB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4B1BB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4">
    <w:name w:val="Light Shading Accent 4"/>
    <w:basedOn w:val="TableNormal"/>
    <w:uiPriority w:val="60"/>
    <w:rsid w:val="004B1BBA"/>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4B1BBA"/>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List7">
    <w:name w:val="Table List 7"/>
    <w:basedOn w:val="TableNormal"/>
    <w:rsid w:val="004B1BB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1">
    <w:name w:val="Table List 1"/>
    <w:basedOn w:val="TableNormal"/>
    <w:rsid w:val="004B1BB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odyText">
    <w:name w:val="Body Text"/>
    <w:basedOn w:val="Normal"/>
    <w:link w:val="BodyTextChar"/>
    <w:rsid w:val="00874BBB"/>
    <w:pPr>
      <w:jc w:val="both"/>
    </w:pPr>
  </w:style>
  <w:style w:type="character" w:customStyle="1" w:styleId="BodyTextChar">
    <w:name w:val="Body Text Char"/>
    <w:basedOn w:val="DefaultParagraphFont"/>
    <w:link w:val="BodyText"/>
    <w:rsid w:val="00874BBB"/>
    <w:rPr>
      <w:sz w:val="24"/>
      <w:szCs w:val="24"/>
      <w:lang w:bidi="ar-SA"/>
    </w:rPr>
  </w:style>
  <w:style w:type="paragraph" w:styleId="Title">
    <w:name w:val="Title"/>
    <w:basedOn w:val="Normal"/>
    <w:link w:val="TitleChar"/>
    <w:qFormat/>
    <w:rsid w:val="00874BBB"/>
    <w:pPr>
      <w:jc w:val="center"/>
    </w:pPr>
    <w:rPr>
      <w:b/>
      <w:sz w:val="40"/>
      <w:szCs w:val="28"/>
      <w:u w:val="single"/>
    </w:rPr>
  </w:style>
  <w:style w:type="character" w:customStyle="1" w:styleId="TitleChar">
    <w:name w:val="Title Char"/>
    <w:basedOn w:val="DefaultParagraphFont"/>
    <w:link w:val="Title"/>
    <w:rsid w:val="00874BBB"/>
    <w:rPr>
      <w:b/>
      <w:sz w:val="40"/>
      <w:szCs w:val="28"/>
      <w:u w:val="single"/>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477201">
      <w:bodyDiv w:val="1"/>
      <w:marLeft w:val="0"/>
      <w:marRight w:val="0"/>
      <w:marTop w:val="0"/>
      <w:marBottom w:val="0"/>
      <w:divBdr>
        <w:top w:val="none" w:sz="0" w:space="0" w:color="auto"/>
        <w:left w:val="none" w:sz="0" w:space="0" w:color="auto"/>
        <w:bottom w:val="none" w:sz="0" w:space="0" w:color="auto"/>
        <w:right w:val="none" w:sz="0" w:space="0" w:color="auto"/>
      </w:divBdr>
      <w:divsChild>
        <w:div w:id="88475222">
          <w:marLeft w:val="547"/>
          <w:marRight w:val="0"/>
          <w:marTop w:val="0"/>
          <w:marBottom w:val="0"/>
          <w:divBdr>
            <w:top w:val="none" w:sz="0" w:space="0" w:color="auto"/>
            <w:left w:val="none" w:sz="0" w:space="0" w:color="auto"/>
            <w:bottom w:val="none" w:sz="0" w:space="0" w:color="auto"/>
            <w:right w:val="none" w:sz="0" w:space="0" w:color="auto"/>
          </w:divBdr>
        </w:div>
      </w:divsChild>
    </w:div>
    <w:div w:id="576406473">
      <w:bodyDiv w:val="1"/>
      <w:marLeft w:val="0"/>
      <w:marRight w:val="0"/>
      <w:marTop w:val="0"/>
      <w:marBottom w:val="0"/>
      <w:divBdr>
        <w:top w:val="none" w:sz="0" w:space="0" w:color="auto"/>
        <w:left w:val="none" w:sz="0" w:space="0" w:color="auto"/>
        <w:bottom w:val="none" w:sz="0" w:space="0" w:color="auto"/>
        <w:right w:val="none" w:sz="0" w:space="0" w:color="auto"/>
      </w:divBdr>
      <w:divsChild>
        <w:div w:id="1701473151">
          <w:marLeft w:val="547"/>
          <w:marRight w:val="0"/>
          <w:marTop w:val="0"/>
          <w:marBottom w:val="0"/>
          <w:divBdr>
            <w:top w:val="none" w:sz="0" w:space="0" w:color="auto"/>
            <w:left w:val="none" w:sz="0" w:space="0" w:color="auto"/>
            <w:bottom w:val="none" w:sz="0" w:space="0" w:color="auto"/>
            <w:right w:val="none" w:sz="0" w:space="0" w:color="auto"/>
          </w:divBdr>
        </w:div>
      </w:divsChild>
    </w:div>
    <w:div w:id="760221034">
      <w:bodyDiv w:val="1"/>
      <w:marLeft w:val="0"/>
      <w:marRight w:val="0"/>
      <w:marTop w:val="0"/>
      <w:marBottom w:val="0"/>
      <w:divBdr>
        <w:top w:val="none" w:sz="0" w:space="0" w:color="auto"/>
        <w:left w:val="none" w:sz="0" w:space="0" w:color="auto"/>
        <w:bottom w:val="none" w:sz="0" w:space="0" w:color="auto"/>
        <w:right w:val="none" w:sz="0" w:space="0" w:color="auto"/>
      </w:divBdr>
      <w:divsChild>
        <w:div w:id="1078406378">
          <w:marLeft w:val="547"/>
          <w:marRight w:val="0"/>
          <w:marTop w:val="0"/>
          <w:marBottom w:val="0"/>
          <w:divBdr>
            <w:top w:val="none" w:sz="0" w:space="0" w:color="auto"/>
            <w:left w:val="none" w:sz="0" w:space="0" w:color="auto"/>
            <w:bottom w:val="none" w:sz="0" w:space="0" w:color="auto"/>
            <w:right w:val="none" w:sz="0" w:space="0" w:color="auto"/>
          </w:divBdr>
        </w:div>
      </w:divsChild>
    </w:div>
    <w:div w:id="893083657">
      <w:bodyDiv w:val="1"/>
      <w:marLeft w:val="0"/>
      <w:marRight w:val="0"/>
      <w:marTop w:val="0"/>
      <w:marBottom w:val="0"/>
      <w:divBdr>
        <w:top w:val="none" w:sz="0" w:space="0" w:color="auto"/>
        <w:left w:val="none" w:sz="0" w:space="0" w:color="auto"/>
        <w:bottom w:val="none" w:sz="0" w:space="0" w:color="auto"/>
        <w:right w:val="none" w:sz="0" w:space="0" w:color="auto"/>
      </w:divBdr>
      <w:divsChild>
        <w:div w:id="2087066243">
          <w:marLeft w:val="547"/>
          <w:marRight w:val="0"/>
          <w:marTop w:val="0"/>
          <w:marBottom w:val="0"/>
          <w:divBdr>
            <w:top w:val="none" w:sz="0" w:space="0" w:color="auto"/>
            <w:left w:val="none" w:sz="0" w:space="0" w:color="auto"/>
            <w:bottom w:val="none" w:sz="0" w:space="0" w:color="auto"/>
            <w:right w:val="none" w:sz="0" w:space="0" w:color="auto"/>
          </w:divBdr>
        </w:div>
      </w:divsChild>
    </w:div>
    <w:div w:id="1226184468">
      <w:bodyDiv w:val="1"/>
      <w:marLeft w:val="0"/>
      <w:marRight w:val="0"/>
      <w:marTop w:val="0"/>
      <w:marBottom w:val="0"/>
      <w:divBdr>
        <w:top w:val="none" w:sz="0" w:space="0" w:color="auto"/>
        <w:left w:val="none" w:sz="0" w:space="0" w:color="auto"/>
        <w:bottom w:val="none" w:sz="0" w:space="0" w:color="auto"/>
        <w:right w:val="none" w:sz="0" w:space="0" w:color="auto"/>
      </w:divBdr>
    </w:div>
    <w:div w:id="1437209780">
      <w:bodyDiv w:val="1"/>
      <w:marLeft w:val="0"/>
      <w:marRight w:val="0"/>
      <w:marTop w:val="0"/>
      <w:marBottom w:val="0"/>
      <w:divBdr>
        <w:top w:val="none" w:sz="0" w:space="0" w:color="auto"/>
        <w:left w:val="none" w:sz="0" w:space="0" w:color="auto"/>
        <w:bottom w:val="none" w:sz="0" w:space="0" w:color="auto"/>
        <w:right w:val="none" w:sz="0" w:space="0" w:color="auto"/>
      </w:divBdr>
      <w:divsChild>
        <w:div w:id="230971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image" Target="media/image15.png"/><Relationship Id="rId34" Type="http://schemas.openxmlformats.org/officeDocument/2006/relationships/chart" Target="charts/chart7.xml"/><Relationship Id="rId42" Type="http://schemas.openxmlformats.org/officeDocument/2006/relationships/hyperlink" Target="http://WWW.hmtindia.com" TargetMode="External"/><Relationship Id="rId47"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jpeg"/><Relationship Id="rId33" Type="http://schemas.openxmlformats.org/officeDocument/2006/relationships/chart" Target="charts/chart6.xml"/><Relationship Id="rId38" Type="http://schemas.openxmlformats.org/officeDocument/2006/relationships/chart" Target="charts/chart11.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png"/><Relationship Id="rId29" Type="http://schemas.openxmlformats.org/officeDocument/2006/relationships/chart" Target="charts/chart2.xml"/><Relationship Id="rId41"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chart" Target="charts/chart5.xml"/><Relationship Id="rId37" Type="http://schemas.openxmlformats.org/officeDocument/2006/relationships/chart" Target="charts/chart10.xml"/><Relationship Id="rId40" Type="http://schemas.openxmlformats.org/officeDocument/2006/relationships/chart" Target="charts/chart13.xm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chart" Target="charts/chart1.xml"/><Relationship Id="rId36" Type="http://schemas.openxmlformats.org/officeDocument/2006/relationships/chart" Target="charts/chart9.xml"/><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chart" Target="charts/chart4.xml"/><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jpeg"/><Relationship Id="rId30" Type="http://schemas.openxmlformats.org/officeDocument/2006/relationships/chart" Target="charts/chart3.xml"/><Relationship Id="rId35" Type="http://schemas.openxmlformats.org/officeDocument/2006/relationships/chart" Target="charts/chart8.xml"/><Relationship Id="rId43" Type="http://schemas.openxmlformats.org/officeDocument/2006/relationships/hyperlink" Target="http://WWW.hmtmachinetools.com"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4.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5.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package" Target="../embeddings/Microsoft_Excel_Worksheet6.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Sheet1!$B$1</c:f>
              <c:strCache>
                <c:ptCount val="1"/>
                <c:pt idx="0">
                  <c:v>ITR</c:v>
                </c:pt>
              </c:strCache>
            </c:strRef>
          </c:tx>
          <c:invertIfNegative val="0"/>
          <c:dLbls>
            <c:showLegendKey val="0"/>
            <c:showVal val="1"/>
            <c:showCatName val="0"/>
            <c:showSerName val="0"/>
            <c:showPercent val="0"/>
            <c:showBubbleSize val="0"/>
            <c:showLeaderLines val="0"/>
          </c:dLbls>
          <c:cat>
            <c:numRef>
              <c:f>Sheet1!$A$2:$A$7</c:f>
              <c:numCache>
                <c:formatCode>General</c:formatCode>
                <c:ptCount val="6"/>
                <c:pt idx="0">
                  <c:v>2007</c:v>
                </c:pt>
                <c:pt idx="1">
                  <c:v>2008</c:v>
                </c:pt>
                <c:pt idx="2">
                  <c:v>2009</c:v>
                </c:pt>
                <c:pt idx="3">
                  <c:v>2010</c:v>
                </c:pt>
                <c:pt idx="4">
                  <c:v>2011</c:v>
                </c:pt>
                <c:pt idx="5">
                  <c:v>2012</c:v>
                </c:pt>
              </c:numCache>
            </c:numRef>
          </c:cat>
          <c:val>
            <c:numRef>
              <c:f>Sheet1!$B$2:$B$7</c:f>
              <c:numCache>
                <c:formatCode>General</c:formatCode>
                <c:ptCount val="6"/>
                <c:pt idx="0">
                  <c:v>2.0499999999999998</c:v>
                </c:pt>
                <c:pt idx="1">
                  <c:v>2.15</c:v>
                </c:pt>
                <c:pt idx="2">
                  <c:v>2.13</c:v>
                </c:pt>
                <c:pt idx="3">
                  <c:v>1.4</c:v>
                </c:pt>
                <c:pt idx="4">
                  <c:v>1.5</c:v>
                </c:pt>
                <c:pt idx="5">
                  <c:v>2.1</c:v>
                </c:pt>
              </c:numCache>
            </c:numRef>
          </c:val>
        </c:ser>
        <c:dLbls>
          <c:showLegendKey val="0"/>
          <c:showVal val="0"/>
          <c:showCatName val="0"/>
          <c:showSerName val="0"/>
          <c:showPercent val="0"/>
          <c:showBubbleSize val="0"/>
        </c:dLbls>
        <c:gapWidth val="150"/>
        <c:axId val="198661248"/>
        <c:axId val="200055424"/>
      </c:barChart>
      <c:catAx>
        <c:axId val="198661248"/>
        <c:scaling>
          <c:orientation val="minMax"/>
        </c:scaling>
        <c:delete val="0"/>
        <c:axPos val="b"/>
        <c:numFmt formatCode="General" sourceLinked="1"/>
        <c:majorTickMark val="out"/>
        <c:minorTickMark val="none"/>
        <c:tickLblPos val="nextTo"/>
        <c:crossAx val="200055424"/>
        <c:crosses val="autoZero"/>
        <c:auto val="1"/>
        <c:lblAlgn val="ctr"/>
        <c:lblOffset val="100"/>
        <c:noMultiLvlLbl val="0"/>
      </c:catAx>
      <c:valAx>
        <c:axId val="200055424"/>
        <c:scaling>
          <c:orientation val="minMax"/>
        </c:scaling>
        <c:delete val="0"/>
        <c:axPos val="l"/>
        <c:numFmt formatCode="General" sourceLinked="1"/>
        <c:majorTickMark val="out"/>
        <c:minorTickMark val="none"/>
        <c:tickLblPos val="nextTo"/>
        <c:crossAx val="198661248"/>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73109243697489"/>
          <c:y val="6.0773480662983423E-2"/>
          <c:w val="0.50924369747899212"/>
          <c:h val="0.850828729281768"/>
        </c:manualLayout>
      </c:layout>
      <c:barChart>
        <c:barDir val="col"/>
        <c:grouping val="clustered"/>
        <c:varyColors val="0"/>
        <c:ser>
          <c:idx val="0"/>
          <c:order val="0"/>
          <c:tx>
            <c:strRef>
              <c:f>Sheet1!$A$2</c:f>
              <c:strCache>
                <c:ptCount val="1"/>
                <c:pt idx="0">
                  <c:v>Raw material and components</c:v>
                </c:pt>
              </c:strCache>
            </c:strRef>
          </c:tx>
          <c:spPr>
            <a:solidFill>
              <a:srgbClr val="9999FF"/>
            </a:solidFill>
            <a:ln w="12700">
              <a:solidFill>
                <a:srgbClr val="000000"/>
              </a:solidFill>
              <a:prstDash val="solid"/>
            </a:ln>
          </c:spPr>
          <c:invertIfNegative val="0"/>
          <c:cat>
            <c:numRef>
              <c:f>Sheet1!$B$1:$C$1</c:f>
              <c:numCache>
                <c:formatCode>General</c:formatCode>
                <c:ptCount val="2"/>
              </c:numCache>
            </c:numRef>
          </c:cat>
          <c:val>
            <c:numRef>
              <c:f>Sheet1!$B$2:$C$2</c:f>
              <c:numCache>
                <c:formatCode>0.00%</c:formatCode>
                <c:ptCount val="2"/>
                <c:pt idx="0" formatCode="General">
                  <c:v>95263294</c:v>
                </c:pt>
                <c:pt idx="1">
                  <c:v>0.31970000000000021</c:v>
                </c:pt>
              </c:numCache>
            </c:numRef>
          </c:val>
        </c:ser>
        <c:ser>
          <c:idx val="1"/>
          <c:order val="1"/>
          <c:tx>
            <c:strRef>
              <c:f>Sheet1!$A$3</c:f>
              <c:strCache>
                <c:ptCount val="1"/>
                <c:pt idx="0">
                  <c:v>Stores and maintenance spare parts</c:v>
                </c:pt>
              </c:strCache>
            </c:strRef>
          </c:tx>
          <c:spPr>
            <a:solidFill>
              <a:srgbClr val="993366"/>
            </a:solidFill>
            <a:ln w="12700">
              <a:solidFill>
                <a:srgbClr val="000000"/>
              </a:solidFill>
              <a:prstDash val="solid"/>
            </a:ln>
          </c:spPr>
          <c:invertIfNegative val="0"/>
          <c:cat>
            <c:numRef>
              <c:f>Sheet1!$B$1:$C$1</c:f>
              <c:numCache>
                <c:formatCode>General</c:formatCode>
                <c:ptCount val="2"/>
              </c:numCache>
            </c:numRef>
          </c:cat>
          <c:val>
            <c:numRef>
              <c:f>Sheet1!$B$3:$C$3</c:f>
              <c:numCache>
                <c:formatCode>0.00%</c:formatCode>
                <c:ptCount val="2"/>
                <c:pt idx="0" formatCode="General">
                  <c:v>78708704</c:v>
                </c:pt>
                <c:pt idx="1">
                  <c:v>0.2641</c:v>
                </c:pt>
              </c:numCache>
            </c:numRef>
          </c:val>
        </c:ser>
        <c:ser>
          <c:idx val="2"/>
          <c:order val="2"/>
          <c:tx>
            <c:strRef>
              <c:f>Sheet1!$A$4</c:f>
              <c:strCache>
                <c:ptCount val="1"/>
                <c:pt idx="0">
                  <c:v>Tools and Instruments</c:v>
                </c:pt>
              </c:strCache>
            </c:strRef>
          </c:tx>
          <c:spPr>
            <a:solidFill>
              <a:srgbClr val="FFFFCC"/>
            </a:solidFill>
            <a:ln w="12700">
              <a:solidFill>
                <a:srgbClr val="000000"/>
              </a:solidFill>
              <a:prstDash val="solid"/>
            </a:ln>
          </c:spPr>
          <c:invertIfNegative val="0"/>
          <c:cat>
            <c:numRef>
              <c:f>Sheet1!$B$1:$C$1</c:f>
              <c:numCache>
                <c:formatCode>General</c:formatCode>
                <c:ptCount val="2"/>
              </c:numCache>
            </c:numRef>
          </c:cat>
          <c:val>
            <c:numRef>
              <c:f>Sheet1!$B$4:$C$4</c:f>
              <c:numCache>
                <c:formatCode>0.00%</c:formatCode>
                <c:ptCount val="2"/>
                <c:pt idx="0" formatCode="General">
                  <c:v>9834637</c:v>
                </c:pt>
                <c:pt idx="1">
                  <c:v>3.3000000000000002E-2</c:v>
                </c:pt>
              </c:numCache>
            </c:numRef>
          </c:val>
        </c:ser>
        <c:ser>
          <c:idx val="3"/>
          <c:order val="3"/>
          <c:tx>
            <c:strRef>
              <c:f>Sheet1!$A$5</c:f>
              <c:strCache>
                <c:ptCount val="1"/>
                <c:pt idx="0">
                  <c:v>Work in progress</c:v>
                </c:pt>
              </c:strCache>
            </c:strRef>
          </c:tx>
          <c:spPr>
            <a:solidFill>
              <a:srgbClr val="CCFFFF"/>
            </a:solidFill>
            <a:ln w="12700">
              <a:solidFill>
                <a:srgbClr val="000000"/>
              </a:solidFill>
              <a:prstDash val="solid"/>
            </a:ln>
          </c:spPr>
          <c:invertIfNegative val="0"/>
          <c:cat>
            <c:numRef>
              <c:f>Sheet1!$B$1:$C$1</c:f>
              <c:numCache>
                <c:formatCode>General</c:formatCode>
                <c:ptCount val="2"/>
              </c:numCache>
            </c:numRef>
          </c:cat>
          <c:val>
            <c:numRef>
              <c:f>Sheet1!$B$5:$C$5</c:f>
              <c:numCache>
                <c:formatCode>0.00%</c:formatCode>
                <c:ptCount val="2"/>
                <c:pt idx="0" formatCode="General">
                  <c:v>146601361</c:v>
                </c:pt>
                <c:pt idx="1">
                  <c:v>0.49190000000000023</c:v>
                </c:pt>
              </c:numCache>
            </c:numRef>
          </c:val>
        </c:ser>
        <c:ser>
          <c:idx val="4"/>
          <c:order val="4"/>
          <c:tx>
            <c:strRef>
              <c:f>Sheet1!$A$6</c:f>
              <c:strCache>
                <c:ptCount val="1"/>
                <c:pt idx="0">
                  <c:v>Stock in trade</c:v>
                </c:pt>
              </c:strCache>
            </c:strRef>
          </c:tx>
          <c:spPr>
            <a:solidFill>
              <a:srgbClr val="660066"/>
            </a:solidFill>
            <a:ln w="12700">
              <a:solidFill>
                <a:srgbClr val="000000"/>
              </a:solidFill>
              <a:prstDash val="solid"/>
            </a:ln>
          </c:spPr>
          <c:invertIfNegative val="0"/>
          <c:cat>
            <c:numRef>
              <c:f>Sheet1!$B$1:$C$1</c:f>
              <c:numCache>
                <c:formatCode>General</c:formatCode>
                <c:ptCount val="2"/>
              </c:numCache>
            </c:numRef>
          </c:cat>
          <c:val>
            <c:numRef>
              <c:f>Sheet1!$B$6:$C$6</c:f>
              <c:numCache>
                <c:formatCode>0.00%</c:formatCode>
                <c:ptCount val="2"/>
                <c:pt idx="0" formatCode="General">
                  <c:v>78874816</c:v>
                </c:pt>
                <c:pt idx="1">
                  <c:v>0.26470000000000005</c:v>
                </c:pt>
              </c:numCache>
            </c:numRef>
          </c:val>
        </c:ser>
        <c:ser>
          <c:idx val="5"/>
          <c:order val="5"/>
          <c:tx>
            <c:strRef>
              <c:f>Sheet1!$A$7</c:f>
              <c:strCache>
                <c:ptCount val="1"/>
                <c:pt idx="0">
                  <c:v>Material and components in transit</c:v>
                </c:pt>
              </c:strCache>
            </c:strRef>
          </c:tx>
          <c:spPr>
            <a:solidFill>
              <a:srgbClr val="FF8080"/>
            </a:solidFill>
            <a:ln w="12700">
              <a:solidFill>
                <a:srgbClr val="000000"/>
              </a:solidFill>
              <a:prstDash val="solid"/>
            </a:ln>
          </c:spPr>
          <c:invertIfNegative val="0"/>
          <c:cat>
            <c:numRef>
              <c:f>Sheet1!$B$1:$C$1</c:f>
              <c:numCache>
                <c:formatCode>General</c:formatCode>
                <c:ptCount val="2"/>
              </c:numCache>
            </c:numRef>
          </c:cat>
          <c:val>
            <c:numRef>
              <c:f>Sheet1!$B$7:$C$7</c:f>
              <c:numCache>
                <c:formatCode>0.00%</c:formatCode>
                <c:ptCount val="2"/>
                <c:pt idx="0" formatCode="General">
                  <c:v>12199115</c:v>
                </c:pt>
                <c:pt idx="1">
                  <c:v>4.0900000000000013E-2</c:v>
                </c:pt>
              </c:numCache>
            </c:numRef>
          </c:val>
        </c:ser>
        <c:ser>
          <c:idx val="6"/>
          <c:order val="6"/>
          <c:tx>
            <c:strRef>
              <c:f>Sheet1!$A$8</c:f>
              <c:strCache>
                <c:ptCount val="1"/>
                <c:pt idx="0">
                  <c:v>Scrap  </c:v>
                </c:pt>
              </c:strCache>
            </c:strRef>
          </c:tx>
          <c:spPr>
            <a:solidFill>
              <a:srgbClr val="0066CC"/>
            </a:solidFill>
            <a:ln w="12700">
              <a:solidFill>
                <a:srgbClr val="000000"/>
              </a:solidFill>
              <a:prstDash val="solid"/>
            </a:ln>
          </c:spPr>
          <c:invertIfNegative val="0"/>
          <c:cat>
            <c:numRef>
              <c:f>Sheet1!$B$1:$C$1</c:f>
              <c:numCache>
                <c:formatCode>General</c:formatCode>
                <c:ptCount val="2"/>
              </c:numCache>
            </c:numRef>
          </c:cat>
          <c:val>
            <c:numRef>
              <c:f>Sheet1!$B$8:$C$8</c:f>
              <c:numCache>
                <c:formatCode>0.00%</c:formatCode>
                <c:ptCount val="2"/>
                <c:pt idx="0" formatCode="General">
                  <c:v>478992</c:v>
                </c:pt>
                <c:pt idx="1">
                  <c:v>1.6000000000000009E-3</c:v>
                </c:pt>
              </c:numCache>
            </c:numRef>
          </c:val>
        </c:ser>
        <c:ser>
          <c:idx val="7"/>
          <c:order val="7"/>
          <c:tx>
            <c:strRef>
              <c:f>Sheet1!$A$9</c:f>
              <c:strCache>
                <c:ptCount val="1"/>
                <c:pt idx="0">
                  <c:v>Less: provision for obsolescence</c:v>
                </c:pt>
              </c:strCache>
            </c:strRef>
          </c:tx>
          <c:spPr>
            <a:solidFill>
              <a:srgbClr val="CCCCFF"/>
            </a:solidFill>
            <a:ln w="12700">
              <a:solidFill>
                <a:srgbClr val="000000"/>
              </a:solidFill>
              <a:prstDash val="solid"/>
            </a:ln>
          </c:spPr>
          <c:invertIfNegative val="0"/>
          <c:cat>
            <c:numRef>
              <c:f>Sheet1!$B$1:$C$1</c:f>
              <c:numCache>
                <c:formatCode>General</c:formatCode>
                <c:ptCount val="2"/>
              </c:numCache>
            </c:numRef>
          </c:cat>
          <c:val>
            <c:numRef>
              <c:f>Sheet1!$B$9:$C$9</c:f>
              <c:numCache>
                <c:formatCode>0.00%</c:formatCode>
                <c:ptCount val="2"/>
                <c:pt idx="0" formatCode="General">
                  <c:v>123959548</c:v>
                </c:pt>
                <c:pt idx="1">
                  <c:v>-0.41290000000000027</c:v>
                </c:pt>
              </c:numCache>
            </c:numRef>
          </c:val>
        </c:ser>
        <c:dLbls>
          <c:showLegendKey val="0"/>
          <c:showVal val="0"/>
          <c:showCatName val="0"/>
          <c:showSerName val="0"/>
          <c:showPercent val="0"/>
          <c:showBubbleSize val="0"/>
        </c:dLbls>
        <c:gapWidth val="100"/>
        <c:axId val="195005440"/>
        <c:axId val="195015424"/>
      </c:barChart>
      <c:catAx>
        <c:axId val="195005440"/>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75" b="1" i="0" u="none" strike="noStrike" baseline="0">
                <a:solidFill>
                  <a:srgbClr val="000000"/>
                </a:solidFill>
                <a:latin typeface="Calibri"/>
                <a:ea typeface="Calibri"/>
                <a:cs typeface="Calibri"/>
              </a:defRPr>
            </a:pPr>
            <a:endParaRPr lang="en-US"/>
          </a:p>
        </c:txPr>
        <c:crossAx val="195015424"/>
        <c:crosses val="autoZero"/>
        <c:auto val="1"/>
        <c:lblAlgn val="ctr"/>
        <c:lblOffset val="100"/>
        <c:tickLblSkip val="1"/>
        <c:tickMarkSkip val="1"/>
        <c:noMultiLvlLbl val="0"/>
      </c:catAx>
      <c:valAx>
        <c:axId val="19501542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75" b="1" i="0" u="none" strike="noStrike" baseline="0">
                <a:solidFill>
                  <a:srgbClr val="000000"/>
                </a:solidFill>
                <a:latin typeface="Calibri"/>
                <a:ea typeface="Calibri"/>
                <a:cs typeface="Calibri"/>
              </a:defRPr>
            </a:pPr>
            <a:endParaRPr lang="en-US"/>
          </a:p>
        </c:txPr>
        <c:crossAx val="195005440"/>
        <c:crosses val="autoZero"/>
        <c:crossBetween val="between"/>
      </c:valAx>
      <c:spPr>
        <a:solidFill>
          <a:srgbClr val="C0C0C0"/>
        </a:solidFill>
        <a:ln w="12700">
          <a:solidFill>
            <a:srgbClr val="808080"/>
          </a:solidFill>
          <a:prstDash val="solid"/>
        </a:ln>
      </c:spPr>
    </c:plotArea>
    <c:legend>
      <c:legendPos val="r"/>
      <c:layout>
        <c:manualLayout>
          <c:xMode val="edge"/>
          <c:yMode val="edge"/>
          <c:x val="0.64201680672268913"/>
          <c:y val="4.4198895027624314E-2"/>
          <c:w val="0.35798319327731137"/>
          <c:h val="0.89502762430939264"/>
        </c:manualLayout>
      </c:layout>
      <c:overlay val="0"/>
      <c:spPr>
        <a:noFill/>
        <a:ln w="3175">
          <a:solidFill>
            <a:srgbClr val="000000"/>
          </a:solidFill>
          <a:prstDash val="solid"/>
        </a:ln>
      </c:spPr>
      <c:txPr>
        <a:bodyPr/>
        <a:lstStyle/>
        <a:p>
          <a:pPr>
            <a:defRPr sz="920"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190476190476191"/>
          <c:y val="7.6502732240437174E-2"/>
          <c:w val="0.51360544217687165"/>
          <c:h val="0.81967213114754101"/>
        </c:manualLayout>
      </c:layout>
      <c:bar3DChart>
        <c:barDir val="col"/>
        <c:grouping val="clustered"/>
        <c:varyColors val="0"/>
        <c:ser>
          <c:idx val="0"/>
          <c:order val="0"/>
          <c:tx>
            <c:strRef>
              <c:f>Sheet1!$A$2</c:f>
              <c:strCache>
                <c:ptCount val="1"/>
                <c:pt idx="0">
                  <c:v>Raw material and components</c:v>
                </c:pt>
              </c:strCache>
            </c:strRef>
          </c:tx>
          <c:spPr>
            <a:solidFill>
              <a:srgbClr val="9999FF"/>
            </a:solidFill>
            <a:ln w="12700">
              <a:solidFill>
                <a:srgbClr val="000000"/>
              </a:solidFill>
              <a:prstDash val="solid"/>
            </a:ln>
          </c:spPr>
          <c:invertIfNegative val="0"/>
          <c:cat>
            <c:numRef>
              <c:f>Sheet1!$B$1:$C$1</c:f>
              <c:numCache>
                <c:formatCode>General</c:formatCode>
                <c:ptCount val="2"/>
              </c:numCache>
            </c:numRef>
          </c:cat>
          <c:val>
            <c:numRef>
              <c:f>Sheet1!$B$2:$C$2</c:f>
              <c:numCache>
                <c:formatCode>0.00%</c:formatCode>
                <c:ptCount val="2"/>
                <c:pt idx="1">
                  <c:v>0.27</c:v>
                </c:pt>
              </c:numCache>
            </c:numRef>
          </c:val>
        </c:ser>
        <c:ser>
          <c:idx val="1"/>
          <c:order val="1"/>
          <c:tx>
            <c:strRef>
              <c:f>Sheet1!$A$3</c:f>
              <c:strCache>
                <c:ptCount val="1"/>
                <c:pt idx="0">
                  <c:v>Stores and maintenance spare parts</c:v>
                </c:pt>
              </c:strCache>
            </c:strRef>
          </c:tx>
          <c:spPr>
            <a:solidFill>
              <a:srgbClr val="993366"/>
            </a:solidFill>
            <a:ln w="12700">
              <a:solidFill>
                <a:srgbClr val="000000"/>
              </a:solidFill>
              <a:prstDash val="solid"/>
            </a:ln>
          </c:spPr>
          <c:invertIfNegative val="0"/>
          <c:cat>
            <c:numRef>
              <c:f>Sheet1!$B$1:$C$1</c:f>
              <c:numCache>
                <c:formatCode>General</c:formatCode>
                <c:ptCount val="2"/>
              </c:numCache>
            </c:numRef>
          </c:cat>
          <c:val>
            <c:numRef>
              <c:f>Sheet1!$B$3:$C$3</c:f>
              <c:numCache>
                <c:formatCode>0.00%</c:formatCode>
                <c:ptCount val="2"/>
                <c:pt idx="0" formatCode="General">
                  <c:v>61500000</c:v>
                </c:pt>
                <c:pt idx="1">
                  <c:v>0.15940000000000012</c:v>
                </c:pt>
              </c:numCache>
            </c:numRef>
          </c:val>
        </c:ser>
        <c:ser>
          <c:idx val="2"/>
          <c:order val="2"/>
          <c:tx>
            <c:strRef>
              <c:f>Sheet1!$A$4</c:f>
              <c:strCache>
                <c:ptCount val="1"/>
                <c:pt idx="0">
                  <c:v>Tools and Instruments</c:v>
                </c:pt>
              </c:strCache>
            </c:strRef>
          </c:tx>
          <c:spPr>
            <a:solidFill>
              <a:srgbClr val="FFFFCC"/>
            </a:solidFill>
            <a:ln w="12700">
              <a:solidFill>
                <a:srgbClr val="000000"/>
              </a:solidFill>
              <a:prstDash val="solid"/>
            </a:ln>
          </c:spPr>
          <c:invertIfNegative val="0"/>
          <c:cat>
            <c:numRef>
              <c:f>Sheet1!$B$1:$C$1</c:f>
              <c:numCache>
                <c:formatCode>General</c:formatCode>
                <c:ptCount val="2"/>
              </c:numCache>
            </c:numRef>
          </c:cat>
          <c:val>
            <c:numRef>
              <c:f>Sheet1!$B$4:$C$4</c:f>
              <c:numCache>
                <c:formatCode>0.00%</c:formatCode>
                <c:ptCount val="2"/>
                <c:pt idx="0" formatCode="General">
                  <c:v>11958169</c:v>
                </c:pt>
                <c:pt idx="1">
                  <c:v>3.1000000000000017E-2</c:v>
                </c:pt>
              </c:numCache>
            </c:numRef>
          </c:val>
        </c:ser>
        <c:ser>
          <c:idx val="3"/>
          <c:order val="3"/>
          <c:tx>
            <c:strRef>
              <c:f>Sheet1!$A$5</c:f>
              <c:strCache>
                <c:ptCount val="1"/>
                <c:pt idx="0">
                  <c:v>Work in progress</c:v>
                </c:pt>
              </c:strCache>
            </c:strRef>
          </c:tx>
          <c:spPr>
            <a:solidFill>
              <a:srgbClr val="CCFFFF"/>
            </a:solidFill>
            <a:ln w="12700">
              <a:solidFill>
                <a:srgbClr val="000000"/>
              </a:solidFill>
              <a:prstDash val="solid"/>
            </a:ln>
          </c:spPr>
          <c:invertIfNegative val="0"/>
          <c:cat>
            <c:numRef>
              <c:f>Sheet1!$B$1:$C$1</c:f>
              <c:numCache>
                <c:formatCode>General</c:formatCode>
                <c:ptCount val="2"/>
              </c:numCache>
            </c:numRef>
          </c:cat>
          <c:val>
            <c:numRef>
              <c:f>Sheet1!$B$5:$C$5</c:f>
              <c:numCache>
                <c:formatCode>0.00%</c:formatCode>
                <c:ptCount val="2"/>
                <c:pt idx="0" formatCode="General">
                  <c:v>164512233</c:v>
                </c:pt>
                <c:pt idx="1">
                  <c:v>0.42650000000000027</c:v>
                </c:pt>
              </c:numCache>
            </c:numRef>
          </c:val>
        </c:ser>
        <c:ser>
          <c:idx val="4"/>
          <c:order val="4"/>
          <c:tx>
            <c:strRef>
              <c:f>Sheet1!$A$6</c:f>
              <c:strCache>
                <c:ptCount val="1"/>
                <c:pt idx="0">
                  <c:v>Stock in trade</c:v>
                </c:pt>
              </c:strCache>
            </c:strRef>
          </c:tx>
          <c:spPr>
            <a:solidFill>
              <a:srgbClr val="660066"/>
            </a:solidFill>
            <a:ln w="12700">
              <a:solidFill>
                <a:srgbClr val="000000"/>
              </a:solidFill>
              <a:prstDash val="solid"/>
            </a:ln>
          </c:spPr>
          <c:invertIfNegative val="0"/>
          <c:cat>
            <c:numRef>
              <c:f>Sheet1!$B$1:$C$1</c:f>
              <c:numCache>
                <c:formatCode>General</c:formatCode>
                <c:ptCount val="2"/>
              </c:numCache>
            </c:numRef>
          </c:cat>
          <c:val>
            <c:numRef>
              <c:f>Sheet1!$B$6:$C$6</c:f>
              <c:numCache>
                <c:formatCode>0.00%</c:formatCode>
                <c:ptCount val="2"/>
                <c:pt idx="0" formatCode="General">
                  <c:v>115361800</c:v>
                </c:pt>
                <c:pt idx="1">
                  <c:v>0.2991000000000002</c:v>
                </c:pt>
              </c:numCache>
            </c:numRef>
          </c:val>
        </c:ser>
        <c:ser>
          <c:idx val="5"/>
          <c:order val="5"/>
          <c:tx>
            <c:strRef>
              <c:f>Sheet1!$A$7</c:f>
              <c:strCache>
                <c:ptCount val="1"/>
                <c:pt idx="0">
                  <c:v>Material and components in transit</c:v>
                </c:pt>
              </c:strCache>
            </c:strRef>
          </c:tx>
          <c:spPr>
            <a:solidFill>
              <a:srgbClr val="FF8080"/>
            </a:solidFill>
            <a:ln w="12700">
              <a:solidFill>
                <a:srgbClr val="000000"/>
              </a:solidFill>
              <a:prstDash val="solid"/>
            </a:ln>
          </c:spPr>
          <c:invertIfNegative val="0"/>
          <c:cat>
            <c:numRef>
              <c:f>Sheet1!$B$1:$C$1</c:f>
              <c:numCache>
                <c:formatCode>General</c:formatCode>
                <c:ptCount val="2"/>
              </c:numCache>
            </c:numRef>
          </c:cat>
          <c:val>
            <c:numRef>
              <c:f>Sheet1!$B$7:$C$7</c:f>
              <c:numCache>
                <c:formatCode>General</c:formatCode>
                <c:ptCount val="2"/>
                <c:pt idx="0">
                  <c:v>0</c:v>
                </c:pt>
                <c:pt idx="1">
                  <c:v>0</c:v>
                </c:pt>
              </c:numCache>
            </c:numRef>
          </c:val>
        </c:ser>
        <c:ser>
          <c:idx val="6"/>
          <c:order val="6"/>
          <c:tx>
            <c:strRef>
              <c:f>Sheet1!$A$8</c:f>
              <c:strCache>
                <c:ptCount val="1"/>
                <c:pt idx="0">
                  <c:v>Scrap  </c:v>
                </c:pt>
              </c:strCache>
            </c:strRef>
          </c:tx>
          <c:spPr>
            <a:solidFill>
              <a:srgbClr val="0066CC"/>
            </a:solidFill>
            <a:ln w="12700">
              <a:solidFill>
                <a:srgbClr val="000000"/>
              </a:solidFill>
              <a:prstDash val="solid"/>
            </a:ln>
          </c:spPr>
          <c:invertIfNegative val="0"/>
          <c:cat>
            <c:numRef>
              <c:f>Sheet1!$B$1:$C$1</c:f>
              <c:numCache>
                <c:formatCode>General</c:formatCode>
                <c:ptCount val="2"/>
              </c:numCache>
            </c:numRef>
          </c:cat>
          <c:val>
            <c:numRef>
              <c:f>Sheet1!$B$8:$C$8</c:f>
              <c:numCache>
                <c:formatCode>0.00%</c:formatCode>
                <c:ptCount val="2"/>
                <c:pt idx="0" formatCode="General">
                  <c:v>2000000</c:v>
                </c:pt>
                <c:pt idx="1">
                  <c:v>5.1999999999999998E-3</c:v>
                </c:pt>
              </c:numCache>
            </c:numRef>
          </c:val>
        </c:ser>
        <c:ser>
          <c:idx val="7"/>
          <c:order val="7"/>
          <c:tx>
            <c:strRef>
              <c:f>Sheet1!$A$9</c:f>
              <c:strCache>
                <c:ptCount val="1"/>
                <c:pt idx="0">
                  <c:v>Less: provision for obsolescence</c:v>
                </c:pt>
              </c:strCache>
            </c:strRef>
          </c:tx>
          <c:spPr>
            <a:solidFill>
              <a:srgbClr val="CCCCFF"/>
            </a:solidFill>
            <a:ln w="12700">
              <a:solidFill>
                <a:srgbClr val="000000"/>
              </a:solidFill>
              <a:prstDash val="solid"/>
            </a:ln>
          </c:spPr>
          <c:invertIfNegative val="0"/>
          <c:cat>
            <c:numRef>
              <c:f>Sheet1!$B$1:$C$1</c:f>
              <c:numCache>
                <c:formatCode>General</c:formatCode>
                <c:ptCount val="2"/>
              </c:numCache>
            </c:numRef>
          </c:cat>
          <c:val>
            <c:numRef>
              <c:f>Sheet1!$B$9:$C$9</c:f>
              <c:numCache>
                <c:formatCode>0.00%</c:formatCode>
                <c:ptCount val="2"/>
                <c:pt idx="0" formatCode="General">
                  <c:v>73768494</c:v>
                </c:pt>
                <c:pt idx="1">
                  <c:v>-0.1913</c:v>
                </c:pt>
              </c:numCache>
            </c:numRef>
          </c:val>
        </c:ser>
        <c:dLbls>
          <c:showLegendKey val="0"/>
          <c:showVal val="0"/>
          <c:showCatName val="0"/>
          <c:showSerName val="0"/>
          <c:showPercent val="0"/>
          <c:showBubbleSize val="0"/>
        </c:dLbls>
        <c:gapWidth val="150"/>
        <c:gapDepth val="0"/>
        <c:shape val="box"/>
        <c:axId val="194738816"/>
        <c:axId val="194748800"/>
        <c:axId val="0"/>
      </c:bar3DChart>
      <c:catAx>
        <c:axId val="19473881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25" b="1" i="0" u="none" strike="noStrike" baseline="0">
                <a:solidFill>
                  <a:srgbClr val="000000"/>
                </a:solidFill>
                <a:latin typeface="Calibri"/>
                <a:ea typeface="Calibri"/>
                <a:cs typeface="Calibri"/>
              </a:defRPr>
            </a:pPr>
            <a:endParaRPr lang="en-US"/>
          </a:p>
        </c:txPr>
        <c:crossAx val="194748800"/>
        <c:crosses val="autoZero"/>
        <c:auto val="1"/>
        <c:lblAlgn val="ctr"/>
        <c:lblOffset val="100"/>
        <c:tickLblSkip val="1"/>
        <c:tickMarkSkip val="1"/>
        <c:noMultiLvlLbl val="0"/>
      </c:catAx>
      <c:valAx>
        <c:axId val="194748800"/>
        <c:scaling>
          <c:orientation val="minMax"/>
        </c:scaling>
        <c:delete val="0"/>
        <c:axPos val="l"/>
        <c:majorGridlines>
          <c:spPr>
            <a:ln w="3175">
              <a:solidFill>
                <a:srgbClr val="000000"/>
              </a:solidFill>
              <a:prstDash val="solid"/>
            </a:ln>
          </c:spPr>
        </c:majorGridlines>
        <c:numFmt formatCode="0.00%" sourceLinked="1"/>
        <c:majorTickMark val="out"/>
        <c:minorTickMark val="none"/>
        <c:tickLblPos val="nextTo"/>
        <c:spPr>
          <a:ln w="3175">
            <a:solidFill>
              <a:srgbClr val="000000"/>
            </a:solidFill>
            <a:prstDash val="solid"/>
          </a:ln>
        </c:spPr>
        <c:txPr>
          <a:bodyPr rot="0" vert="horz"/>
          <a:lstStyle/>
          <a:p>
            <a:pPr>
              <a:defRPr sz="825" b="1" i="0" u="none" strike="noStrike" baseline="0">
                <a:solidFill>
                  <a:srgbClr val="000000"/>
                </a:solidFill>
                <a:latin typeface="Calibri"/>
                <a:ea typeface="Calibri"/>
                <a:cs typeface="Calibri"/>
              </a:defRPr>
            </a:pPr>
            <a:endParaRPr lang="en-US"/>
          </a:p>
        </c:txPr>
        <c:crossAx val="194738816"/>
        <c:crosses val="autoZero"/>
        <c:crossBetween val="between"/>
      </c:valAx>
      <c:spPr>
        <a:noFill/>
        <a:ln w="25400">
          <a:noFill/>
        </a:ln>
      </c:spPr>
    </c:plotArea>
    <c:legend>
      <c:legendPos val="r"/>
      <c:layout>
        <c:manualLayout>
          <c:xMode val="edge"/>
          <c:yMode val="edge"/>
          <c:x val="0.6377551020408172"/>
          <c:y val="7.1038251366120214E-2"/>
          <c:w val="0.36224489795918396"/>
          <c:h val="0.85245901639344357"/>
        </c:manualLayout>
      </c:layout>
      <c:overlay val="0"/>
      <c:spPr>
        <a:noFill/>
        <a:ln w="3175">
          <a:solidFill>
            <a:srgbClr val="000000"/>
          </a:solidFill>
          <a:prstDash val="solid"/>
        </a:ln>
      </c:spPr>
      <c:txPr>
        <a:bodyPr/>
        <a:lstStyle/>
        <a:p>
          <a:pPr>
            <a:defRPr sz="920"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6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3277310924369737"/>
          <c:y val="7.5999999999999998E-2"/>
          <c:w val="0.50420168067226856"/>
          <c:h val="0.8280000000000004"/>
        </c:manualLayout>
      </c:layout>
      <c:bar3DChart>
        <c:barDir val="col"/>
        <c:grouping val="clustered"/>
        <c:varyColors val="0"/>
        <c:ser>
          <c:idx val="0"/>
          <c:order val="0"/>
          <c:tx>
            <c:strRef>
              <c:f>Sheet1!$A$2</c:f>
              <c:strCache>
                <c:ptCount val="1"/>
                <c:pt idx="0">
                  <c:v>Raw material and components</c:v>
                </c:pt>
              </c:strCache>
            </c:strRef>
          </c:tx>
          <c:spPr>
            <a:solidFill>
              <a:srgbClr val="9999FF"/>
            </a:solidFill>
            <a:ln w="12700">
              <a:solidFill>
                <a:srgbClr val="000000"/>
              </a:solidFill>
              <a:prstDash val="solid"/>
            </a:ln>
          </c:spPr>
          <c:invertIfNegative val="0"/>
          <c:cat>
            <c:numRef>
              <c:f>Sheet1!$B$1:$C$1</c:f>
              <c:numCache>
                <c:formatCode>General</c:formatCode>
                <c:ptCount val="2"/>
              </c:numCache>
            </c:numRef>
          </c:cat>
          <c:val>
            <c:numRef>
              <c:f>Sheet1!$B$2:$C$2</c:f>
              <c:numCache>
                <c:formatCode>0.00%</c:formatCode>
                <c:ptCount val="2"/>
                <c:pt idx="1">
                  <c:v>0.28680000000000022</c:v>
                </c:pt>
              </c:numCache>
            </c:numRef>
          </c:val>
        </c:ser>
        <c:ser>
          <c:idx val="1"/>
          <c:order val="1"/>
          <c:tx>
            <c:strRef>
              <c:f>Sheet1!$A$3</c:f>
              <c:strCache>
                <c:ptCount val="1"/>
                <c:pt idx="0">
                  <c:v>Stores and maintenance spare parts</c:v>
                </c:pt>
              </c:strCache>
            </c:strRef>
          </c:tx>
          <c:spPr>
            <a:solidFill>
              <a:srgbClr val="993366"/>
            </a:solidFill>
            <a:ln w="12700">
              <a:solidFill>
                <a:srgbClr val="000000"/>
              </a:solidFill>
              <a:prstDash val="solid"/>
            </a:ln>
          </c:spPr>
          <c:invertIfNegative val="0"/>
          <c:cat>
            <c:numRef>
              <c:f>Sheet1!$B$1:$C$1</c:f>
              <c:numCache>
                <c:formatCode>General</c:formatCode>
                <c:ptCount val="2"/>
              </c:numCache>
            </c:numRef>
          </c:cat>
          <c:val>
            <c:numRef>
              <c:f>Sheet1!$B$3:$C$3</c:f>
              <c:numCache>
                <c:formatCode>0.00%</c:formatCode>
                <c:ptCount val="2"/>
                <c:pt idx="0" formatCode="General">
                  <c:v>46217359</c:v>
                </c:pt>
                <c:pt idx="1">
                  <c:v>0.16120000000000001</c:v>
                </c:pt>
              </c:numCache>
            </c:numRef>
          </c:val>
        </c:ser>
        <c:ser>
          <c:idx val="2"/>
          <c:order val="2"/>
          <c:tx>
            <c:strRef>
              <c:f>Sheet1!$A$4</c:f>
              <c:strCache>
                <c:ptCount val="1"/>
                <c:pt idx="0">
                  <c:v>Tools and Instruments</c:v>
                </c:pt>
              </c:strCache>
            </c:strRef>
          </c:tx>
          <c:spPr>
            <a:solidFill>
              <a:srgbClr val="FFFFCC"/>
            </a:solidFill>
            <a:ln w="12700">
              <a:solidFill>
                <a:srgbClr val="000000"/>
              </a:solidFill>
              <a:prstDash val="solid"/>
            </a:ln>
          </c:spPr>
          <c:invertIfNegative val="0"/>
          <c:cat>
            <c:numRef>
              <c:f>Sheet1!$B$1:$C$1</c:f>
              <c:numCache>
                <c:formatCode>General</c:formatCode>
                <c:ptCount val="2"/>
              </c:numCache>
            </c:numRef>
          </c:cat>
          <c:val>
            <c:numRef>
              <c:f>Sheet1!$B$4:$C$4</c:f>
              <c:numCache>
                <c:formatCode>0.00%</c:formatCode>
                <c:ptCount val="2"/>
                <c:pt idx="0" formatCode="General">
                  <c:v>9310239</c:v>
                </c:pt>
                <c:pt idx="1">
                  <c:v>3.2399999999999998E-2</c:v>
                </c:pt>
              </c:numCache>
            </c:numRef>
          </c:val>
        </c:ser>
        <c:ser>
          <c:idx val="3"/>
          <c:order val="3"/>
          <c:tx>
            <c:strRef>
              <c:f>Sheet1!$A$5</c:f>
              <c:strCache>
                <c:ptCount val="1"/>
                <c:pt idx="0">
                  <c:v>Work in progress</c:v>
                </c:pt>
              </c:strCache>
            </c:strRef>
          </c:tx>
          <c:spPr>
            <a:solidFill>
              <a:srgbClr val="CCFFFF"/>
            </a:solidFill>
            <a:ln w="12700">
              <a:solidFill>
                <a:srgbClr val="000000"/>
              </a:solidFill>
              <a:prstDash val="solid"/>
            </a:ln>
          </c:spPr>
          <c:invertIfNegative val="0"/>
          <c:cat>
            <c:numRef>
              <c:f>Sheet1!$B$1:$C$1</c:f>
              <c:numCache>
                <c:formatCode>General</c:formatCode>
                <c:ptCount val="2"/>
              </c:numCache>
            </c:numRef>
          </c:cat>
          <c:val>
            <c:numRef>
              <c:f>Sheet1!$B$5:$C$5</c:f>
              <c:numCache>
                <c:formatCode>0.00%</c:formatCode>
                <c:ptCount val="2"/>
                <c:pt idx="0" formatCode="General">
                  <c:v>154781231</c:v>
                </c:pt>
                <c:pt idx="1">
                  <c:v>0.53979999999999995</c:v>
                </c:pt>
              </c:numCache>
            </c:numRef>
          </c:val>
        </c:ser>
        <c:ser>
          <c:idx val="4"/>
          <c:order val="4"/>
          <c:tx>
            <c:strRef>
              <c:f>Sheet1!$A$6</c:f>
              <c:strCache>
                <c:ptCount val="1"/>
                <c:pt idx="0">
                  <c:v>Stock in trade</c:v>
                </c:pt>
              </c:strCache>
            </c:strRef>
          </c:tx>
          <c:spPr>
            <a:solidFill>
              <a:srgbClr val="660066"/>
            </a:solidFill>
            <a:ln w="12700">
              <a:solidFill>
                <a:srgbClr val="000000"/>
              </a:solidFill>
              <a:prstDash val="solid"/>
            </a:ln>
          </c:spPr>
          <c:invertIfNegative val="0"/>
          <c:cat>
            <c:numRef>
              <c:f>Sheet1!$B$1:$C$1</c:f>
              <c:numCache>
                <c:formatCode>General</c:formatCode>
                <c:ptCount val="2"/>
              </c:numCache>
            </c:numRef>
          </c:cat>
          <c:val>
            <c:numRef>
              <c:f>Sheet1!$B$6:$C$6</c:f>
              <c:numCache>
                <c:formatCode>0.00%</c:formatCode>
                <c:ptCount val="2"/>
                <c:pt idx="0" formatCode="General">
                  <c:v>74894837</c:v>
                </c:pt>
                <c:pt idx="1">
                  <c:v>0.26190000000000002</c:v>
                </c:pt>
              </c:numCache>
            </c:numRef>
          </c:val>
        </c:ser>
        <c:ser>
          <c:idx val="5"/>
          <c:order val="5"/>
          <c:tx>
            <c:strRef>
              <c:f>Sheet1!$A$7</c:f>
              <c:strCache>
                <c:ptCount val="1"/>
                <c:pt idx="0">
                  <c:v>Material and components in transit</c:v>
                </c:pt>
              </c:strCache>
            </c:strRef>
          </c:tx>
          <c:spPr>
            <a:solidFill>
              <a:srgbClr val="FF8080"/>
            </a:solidFill>
            <a:ln w="12700">
              <a:solidFill>
                <a:srgbClr val="000000"/>
              </a:solidFill>
              <a:prstDash val="solid"/>
            </a:ln>
          </c:spPr>
          <c:invertIfNegative val="0"/>
          <c:cat>
            <c:numRef>
              <c:f>Sheet1!$B$1:$C$1</c:f>
              <c:numCache>
                <c:formatCode>General</c:formatCode>
                <c:ptCount val="2"/>
              </c:numCache>
            </c:numRef>
          </c:cat>
          <c:val>
            <c:numRef>
              <c:f>Sheet1!$B$7:$C$7</c:f>
              <c:numCache>
                <c:formatCode>0.00%</c:formatCode>
                <c:ptCount val="2"/>
                <c:pt idx="0" formatCode="General">
                  <c:v>1120000</c:v>
                </c:pt>
                <c:pt idx="1">
                  <c:v>3.900000000000002E-3</c:v>
                </c:pt>
              </c:numCache>
            </c:numRef>
          </c:val>
        </c:ser>
        <c:ser>
          <c:idx val="6"/>
          <c:order val="6"/>
          <c:tx>
            <c:strRef>
              <c:f>Sheet1!$A$8</c:f>
              <c:strCache>
                <c:ptCount val="1"/>
                <c:pt idx="0">
                  <c:v>Scrap  </c:v>
                </c:pt>
              </c:strCache>
            </c:strRef>
          </c:tx>
          <c:spPr>
            <a:solidFill>
              <a:srgbClr val="0066CC"/>
            </a:solidFill>
            <a:ln w="12700">
              <a:solidFill>
                <a:srgbClr val="000000"/>
              </a:solidFill>
              <a:prstDash val="solid"/>
            </a:ln>
          </c:spPr>
          <c:invertIfNegative val="0"/>
          <c:cat>
            <c:numRef>
              <c:f>Sheet1!$B$1:$C$1</c:f>
              <c:numCache>
                <c:formatCode>General</c:formatCode>
                <c:ptCount val="2"/>
              </c:numCache>
            </c:numRef>
          </c:cat>
          <c:val>
            <c:numRef>
              <c:f>Sheet1!$B$8:$C$8</c:f>
              <c:numCache>
                <c:formatCode>0.00%</c:formatCode>
                <c:ptCount val="2"/>
                <c:pt idx="0" formatCode="General">
                  <c:v>751000</c:v>
                </c:pt>
                <c:pt idx="1">
                  <c:v>2.5999999999999999E-3</c:v>
                </c:pt>
              </c:numCache>
            </c:numRef>
          </c:val>
        </c:ser>
        <c:ser>
          <c:idx val="7"/>
          <c:order val="7"/>
          <c:tx>
            <c:strRef>
              <c:f>Sheet1!$A$9</c:f>
              <c:strCache>
                <c:ptCount val="1"/>
                <c:pt idx="0">
                  <c:v>Less: provision for obsolescence</c:v>
                </c:pt>
              </c:strCache>
            </c:strRef>
          </c:tx>
          <c:spPr>
            <a:solidFill>
              <a:srgbClr val="CCCCFF"/>
            </a:solidFill>
            <a:ln w="12700">
              <a:solidFill>
                <a:srgbClr val="000000"/>
              </a:solidFill>
              <a:prstDash val="solid"/>
            </a:ln>
          </c:spPr>
          <c:invertIfNegative val="0"/>
          <c:cat>
            <c:numRef>
              <c:f>Sheet1!$B$1:$C$1</c:f>
              <c:numCache>
                <c:formatCode>General</c:formatCode>
                <c:ptCount val="2"/>
              </c:numCache>
            </c:numRef>
          </c:cat>
          <c:val>
            <c:numRef>
              <c:f>Sheet1!$B$9:$C$9</c:f>
              <c:numCache>
                <c:formatCode>0.00%</c:formatCode>
                <c:ptCount val="2"/>
                <c:pt idx="0" formatCode="General">
                  <c:v>82578544</c:v>
                </c:pt>
                <c:pt idx="1">
                  <c:v>-0.2880000000000002</c:v>
                </c:pt>
              </c:numCache>
            </c:numRef>
          </c:val>
        </c:ser>
        <c:dLbls>
          <c:showLegendKey val="0"/>
          <c:showVal val="0"/>
          <c:showCatName val="0"/>
          <c:showSerName val="0"/>
          <c:showPercent val="0"/>
          <c:showBubbleSize val="0"/>
        </c:dLbls>
        <c:gapWidth val="150"/>
        <c:gapDepth val="0"/>
        <c:shape val="box"/>
        <c:axId val="194803584"/>
        <c:axId val="194805120"/>
        <c:axId val="0"/>
      </c:bar3DChart>
      <c:catAx>
        <c:axId val="19480358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100" b="1" i="0" u="none" strike="noStrike" baseline="0">
                <a:solidFill>
                  <a:srgbClr val="000000"/>
                </a:solidFill>
                <a:latin typeface="Calibri"/>
                <a:ea typeface="Calibri"/>
                <a:cs typeface="Calibri"/>
              </a:defRPr>
            </a:pPr>
            <a:endParaRPr lang="en-US"/>
          </a:p>
        </c:txPr>
        <c:crossAx val="194805120"/>
        <c:crosses val="autoZero"/>
        <c:auto val="1"/>
        <c:lblAlgn val="ctr"/>
        <c:lblOffset val="100"/>
        <c:tickLblSkip val="1"/>
        <c:tickMarkSkip val="1"/>
        <c:noMultiLvlLbl val="0"/>
      </c:catAx>
      <c:valAx>
        <c:axId val="194805120"/>
        <c:scaling>
          <c:orientation val="minMax"/>
        </c:scaling>
        <c:delete val="0"/>
        <c:axPos val="l"/>
        <c:majorGridlines>
          <c:spPr>
            <a:ln w="3175">
              <a:solidFill>
                <a:srgbClr val="000000"/>
              </a:solidFill>
              <a:prstDash val="solid"/>
            </a:ln>
          </c:spPr>
        </c:majorGridlines>
        <c:numFmt formatCode="0.00%" sourceLinked="1"/>
        <c:majorTickMark val="out"/>
        <c:minorTickMark val="none"/>
        <c:tickLblPos val="nextTo"/>
        <c:spPr>
          <a:ln w="3175">
            <a:solidFill>
              <a:srgbClr val="000000"/>
            </a:solidFill>
            <a:prstDash val="solid"/>
          </a:ln>
        </c:spPr>
        <c:txPr>
          <a:bodyPr rot="0" vert="horz"/>
          <a:lstStyle/>
          <a:p>
            <a:pPr>
              <a:defRPr sz="1100" b="1" i="0" u="none" strike="noStrike" baseline="0">
                <a:solidFill>
                  <a:srgbClr val="000000"/>
                </a:solidFill>
                <a:latin typeface="Calibri"/>
                <a:ea typeface="Calibri"/>
                <a:cs typeface="Calibri"/>
              </a:defRPr>
            </a:pPr>
            <a:endParaRPr lang="en-US"/>
          </a:p>
        </c:txPr>
        <c:crossAx val="194803584"/>
        <c:crosses val="autoZero"/>
        <c:crossBetween val="between"/>
      </c:valAx>
      <c:spPr>
        <a:noFill/>
        <a:ln w="25400">
          <a:noFill/>
        </a:ln>
      </c:spPr>
    </c:plotArea>
    <c:legend>
      <c:legendPos val="r"/>
      <c:layout>
        <c:manualLayout>
          <c:xMode val="edge"/>
          <c:yMode val="edge"/>
          <c:x val="0.65546218487394903"/>
          <c:y val="7.5999999999999998E-2"/>
          <c:w val="0.33781512605042047"/>
          <c:h val="0.88800000000000001"/>
        </c:manualLayout>
      </c:layout>
      <c:overlay val="0"/>
      <c:spPr>
        <a:noFill/>
        <a:ln w="3175">
          <a:solidFill>
            <a:srgbClr val="000000"/>
          </a:solidFill>
          <a:prstDash val="solid"/>
        </a:ln>
      </c:spPr>
      <c:txPr>
        <a:bodyPr/>
        <a:lstStyle/>
        <a:p>
          <a:pPr>
            <a:defRPr sz="920"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110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800" b="1"/>
              <a:t>SIZE AND GROWTH OF INVENTORY</a:t>
            </a:r>
            <a:endParaRPr lang="en-US" sz="1800"/>
          </a:p>
        </c:rich>
      </c:tx>
      <c:layout/>
      <c:overlay val="0"/>
    </c:title>
    <c:autoTitleDeleted val="0"/>
    <c:plotArea>
      <c:layout>
        <c:manualLayout>
          <c:layoutTarget val="inner"/>
          <c:xMode val="edge"/>
          <c:yMode val="edge"/>
          <c:x val="3.0555555555555582E-2"/>
          <c:y val="0.21142009422735228"/>
          <c:w val="0.93888888888888966"/>
          <c:h val="0.68091945028610656"/>
        </c:manualLayout>
      </c:layout>
      <c:barChart>
        <c:barDir val="col"/>
        <c:grouping val="stacked"/>
        <c:varyColors val="0"/>
        <c:ser>
          <c:idx val="0"/>
          <c:order val="0"/>
          <c:tx>
            <c:strRef>
              <c:f>Sheet1!$D$8</c:f>
              <c:strCache>
                <c:ptCount val="1"/>
                <c:pt idx="0">
                  <c:v>Year</c:v>
                </c:pt>
              </c:strCache>
            </c:strRef>
          </c:tx>
          <c:invertIfNegative val="0"/>
          <c:dLbls>
            <c:dLbl>
              <c:idx val="0"/>
              <c:layout>
                <c:manualLayout>
                  <c:x val="0"/>
                  <c:y val="5.9617547806524313E-2"/>
                </c:manualLayout>
              </c:layout>
              <c:showLegendKey val="0"/>
              <c:showVal val="1"/>
              <c:showCatName val="0"/>
              <c:showSerName val="0"/>
              <c:showPercent val="0"/>
              <c:showBubbleSize val="0"/>
            </c:dLbl>
            <c:dLbl>
              <c:idx val="1"/>
              <c:layout>
                <c:manualLayout>
                  <c:x val="0"/>
                  <c:y val="5.7971014492753624E-2"/>
                </c:manualLayout>
              </c:layout>
              <c:showLegendKey val="0"/>
              <c:showVal val="1"/>
              <c:showCatName val="0"/>
              <c:showSerName val="0"/>
              <c:showPercent val="0"/>
              <c:showBubbleSize val="0"/>
            </c:dLbl>
            <c:dLbl>
              <c:idx val="2"/>
              <c:layout>
                <c:manualLayout>
                  <c:x val="2.7777777777777874E-3"/>
                  <c:y val="5.7971014492753624E-2"/>
                </c:manualLayout>
              </c:layout>
              <c:showLegendKey val="0"/>
              <c:showVal val="1"/>
              <c:showCatName val="0"/>
              <c:showSerName val="0"/>
              <c:showPercent val="0"/>
              <c:showBubbleSize val="0"/>
            </c:dLbl>
            <c:dLbl>
              <c:idx val="3"/>
              <c:layout>
                <c:manualLayout>
                  <c:x val="0"/>
                  <c:y val="5.7971014492753624E-2"/>
                </c:manualLayout>
              </c:layout>
              <c:showLegendKey val="0"/>
              <c:showVal val="1"/>
              <c:showCatName val="0"/>
              <c:showSerName val="0"/>
              <c:showPercent val="0"/>
              <c:showBubbleSize val="0"/>
            </c:dLbl>
            <c:dLbl>
              <c:idx val="4"/>
              <c:layout>
                <c:manualLayout>
                  <c:x val="0"/>
                  <c:y val="4.968944099378882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val>
            <c:numRef>
              <c:f>Sheet1!$D$9:$D$13</c:f>
              <c:numCache>
                <c:formatCode>General</c:formatCode>
                <c:ptCount val="5"/>
                <c:pt idx="0">
                  <c:v>2006</c:v>
                </c:pt>
                <c:pt idx="1">
                  <c:v>2007</c:v>
                </c:pt>
                <c:pt idx="2">
                  <c:v>2008</c:v>
                </c:pt>
                <c:pt idx="3">
                  <c:v>2009</c:v>
                </c:pt>
                <c:pt idx="4">
                  <c:v>2010</c:v>
                </c:pt>
              </c:numCache>
            </c:numRef>
          </c:val>
        </c:ser>
        <c:ser>
          <c:idx val="1"/>
          <c:order val="1"/>
          <c:tx>
            <c:strRef>
              <c:f>Sheet1!$E$8</c:f>
              <c:strCache>
                <c:ptCount val="1"/>
                <c:pt idx="0">
                  <c:v>Inventory (Rs)</c:v>
                </c:pt>
              </c:strCache>
            </c:strRef>
          </c:tx>
          <c:invertIfNegative val="0"/>
          <c:val>
            <c:numRef>
              <c:f>Sheet1!$E$9:$E$13</c:f>
              <c:numCache>
                <c:formatCode>General</c:formatCode>
                <c:ptCount val="5"/>
                <c:pt idx="0">
                  <c:v>255923194</c:v>
                </c:pt>
                <c:pt idx="1">
                  <c:v>406334134</c:v>
                </c:pt>
                <c:pt idx="2">
                  <c:v>298001371</c:v>
                </c:pt>
                <c:pt idx="3">
                  <c:v>385720007</c:v>
                </c:pt>
                <c:pt idx="4">
                  <c:v>286754600</c:v>
                </c:pt>
              </c:numCache>
            </c:numRef>
          </c:val>
        </c:ser>
        <c:ser>
          <c:idx val="2"/>
          <c:order val="2"/>
          <c:tx>
            <c:strRef>
              <c:f>Sheet1!$F$8</c:f>
              <c:strCache>
                <c:ptCount val="1"/>
                <c:pt idx="0">
                  <c:v>Sales (Rs)</c:v>
                </c:pt>
              </c:strCache>
            </c:strRef>
          </c:tx>
          <c:invertIfNegative val="0"/>
          <c:val>
            <c:numRef>
              <c:f>Sheet1!$F$9:$F$13</c:f>
              <c:numCache>
                <c:formatCode>General</c:formatCode>
                <c:ptCount val="5"/>
                <c:pt idx="0">
                  <c:v>562190859</c:v>
                </c:pt>
                <c:pt idx="1">
                  <c:v>711049820</c:v>
                </c:pt>
                <c:pt idx="2">
                  <c:v>749145908</c:v>
                </c:pt>
                <c:pt idx="3">
                  <c:v>480030182</c:v>
                </c:pt>
                <c:pt idx="4">
                  <c:v>519415843</c:v>
                </c:pt>
              </c:numCache>
            </c:numRef>
          </c:val>
        </c:ser>
        <c:dLbls>
          <c:showLegendKey val="0"/>
          <c:showVal val="1"/>
          <c:showCatName val="0"/>
          <c:showSerName val="0"/>
          <c:showPercent val="0"/>
          <c:showBubbleSize val="0"/>
        </c:dLbls>
        <c:gapWidth val="95"/>
        <c:overlap val="100"/>
        <c:axId val="194860928"/>
        <c:axId val="194862464"/>
      </c:barChart>
      <c:catAx>
        <c:axId val="194860928"/>
        <c:scaling>
          <c:orientation val="minMax"/>
        </c:scaling>
        <c:delete val="1"/>
        <c:axPos val="b"/>
        <c:majorTickMark val="none"/>
        <c:minorTickMark val="none"/>
        <c:tickLblPos val="nextTo"/>
        <c:crossAx val="194862464"/>
        <c:crosses val="autoZero"/>
        <c:auto val="1"/>
        <c:lblAlgn val="ctr"/>
        <c:lblOffset val="100"/>
        <c:noMultiLvlLbl val="0"/>
      </c:catAx>
      <c:valAx>
        <c:axId val="194862464"/>
        <c:scaling>
          <c:orientation val="minMax"/>
        </c:scaling>
        <c:delete val="1"/>
        <c:axPos val="l"/>
        <c:numFmt formatCode="General" sourceLinked="1"/>
        <c:majorTickMark val="out"/>
        <c:minorTickMark val="none"/>
        <c:tickLblPos val="nextTo"/>
        <c:crossAx val="194860928"/>
        <c:crosses val="autoZero"/>
        <c:crossBetween val="between"/>
      </c:valAx>
    </c:plotArea>
    <c:legend>
      <c:legendPos val="t"/>
      <c:legendEntry>
        <c:idx val="2"/>
        <c:delete val="1"/>
      </c:legendEntry>
      <c:layout>
        <c:manualLayout>
          <c:xMode val="edge"/>
          <c:yMode val="edge"/>
          <c:x val="0.29885470883936188"/>
          <c:y val="0.16520020997375318"/>
          <c:w val="0.39664086480715394"/>
          <c:h val="9.6442204724409453E-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t>Raw</a:t>
            </a:r>
            <a:r>
              <a:rPr lang="en-US" sz="1200" baseline="0"/>
              <a:t> Material turnover ratio</a:t>
            </a:r>
            <a:endParaRPr lang="en-US" sz="1200"/>
          </a:p>
        </c:rich>
      </c:tx>
      <c:layout>
        <c:manualLayout>
          <c:xMode val="edge"/>
          <c:yMode val="edge"/>
          <c:x val="0.21325750947798194"/>
          <c:y val="3.8647131133924748E-2"/>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15378932272641196"/>
          <c:y val="0.16788656852676023"/>
          <c:w val="0.81597012744540964"/>
          <c:h val="0.5882445129141467"/>
        </c:manualLayout>
      </c:layout>
      <c:bar3D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numRef>
              <c:f>Sheet1!$A$2:$A$6</c:f>
              <c:numCache>
                <c:formatCode>General</c:formatCode>
                <c:ptCount val="5"/>
                <c:pt idx="0">
                  <c:v>2006</c:v>
                </c:pt>
                <c:pt idx="1">
                  <c:v>2007</c:v>
                </c:pt>
                <c:pt idx="2">
                  <c:v>2008</c:v>
                </c:pt>
                <c:pt idx="3">
                  <c:v>2009</c:v>
                </c:pt>
                <c:pt idx="4">
                  <c:v>2010</c:v>
                </c:pt>
              </c:numCache>
            </c:numRef>
          </c:cat>
          <c:val>
            <c:numRef>
              <c:f>Sheet1!$B$2:$B$6</c:f>
              <c:numCache>
                <c:formatCode>General</c:formatCode>
                <c:ptCount val="5"/>
                <c:pt idx="0">
                  <c:v>3.7</c:v>
                </c:pt>
                <c:pt idx="1">
                  <c:v>3.57</c:v>
                </c:pt>
                <c:pt idx="2">
                  <c:v>2.5299999999999998</c:v>
                </c:pt>
                <c:pt idx="3">
                  <c:v>2.3299999999999987</c:v>
                </c:pt>
                <c:pt idx="4">
                  <c:v>2.27</c:v>
                </c:pt>
              </c:numCache>
            </c:numRef>
          </c:val>
        </c:ser>
        <c:dLbls>
          <c:showLegendKey val="0"/>
          <c:showVal val="0"/>
          <c:showCatName val="0"/>
          <c:showSerName val="0"/>
          <c:showPercent val="0"/>
          <c:showBubbleSize val="0"/>
        </c:dLbls>
        <c:gapWidth val="150"/>
        <c:shape val="cone"/>
        <c:axId val="123081472"/>
        <c:axId val="123083008"/>
        <c:axId val="0"/>
      </c:bar3DChart>
      <c:catAx>
        <c:axId val="123081472"/>
        <c:scaling>
          <c:orientation val="minMax"/>
        </c:scaling>
        <c:delete val="0"/>
        <c:axPos val="b"/>
        <c:numFmt formatCode="General" sourceLinked="1"/>
        <c:majorTickMark val="out"/>
        <c:minorTickMark val="none"/>
        <c:tickLblPos val="nextTo"/>
        <c:crossAx val="123083008"/>
        <c:crosses val="autoZero"/>
        <c:auto val="1"/>
        <c:lblAlgn val="ctr"/>
        <c:lblOffset val="100"/>
        <c:noMultiLvlLbl val="0"/>
      </c:catAx>
      <c:valAx>
        <c:axId val="123083008"/>
        <c:scaling>
          <c:orientation val="minMax"/>
        </c:scaling>
        <c:delete val="0"/>
        <c:axPos val="l"/>
        <c:majorGridlines/>
        <c:numFmt formatCode="General" sourceLinked="1"/>
        <c:majorTickMark val="out"/>
        <c:minorTickMark val="none"/>
        <c:tickLblPos val="nextTo"/>
        <c:crossAx val="123081472"/>
        <c:crosses val="autoZero"/>
        <c:crossBetween val="between"/>
      </c:valAx>
      <c:spPr>
        <a:noFill/>
        <a:ln w="25399">
          <a:noFill/>
        </a:ln>
      </c:spPr>
    </c:plotArea>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work</a:t>
            </a:r>
            <a:r>
              <a:rPr lang="en-US" baseline="0"/>
              <a:t> in progress ratio</a:t>
            </a:r>
            <a:endParaRPr lang="en-US"/>
          </a:p>
        </c:rich>
      </c:tx>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15229623324111533"/>
          <c:y val="0.19685407745084488"/>
          <c:w val="0.81721173626685462"/>
          <c:h val="0.53890795229543664"/>
        </c:manualLayout>
      </c:layout>
      <c:bar3D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numRef>
              <c:f>Sheet1!$A$2:$A$6</c:f>
              <c:numCache>
                <c:formatCode>General</c:formatCode>
                <c:ptCount val="5"/>
                <c:pt idx="0">
                  <c:v>2006</c:v>
                </c:pt>
                <c:pt idx="1">
                  <c:v>2007</c:v>
                </c:pt>
                <c:pt idx="2">
                  <c:v>2008</c:v>
                </c:pt>
                <c:pt idx="3">
                  <c:v>2009</c:v>
                </c:pt>
                <c:pt idx="4">
                  <c:v>2010</c:v>
                </c:pt>
              </c:numCache>
            </c:numRef>
          </c:cat>
          <c:val>
            <c:numRef>
              <c:f>Sheet1!$B$2:$B$6</c:f>
              <c:numCache>
                <c:formatCode>General</c:formatCode>
                <c:ptCount val="5"/>
                <c:pt idx="0">
                  <c:v>2.8879999999999999</c:v>
                </c:pt>
                <c:pt idx="1">
                  <c:v>3.4929999999999981</c:v>
                </c:pt>
                <c:pt idx="2">
                  <c:v>3.5230000000000001</c:v>
                </c:pt>
                <c:pt idx="3">
                  <c:v>3.2800000000000002</c:v>
                </c:pt>
                <c:pt idx="4">
                  <c:v>1.7</c:v>
                </c:pt>
              </c:numCache>
            </c:numRef>
          </c:val>
        </c:ser>
        <c:dLbls>
          <c:showLegendKey val="0"/>
          <c:showVal val="0"/>
          <c:showCatName val="0"/>
          <c:showSerName val="0"/>
          <c:showPercent val="0"/>
          <c:showBubbleSize val="0"/>
        </c:dLbls>
        <c:gapWidth val="150"/>
        <c:shape val="cylinder"/>
        <c:axId val="123096448"/>
        <c:axId val="123106432"/>
        <c:axId val="0"/>
      </c:bar3DChart>
      <c:catAx>
        <c:axId val="123096448"/>
        <c:scaling>
          <c:orientation val="minMax"/>
        </c:scaling>
        <c:delete val="0"/>
        <c:axPos val="b"/>
        <c:numFmt formatCode="General" sourceLinked="1"/>
        <c:majorTickMark val="out"/>
        <c:minorTickMark val="none"/>
        <c:tickLblPos val="nextTo"/>
        <c:crossAx val="123106432"/>
        <c:crosses val="autoZero"/>
        <c:auto val="1"/>
        <c:lblAlgn val="ctr"/>
        <c:lblOffset val="100"/>
        <c:noMultiLvlLbl val="0"/>
      </c:catAx>
      <c:valAx>
        <c:axId val="123106432"/>
        <c:scaling>
          <c:orientation val="minMax"/>
        </c:scaling>
        <c:delete val="0"/>
        <c:axPos val="l"/>
        <c:majorGridlines/>
        <c:numFmt formatCode="General" sourceLinked="1"/>
        <c:majorTickMark val="out"/>
        <c:minorTickMark val="none"/>
        <c:tickLblPos val="nextTo"/>
        <c:crossAx val="123096448"/>
        <c:crosses val="autoZero"/>
        <c:crossBetween val="between"/>
      </c:valAx>
      <c:spPr>
        <a:noFill/>
        <a:ln w="25370">
          <a:noFill/>
        </a:ln>
      </c:spPr>
    </c:plotArea>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75" b="1" i="0" u="none" strike="noStrike" baseline="0">
                <a:solidFill>
                  <a:srgbClr val="000000"/>
                </a:solidFill>
                <a:latin typeface="Calibri"/>
                <a:ea typeface="Calibri"/>
                <a:cs typeface="Calibri"/>
              </a:defRPr>
            </a:pPr>
            <a:r>
              <a:rPr lang="en-US"/>
              <a:t>Finished Goods Turnover Ratio</a:t>
            </a:r>
          </a:p>
        </c:rich>
      </c:tx>
      <c:layout>
        <c:manualLayout>
          <c:xMode val="edge"/>
          <c:yMode val="edge"/>
          <c:x val="0.2967032967032967"/>
          <c:y val="2.2026431718061675E-2"/>
        </c:manualLayout>
      </c:layout>
      <c:overlay val="0"/>
      <c:spPr>
        <a:noFill/>
        <a:ln w="25400">
          <a:noFill/>
        </a:ln>
      </c:spPr>
    </c:title>
    <c:autoTitleDeleted val="0"/>
    <c:view3D>
      <c:rotX val="15"/>
      <c:hPercent val="3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3956043956044001E-2"/>
          <c:y val="0.2026431718061675"/>
          <c:w val="0.93772893772893773"/>
          <c:h val="0.62114537444933993"/>
        </c:manualLayout>
      </c:layout>
      <c:bar3DChart>
        <c:barDir val="col"/>
        <c:grouping val="clustered"/>
        <c:varyColors val="0"/>
        <c:ser>
          <c:idx val="0"/>
          <c:order val="0"/>
          <c:tx>
            <c:strRef>
              <c:f>Sheet1!$A$2</c:f>
              <c:strCache>
                <c:ptCount val="1"/>
              </c:strCache>
            </c:strRef>
          </c:tx>
          <c:spPr>
            <a:solidFill>
              <a:srgbClr val="9999FF"/>
            </a:solidFill>
            <a:ln w="12700">
              <a:solidFill>
                <a:srgbClr val="000000"/>
              </a:solidFill>
              <a:prstDash val="solid"/>
            </a:ln>
          </c:spPr>
          <c:invertIfNegative val="0"/>
          <c:dLbls>
            <c:spPr>
              <a:noFill/>
              <a:ln w="25400">
                <a:noFill/>
              </a:ln>
            </c:spPr>
            <c:txPr>
              <a:bodyPr/>
              <a:lstStyle/>
              <a:p>
                <a:pPr>
                  <a:defRPr sz="12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numRef>
              <c:f>Sheet1!$B$1:$F$1</c:f>
              <c:numCache>
                <c:formatCode>General</c:formatCode>
                <c:ptCount val="5"/>
                <c:pt idx="0">
                  <c:v>2006</c:v>
                </c:pt>
                <c:pt idx="1">
                  <c:v>2007</c:v>
                </c:pt>
                <c:pt idx="2">
                  <c:v>2008</c:v>
                </c:pt>
                <c:pt idx="3">
                  <c:v>2009</c:v>
                </c:pt>
                <c:pt idx="4">
                  <c:v>2010</c:v>
                </c:pt>
              </c:numCache>
            </c:numRef>
          </c:cat>
          <c:val>
            <c:numRef>
              <c:f>Sheet1!$B$2:$F$2</c:f>
              <c:numCache>
                <c:formatCode>General</c:formatCode>
                <c:ptCount val="5"/>
                <c:pt idx="0">
                  <c:v>5.76</c:v>
                </c:pt>
                <c:pt idx="1">
                  <c:v>2.52</c:v>
                </c:pt>
                <c:pt idx="2">
                  <c:v>4.92</c:v>
                </c:pt>
                <c:pt idx="3">
                  <c:v>4.03</c:v>
                </c:pt>
                <c:pt idx="4">
                  <c:v>0.5</c:v>
                </c:pt>
              </c:numCache>
            </c:numRef>
          </c:val>
        </c:ser>
        <c:ser>
          <c:idx val="1"/>
          <c:order val="1"/>
          <c:tx>
            <c:strRef>
              <c:f>Sheet1!$A$3</c:f>
              <c:strCache>
                <c:ptCount val="1"/>
              </c:strCache>
            </c:strRef>
          </c:tx>
          <c:spPr>
            <a:solidFill>
              <a:srgbClr val="993366"/>
            </a:solidFill>
            <a:ln w="12700">
              <a:solidFill>
                <a:srgbClr val="000000"/>
              </a:solidFill>
              <a:prstDash val="solid"/>
            </a:ln>
          </c:spPr>
          <c:invertIfNegative val="0"/>
          <c:dLbls>
            <c:spPr>
              <a:noFill/>
              <a:ln w="25400">
                <a:noFill/>
              </a:ln>
            </c:spPr>
            <c:txPr>
              <a:bodyPr/>
              <a:lstStyle/>
              <a:p>
                <a:pPr>
                  <a:defRPr sz="12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numRef>
              <c:f>Sheet1!$B$1:$F$1</c:f>
              <c:numCache>
                <c:formatCode>General</c:formatCode>
                <c:ptCount val="5"/>
                <c:pt idx="0">
                  <c:v>2006</c:v>
                </c:pt>
                <c:pt idx="1">
                  <c:v>2007</c:v>
                </c:pt>
                <c:pt idx="2">
                  <c:v>2008</c:v>
                </c:pt>
                <c:pt idx="3">
                  <c:v>2009</c:v>
                </c:pt>
                <c:pt idx="4">
                  <c:v>2010</c:v>
                </c:pt>
              </c:numCache>
            </c:numRef>
          </c:cat>
          <c:val>
            <c:numRef>
              <c:f>Sheet1!$B$3:$F$3</c:f>
              <c:numCache>
                <c:formatCode>General</c:formatCode>
                <c:ptCount val="5"/>
              </c:numCache>
            </c:numRef>
          </c:val>
        </c:ser>
        <c:ser>
          <c:idx val="2"/>
          <c:order val="2"/>
          <c:tx>
            <c:strRef>
              <c:f>Sheet1!$A$4</c:f>
              <c:strCache>
                <c:ptCount val="1"/>
              </c:strCache>
            </c:strRef>
          </c:tx>
          <c:spPr>
            <a:solidFill>
              <a:srgbClr val="FFFFCC"/>
            </a:solidFill>
            <a:ln w="12700">
              <a:solidFill>
                <a:srgbClr val="000000"/>
              </a:solidFill>
              <a:prstDash val="solid"/>
            </a:ln>
          </c:spPr>
          <c:invertIfNegative val="0"/>
          <c:dLbls>
            <c:spPr>
              <a:noFill/>
              <a:ln w="25400">
                <a:noFill/>
              </a:ln>
            </c:spPr>
            <c:txPr>
              <a:bodyPr/>
              <a:lstStyle/>
              <a:p>
                <a:pPr>
                  <a:defRPr sz="1200"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dLbls>
          <c:cat>
            <c:numRef>
              <c:f>Sheet1!$B$1:$F$1</c:f>
              <c:numCache>
                <c:formatCode>General</c:formatCode>
                <c:ptCount val="5"/>
                <c:pt idx="0">
                  <c:v>2006</c:v>
                </c:pt>
                <c:pt idx="1">
                  <c:v>2007</c:v>
                </c:pt>
                <c:pt idx="2">
                  <c:v>2008</c:v>
                </c:pt>
                <c:pt idx="3">
                  <c:v>2009</c:v>
                </c:pt>
                <c:pt idx="4">
                  <c:v>2010</c:v>
                </c:pt>
              </c:numCache>
            </c:numRef>
          </c:cat>
          <c:val>
            <c:numRef>
              <c:f>Sheet1!$B$4:$F$4</c:f>
              <c:numCache>
                <c:formatCode>General</c:formatCode>
                <c:ptCount val="5"/>
              </c:numCache>
            </c:numRef>
          </c:val>
        </c:ser>
        <c:dLbls>
          <c:showLegendKey val="0"/>
          <c:showVal val="1"/>
          <c:showCatName val="0"/>
          <c:showSerName val="0"/>
          <c:showPercent val="0"/>
          <c:showBubbleSize val="0"/>
        </c:dLbls>
        <c:gapWidth val="150"/>
        <c:gapDepth val="0"/>
        <c:shape val="box"/>
        <c:axId val="123138816"/>
        <c:axId val="123140352"/>
        <c:axId val="0"/>
      </c:bar3DChart>
      <c:catAx>
        <c:axId val="12313881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en-US"/>
          </a:p>
        </c:txPr>
        <c:crossAx val="123140352"/>
        <c:crosses val="autoZero"/>
        <c:auto val="1"/>
        <c:lblAlgn val="ctr"/>
        <c:lblOffset val="100"/>
        <c:tickLblSkip val="1"/>
        <c:tickMarkSkip val="1"/>
        <c:noMultiLvlLbl val="0"/>
      </c:catAx>
      <c:valAx>
        <c:axId val="12314035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en-US"/>
          </a:p>
        </c:txPr>
        <c:crossAx val="123138816"/>
        <c:crosses val="autoZero"/>
        <c:crossBetween val="between"/>
      </c:valAx>
      <c:spPr>
        <a:noFill/>
        <a:ln w="25400">
          <a:noFill/>
        </a:ln>
      </c:spPr>
    </c:plotArea>
    <c:plotVisOnly val="1"/>
    <c:dispBlanksAs val="gap"/>
    <c:showDLblsOverMax val="0"/>
  </c:chart>
  <c:spPr>
    <a:noFill/>
    <a:ln>
      <a:noFill/>
    </a:ln>
  </c:spPr>
  <c:txPr>
    <a:bodyPr/>
    <a:lstStyle/>
    <a:p>
      <a:pPr>
        <a:defRPr sz="100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0.12219921947958763"/>
          <c:y val="0.16334884806065908"/>
          <c:w val="0.85033511260530703"/>
          <c:h val="0.54355952172645017"/>
        </c:manualLayout>
      </c:layout>
      <c:bar3D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numRef>
              <c:f>Sheet1!$A$2:$A$7</c:f>
              <c:numCache>
                <c:formatCode>General</c:formatCode>
                <c:ptCount val="6"/>
                <c:pt idx="0">
                  <c:v>2006</c:v>
                </c:pt>
                <c:pt idx="1">
                  <c:v>2007</c:v>
                </c:pt>
                <c:pt idx="2">
                  <c:v>2008</c:v>
                </c:pt>
                <c:pt idx="3">
                  <c:v>2009</c:v>
                </c:pt>
                <c:pt idx="4">
                  <c:v>2010</c:v>
                </c:pt>
              </c:numCache>
            </c:numRef>
          </c:cat>
          <c:val>
            <c:numRef>
              <c:f>Sheet1!$B$2:$B$7</c:f>
              <c:numCache>
                <c:formatCode>General</c:formatCode>
                <c:ptCount val="6"/>
                <c:pt idx="0">
                  <c:v>2.16</c:v>
                </c:pt>
                <c:pt idx="1">
                  <c:v>2.19</c:v>
                </c:pt>
                <c:pt idx="2">
                  <c:v>2.9099999999999997</c:v>
                </c:pt>
                <c:pt idx="3">
                  <c:v>2.42</c:v>
                </c:pt>
                <c:pt idx="4">
                  <c:v>3.2800000000000002</c:v>
                </c:pt>
              </c:numCache>
            </c:numRef>
          </c:val>
        </c:ser>
        <c:dLbls>
          <c:showLegendKey val="0"/>
          <c:showVal val="0"/>
          <c:showCatName val="0"/>
          <c:showSerName val="0"/>
          <c:showPercent val="0"/>
          <c:showBubbleSize val="0"/>
        </c:dLbls>
        <c:gapWidth val="150"/>
        <c:shape val="pyramid"/>
        <c:axId val="171453440"/>
        <c:axId val="171455232"/>
        <c:axId val="0"/>
      </c:bar3DChart>
      <c:catAx>
        <c:axId val="171453440"/>
        <c:scaling>
          <c:orientation val="minMax"/>
        </c:scaling>
        <c:delete val="0"/>
        <c:axPos val="b"/>
        <c:numFmt formatCode="General" sourceLinked="1"/>
        <c:majorTickMark val="out"/>
        <c:minorTickMark val="none"/>
        <c:tickLblPos val="nextTo"/>
        <c:crossAx val="171455232"/>
        <c:crosses val="autoZero"/>
        <c:auto val="1"/>
        <c:lblAlgn val="ctr"/>
        <c:lblOffset val="100"/>
        <c:noMultiLvlLbl val="0"/>
      </c:catAx>
      <c:valAx>
        <c:axId val="171455232"/>
        <c:scaling>
          <c:orientation val="minMax"/>
        </c:scaling>
        <c:delete val="0"/>
        <c:axPos val="l"/>
        <c:majorGridlines/>
        <c:numFmt formatCode="General" sourceLinked="1"/>
        <c:majorTickMark val="out"/>
        <c:minorTickMark val="none"/>
        <c:tickLblPos val="nextTo"/>
        <c:crossAx val="171453440"/>
        <c:crosses val="autoZero"/>
        <c:crossBetween val="between"/>
      </c:valAx>
      <c:spPr>
        <a:noFill/>
        <a:ln w="25399">
          <a:noFill/>
        </a:ln>
      </c:spPr>
    </c:plotArea>
    <c:plotVisOnly val="1"/>
    <c:dispBlanksAs val="gap"/>
    <c:showDLblsOverMax val="0"/>
  </c:chart>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Inventory holding period</a:t>
            </a:r>
          </a:p>
        </c:rich>
      </c:tx>
      <c:layout>
        <c:manualLayout>
          <c:xMode val="edge"/>
          <c:yMode val="edge"/>
          <c:x val="0.26916352165011226"/>
          <c:y val="2.9520183801558703E-2"/>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18598208931748719"/>
          <c:y val="0.20702366078778897"/>
          <c:w val="0.78655224276740632"/>
          <c:h val="0.5510434021834234"/>
        </c:manualLayout>
      </c:layout>
      <c:bar3D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numRef>
              <c:f>Sheet1!$A$2:$A$7</c:f>
              <c:numCache>
                <c:formatCode>General</c:formatCode>
                <c:ptCount val="6"/>
                <c:pt idx="0">
                  <c:v>2006</c:v>
                </c:pt>
                <c:pt idx="1">
                  <c:v>2007</c:v>
                </c:pt>
                <c:pt idx="2">
                  <c:v>2008</c:v>
                </c:pt>
                <c:pt idx="3">
                  <c:v>2009</c:v>
                </c:pt>
                <c:pt idx="4">
                  <c:v>2010</c:v>
                </c:pt>
              </c:numCache>
            </c:numRef>
          </c:cat>
          <c:val>
            <c:numRef>
              <c:f>Sheet1!$B$2:$B$7</c:f>
              <c:numCache>
                <c:formatCode>General</c:formatCode>
                <c:ptCount val="6"/>
                <c:pt idx="0">
                  <c:v>166</c:v>
                </c:pt>
                <c:pt idx="1">
                  <c:v>208</c:v>
                </c:pt>
                <c:pt idx="2">
                  <c:v>145</c:v>
                </c:pt>
                <c:pt idx="3">
                  <c:v>293</c:v>
                </c:pt>
                <c:pt idx="4">
                  <c:v>202</c:v>
                </c:pt>
              </c:numCache>
            </c:numRef>
          </c:val>
        </c:ser>
        <c:dLbls>
          <c:showLegendKey val="0"/>
          <c:showVal val="0"/>
          <c:showCatName val="0"/>
          <c:showSerName val="0"/>
          <c:showPercent val="0"/>
          <c:showBubbleSize val="0"/>
        </c:dLbls>
        <c:gapWidth val="150"/>
        <c:shape val="cylinder"/>
        <c:axId val="171485440"/>
        <c:axId val="171495424"/>
        <c:axId val="0"/>
      </c:bar3DChart>
      <c:catAx>
        <c:axId val="171485440"/>
        <c:scaling>
          <c:orientation val="minMax"/>
        </c:scaling>
        <c:delete val="0"/>
        <c:axPos val="b"/>
        <c:numFmt formatCode="General" sourceLinked="1"/>
        <c:majorTickMark val="out"/>
        <c:minorTickMark val="none"/>
        <c:tickLblPos val="nextTo"/>
        <c:crossAx val="171495424"/>
        <c:crosses val="autoZero"/>
        <c:auto val="1"/>
        <c:lblAlgn val="ctr"/>
        <c:lblOffset val="100"/>
        <c:noMultiLvlLbl val="0"/>
      </c:catAx>
      <c:valAx>
        <c:axId val="171495424"/>
        <c:scaling>
          <c:orientation val="minMax"/>
        </c:scaling>
        <c:delete val="0"/>
        <c:axPos val="l"/>
        <c:majorGridlines/>
        <c:numFmt formatCode="General" sourceLinked="1"/>
        <c:majorTickMark val="out"/>
        <c:minorTickMark val="none"/>
        <c:tickLblPos val="nextTo"/>
        <c:crossAx val="171485440"/>
        <c:crosses val="autoZero"/>
        <c:crossBetween val="between"/>
      </c:valAx>
      <c:spPr>
        <a:noFill/>
        <a:ln w="25400">
          <a:noFill/>
        </a:ln>
      </c:spPr>
    </c:plotArea>
    <c:plotVisOnly val="1"/>
    <c:dispBlanksAs val="gap"/>
    <c:showDLblsOverMax val="0"/>
  </c:chart>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199" b="1" i="0" u="none" strike="noStrike" baseline="0"/>
              <a:t>Non-moving inventory value</a:t>
            </a:r>
            <a:endParaRPr lang="en-US" sz="1200"/>
          </a:p>
        </c:rich>
      </c:tx>
      <c:layout>
        <c:manualLayout>
          <c:xMode val="edge"/>
          <c:yMode val="edge"/>
          <c:x val="0.32645465253239131"/>
          <c:y val="5.3334137830472394E-3"/>
        </c:manualLayout>
      </c:layout>
      <c:overlay val="0"/>
    </c:title>
    <c:autoTitleDeleted val="0"/>
    <c:plotArea>
      <c:layout>
        <c:manualLayout>
          <c:layoutTarget val="inner"/>
          <c:xMode val="edge"/>
          <c:yMode val="edge"/>
          <c:x val="0.23282880276007903"/>
          <c:y val="0.1853467716535433"/>
          <c:w val="0.74125835860623435"/>
          <c:h val="0.57208860892388502"/>
        </c:manualLayout>
      </c:layout>
      <c:barChart>
        <c:barDir val="col"/>
        <c:grouping val="clustered"/>
        <c:varyColors val="0"/>
        <c:ser>
          <c:idx val="0"/>
          <c:order val="0"/>
          <c:tx>
            <c:strRef>
              <c:f>Sheet1!$B$1</c:f>
              <c:strCache>
                <c:ptCount val="1"/>
                <c:pt idx="0">
                  <c:v>Series 1</c:v>
                </c:pt>
              </c:strCache>
            </c:strRef>
          </c:tx>
          <c:invertIfNegative val="0"/>
          <c:dLbls>
            <c:showLegendKey val="0"/>
            <c:showVal val="1"/>
            <c:showCatName val="0"/>
            <c:showSerName val="0"/>
            <c:showPercent val="0"/>
            <c:showBubbleSize val="0"/>
            <c:showLeaderLines val="0"/>
          </c:dLbls>
          <c:cat>
            <c:strRef>
              <c:f>Sheet1!$A$2:$A$5</c:f>
              <c:strCache>
                <c:ptCount val="4"/>
                <c:pt idx="0">
                  <c:v>2006-07</c:v>
                </c:pt>
                <c:pt idx="1">
                  <c:v>2007-08</c:v>
                </c:pt>
                <c:pt idx="2">
                  <c:v>2008-09</c:v>
                </c:pt>
                <c:pt idx="3">
                  <c:v>2009-10</c:v>
                </c:pt>
              </c:strCache>
            </c:strRef>
          </c:cat>
          <c:val>
            <c:numRef>
              <c:f>Sheet1!$B$2:$B$5</c:f>
              <c:numCache>
                <c:formatCode>General</c:formatCode>
                <c:ptCount val="4"/>
                <c:pt idx="0">
                  <c:v>68640771</c:v>
                </c:pt>
                <c:pt idx="1">
                  <c:v>69115099</c:v>
                </c:pt>
                <c:pt idx="2">
                  <c:v>63904124</c:v>
                </c:pt>
                <c:pt idx="3">
                  <c:v>54037536</c:v>
                </c:pt>
              </c:numCache>
            </c:numRef>
          </c:val>
        </c:ser>
        <c:dLbls>
          <c:showLegendKey val="0"/>
          <c:showVal val="0"/>
          <c:showCatName val="0"/>
          <c:showSerName val="0"/>
          <c:showPercent val="0"/>
          <c:showBubbleSize val="0"/>
        </c:dLbls>
        <c:gapWidth val="150"/>
        <c:axId val="159036928"/>
        <c:axId val="159038464"/>
      </c:barChart>
      <c:catAx>
        <c:axId val="159036928"/>
        <c:scaling>
          <c:orientation val="minMax"/>
        </c:scaling>
        <c:delete val="0"/>
        <c:axPos val="b"/>
        <c:numFmt formatCode="General" sourceLinked="1"/>
        <c:majorTickMark val="out"/>
        <c:minorTickMark val="none"/>
        <c:tickLblPos val="nextTo"/>
        <c:crossAx val="159038464"/>
        <c:crosses val="autoZero"/>
        <c:auto val="1"/>
        <c:lblAlgn val="ctr"/>
        <c:lblOffset val="100"/>
        <c:noMultiLvlLbl val="0"/>
      </c:catAx>
      <c:valAx>
        <c:axId val="159038464"/>
        <c:scaling>
          <c:orientation val="minMax"/>
        </c:scaling>
        <c:delete val="0"/>
        <c:axPos val="l"/>
        <c:majorGridlines/>
        <c:numFmt formatCode="General" sourceLinked="1"/>
        <c:majorTickMark val="out"/>
        <c:minorTickMark val="none"/>
        <c:tickLblPos val="nextTo"/>
        <c:crossAx val="159036928"/>
        <c:crosses val="autoZero"/>
        <c:crossBetween val="between"/>
      </c:valAx>
    </c:plotArea>
    <c:plotVisOnly val="1"/>
    <c:dispBlanksAs val="gap"/>
    <c:showDLblsOverMax val="0"/>
  </c:chart>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785824345146379"/>
          <c:y val="7.5757575757575774E-2"/>
          <c:w val="0.55161787365177273"/>
          <c:h val="0.81818181818181879"/>
        </c:manualLayout>
      </c:layout>
      <c:bar3DChart>
        <c:barDir val="col"/>
        <c:grouping val="clustered"/>
        <c:varyColors val="0"/>
        <c:ser>
          <c:idx val="0"/>
          <c:order val="0"/>
          <c:tx>
            <c:strRef>
              <c:f>Sheet1!$A$2</c:f>
              <c:strCache>
                <c:ptCount val="1"/>
                <c:pt idx="0">
                  <c:v>Raw material and components</c:v>
                </c:pt>
              </c:strCache>
            </c:strRef>
          </c:tx>
          <c:spPr>
            <a:solidFill>
              <a:srgbClr val="9999FF"/>
            </a:solidFill>
            <a:ln w="12700">
              <a:solidFill>
                <a:srgbClr val="000000"/>
              </a:solidFill>
              <a:prstDash val="solid"/>
            </a:ln>
          </c:spPr>
          <c:invertIfNegative val="0"/>
          <c:cat>
            <c:numRef>
              <c:f>Sheet1!$B$1:$C$1</c:f>
              <c:numCache>
                <c:formatCode>General</c:formatCode>
                <c:ptCount val="2"/>
              </c:numCache>
            </c:numRef>
          </c:cat>
          <c:val>
            <c:numRef>
              <c:f>Sheet1!$B$2:$C$2</c:f>
              <c:numCache>
                <c:formatCode>0.00%</c:formatCode>
                <c:ptCount val="2"/>
                <c:pt idx="0" formatCode="General">
                  <c:v>56259639</c:v>
                </c:pt>
                <c:pt idx="1">
                  <c:v>0.21980000000000011</c:v>
                </c:pt>
              </c:numCache>
            </c:numRef>
          </c:val>
        </c:ser>
        <c:ser>
          <c:idx val="1"/>
          <c:order val="1"/>
          <c:tx>
            <c:strRef>
              <c:f>Sheet1!$A$3</c:f>
              <c:strCache>
                <c:ptCount val="1"/>
                <c:pt idx="0">
                  <c:v>Stores and maintenance spare parts</c:v>
                </c:pt>
              </c:strCache>
            </c:strRef>
          </c:tx>
          <c:spPr>
            <a:solidFill>
              <a:srgbClr val="993366"/>
            </a:solidFill>
            <a:ln w="12700">
              <a:solidFill>
                <a:srgbClr val="000000"/>
              </a:solidFill>
              <a:prstDash val="solid"/>
            </a:ln>
          </c:spPr>
          <c:invertIfNegative val="0"/>
          <c:cat>
            <c:numRef>
              <c:f>Sheet1!$B$1:$C$1</c:f>
              <c:numCache>
                <c:formatCode>General</c:formatCode>
                <c:ptCount val="2"/>
              </c:numCache>
            </c:numRef>
          </c:cat>
          <c:val>
            <c:numRef>
              <c:f>Sheet1!$B$3:$C$3</c:f>
              <c:numCache>
                <c:formatCode>0.00%</c:formatCode>
                <c:ptCount val="2"/>
                <c:pt idx="0" formatCode="General">
                  <c:v>43575373</c:v>
                </c:pt>
                <c:pt idx="1">
                  <c:v>0.17030000000000001</c:v>
                </c:pt>
              </c:numCache>
            </c:numRef>
          </c:val>
        </c:ser>
        <c:ser>
          <c:idx val="2"/>
          <c:order val="2"/>
          <c:tx>
            <c:strRef>
              <c:f>Sheet1!$A$4</c:f>
              <c:strCache>
                <c:ptCount val="1"/>
                <c:pt idx="0">
                  <c:v>Tools and Instruments</c:v>
                </c:pt>
              </c:strCache>
            </c:strRef>
          </c:tx>
          <c:spPr>
            <a:solidFill>
              <a:srgbClr val="FFFFCC"/>
            </a:solidFill>
            <a:ln w="12700">
              <a:solidFill>
                <a:srgbClr val="000000"/>
              </a:solidFill>
              <a:prstDash val="solid"/>
            </a:ln>
          </c:spPr>
          <c:invertIfNegative val="0"/>
          <c:cat>
            <c:numRef>
              <c:f>Sheet1!$B$1:$C$1</c:f>
              <c:numCache>
                <c:formatCode>General</c:formatCode>
                <c:ptCount val="2"/>
              </c:numCache>
            </c:numRef>
          </c:cat>
          <c:val>
            <c:numRef>
              <c:f>Sheet1!$B$4:$C$4</c:f>
              <c:numCache>
                <c:formatCode>0.00%</c:formatCode>
                <c:ptCount val="2"/>
                <c:pt idx="0" formatCode="General">
                  <c:v>6784051</c:v>
                </c:pt>
                <c:pt idx="1">
                  <c:v>2.6500000000000006E-2</c:v>
                </c:pt>
              </c:numCache>
            </c:numRef>
          </c:val>
        </c:ser>
        <c:ser>
          <c:idx val="3"/>
          <c:order val="3"/>
          <c:tx>
            <c:strRef>
              <c:f>Sheet1!$A$5</c:f>
              <c:strCache>
                <c:ptCount val="1"/>
                <c:pt idx="0">
                  <c:v>Work in progress</c:v>
                </c:pt>
              </c:strCache>
            </c:strRef>
          </c:tx>
          <c:spPr>
            <a:solidFill>
              <a:srgbClr val="CCFFFF"/>
            </a:solidFill>
            <a:ln w="12700">
              <a:solidFill>
                <a:srgbClr val="000000"/>
              </a:solidFill>
              <a:prstDash val="solid"/>
            </a:ln>
          </c:spPr>
          <c:invertIfNegative val="0"/>
          <c:cat>
            <c:numRef>
              <c:f>Sheet1!$B$1:$C$1</c:f>
              <c:numCache>
                <c:formatCode>General</c:formatCode>
                <c:ptCount val="2"/>
              </c:numCache>
            </c:numRef>
          </c:cat>
          <c:val>
            <c:numRef>
              <c:f>Sheet1!$B$5:$C$5</c:f>
              <c:numCache>
                <c:formatCode>0.00%</c:formatCode>
                <c:ptCount val="2"/>
                <c:pt idx="0" formatCode="General">
                  <c:v>157983036</c:v>
                </c:pt>
                <c:pt idx="1">
                  <c:v>0.6173000000000004</c:v>
                </c:pt>
              </c:numCache>
            </c:numRef>
          </c:val>
        </c:ser>
        <c:ser>
          <c:idx val="4"/>
          <c:order val="4"/>
          <c:tx>
            <c:strRef>
              <c:f>Sheet1!$A$6</c:f>
              <c:strCache>
                <c:ptCount val="1"/>
                <c:pt idx="0">
                  <c:v>Stock in trade</c:v>
                </c:pt>
              </c:strCache>
            </c:strRef>
          </c:tx>
          <c:spPr>
            <a:solidFill>
              <a:srgbClr val="660066"/>
            </a:solidFill>
            <a:ln w="12700">
              <a:solidFill>
                <a:srgbClr val="000000"/>
              </a:solidFill>
              <a:prstDash val="solid"/>
            </a:ln>
          </c:spPr>
          <c:invertIfNegative val="0"/>
          <c:cat>
            <c:numRef>
              <c:f>Sheet1!$B$1:$C$1</c:f>
              <c:numCache>
                <c:formatCode>General</c:formatCode>
                <c:ptCount val="2"/>
              </c:numCache>
            </c:numRef>
          </c:cat>
          <c:val>
            <c:numRef>
              <c:f>Sheet1!$B$6:$C$6</c:f>
              <c:numCache>
                <c:formatCode>0.00%</c:formatCode>
                <c:ptCount val="2"/>
                <c:pt idx="0" formatCode="General">
                  <c:v>44228574</c:v>
                </c:pt>
                <c:pt idx="1">
                  <c:v>0.17280000000000001</c:v>
                </c:pt>
              </c:numCache>
            </c:numRef>
          </c:val>
        </c:ser>
        <c:ser>
          <c:idx val="5"/>
          <c:order val="5"/>
          <c:tx>
            <c:strRef>
              <c:f>Sheet1!$A$7</c:f>
              <c:strCache>
                <c:ptCount val="1"/>
                <c:pt idx="0">
                  <c:v>Material and components in transit</c:v>
                </c:pt>
              </c:strCache>
            </c:strRef>
          </c:tx>
          <c:spPr>
            <a:solidFill>
              <a:srgbClr val="FF8080"/>
            </a:solidFill>
            <a:ln w="12700">
              <a:solidFill>
                <a:srgbClr val="000000"/>
              </a:solidFill>
              <a:prstDash val="solid"/>
            </a:ln>
          </c:spPr>
          <c:invertIfNegative val="0"/>
          <c:cat>
            <c:numRef>
              <c:f>Sheet1!$B$1:$C$1</c:f>
              <c:numCache>
                <c:formatCode>General</c:formatCode>
                <c:ptCount val="2"/>
              </c:numCache>
            </c:numRef>
          </c:cat>
          <c:val>
            <c:numRef>
              <c:f>Sheet1!$B$7:$C$7</c:f>
              <c:numCache>
                <c:formatCode>0.00%</c:formatCode>
                <c:ptCount val="2"/>
                <c:pt idx="0" formatCode="General">
                  <c:v>13557863</c:v>
                </c:pt>
                <c:pt idx="1">
                  <c:v>5.2900000000000023E-2</c:v>
                </c:pt>
              </c:numCache>
            </c:numRef>
          </c:val>
        </c:ser>
        <c:ser>
          <c:idx val="6"/>
          <c:order val="6"/>
          <c:tx>
            <c:strRef>
              <c:f>Sheet1!$A$8</c:f>
              <c:strCache>
                <c:ptCount val="1"/>
                <c:pt idx="0">
                  <c:v>Scrap</c:v>
                </c:pt>
              </c:strCache>
            </c:strRef>
          </c:tx>
          <c:spPr>
            <a:solidFill>
              <a:srgbClr val="0066CC"/>
            </a:solidFill>
            <a:ln w="12700">
              <a:solidFill>
                <a:srgbClr val="000000"/>
              </a:solidFill>
              <a:prstDash val="solid"/>
            </a:ln>
          </c:spPr>
          <c:invertIfNegative val="0"/>
          <c:cat>
            <c:numRef>
              <c:f>Sheet1!$B$1:$C$1</c:f>
              <c:numCache>
                <c:formatCode>General</c:formatCode>
                <c:ptCount val="2"/>
              </c:numCache>
            </c:numRef>
          </c:cat>
          <c:val>
            <c:numRef>
              <c:f>Sheet1!$B$8:$C$8</c:f>
              <c:numCache>
                <c:formatCode>0.00%</c:formatCode>
                <c:ptCount val="2"/>
                <c:pt idx="0" formatCode="General">
                  <c:v>382055</c:v>
                </c:pt>
                <c:pt idx="1">
                  <c:v>1.5000000000000009E-3</c:v>
                </c:pt>
              </c:numCache>
            </c:numRef>
          </c:val>
        </c:ser>
        <c:ser>
          <c:idx val="7"/>
          <c:order val="7"/>
          <c:tx>
            <c:strRef>
              <c:f>Sheet1!$A$9</c:f>
              <c:strCache>
                <c:ptCount val="1"/>
                <c:pt idx="0">
                  <c:v>Less: provision for obsolescence</c:v>
                </c:pt>
              </c:strCache>
            </c:strRef>
          </c:tx>
          <c:spPr>
            <a:solidFill>
              <a:srgbClr val="CCCCFF"/>
            </a:solidFill>
            <a:ln w="12700">
              <a:solidFill>
                <a:srgbClr val="000000"/>
              </a:solidFill>
              <a:prstDash val="solid"/>
            </a:ln>
          </c:spPr>
          <c:invertIfNegative val="0"/>
          <c:cat>
            <c:numRef>
              <c:f>Sheet1!$B$1:$C$1</c:f>
              <c:numCache>
                <c:formatCode>General</c:formatCode>
                <c:ptCount val="2"/>
              </c:numCache>
            </c:numRef>
          </c:cat>
          <c:val>
            <c:numRef>
              <c:f>Sheet1!$B$9:$C$9</c:f>
              <c:numCache>
                <c:formatCode>0.00%</c:formatCode>
                <c:ptCount val="2"/>
                <c:pt idx="0" formatCode="General">
                  <c:v>66847400</c:v>
                </c:pt>
                <c:pt idx="1">
                  <c:v>-0.2311</c:v>
                </c:pt>
              </c:numCache>
            </c:numRef>
          </c:val>
        </c:ser>
        <c:dLbls>
          <c:showLegendKey val="0"/>
          <c:showVal val="0"/>
          <c:showCatName val="0"/>
          <c:showSerName val="0"/>
          <c:showPercent val="0"/>
          <c:showBubbleSize val="0"/>
        </c:dLbls>
        <c:gapWidth val="150"/>
        <c:gapDepth val="0"/>
        <c:shape val="box"/>
        <c:axId val="171542016"/>
        <c:axId val="171543552"/>
        <c:axId val="0"/>
      </c:bar3DChart>
      <c:catAx>
        <c:axId val="17154201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75" b="1" i="0" u="none" strike="noStrike" baseline="0">
                <a:solidFill>
                  <a:srgbClr val="000000"/>
                </a:solidFill>
                <a:latin typeface="Calibri"/>
                <a:ea typeface="Calibri"/>
                <a:cs typeface="Calibri"/>
              </a:defRPr>
            </a:pPr>
            <a:endParaRPr lang="en-US"/>
          </a:p>
        </c:txPr>
        <c:crossAx val="171543552"/>
        <c:crosses val="autoZero"/>
        <c:auto val="1"/>
        <c:lblAlgn val="ctr"/>
        <c:lblOffset val="100"/>
        <c:tickLblSkip val="1"/>
        <c:tickMarkSkip val="1"/>
        <c:noMultiLvlLbl val="0"/>
      </c:catAx>
      <c:valAx>
        <c:axId val="17154355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75" b="1" i="0" u="none" strike="noStrike" baseline="0">
                <a:solidFill>
                  <a:srgbClr val="000000"/>
                </a:solidFill>
                <a:latin typeface="Calibri"/>
                <a:ea typeface="Calibri"/>
                <a:cs typeface="Calibri"/>
              </a:defRPr>
            </a:pPr>
            <a:endParaRPr lang="en-US"/>
          </a:p>
        </c:txPr>
        <c:crossAx val="171542016"/>
        <c:crosses val="autoZero"/>
        <c:crossBetween val="between"/>
      </c:valAx>
      <c:spPr>
        <a:noFill/>
        <a:ln w="25399">
          <a:noFill/>
        </a:ln>
      </c:spPr>
    </c:plotArea>
    <c:legend>
      <c:legendPos val="r"/>
      <c:layout>
        <c:manualLayout>
          <c:xMode val="edge"/>
          <c:yMode val="edge"/>
          <c:x val="0.66718027734976948"/>
          <c:y val="9.0909090909091037E-2"/>
          <c:w val="0.33281972265023146"/>
          <c:h val="0.78787878787878785"/>
        </c:manualLayout>
      </c:layout>
      <c:overlay val="0"/>
      <c:spPr>
        <a:noFill/>
        <a:ln w="3175">
          <a:solidFill>
            <a:srgbClr val="000000"/>
          </a:solidFill>
          <a:prstDash val="solid"/>
        </a:ln>
      </c:spPr>
      <c:txPr>
        <a:bodyPr/>
        <a:lstStyle/>
        <a:p>
          <a:pPr>
            <a:defRPr sz="920"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875" b="1" i="0" u="none" strike="noStrike" baseline="0">
          <a:solidFill>
            <a:srgbClr val="000000"/>
          </a:solidFill>
          <a:latin typeface="Calibri"/>
          <a:ea typeface="Calibri"/>
          <a:cs typeface="Calibri"/>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90"/>
      <c:hPercent val="4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1725293132328314"/>
          <c:y val="4.8128342245989261E-2"/>
          <c:w val="0.52596314907872654"/>
          <c:h val="0.84491978609625651"/>
        </c:manualLayout>
      </c:layout>
      <c:bar3DChart>
        <c:barDir val="col"/>
        <c:grouping val="clustered"/>
        <c:varyColors val="0"/>
        <c:ser>
          <c:idx val="0"/>
          <c:order val="0"/>
          <c:tx>
            <c:strRef>
              <c:f>Sheet1!$A$2</c:f>
              <c:strCache>
                <c:ptCount val="1"/>
                <c:pt idx="0">
                  <c:v>Raw material and components</c:v>
                </c:pt>
              </c:strCache>
            </c:strRef>
          </c:tx>
          <c:spPr>
            <a:solidFill>
              <a:srgbClr val="9999FF"/>
            </a:solidFill>
            <a:ln w="12700">
              <a:solidFill>
                <a:srgbClr val="000000"/>
              </a:solidFill>
              <a:prstDash val="solid"/>
            </a:ln>
          </c:spPr>
          <c:invertIfNegative val="0"/>
          <c:cat>
            <c:numRef>
              <c:f>Sheet1!$B$1:$C$1</c:f>
              <c:numCache>
                <c:formatCode>General</c:formatCode>
                <c:ptCount val="2"/>
              </c:numCache>
            </c:numRef>
          </c:cat>
          <c:val>
            <c:numRef>
              <c:f>Sheet1!$B$2:$C$2</c:f>
              <c:numCache>
                <c:formatCode>0.00%</c:formatCode>
                <c:ptCount val="2"/>
                <c:pt idx="0" formatCode="General">
                  <c:v>88292234</c:v>
                </c:pt>
                <c:pt idx="1">
                  <c:v>0.2173000000000001</c:v>
                </c:pt>
              </c:numCache>
            </c:numRef>
          </c:val>
        </c:ser>
        <c:ser>
          <c:idx val="1"/>
          <c:order val="1"/>
          <c:tx>
            <c:strRef>
              <c:f>Sheet1!$A$3</c:f>
              <c:strCache>
                <c:ptCount val="1"/>
                <c:pt idx="0">
                  <c:v>Stores and maintenance spare parts</c:v>
                </c:pt>
              </c:strCache>
            </c:strRef>
          </c:tx>
          <c:spPr>
            <a:solidFill>
              <a:srgbClr val="993366"/>
            </a:solidFill>
            <a:ln w="12700">
              <a:solidFill>
                <a:srgbClr val="000000"/>
              </a:solidFill>
              <a:prstDash val="solid"/>
            </a:ln>
          </c:spPr>
          <c:invertIfNegative val="0"/>
          <c:cat>
            <c:numRef>
              <c:f>Sheet1!$B$1:$C$1</c:f>
              <c:numCache>
                <c:formatCode>General</c:formatCode>
                <c:ptCount val="2"/>
              </c:numCache>
            </c:numRef>
          </c:cat>
          <c:val>
            <c:numRef>
              <c:f>Sheet1!$B$3:$C$3</c:f>
              <c:numCache>
                <c:formatCode>0.00%</c:formatCode>
                <c:ptCount val="2"/>
                <c:pt idx="0" formatCode="General">
                  <c:v>70424054</c:v>
                </c:pt>
                <c:pt idx="1">
                  <c:v>0.17330000000000001</c:v>
                </c:pt>
              </c:numCache>
            </c:numRef>
          </c:val>
        </c:ser>
        <c:ser>
          <c:idx val="2"/>
          <c:order val="2"/>
          <c:tx>
            <c:strRef>
              <c:f>Sheet1!$A$4</c:f>
              <c:strCache>
                <c:ptCount val="1"/>
                <c:pt idx="0">
                  <c:v>Tools and Instruments</c:v>
                </c:pt>
              </c:strCache>
            </c:strRef>
          </c:tx>
          <c:spPr>
            <a:solidFill>
              <a:srgbClr val="FFFFCC"/>
            </a:solidFill>
            <a:ln w="12700">
              <a:solidFill>
                <a:srgbClr val="000000"/>
              </a:solidFill>
              <a:prstDash val="solid"/>
            </a:ln>
          </c:spPr>
          <c:invertIfNegative val="0"/>
          <c:cat>
            <c:numRef>
              <c:f>Sheet1!$B$1:$C$1</c:f>
              <c:numCache>
                <c:formatCode>General</c:formatCode>
                <c:ptCount val="2"/>
              </c:numCache>
            </c:numRef>
          </c:cat>
          <c:val>
            <c:numRef>
              <c:f>Sheet1!$B$4:$C$4</c:f>
              <c:numCache>
                <c:formatCode>0.00%</c:formatCode>
                <c:ptCount val="2"/>
                <c:pt idx="0" formatCode="General">
                  <c:v>11623924</c:v>
                </c:pt>
                <c:pt idx="1">
                  <c:v>2.86E-2</c:v>
                </c:pt>
              </c:numCache>
            </c:numRef>
          </c:val>
        </c:ser>
        <c:ser>
          <c:idx val="3"/>
          <c:order val="3"/>
          <c:tx>
            <c:strRef>
              <c:f>Sheet1!$A$5</c:f>
              <c:strCache>
                <c:ptCount val="1"/>
                <c:pt idx="0">
                  <c:v>Work in progress</c:v>
                </c:pt>
              </c:strCache>
            </c:strRef>
          </c:tx>
          <c:spPr>
            <a:solidFill>
              <a:srgbClr val="CCFFFF"/>
            </a:solidFill>
            <a:ln w="12700">
              <a:solidFill>
                <a:srgbClr val="000000"/>
              </a:solidFill>
              <a:prstDash val="solid"/>
            </a:ln>
          </c:spPr>
          <c:invertIfNegative val="0"/>
          <c:cat>
            <c:numRef>
              <c:f>Sheet1!$B$1:$C$1</c:f>
              <c:numCache>
                <c:formatCode>General</c:formatCode>
                <c:ptCount val="2"/>
              </c:numCache>
            </c:numRef>
          </c:cat>
          <c:val>
            <c:numRef>
              <c:f>Sheet1!$B$5:$C$5</c:f>
              <c:numCache>
                <c:formatCode>0.00%</c:formatCode>
                <c:ptCount val="2"/>
                <c:pt idx="0" formatCode="General">
                  <c:v>210808944</c:v>
                </c:pt>
                <c:pt idx="1">
                  <c:v>0.51880000000000004</c:v>
                </c:pt>
              </c:numCache>
            </c:numRef>
          </c:val>
        </c:ser>
        <c:ser>
          <c:idx val="4"/>
          <c:order val="4"/>
          <c:tx>
            <c:strRef>
              <c:f>Sheet1!$A$6</c:f>
              <c:strCache>
                <c:ptCount val="1"/>
                <c:pt idx="0">
                  <c:v>Stock in trade</c:v>
                </c:pt>
              </c:strCache>
            </c:strRef>
          </c:tx>
          <c:spPr>
            <a:solidFill>
              <a:srgbClr val="660066"/>
            </a:solidFill>
            <a:ln w="12700">
              <a:solidFill>
                <a:srgbClr val="000000"/>
              </a:solidFill>
              <a:prstDash val="solid"/>
            </a:ln>
          </c:spPr>
          <c:invertIfNegative val="0"/>
          <c:cat>
            <c:numRef>
              <c:f>Sheet1!$B$1:$C$1</c:f>
              <c:numCache>
                <c:formatCode>General</c:formatCode>
                <c:ptCount val="2"/>
              </c:numCache>
            </c:numRef>
          </c:cat>
          <c:val>
            <c:numRef>
              <c:f>Sheet1!$B$6:$C$6</c:f>
              <c:numCache>
                <c:formatCode>0.00%</c:formatCode>
                <c:ptCount val="2"/>
                <c:pt idx="0" formatCode="General">
                  <c:v>128566842</c:v>
                </c:pt>
                <c:pt idx="1">
                  <c:v>0.31640000000000035</c:v>
                </c:pt>
              </c:numCache>
            </c:numRef>
          </c:val>
        </c:ser>
        <c:ser>
          <c:idx val="5"/>
          <c:order val="5"/>
          <c:tx>
            <c:strRef>
              <c:f>Sheet1!$A$7</c:f>
              <c:strCache>
                <c:ptCount val="1"/>
                <c:pt idx="0">
                  <c:v>Material and components in transit</c:v>
                </c:pt>
              </c:strCache>
            </c:strRef>
          </c:tx>
          <c:spPr>
            <a:solidFill>
              <a:srgbClr val="FF8080"/>
            </a:solidFill>
            <a:ln w="12700">
              <a:solidFill>
                <a:srgbClr val="000000"/>
              </a:solidFill>
              <a:prstDash val="solid"/>
            </a:ln>
          </c:spPr>
          <c:invertIfNegative val="0"/>
          <c:cat>
            <c:numRef>
              <c:f>Sheet1!$B$1:$C$1</c:f>
              <c:numCache>
                <c:formatCode>General</c:formatCode>
                <c:ptCount val="2"/>
              </c:numCache>
            </c:numRef>
          </c:cat>
          <c:val>
            <c:numRef>
              <c:f>Sheet1!$B$7:$C$7</c:f>
              <c:numCache>
                <c:formatCode>0.00%</c:formatCode>
                <c:ptCount val="2"/>
                <c:pt idx="0" formatCode="General">
                  <c:v>12199115</c:v>
                </c:pt>
                <c:pt idx="1">
                  <c:v>3.0000000000000002E-2</c:v>
                </c:pt>
              </c:numCache>
            </c:numRef>
          </c:val>
        </c:ser>
        <c:ser>
          <c:idx val="6"/>
          <c:order val="6"/>
          <c:tx>
            <c:strRef>
              <c:f>Sheet1!$A$8</c:f>
              <c:strCache>
                <c:ptCount val="1"/>
                <c:pt idx="0">
                  <c:v>Scrap</c:v>
                </c:pt>
              </c:strCache>
            </c:strRef>
          </c:tx>
          <c:spPr>
            <a:solidFill>
              <a:srgbClr val="0066CC"/>
            </a:solidFill>
            <a:ln w="12700">
              <a:solidFill>
                <a:srgbClr val="000000"/>
              </a:solidFill>
              <a:prstDash val="solid"/>
            </a:ln>
          </c:spPr>
          <c:invertIfNegative val="0"/>
          <c:cat>
            <c:numRef>
              <c:f>Sheet1!$B$1:$C$1</c:f>
              <c:numCache>
                <c:formatCode>General</c:formatCode>
                <c:ptCount val="2"/>
              </c:numCache>
            </c:numRef>
          </c:cat>
          <c:val>
            <c:numRef>
              <c:f>Sheet1!$B$8:$C$8</c:f>
              <c:numCache>
                <c:formatCode>0.00%</c:formatCode>
                <c:ptCount val="2"/>
                <c:pt idx="0" formatCode="General">
                  <c:v>506206</c:v>
                </c:pt>
                <c:pt idx="1">
                  <c:v>1.1999999999999999E-3</c:v>
                </c:pt>
              </c:numCache>
            </c:numRef>
          </c:val>
        </c:ser>
        <c:ser>
          <c:idx val="7"/>
          <c:order val="7"/>
          <c:tx>
            <c:strRef>
              <c:f>Sheet1!$A$9</c:f>
              <c:strCache>
                <c:ptCount val="1"/>
                <c:pt idx="0">
                  <c:v>Less: provision for obsolescence</c:v>
                </c:pt>
              </c:strCache>
            </c:strRef>
          </c:tx>
          <c:spPr>
            <a:solidFill>
              <a:srgbClr val="CCCCFF"/>
            </a:solidFill>
            <a:ln w="12700">
              <a:solidFill>
                <a:srgbClr val="000000"/>
              </a:solidFill>
              <a:prstDash val="solid"/>
            </a:ln>
          </c:spPr>
          <c:invertIfNegative val="0"/>
          <c:cat>
            <c:numRef>
              <c:f>Sheet1!$B$1:$C$1</c:f>
              <c:numCache>
                <c:formatCode>General</c:formatCode>
                <c:ptCount val="2"/>
              </c:numCache>
            </c:numRef>
          </c:cat>
          <c:val>
            <c:numRef>
              <c:f>Sheet1!$B$9:$C$9</c:f>
              <c:numCache>
                <c:formatCode>0.00%</c:formatCode>
                <c:ptCount val="2"/>
                <c:pt idx="0" formatCode="General">
                  <c:v>116086789</c:v>
                </c:pt>
                <c:pt idx="1">
                  <c:v>-0.28560000000000002</c:v>
                </c:pt>
              </c:numCache>
            </c:numRef>
          </c:val>
        </c:ser>
        <c:dLbls>
          <c:showLegendKey val="0"/>
          <c:showVal val="0"/>
          <c:showCatName val="0"/>
          <c:showSerName val="0"/>
          <c:showPercent val="0"/>
          <c:showBubbleSize val="0"/>
        </c:dLbls>
        <c:gapWidth val="150"/>
        <c:gapDepth val="0"/>
        <c:shape val="box"/>
        <c:axId val="191386368"/>
        <c:axId val="191387904"/>
        <c:axId val="0"/>
      </c:bar3DChart>
      <c:catAx>
        <c:axId val="19138636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25" b="1" i="0" u="none" strike="noStrike" baseline="0">
                <a:solidFill>
                  <a:srgbClr val="000000"/>
                </a:solidFill>
                <a:latin typeface="Calibri"/>
                <a:ea typeface="Calibri"/>
                <a:cs typeface="Calibri"/>
              </a:defRPr>
            </a:pPr>
            <a:endParaRPr lang="en-US"/>
          </a:p>
        </c:txPr>
        <c:crossAx val="191387904"/>
        <c:crosses val="autoZero"/>
        <c:auto val="1"/>
        <c:lblAlgn val="ctr"/>
        <c:lblOffset val="100"/>
        <c:tickLblSkip val="1"/>
        <c:tickMarkSkip val="1"/>
        <c:noMultiLvlLbl val="0"/>
      </c:catAx>
      <c:valAx>
        <c:axId val="19138790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25" b="1" i="0" u="none" strike="noStrike" baseline="0">
                <a:solidFill>
                  <a:srgbClr val="000000"/>
                </a:solidFill>
                <a:latin typeface="Calibri"/>
                <a:ea typeface="Calibri"/>
                <a:cs typeface="Calibri"/>
              </a:defRPr>
            </a:pPr>
            <a:endParaRPr lang="en-US"/>
          </a:p>
        </c:txPr>
        <c:crossAx val="191386368"/>
        <c:crosses val="autoZero"/>
        <c:crossBetween val="between"/>
      </c:valAx>
      <c:spPr>
        <a:noFill/>
        <a:ln w="25400">
          <a:noFill/>
        </a:ln>
      </c:spPr>
    </c:plotArea>
    <c:legend>
      <c:legendPos val="r"/>
      <c:layout>
        <c:manualLayout>
          <c:xMode val="edge"/>
          <c:yMode val="edge"/>
          <c:x val="0.63149078726968222"/>
          <c:y val="6.9518716577540121E-2"/>
          <c:w val="0.36850921273031828"/>
          <c:h val="0.82352941176470584"/>
        </c:manualLayout>
      </c:layout>
      <c:overlay val="0"/>
      <c:spPr>
        <a:noFill/>
        <a:ln w="3175">
          <a:solidFill>
            <a:srgbClr val="000000"/>
          </a:solidFill>
          <a:prstDash val="solid"/>
        </a:ln>
      </c:spPr>
      <c:txPr>
        <a:bodyPr/>
        <a:lstStyle/>
        <a:p>
          <a:pPr>
            <a:defRPr sz="920"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825" b="1" i="0" u="none" strike="noStrike" baseline="0">
          <a:solidFill>
            <a:srgbClr val="000000"/>
          </a:solidFill>
          <a:latin typeface="Calibri"/>
          <a:ea typeface="Calibri"/>
          <a:cs typeface="Calibri"/>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0.40925</cdr:x>
      <cdr:y>0.87581</cdr:y>
    </cdr:from>
    <cdr:to>
      <cdr:x>0.56339</cdr:x>
      <cdr:y>0.91954</cdr:y>
    </cdr:to>
    <cdr:sp macro="" textlink="">
      <cdr:nvSpPr>
        <cdr:cNvPr id="2" name="TextBox 1"/>
        <cdr:cNvSpPr txBox="1"/>
      </cdr:nvSpPr>
      <cdr:spPr>
        <a:xfrm xmlns:a="http://schemas.openxmlformats.org/drawingml/2006/main">
          <a:off x="1885950" y="2305050"/>
          <a:ext cx="714375" cy="1143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en-US" sz="1100" b="1"/>
            <a:t>Years</a:t>
          </a:r>
        </a:p>
      </cdr:txBody>
    </cdr:sp>
  </cdr:relSizeAnchor>
  <cdr:relSizeAnchor xmlns:cdr="http://schemas.openxmlformats.org/drawingml/2006/chartDrawing">
    <cdr:from>
      <cdr:x>0.03889</cdr:x>
      <cdr:y>0.25531</cdr:y>
    </cdr:from>
    <cdr:to>
      <cdr:x>0.06595</cdr:x>
      <cdr:y>0.50019</cdr:y>
    </cdr:to>
    <cdr:sp macro="" textlink="">
      <cdr:nvSpPr>
        <cdr:cNvPr id="3" name="TextBox 2"/>
        <cdr:cNvSpPr txBox="1"/>
      </cdr:nvSpPr>
      <cdr:spPr>
        <a:xfrm xmlns:a="http://schemas.openxmlformats.org/drawingml/2006/main" rot="16200000">
          <a:off x="-85724" y="923926"/>
          <a:ext cx="647700" cy="1238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en-US" sz="1100" b="1"/>
            <a:t>RMTR</a:t>
          </a:r>
        </a:p>
      </cdr:txBody>
    </cdr:sp>
  </cdr:relSizeAnchor>
</c:userShapes>
</file>

<file path=word/drawings/drawing2.xml><?xml version="1.0" encoding="utf-8"?>
<c:userShapes xmlns:c="http://schemas.openxmlformats.org/drawingml/2006/chart">
  <cdr:relSizeAnchor xmlns:cdr="http://schemas.openxmlformats.org/drawingml/2006/chartDrawing">
    <cdr:from>
      <cdr:x>0.40541</cdr:x>
      <cdr:y>0.88421</cdr:y>
    </cdr:from>
    <cdr:to>
      <cdr:x>0.58212</cdr:x>
      <cdr:y>0.92281</cdr:y>
    </cdr:to>
    <cdr:sp macro="" textlink="">
      <cdr:nvSpPr>
        <cdr:cNvPr id="2" name="TextBox 1"/>
        <cdr:cNvSpPr txBox="1"/>
      </cdr:nvSpPr>
      <cdr:spPr>
        <a:xfrm xmlns:a="http://schemas.openxmlformats.org/drawingml/2006/main">
          <a:off x="1857375" y="2400300"/>
          <a:ext cx="809625" cy="1047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en-US" sz="1100" b="1"/>
            <a:t>Years</a:t>
          </a:r>
        </a:p>
      </cdr:txBody>
    </cdr:sp>
  </cdr:relSizeAnchor>
  <cdr:relSizeAnchor xmlns:cdr="http://schemas.openxmlformats.org/drawingml/2006/chartDrawing">
    <cdr:from>
      <cdr:x>0.02703</cdr:x>
      <cdr:y>0.30526</cdr:y>
    </cdr:from>
    <cdr:to>
      <cdr:x>0.05613</cdr:x>
      <cdr:y>0.52957</cdr:y>
    </cdr:to>
    <cdr:sp macro="" textlink="">
      <cdr:nvSpPr>
        <cdr:cNvPr id="3" name="TextBox 2"/>
        <cdr:cNvSpPr txBox="1"/>
      </cdr:nvSpPr>
      <cdr:spPr>
        <a:xfrm xmlns:a="http://schemas.openxmlformats.org/drawingml/2006/main" rot="16200000">
          <a:off x="-114300" y="1066800"/>
          <a:ext cx="609600" cy="1333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en-US" sz="1100" b="1"/>
            <a:t>WIPR</a:t>
          </a:r>
        </a:p>
      </cdr:txBody>
    </cdr:sp>
  </cdr:relSizeAnchor>
</c:userShapes>
</file>

<file path=word/drawings/drawing3.xml><?xml version="1.0" encoding="utf-8"?>
<c:userShapes xmlns:c="http://schemas.openxmlformats.org/drawingml/2006/chart">
  <cdr:relSizeAnchor xmlns:cdr="http://schemas.openxmlformats.org/drawingml/2006/chartDrawing">
    <cdr:from>
      <cdr:x>0.40824</cdr:x>
      <cdr:y>0.88426</cdr:y>
    </cdr:from>
    <cdr:to>
      <cdr:x>0.55243</cdr:x>
      <cdr:y>0.98611</cdr:y>
    </cdr:to>
    <cdr:sp macro="" textlink="">
      <cdr:nvSpPr>
        <cdr:cNvPr id="2" name="TextBox 1"/>
        <cdr:cNvSpPr txBox="1"/>
      </cdr:nvSpPr>
      <cdr:spPr>
        <a:xfrm xmlns:a="http://schemas.openxmlformats.org/drawingml/2006/main">
          <a:off x="2076450" y="1819275"/>
          <a:ext cx="733425" cy="2095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en-US" sz="1100" b="1"/>
            <a:t>Years</a:t>
          </a:r>
        </a:p>
      </cdr:txBody>
    </cdr:sp>
  </cdr:relSizeAnchor>
  <cdr:relSizeAnchor xmlns:cdr="http://schemas.openxmlformats.org/drawingml/2006/chartDrawing">
    <cdr:from>
      <cdr:x>0.0206</cdr:x>
      <cdr:y>0.30556</cdr:y>
    </cdr:from>
    <cdr:to>
      <cdr:x>0.06554</cdr:x>
      <cdr:y>0.65741</cdr:y>
    </cdr:to>
    <cdr:sp macro="" textlink="">
      <cdr:nvSpPr>
        <cdr:cNvPr id="3" name="TextBox 2"/>
        <cdr:cNvSpPr txBox="1"/>
      </cdr:nvSpPr>
      <cdr:spPr>
        <a:xfrm xmlns:a="http://schemas.openxmlformats.org/drawingml/2006/main" rot="16200000">
          <a:off x="-142875" y="876300"/>
          <a:ext cx="723900" cy="2286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en-US" sz="1100" b="1"/>
            <a:t>ITWCR</a:t>
          </a:r>
        </a:p>
      </cdr:txBody>
    </cdr:sp>
  </cdr:relSizeAnchor>
  <cdr:relSizeAnchor xmlns:cdr="http://schemas.openxmlformats.org/drawingml/2006/chartDrawing">
    <cdr:from>
      <cdr:x>0.36142</cdr:x>
      <cdr:y>0.00889</cdr:y>
    </cdr:from>
    <cdr:to>
      <cdr:x>0.76779</cdr:x>
      <cdr:y>0.06667</cdr:y>
    </cdr:to>
    <cdr:sp macro="" textlink="">
      <cdr:nvSpPr>
        <cdr:cNvPr id="4" name="TextBox 3"/>
        <cdr:cNvSpPr txBox="1"/>
      </cdr:nvSpPr>
      <cdr:spPr>
        <a:xfrm xmlns:a="http://schemas.openxmlformats.org/drawingml/2006/main">
          <a:off x="1838325" y="19050"/>
          <a:ext cx="2066925" cy="1238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en-US" sz="1100" b="1"/>
            <a:t>Inventory  to WC Ratio</a:t>
          </a:r>
        </a:p>
      </cdr:txBody>
    </cdr:sp>
  </cdr:relSizeAnchor>
</c:userShapes>
</file>

<file path=word/drawings/drawing4.xml><?xml version="1.0" encoding="utf-8"?>
<c:userShapes xmlns:c="http://schemas.openxmlformats.org/drawingml/2006/chart">
  <cdr:relSizeAnchor xmlns:cdr="http://schemas.openxmlformats.org/drawingml/2006/chartDrawing">
    <cdr:from>
      <cdr:x>0.05693</cdr:x>
      <cdr:y>0.29789</cdr:y>
    </cdr:from>
    <cdr:to>
      <cdr:x>0.1211</cdr:x>
      <cdr:y>0.64895</cdr:y>
    </cdr:to>
    <cdr:sp macro="" textlink="">
      <cdr:nvSpPr>
        <cdr:cNvPr id="2" name="TextBox 1"/>
        <cdr:cNvSpPr txBox="1"/>
      </cdr:nvSpPr>
      <cdr:spPr>
        <a:xfrm xmlns:a="http://schemas.openxmlformats.org/drawingml/2006/main">
          <a:off x="285750" y="771525"/>
          <a:ext cx="323850" cy="9048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0.32922</cdr:x>
      <cdr:y>0.88373</cdr:y>
    </cdr:from>
    <cdr:to>
      <cdr:x>0.51598</cdr:x>
      <cdr:y>0.99155</cdr:y>
    </cdr:to>
    <cdr:sp macro="" textlink="">
      <cdr:nvSpPr>
        <cdr:cNvPr id="4" name="TextBox 3"/>
        <cdr:cNvSpPr txBox="1"/>
      </cdr:nvSpPr>
      <cdr:spPr>
        <a:xfrm xmlns:a="http://schemas.openxmlformats.org/drawingml/2006/main">
          <a:off x="1666875" y="2266950"/>
          <a:ext cx="952500" cy="2667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en-US" sz="1100" b="1"/>
            <a:t>Years</a:t>
          </a:r>
        </a:p>
      </cdr:txBody>
    </cdr:sp>
  </cdr:relSizeAnchor>
  <cdr:relSizeAnchor xmlns:cdr="http://schemas.openxmlformats.org/drawingml/2006/chartDrawing">
    <cdr:from>
      <cdr:x>0.06656</cdr:x>
      <cdr:y>0.37518</cdr:y>
    </cdr:from>
    <cdr:to>
      <cdr:x>0.12605</cdr:x>
      <cdr:y>0.75126</cdr:y>
    </cdr:to>
    <cdr:sp macro="" textlink="">
      <cdr:nvSpPr>
        <cdr:cNvPr id="5" name="TextBox 4"/>
        <cdr:cNvSpPr txBox="1"/>
      </cdr:nvSpPr>
      <cdr:spPr>
        <a:xfrm xmlns:a="http://schemas.openxmlformats.org/drawingml/2006/main" rot="16200000">
          <a:off x="0" y="1305098"/>
          <a:ext cx="969484" cy="30003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en-US" sz="1000" b="1"/>
            <a:t>IHP (InDays)</a:t>
          </a:r>
        </a:p>
      </cdr:txBody>
    </cdr:sp>
  </cdr:relSizeAnchor>
</c:userShapes>
</file>

<file path=word/drawings/drawing5.xml><?xml version="1.0" encoding="utf-8"?>
<c:userShapes xmlns:c="http://schemas.openxmlformats.org/drawingml/2006/chart">
  <cdr:relSizeAnchor xmlns:cdr="http://schemas.openxmlformats.org/drawingml/2006/chartDrawing">
    <cdr:from>
      <cdr:x>0.01494</cdr:x>
      <cdr:y>0.2964</cdr:y>
    </cdr:from>
    <cdr:to>
      <cdr:x>0.07628</cdr:x>
      <cdr:y>0.67447</cdr:y>
    </cdr:to>
    <cdr:sp macro="" textlink="">
      <cdr:nvSpPr>
        <cdr:cNvPr id="2" name="TextBox 1"/>
        <cdr:cNvSpPr txBox="1"/>
      </cdr:nvSpPr>
      <cdr:spPr>
        <a:xfrm xmlns:a="http://schemas.openxmlformats.org/drawingml/2006/main" rot="16200000">
          <a:off x="-209550" y="986214"/>
          <a:ext cx="906827" cy="32934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en-US" sz="1100" b="1"/>
            <a:t>Value</a:t>
          </a:r>
          <a:r>
            <a:rPr lang="en-US" sz="1100" b="1" baseline="0"/>
            <a:t> in Rupees</a:t>
          </a:r>
          <a:endParaRPr lang="en-US" sz="1100" b="1"/>
        </a:p>
      </cdr:txBody>
    </cdr:sp>
  </cdr:relSizeAnchor>
  <cdr:relSizeAnchor xmlns:cdr="http://schemas.openxmlformats.org/drawingml/2006/chartDrawing">
    <cdr:from>
      <cdr:x>0.40886</cdr:x>
      <cdr:y>0.932</cdr:y>
    </cdr:from>
    <cdr:to>
      <cdr:x>0.53179</cdr:x>
      <cdr:y>0.976</cdr:y>
    </cdr:to>
    <cdr:sp macro="" textlink="">
      <cdr:nvSpPr>
        <cdr:cNvPr id="3" name="TextBox 2"/>
        <cdr:cNvSpPr txBox="1"/>
      </cdr:nvSpPr>
      <cdr:spPr>
        <a:xfrm xmlns:a="http://schemas.openxmlformats.org/drawingml/2006/main">
          <a:off x="2190750" y="2219325"/>
          <a:ext cx="666750" cy="1047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en-US" sz="1100" b="1"/>
            <a:t>Years</a:t>
          </a: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12A80D7697049D38FBDF92449EF546A"/>
        <w:category>
          <w:name w:val="General"/>
          <w:gallery w:val="placeholder"/>
        </w:category>
        <w:types>
          <w:type w:val="bbPlcHdr"/>
        </w:types>
        <w:behaviors>
          <w:behavior w:val="content"/>
        </w:behaviors>
        <w:guid w:val="{3C33E95C-8729-4886-B488-A388141A77EE}"/>
      </w:docPartPr>
      <w:docPartBody>
        <w:p w:rsidR="006506B3" w:rsidRDefault="006506B3" w:rsidP="006506B3">
          <w:pPr>
            <w:pStyle w:val="012A80D7697049D38FBDF92449EF546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6B3"/>
    <w:rsid w:val="006506B3"/>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2A80D7697049D38FBDF92449EF546A">
    <w:name w:val="012A80D7697049D38FBDF92449EF546A"/>
    <w:rsid w:val="006506B3"/>
  </w:style>
  <w:style w:type="paragraph" w:customStyle="1" w:styleId="29B76E68E44D478EBA48EE6B32F3790F">
    <w:name w:val="29B76E68E44D478EBA48EE6B32F3790F"/>
    <w:rsid w:val="006506B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2A80D7697049D38FBDF92449EF546A">
    <w:name w:val="012A80D7697049D38FBDF92449EF546A"/>
    <w:rsid w:val="006506B3"/>
  </w:style>
  <w:style w:type="paragraph" w:customStyle="1" w:styleId="29B76E68E44D478EBA48EE6B32F3790F">
    <w:name w:val="29B76E68E44D478EBA48EE6B32F3790F"/>
    <w:rsid w:val="006506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DDE2A-BB38-43A5-9C79-B7D542F3D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62</Pages>
  <Words>7594</Words>
  <Characters>43286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Inventory Management</vt:lpstr>
    </vt:vector>
  </TitlesOfParts>
  <Company/>
  <LinksUpToDate>false</LinksUpToDate>
  <CharactersWithSpaces>50779</CharactersWithSpaces>
  <SharedDoc>false</SharedDoc>
  <HLinks>
    <vt:vector size="24" baseType="variant">
      <vt:variant>
        <vt:i4>3539069</vt:i4>
      </vt:variant>
      <vt:variant>
        <vt:i4>45</vt:i4>
      </vt:variant>
      <vt:variant>
        <vt:i4>0</vt:i4>
      </vt:variant>
      <vt:variant>
        <vt:i4>5</vt:i4>
      </vt:variant>
      <vt:variant>
        <vt:lpwstr>http://www.hmtmachinetools.com/</vt:lpwstr>
      </vt:variant>
      <vt:variant>
        <vt:lpwstr/>
      </vt:variant>
      <vt:variant>
        <vt:i4>6160479</vt:i4>
      </vt:variant>
      <vt:variant>
        <vt:i4>42</vt:i4>
      </vt:variant>
      <vt:variant>
        <vt:i4>0</vt:i4>
      </vt:variant>
      <vt:variant>
        <vt:i4>5</vt:i4>
      </vt:variant>
      <vt:variant>
        <vt:lpwstr>http://www.hmtindia.com/</vt:lpwstr>
      </vt:variant>
      <vt:variant>
        <vt:lpwstr/>
      </vt:variant>
      <vt:variant>
        <vt:i4>1835103</vt:i4>
      </vt:variant>
      <vt:variant>
        <vt:i4>3</vt:i4>
      </vt:variant>
      <vt:variant>
        <vt:i4>0</vt:i4>
      </vt:variant>
      <vt:variant>
        <vt:i4>5</vt:i4>
      </vt:variant>
      <vt:variant>
        <vt:lpwstr>../HMT/New Folder/markertingnetworking.html</vt:lpwstr>
      </vt:variant>
      <vt:variant>
        <vt:lpwstr>offices</vt:lpwstr>
      </vt:variant>
      <vt:variant>
        <vt:i4>524367</vt:i4>
      </vt:variant>
      <vt:variant>
        <vt:i4>0</vt:i4>
      </vt:variant>
      <vt:variant>
        <vt:i4>0</vt:i4>
      </vt:variant>
      <vt:variant>
        <vt:i4>5</vt:i4>
      </vt:variant>
      <vt:variant>
        <vt:lpwstr>../HMT/New Folder/markertingnetworking.html</vt:lpwstr>
      </vt:variant>
      <vt:variant>
        <vt:lpwstr>market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Inventory Management</dc:title>
  <dc:subject/>
  <dc:creator>vissu</dc:creator>
  <cp:keywords/>
  <cp:lastModifiedBy>NARAYANA REDDY</cp:lastModifiedBy>
  <cp:revision>5</cp:revision>
  <cp:lastPrinted>2011-06-25T05:33:00Z</cp:lastPrinted>
  <dcterms:created xsi:type="dcterms:W3CDTF">2014-03-09T11:50:00Z</dcterms:created>
  <dcterms:modified xsi:type="dcterms:W3CDTF">2014-03-09T13:27:00Z</dcterms:modified>
</cp:coreProperties>
</file>