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4ED2" w14:textId="7436C164" w:rsidR="003E1252" w:rsidRPr="00F37C7A" w:rsidRDefault="003E1252" w:rsidP="003E1252">
      <w:pPr>
        <w:jc w:val="center"/>
        <w:rPr>
          <w:b/>
          <w:bCs/>
        </w:rPr>
      </w:pPr>
      <w:r w:rsidRPr="00F37C7A">
        <w:rPr>
          <w:b/>
          <w:bCs/>
        </w:rPr>
        <w:t>Murray Baptist Church – April 21, 2020</w:t>
      </w:r>
    </w:p>
    <w:p w14:paraId="5253BAF6" w14:textId="19CC3F8A" w:rsidR="003E1252" w:rsidRPr="00F37C7A" w:rsidRDefault="003E1252" w:rsidP="003E1252">
      <w:pPr>
        <w:jc w:val="center"/>
        <w:rPr>
          <w:b/>
          <w:bCs/>
        </w:rPr>
      </w:pPr>
      <w:r w:rsidRPr="00F37C7A">
        <w:rPr>
          <w:b/>
          <w:bCs/>
        </w:rPr>
        <w:t>Acts 3</w:t>
      </w:r>
      <w:r w:rsidR="00E55810">
        <w:rPr>
          <w:b/>
          <w:bCs/>
        </w:rPr>
        <w:t>:1-12</w:t>
      </w:r>
      <w:r w:rsidRPr="00F37C7A">
        <w:rPr>
          <w:b/>
          <w:bCs/>
        </w:rPr>
        <w:t xml:space="preserve"> – Anointing, Healing, </w:t>
      </w:r>
      <w:r w:rsidR="00024AEB">
        <w:rPr>
          <w:b/>
          <w:bCs/>
        </w:rPr>
        <w:t>Leadership</w:t>
      </w:r>
    </w:p>
    <w:p w14:paraId="2B692775" w14:textId="3CABD5CB" w:rsidR="003E1252" w:rsidRDefault="003E1252"/>
    <w:p w14:paraId="27359A39" w14:textId="4E6A4F81" w:rsidR="003E1252" w:rsidRDefault="003E12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970"/>
        <w:gridCol w:w="4886"/>
        <w:gridCol w:w="3960"/>
      </w:tblGrid>
      <w:tr w:rsidR="00FF3246" w14:paraId="657D28F2" w14:textId="373A02DA" w:rsidTr="00F75AD2">
        <w:tc>
          <w:tcPr>
            <w:tcW w:w="959" w:type="dxa"/>
          </w:tcPr>
          <w:p w14:paraId="055F3AF3" w14:textId="6C0F032F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Verse(s)</w:t>
            </w:r>
          </w:p>
        </w:tc>
        <w:tc>
          <w:tcPr>
            <w:tcW w:w="2970" w:type="dxa"/>
          </w:tcPr>
          <w:p w14:paraId="31653D17" w14:textId="213F9D0B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Focus</w:t>
            </w:r>
          </w:p>
        </w:tc>
        <w:tc>
          <w:tcPr>
            <w:tcW w:w="4886" w:type="dxa"/>
          </w:tcPr>
          <w:p w14:paraId="13E579C5" w14:textId="6F352049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Connections</w:t>
            </w:r>
          </w:p>
        </w:tc>
        <w:tc>
          <w:tcPr>
            <w:tcW w:w="3960" w:type="dxa"/>
          </w:tcPr>
          <w:p w14:paraId="478C23D6" w14:textId="0439AA59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Takeaways</w:t>
            </w:r>
          </w:p>
        </w:tc>
      </w:tr>
      <w:tr w:rsidR="00FF3246" w14:paraId="26C06A8A" w14:textId="66479CE2" w:rsidTr="00F75AD2">
        <w:tc>
          <w:tcPr>
            <w:tcW w:w="959" w:type="dxa"/>
          </w:tcPr>
          <w:p w14:paraId="65341D96" w14:textId="33C67622" w:rsidR="003E1252" w:rsidRDefault="003E1252" w:rsidP="00E47AFE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14:paraId="1B5FE38E" w14:textId="0962BE31" w:rsidR="003E1252" w:rsidRDefault="003E1252" w:rsidP="00E47AFE">
            <w:pPr>
              <w:jc w:val="center"/>
            </w:pPr>
            <w:r>
              <w:t>Peter and John</w:t>
            </w:r>
          </w:p>
        </w:tc>
        <w:tc>
          <w:tcPr>
            <w:tcW w:w="4886" w:type="dxa"/>
          </w:tcPr>
          <w:p w14:paraId="419AAEEA" w14:textId="77777777" w:rsidR="003E1252" w:rsidRDefault="003E1252" w:rsidP="00E47AFE">
            <w:pPr>
              <w:jc w:val="center"/>
            </w:pPr>
            <w:r>
              <w:t xml:space="preserve">What was their role in Jesus Ministry?  Who were the three most prominent disciples </w:t>
            </w:r>
            <w:r w:rsidR="00B157ED">
              <w:t>relative to interactions with Jesus?</w:t>
            </w:r>
          </w:p>
          <w:p w14:paraId="48A96CD1" w14:textId="2A554484" w:rsidR="00B157ED" w:rsidRDefault="00B157ED" w:rsidP="00E47AFE">
            <w:pPr>
              <w:jc w:val="center"/>
            </w:pPr>
            <w:r>
              <w:t xml:space="preserve">Matthew 17:1 – Mount of Transfiguration; Matthew 26:37 </w:t>
            </w:r>
            <w:r>
              <w:t>–</w:t>
            </w:r>
            <w:r>
              <w:t xml:space="preserve"> Garden of Gethsemane</w:t>
            </w:r>
          </w:p>
        </w:tc>
        <w:tc>
          <w:tcPr>
            <w:tcW w:w="3960" w:type="dxa"/>
          </w:tcPr>
          <w:p w14:paraId="2A8669DB" w14:textId="77777777" w:rsidR="00B157ED" w:rsidRDefault="00B157ED" w:rsidP="00E47AFE">
            <w:pPr>
              <w:jc w:val="center"/>
            </w:pPr>
            <w:r>
              <w:t>These two, along with James (the brother or John) has spent private times with Jesus apart from the other disciples.</w:t>
            </w:r>
          </w:p>
          <w:p w14:paraId="645A89A1" w14:textId="2432557F" w:rsidR="003E1252" w:rsidRDefault="003E1252" w:rsidP="00E47AFE">
            <w:pPr>
              <w:jc w:val="center"/>
            </w:pPr>
          </w:p>
        </w:tc>
      </w:tr>
      <w:tr w:rsidR="00FF3246" w14:paraId="0A4E7AD8" w14:textId="005EC52D" w:rsidTr="00F75AD2">
        <w:tc>
          <w:tcPr>
            <w:tcW w:w="959" w:type="dxa"/>
          </w:tcPr>
          <w:p w14:paraId="5CE80271" w14:textId="7D4DBA30" w:rsidR="003E1252" w:rsidRDefault="00B157ED" w:rsidP="00E47AFE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14:paraId="4BB280DE" w14:textId="62892AC6" w:rsidR="003E1252" w:rsidRDefault="00E47AFE" w:rsidP="00E47AFE">
            <w:pPr>
              <w:jc w:val="center"/>
            </w:pPr>
            <w:r>
              <w:t>The temple at the hour of prayer</w:t>
            </w:r>
          </w:p>
        </w:tc>
        <w:tc>
          <w:tcPr>
            <w:tcW w:w="4886" w:type="dxa"/>
          </w:tcPr>
          <w:p w14:paraId="1A0699FF" w14:textId="69A64295" w:rsidR="003E1252" w:rsidRDefault="00E47AFE" w:rsidP="00E47AFE">
            <w:pPr>
              <w:jc w:val="center"/>
            </w:pPr>
            <w:r>
              <w:t>Act 2:46-47</w:t>
            </w:r>
          </w:p>
        </w:tc>
        <w:tc>
          <w:tcPr>
            <w:tcW w:w="3960" w:type="dxa"/>
          </w:tcPr>
          <w:p w14:paraId="4EBF0119" w14:textId="68C34CA1" w:rsidR="003E1252" w:rsidRDefault="00E47AFE" w:rsidP="00E47AFE">
            <w:pPr>
              <w:jc w:val="center"/>
            </w:pPr>
            <w:r>
              <w:t>Praising God, you’ll see it as an ongoing theme for Luke</w:t>
            </w:r>
          </w:p>
        </w:tc>
      </w:tr>
      <w:tr w:rsidR="00FF3246" w14:paraId="17B9F57A" w14:textId="77777777" w:rsidTr="00F75AD2">
        <w:tc>
          <w:tcPr>
            <w:tcW w:w="959" w:type="dxa"/>
          </w:tcPr>
          <w:p w14:paraId="72799D6D" w14:textId="1D615280" w:rsidR="00E47AFE" w:rsidRDefault="00E47AFE" w:rsidP="00E47AFE">
            <w:pPr>
              <w:jc w:val="center"/>
            </w:pPr>
            <w:r>
              <w:t>2</w:t>
            </w:r>
          </w:p>
        </w:tc>
        <w:tc>
          <w:tcPr>
            <w:tcW w:w="2970" w:type="dxa"/>
          </w:tcPr>
          <w:p w14:paraId="3E9955E2" w14:textId="10C84088" w:rsidR="00E47AFE" w:rsidRDefault="00E47AFE" w:rsidP="00E47AFE">
            <w:pPr>
              <w:jc w:val="center"/>
            </w:pPr>
            <w:r>
              <w:t xml:space="preserve">Lame man </w:t>
            </w:r>
          </w:p>
        </w:tc>
        <w:tc>
          <w:tcPr>
            <w:tcW w:w="4886" w:type="dxa"/>
          </w:tcPr>
          <w:p w14:paraId="4D786495" w14:textId="1323BF2F" w:rsidR="00E47AFE" w:rsidRDefault="00E47AFE" w:rsidP="00E47AFE">
            <w:pPr>
              <w:jc w:val="center"/>
            </w:pPr>
            <w:r>
              <w:t>Leviticus 21:</w:t>
            </w:r>
            <w:r w:rsidR="00FF3246">
              <w:t>16-18 – excluded from priesthood</w:t>
            </w:r>
          </w:p>
          <w:p w14:paraId="1B809F89" w14:textId="757CBD55" w:rsidR="00E47AFE" w:rsidRDefault="00E47AFE" w:rsidP="00E47AFE">
            <w:pPr>
              <w:jc w:val="center"/>
            </w:pPr>
            <w:r>
              <w:t>Luke 7:22 – Listed among those receiving a Messianic healing; Luke 14: 13, 21 – Listed among the outcasts invited to the banquet</w:t>
            </w:r>
          </w:p>
        </w:tc>
        <w:tc>
          <w:tcPr>
            <w:tcW w:w="3960" w:type="dxa"/>
          </w:tcPr>
          <w:p w14:paraId="46A445A3" w14:textId="77777777" w:rsidR="00E47AFE" w:rsidRDefault="00FF3246" w:rsidP="00E47AFE">
            <w:pPr>
              <w:jc w:val="center"/>
            </w:pPr>
            <w:r>
              <w:t>Do you have a physical condition that holds you back?  You are not held back or excluded from the Kingdom of God</w:t>
            </w:r>
          </w:p>
          <w:p w14:paraId="30751BD8" w14:textId="3D227C07" w:rsidR="00FF3246" w:rsidRDefault="00FF3246" w:rsidP="00FF3246">
            <w:pPr>
              <w:pStyle w:val="ListParagraph"/>
              <w:numPr>
                <w:ilvl w:val="0"/>
                <w:numId w:val="2"/>
              </w:numPr>
            </w:pPr>
            <w:r>
              <w:t>Is there a ministry of excluded people the MBC can focus on reaching?</w:t>
            </w:r>
          </w:p>
        </w:tc>
      </w:tr>
      <w:tr w:rsidR="00FF3246" w14:paraId="449D74D8" w14:textId="77777777" w:rsidTr="00F75AD2">
        <w:tc>
          <w:tcPr>
            <w:tcW w:w="959" w:type="dxa"/>
          </w:tcPr>
          <w:p w14:paraId="29928969" w14:textId="71971776" w:rsidR="00E47AFE" w:rsidRDefault="00FF3246" w:rsidP="00E47AFE">
            <w:pPr>
              <w:jc w:val="center"/>
            </w:pPr>
            <w:r>
              <w:t>3</w:t>
            </w:r>
            <w:r w:rsidR="00995007">
              <w:t>4</w:t>
            </w:r>
          </w:p>
        </w:tc>
        <w:tc>
          <w:tcPr>
            <w:tcW w:w="2970" w:type="dxa"/>
          </w:tcPr>
          <w:p w14:paraId="75AE4A32" w14:textId="3D3A4AF7" w:rsidR="00E47AFE" w:rsidRDefault="00FF3246" w:rsidP="00E47AFE">
            <w:pPr>
              <w:jc w:val="center"/>
            </w:pPr>
            <w:r>
              <w:t>Almsgiving</w:t>
            </w:r>
          </w:p>
        </w:tc>
        <w:tc>
          <w:tcPr>
            <w:tcW w:w="4886" w:type="dxa"/>
          </w:tcPr>
          <w:p w14:paraId="3A616430" w14:textId="55F4E252" w:rsidR="00E47AFE" w:rsidRDefault="00FF3246" w:rsidP="00E47AFE">
            <w:pPr>
              <w:jc w:val="center"/>
            </w:pPr>
            <w:r>
              <w:t>In Jewish culture almsgiving played an important role as it was a means of providing justice to others.  This would have been a concern to Jews. Rabbis resisted the institutional sharing of possessions because they felt it would make the practice of commandment impossible.</w:t>
            </w:r>
            <w:r w:rsidR="00995007">
              <w:t xml:space="preserve"> Luke often refers to and endorses giving alms (Luke 11:41; 12:33; Acts 9:36; Act 10:2,4,31; Acts 24;17)</w:t>
            </w:r>
          </w:p>
        </w:tc>
        <w:tc>
          <w:tcPr>
            <w:tcW w:w="3960" w:type="dxa"/>
          </w:tcPr>
          <w:p w14:paraId="454D6160" w14:textId="633D2ED3" w:rsidR="00E47AFE" w:rsidRDefault="00FF3246" w:rsidP="00E47AFE">
            <w:pPr>
              <w:jc w:val="center"/>
            </w:pPr>
            <w:r>
              <w:t>How do we ensure others are included in grace God gives us?  What prevents us from demonstrating such grace?</w:t>
            </w:r>
          </w:p>
        </w:tc>
      </w:tr>
      <w:tr w:rsidR="00995007" w14:paraId="0FC77318" w14:textId="77777777" w:rsidTr="00F75AD2">
        <w:tc>
          <w:tcPr>
            <w:tcW w:w="959" w:type="dxa"/>
          </w:tcPr>
          <w:p w14:paraId="26342C84" w14:textId="4C6C0F77" w:rsidR="00995007" w:rsidRDefault="00995007" w:rsidP="00E47AFE">
            <w:pPr>
              <w:jc w:val="center"/>
            </w:pPr>
            <w:r>
              <w:t>4</w:t>
            </w:r>
          </w:p>
        </w:tc>
        <w:tc>
          <w:tcPr>
            <w:tcW w:w="2970" w:type="dxa"/>
          </w:tcPr>
          <w:p w14:paraId="3A9C9BC5" w14:textId="15DBA255" w:rsidR="00995007" w:rsidRDefault="00995007" w:rsidP="00E47AFE">
            <w:pPr>
              <w:jc w:val="center"/>
            </w:pPr>
            <w:r>
              <w:t>Peter…</w:t>
            </w:r>
            <w:proofErr w:type="gramStart"/>
            <w:r>
              <w:t>….then</w:t>
            </w:r>
            <w:proofErr w:type="gramEnd"/>
            <w:r>
              <w:t xml:space="preserve"> John</w:t>
            </w:r>
          </w:p>
        </w:tc>
        <w:tc>
          <w:tcPr>
            <w:tcW w:w="4886" w:type="dxa"/>
          </w:tcPr>
          <w:p w14:paraId="2510A9E9" w14:textId="62AE8C9F" w:rsidR="00995007" w:rsidRDefault="00995007" w:rsidP="00995007">
            <w:pPr>
              <w:jc w:val="center"/>
            </w:pPr>
            <w:r>
              <w:t>John is almost mentioned as an afterthought.  See also Acts 2:14, 37</w:t>
            </w:r>
          </w:p>
        </w:tc>
        <w:tc>
          <w:tcPr>
            <w:tcW w:w="3960" w:type="dxa"/>
          </w:tcPr>
          <w:p w14:paraId="0B532537" w14:textId="3B32903E" w:rsidR="00995007" w:rsidRDefault="00995007" w:rsidP="00E47AFE">
            <w:pPr>
              <w:jc w:val="center"/>
            </w:pPr>
            <w:r>
              <w:t>As in other places, Luke struggles to make the apostolic action communal.  What can we learn from that today?</w:t>
            </w:r>
          </w:p>
        </w:tc>
      </w:tr>
      <w:tr w:rsidR="00FF3246" w14:paraId="57958021" w14:textId="77777777" w:rsidTr="00F75AD2">
        <w:tc>
          <w:tcPr>
            <w:tcW w:w="959" w:type="dxa"/>
          </w:tcPr>
          <w:p w14:paraId="57F30A81" w14:textId="1BC3A11E" w:rsidR="00E47AFE" w:rsidRDefault="00FF3246" w:rsidP="00E47AFE">
            <w:pPr>
              <w:jc w:val="center"/>
            </w:pPr>
            <w:r>
              <w:t>5</w:t>
            </w:r>
          </w:p>
        </w:tc>
        <w:tc>
          <w:tcPr>
            <w:tcW w:w="2970" w:type="dxa"/>
          </w:tcPr>
          <w:p w14:paraId="21E6D114" w14:textId="5E784E86" w:rsidR="00E47AFE" w:rsidRDefault="00FF3246" w:rsidP="00E47AFE">
            <w:pPr>
              <w:jc w:val="center"/>
            </w:pPr>
            <w:r>
              <w:t>The lame man’s expectation was reset</w:t>
            </w:r>
          </w:p>
        </w:tc>
        <w:tc>
          <w:tcPr>
            <w:tcW w:w="4886" w:type="dxa"/>
          </w:tcPr>
          <w:p w14:paraId="2EEFBA6B" w14:textId="401FBF9D" w:rsidR="00E47AFE" w:rsidRDefault="00F75AD2" w:rsidP="00E47AFE">
            <w:pPr>
              <w:jc w:val="center"/>
            </w:pPr>
            <w:r>
              <w:t>Unfulfilled expectation turns to unexpected blessing</w:t>
            </w:r>
          </w:p>
        </w:tc>
        <w:tc>
          <w:tcPr>
            <w:tcW w:w="3960" w:type="dxa"/>
          </w:tcPr>
          <w:p w14:paraId="3DCF5FA8" w14:textId="77777777" w:rsidR="00E47AFE" w:rsidRDefault="00E47AFE" w:rsidP="00E47AFE">
            <w:pPr>
              <w:jc w:val="center"/>
            </w:pPr>
          </w:p>
        </w:tc>
      </w:tr>
      <w:tr w:rsidR="00FF3246" w14:paraId="42A4C66F" w14:textId="77777777" w:rsidTr="00F75AD2">
        <w:tc>
          <w:tcPr>
            <w:tcW w:w="959" w:type="dxa"/>
          </w:tcPr>
          <w:p w14:paraId="5539CFF9" w14:textId="465D7840" w:rsidR="00FF3246" w:rsidRDefault="00FF3246" w:rsidP="00E47AFE">
            <w:pPr>
              <w:jc w:val="center"/>
            </w:pPr>
            <w:r>
              <w:lastRenderedPageBreak/>
              <w:t>6</w:t>
            </w:r>
          </w:p>
        </w:tc>
        <w:tc>
          <w:tcPr>
            <w:tcW w:w="2970" w:type="dxa"/>
          </w:tcPr>
          <w:p w14:paraId="25EC6C35" w14:textId="6C35AA39" w:rsidR="00FF3246" w:rsidRDefault="00995007" w:rsidP="00E47AFE">
            <w:pPr>
              <w:jc w:val="center"/>
            </w:pPr>
            <w:r>
              <w:t>I don’t have what you’re looking for but I have something else</w:t>
            </w:r>
          </w:p>
        </w:tc>
        <w:tc>
          <w:tcPr>
            <w:tcW w:w="4886" w:type="dxa"/>
          </w:tcPr>
          <w:p w14:paraId="7A00048B" w14:textId="3A9A9179" w:rsidR="00FF3246" w:rsidRDefault="00995007" w:rsidP="00E47AFE">
            <w:pPr>
              <w:jc w:val="center"/>
            </w:pPr>
            <w:r>
              <w:t xml:space="preserve">Luke creates a moment of suspense </w:t>
            </w:r>
          </w:p>
        </w:tc>
        <w:tc>
          <w:tcPr>
            <w:tcW w:w="3960" w:type="dxa"/>
          </w:tcPr>
          <w:p w14:paraId="6DBB39C9" w14:textId="530A3203" w:rsidR="00FF3246" w:rsidRDefault="009F76FC" w:rsidP="00E47AFE">
            <w:pPr>
              <w:jc w:val="center"/>
            </w:pPr>
            <w:r>
              <w:t>How do you get past the disappointment when you don’t hear what you want to hear? When you don’t get what you want?</w:t>
            </w:r>
          </w:p>
        </w:tc>
      </w:tr>
      <w:tr w:rsidR="009F76FC" w14:paraId="2BA228C9" w14:textId="77777777" w:rsidTr="00F75AD2">
        <w:tc>
          <w:tcPr>
            <w:tcW w:w="959" w:type="dxa"/>
          </w:tcPr>
          <w:p w14:paraId="43015325" w14:textId="0CA88B82" w:rsidR="009F76FC" w:rsidRDefault="008D13AA" w:rsidP="00E47AFE">
            <w:pPr>
              <w:jc w:val="center"/>
            </w:pPr>
            <w:r>
              <w:t>6</w:t>
            </w:r>
          </w:p>
        </w:tc>
        <w:tc>
          <w:tcPr>
            <w:tcW w:w="2970" w:type="dxa"/>
          </w:tcPr>
          <w:p w14:paraId="24DF864A" w14:textId="410FFCA8" w:rsidR="009F76FC" w:rsidRDefault="008D13AA" w:rsidP="00E47AFE">
            <w:pPr>
              <w:jc w:val="center"/>
            </w:pPr>
            <w:r>
              <w:t>Silver and Gold</w:t>
            </w:r>
          </w:p>
        </w:tc>
        <w:tc>
          <w:tcPr>
            <w:tcW w:w="4886" w:type="dxa"/>
          </w:tcPr>
          <w:p w14:paraId="2E2F822D" w14:textId="61222495" w:rsidR="009F76FC" w:rsidRDefault="008D13AA" w:rsidP="00E47AFE">
            <w:pPr>
              <w:jc w:val="center"/>
            </w:pPr>
            <w:r>
              <w:t>The disciples are associated with the community of possessions but at this point have not been recognized as the administrators of those possessions</w:t>
            </w:r>
          </w:p>
        </w:tc>
        <w:tc>
          <w:tcPr>
            <w:tcW w:w="3960" w:type="dxa"/>
          </w:tcPr>
          <w:p w14:paraId="1B0332E1" w14:textId="64C39AAF" w:rsidR="00F75AD2" w:rsidRDefault="00F75AD2" w:rsidP="00E47AFE">
            <w:pPr>
              <w:jc w:val="center"/>
            </w:pPr>
            <w:r>
              <w:t>Give what you have been equipped to give;</w:t>
            </w:r>
          </w:p>
          <w:p w14:paraId="6FA1C226" w14:textId="4D5A4483" w:rsidR="009F76FC" w:rsidRDefault="00F75AD2" w:rsidP="00E47AFE">
            <w:pPr>
              <w:jc w:val="center"/>
            </w:pPr>
            <w:r>
              <w:t>Walk in the anointing God has given you</w:t>
            </w:r>
          </w:p>
        </w:tc>
      </w:tr>
      <w:tr w:rsidR="008D13AA" w14:paraId="5418D633" w14:textId="77777777" w:rsidTr="00F75AD2">
        <w:tc>
          <w:tcPr>
            <w:tcW w:w="959" w:type="dxa"/>
          </w:tcPr>
          <w:p w14:paraId="712A9BD7" w14:textId="2C71F81A" w:rsidR="008D13AA" w:rsidRDefault="008D13AA" w:rsidP="00E47AFE">
            <w:pPr>
              <w:jc w:val="center"/>
            </w:pPr>
            <w:r>
              <w:t>6</w:t>
            </w:r>
          </w:p>
        </w:tc>
        <w:tc>
          <w:tcPr>
            <w:tcW w:w="2970" w:type="dxa"/>
          </w:tcPr>
          <w:p w14:paraId="0AA96B4A" w14:textId="7F41AADE" w:rsidR="008D13AA" w:rsidRDefault="008D13AA" w:rsidP="00E47AFE">
            <w:pPr>
              <w:jc w:val="center"/>
            </w:pPr>
            <w:r>
              <w:t>The Name of Jesus</w:t>
            </w:r>
          </w:p>
        </w:tc>
        <w:tc>
          <w:tcPr>
            <w:tcW w:w="4886" w:type="dxa"/>
          </w:tcPr>
          <w:p w14:paraId="24F0C3CF" w14:textId="17584243" w:rsidR="008D13AA" w:rsidRDefault="008D13AA" w:rsidP="00E47AFE">
            <w:pPr>
              <w:jc w:val="center"/>
            </w:pPr>
            <w:r>
              <w:t>The disciples gave something more valuable tha</w:t>
            </w:r>
            <w:r w:rsidR="00F75AD2">
              <w:t>n</w:t>
            </w:r>
            <w:r>
              <w:t xml:space="preserve"> silver and gold, and they did it for free</w:t>
            </w:r>
          </w:p>
          <w:p w14:paraId="2085A3D1" w14:textId="1D06B890" w:rsidR="008D13AA" w:rsidRDefault="008D13AA" w:rsidP="00E47AFE">
            <w:pPr>
              <w:jc w:val="center"/>
            </w:pPr>
            <w:r>
              <w:t>Contrast this response with the situation in Acts 8:18-24</w:t>
            </w:r>
          </w:p>
        </w:tc>
        <w:tc>
          <w:tcPr>
            <w:tcW w:w="3960" w:type="dxa"/>
          </w:tcPr>
          <w:p w14:paraId="41EA49AA" w14:textId="30E37A6F" w:rsidR="008D13AA" w:rsidRDefault="00F75AD2" w:rsidP="00E47AFE">
            <w:pPr>
              <w:jc w:val="center"/>
            </w:pPr>
            <w:r>
              <w:t>This should not be the source of denominational separation about the formula for salvation (Ex: Only saved if baptized in Jesus name)</w:t>
            </w:r>
          </w:p>
        </w:tc>
      </w:tr>
      <w:tr w:rsidR="00F75AD2" w14:paraId="1431BBA5" w14:textId="77777777" w:rsidTr="00F75AD2">
        <w:tc>
          <w:tcPr>
            <w:tcW w:w="959" w:type="dxa"/>
          </w:tcPr>
          <w:p w14:paraId="52543E75" w14:textId="0D085468" w:rsidR="00F75AD2" w:rsidRDefault="00F75AD2" w:rsidP="00E47AFE">
            <w:pPr>
              <w:jc w:val="center"/>
            </w:pPr>
            <w:r>
              <w:t>7</w:t>
            </w:r>
          </w:p>
        </w:tc>
        <w:tc>
          <w:tcPr>
            <w:tcW w:w="2970" w:type="dxa"/>
          </w:tcPr>
          <w:p w14:paraId="04ECF682" w14:textId="5B1DE6EC" w:rsidR="00F75AD2" w:rsidRDefault="00F75AD2" w:rsidP="00E47AFE">
            <w:pPr>
              <w:jc w:val="center"/>
            </w:pPr>
            <w:r>
              <w:t>Took him by the right hand</w:t>
            </w:r>
          </w:p>
        </w:tc>
        <w:tc>
          <w:tcPr>
            <w:tcW w:w="4886" w:type="dxa"/>
          </w:tcPr>
          <w:p w14:paraId="11B99133" w14:textId="5F97370B" w:rsidR="00F75AD2" w:rsidRDefault="00F75AD2" w:rsidP="00E47AFE">
            <w:pPr>
              <w:jc w:val="center"/>
            </w:pPr>
            <w:r>
              <w:t>There is no clear spiritual connection here, you can certainly make a case for a semantic or symbolic connection</w:t>
            </w:r>
          </w:p>
        </w:tc>
        <w:tc>
          <w:tcPr>
            <w:tcW w:w="3960" w:type="dxa"/>
          </w:tcPr>
          <w:p w14:paraId="17041F4E" w14:textId="77777777" w:rsidR="00F75AD2" w:rsidRDefault="00F75AD2" w:rsidP="00E47AFE">
            <w:pPr>
              <w:jc w:val="center"/>
            </w:pPr>
          </w:p>
        </w:tc>
      </w:tr>
      <w:tr w:rsidR="00F75AD2" w14:paraId="70BA1F04" w14:textId="77777777" w:rsidTr="00F75AD2">
        <w:tc>
          <w:tcPr>
            <w:tcW w:w="959" w:type="dxa"/>
          </w:tcPr>
          <w:p w14:paraId="69AF9A75" w14:textId="5A4987D2" w:rsidR="00F75AD2" w:rsidRDefault="00A46611" w:rsidP="00E47AFE">
            <w:pPr>
              <w:jc w:val="center"/>
            </w:pPr>
            <w:r>
              <w:t>7</w:t>
            </w:r>
          </w:p>
        </w:tc>
        <w:tc>
          <w:tcPr>
            <w:tcW w:w="2970" w:type="dxa"/>
          </w:tcPr>
          <w:p w14:paraId="10C57CE2" w14:textId="1CFEB219" w:rsidR="00F75AD2" w:rsidRDefault="00A46611" w:rsidP="00E47AFE">
            <w:pPr>
              <w:jc w:val="center"/>
            </w:pPr>
            <w:r>
              <w:t>Immediately</w:t>
            </w:r>
          </w:p>
        </w:tc>
        <w:tc>
          <w:tcPr>
            <w:tcW w:w="4886" w:type="dxa"/>
          </w:tcPr>
          <w:p w14:paraId="03549FAE" w14:textId="7F0EF755" w:rsidR="00F75AD2" w:rsidRDefault="00A46611" w:rsidP="00E47AFE">
            <w:pPr>
              <w:jc w:val="center"/>
            </w:pPr>
            <w:r>
              <w:t xml:space="preserve">This a common word for Luke – </w:t>
            </w:r>
            <w:proofErr w:type="gramStart"/>
            <w:r>
              <w:t>see</w:t>
            </w:r>
            <w:proofErr w:type="gramEnd"/>
            <w:r>
              <w:t xml:space="preserve"> (Luke 1:64; 4:39; 8:44, 47, 55; 13:13; 18:43, Acts 5:10; 12:23; 13:11)</w:t>
            </w:r>
          </w:p>
        </w:tc>
        <w:tc>
          <w:tcPr>
            <w:tcW w:w="3960" w:type="dxa"/>
          </w:tcPr>
          <w:p w14:paraId="607E84D1" w14:textId="12CE07B8" w:rsidR="00F75AD2" w:rsidRDefault="00F75AD2" w:rsidP="00E47AFE">
            <w:pPr>
              <w:jc w:val="center"/>
            </w:pPr>
          </w:p>
        </w:tc>
      </w:tr>
      <w:tr w:rsidR="00A46611" w14:paraId="48865E49" w14:textId="77777777" w:rsidTr="00F75AD2">
        <w:tc>
          <w:tcPr>
            <w:tcW w:w="959" w:type="dxa"/>
          </w:tcPr>
          <w:p w14:paraId="50B4BAFA" w14:textId="51CEAF07" w:rsidR="00A46611" w:rsidRDefault="00A46611" w:rsidP="00A46611">
            <w:pPr>
              <w:jc w:val="center"/>
            </w:pPr>
            <w:r>
              <w:t>8</w:t>
            </w:r>
          </w:p>
        </w:tc>
        <w:tc>
          <w:tcPr>
            <w:tcW w:w="2970" w:type="dxa"/>
          </w:tcPr>
          <w:p w14:paraId="4075E79B" w14:textId="719FF810" w:rsidR="00A46611" w:rsidRDefault="00A46611" w:rsidP="00A46611">
            <w:pPr>
              <w:jc w:val="center"/>
            </w:pPr>
            <w:r>
              <w:t>Began to walk</w:t>
            </w:r>
          </w:p>
        </w:tc>
        <w:tc>
          <w:tcPr>
            <w:tcW w:w="4886" w:type="dxa"/>
          </w:tcPr>
          <w:p w14:paraId="0642F689" w14:textId="20FC7AB8" w:rsidR="00A46611" w:rsidRDefault="00A46611" w:rsidP="00A46611">
            <w:pPr>
              <w:jc w:val="center"/>
            </w:pPr>
            <w:r>
              <w:t>Luke emphasizes the work done and them emphasis on the healing by using seven verbs to capture the action of what happened</w:t>
            </w:r>
          </w:p>
        </w:tc>
        <w:tc>
          <w:tcPr>
            <w:tcW w:w="3960" w:type="dxa"/>
          </w:tcPr>
          <w:p w14:paraId="51F89559" w14:textId="10FCB6E5" w:rsidR="00A46611" w:rsidRDefault="00A46611" w:rsidP="00A46611">
            <w:pPr>
              <w:jc w:val="center"/>
            </w:pPr>
            <w:r>
              <w:t>Do we recognize the details of that go into the blessings God bestows on us?</w:t>
            </w:r>
          </w:p>
        </w:tc>
      </w:tr>
      <w:tr w:rsidR="00A46611" w14:paraId="253946AF" w14:textId="77777777" w:rsidTr="00F75AD2">
        <w:tc>
          <w:tcPr>
            <w:tcW w:w="959" w:type="dxa"/>
          </w:tcPr>
          <w:p w14:paraId="53C7D2BF" w14:textId="011D8022" w:rsidR="00A46611" w:rsidRDefault="007533ED" w:rsidP="00A46611">
            <w:pPr>
              <w:jc w:val="center"/>
            </w:pPr>
            <w:r>
              <w:t>9</w:t>
            </w:r>
          </w:p>
        </w:tc>
        <w:tc>
          <w:tcPr>
            <w:tcW w:w="2970" w:type="dxa"/>
          </w:tcPr>
          <w:p w14:paraId="33ECC746" w14:textId="1412DB67" w:rsidR="00A46611" w:rsidRDefault="007533ED" w:rsidP="00A46611">
            <w:pPr>
              <w:jc w:val="center"/>
            </w:pPr>
            <w:r>
              <w:t>Praising God</w:t>
            </w:r>
          </w:p>
        </w:tc>
        <w:tc>
          <w:tcPr>
            <w:tcW w:w="4886" w:type="dxa"/>
          </w:tcPr>
          <w:p w14:paraId="1DA592C3" w14:textId="162E5C43" w:rsidR="007533ED" w:rsidRDefault="007533ED" w:rsidP="007533ED">
            <w:pPr>
              <w:jc w:val="center"/>
            </w:pPr>
            <w:r>
              <w:t>This is the focal point of the healings, signs, miracles, etc. – see Luke 2:20; 5:25-26; 7:16; 13:13; 17:15; 18:43</w:t>
            </w:r>
          </w:p>
        </w:tc>
        <w:tc>
          <w:tcPr>
            <w:tcW w:w="3960" w:type="dxa"/>
          </w:tcPr>
          <w:p w14:paraId="73FBFD81" w14:textId="05C69B86" w:rsidR="00A46611" w:rsidRDefault="007533ED" w:rsidP="00A46611">
            <w:pPr>
              <w:jc w:val="center"/>
            </w:pPr>
            <w:r>
              <w:t>The goal of healing is restoration to a people that praises God</w:t>
            </w:r>
          </w:p>
        </w:tc>
      </w:tr>
      <w:tr w:rsidR="00A46611" w14:paraId="5B8A0E0A" w14:textId="77777777" w:rsidTr="00F75AD2">
        <w:tc>
          <w:tcPr>
            <w:tcW w:w="959" w:type="dxa"/>
          </w:tcPr>
          <w:p w14:paraId="70B18397" w14:textId="70D80F47" w:rsidR="00A46611" w:rsidRDefault="007D2E36" w:rsidP="00A46611">
            <w:pPr>
              <w:jc w:val="center"/>
            </w:pPr>
            <w:r>
              <w:t>10-11</w:t>
            </w:r>
          </w:p>
        </w:tc>
        <w:tc>
          <w:tcPr>
            <w:tcW w:w="2970" w:type="dxa"/>
          </w:tcPr>
          <w:p w14:paraId="6512295F" w14:textId="676D1BEB" w:rsidR="00A46611" w:rsidRDefault="007D2E36" w:rsidP="00A46611">
            <w:pPr>
              <w:jc w:val="center"/>
            </w:pPr>
            <w:r>
              <w:t>Astonishment and amazement…running together</w:t>
            </w:r>
          </w:p>
        </w:tc>
        <w:tc>
          <w:tcPr>
            <w:tcW w:w="4886" w:type="dxa"/>
          </w:tcPr>
          <w:p w14:paraId="04CA028C" w14:textId="5784ECA0" w:rsidR="00A46611" w:rsidRDefault="007D2E36" w:rsidP="00A46611">
            <w:pPr>
              <w:jc w:val="center"/>
            </w:pPr>
            <w:r>
              <w:t>Astonishment (</w:t>
            </w:r>
            <w:proofErr w:type="spellStart"/>
            <w:r>
              <w:t>thambos</w:t>
            </w:r>
            <w:proofErr w:type="spellEnd"/>
            <w:r>
              <w:t>)</w:t>
            </w:r>
            <w:r w:rsidR="001C4565">
              <w:t xml:space="preserve"> </w:t>
            </w:r>
            <w:r w:rsidR="001C4565">
              <w:t>(Luke 4:36; 5:9)</w:t>
            </w:r>
            <w:r>
              <w:t xml:space="preserve"> and amazement (</w:t>
            </w:r>
            <w:proofErr w:type="spellStart"/>
            <w:r>
              <w:t>ekthambos</w:t>
            </w:r>
            <w:proofErr w:type="spellEnd"/>
            <w:r>
              <w:t>)</w:t>
            </w:r>
            <w:r w:rsidR="001C4565">
              <w:t xml:space="preserve"> (Luke 2:47; 5:26; 8:56; 24:22; Acts 8:9, 11, 13)</w:t>
            </w:r>
          </w:p>
        </w:tc>
        <w:tc>
          <w:tcPr>
            <w:tcW w:w="3960" w:type="dxa"/>
          </w:tcPr>
          <w:p w14:paraId="54D070F3" w14:textId="1FAD9ADE" w:rsidR="00A46611" w:rsidRDefault="001C4565" w:rsidP="00A46611">
            <w:pPr>
              <w:jc w:val="center"/>
            </w:pPr>
            <w:r>
              <w:t>Common elements in Greek novels and romances</w:t>
            </w:r>
          </w:p>
        </w:tc>
      </w:tr>
      <w:tr w:rsidR="001C4565" w14:paraId="419F8030" w14:textId="77777777" w:rsidTr="00F75AD2">
        <w:tc>
          <w:tcPr>
            <w:tcW w:w="959" w:type="dxa"/>
          </w:tcPr>
          <w:p w14:paraId="153A3765" w14:textId="31DCBE8E" w:rsidR="001C4565" w:rsidRDefault="001C4565" w:rsidP="00A46611">
            <w:pPr>
              <w:jc w:val="center"/>
            </w:pPr>
            <w:r>
              <w:t>12</w:t>
            </w:r>
          </w:p>
        </w:tc>
        <w:tc>
          <w:tcPr>
            <w:tcW w:w="2970" w:type="dxa"/>
          </w:tcPr>
          <w:p w14:paraId="756BE565" w14:textId="252B190C" w:rsidR="001C4565" w:rsidRDefault="001C4565" w:rsidP="00A46611">
            <w:pPr>
              <w:jc w:val="center"/>
            </w:pPr>
            <w:r>
              <w:t>Our own power or holiness (piety)</w:t>
            </w:r>
          </w:p>
        </w:tc>
        <w:tc>
          <w:tcPr>
            <w:tcW w:w="4886" w:type="dxa"/>
          </w:tcPr>
          <w:p w14:paraId="474C4D60" w14:textId="66785D69" w:rsidR="001C4565" w:rsidRDefault="001C4565" w:rsidP="00A46611">
            <w:pPr>
              <w:jc w:val="center"/>
            </w:pPr>
            <w:r>
              <w:t>The manifestation is obvious, it’s not man’s power but God’s power- see a similar deflection of power in Acts14:15 (by Paul)</w:t>
            </w:r>
          </w:p>
        </w:tc>
        <w:tc>
          <w:tcPr>
            <w:tcW w:w="3960" w:type="dxa"/>
          </w:tcPr>
          <w:p w14:paraId="5541351D" w14:textId="7DFFF165" w:rsidR="001C4565" w:rsidRDefault="001C4565" w:rsidP="00A46611">
            <w:pPr>
              <w:jc w:val="center"/>
            </w:pPr>
            <w:r>
              <w:t>Always know where the power (</w:t>
            </w:r>
            <w:proofErr w:type="spellStart"/>
            <w:r>
              <w:t>Dynamis</w:t>
            </w:r>
            <w:proofErr w:type="spellEnd"/>
            <w:r>
              <w:t xml:space="preserve">) comes from.  </w:t>
            </w:r>
          </w:p>
        </w:tc>
      </w:tr>
    </w:tbl>
    <w:p w14:paraId="5F78D6B0" w14:textId="77777777" w:rsidR="003E1252" w:rsidRDefault="003E1252"/>
    <w:sectPr w:rsidR="003E1252" w:rsidSect="00F75A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075"/>
    <w:multiLevelType w:val="hybridMultilevel"/>
    <w:tmpl w:val="2E026230"/>
    <w:lvl w:ilvl="0" w:tplc="4FAA9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27291"/>
    <w:multiLevelType w:val="hybridMultilevel"/>
    <w:tmpl w:val="9C3C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52"/>
    <w:rsid w:val="00024AEB"/>
    <w:rsid w:val="001C4565"/>
    <w:rsid w:val="003E1252"/>
    <w:rsid w:val="007533ED"/>
    <w:rsid w:val="007D2E36"/>
    <w:rsid w:val="008D13AA"/>
    <w:rsid w:val="00995007"/>
    <w:rsid w:val="009F76FC"/>
    <w:rsid w:val="00A46611"/>
    <w:rsid w:val="00B157ED"/>
    <w:rsid w:val="00E47AFE"/>
    <w:rsid w:val="00E55810"/>
    <w:rsid w:val="00F37C7A"/>
    <w:rsid w:val="00F75AD2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027F"/>
  <w15:chartTrackingRefBased/>
  <w15:docId w15:val="{89196286-3F5B-4E7E-A3F8-AB65FC89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Merrills</dc:creator>
  <cp:keywords/>
  <dc:description/>
  <cp:lastModifiedBy>Robert Merrills</cp:lastModifiedBy>
  <cp:revision>2</cp:revision>
  <dcterms:created xsi:type="dcterms:W3CDTF">2020-04-22T00:15:00Z</dcterms:created>
  <dcterms:modified xsi:type="dcterms:W3CDTF">2020-04-22T00:15:00Z</dcterms:modified>
</cp:coreProperties>
</file>