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27EE05" w14:textId="4BDB9EC6" w:rsidR="00E20A6C" w:rsidRDefault="002C2900" w:rsidP="00631D61">
      <w:pPr>
        <w:pStyle w:val="Title"/>
        <w:rPr>
          <w:color w:val="000000" w:themeColor="text1"/>
        </w:rPr>
      </w:pPr>
      <w:r>
        <w:rPr>
          <w:color w:val="000000" w:themeColor="text1"/>
        </w:rPr>
        <w:t>IDET 6315</w:t>
      </w:r>
      <w:r w:rsidR="00927024" w:rsidRPr="008179B5">
        <w:rPr>
          <w:color w:val="000000" w:themeColor="text1"/>
        </w:rPr>
        <w:t xml:space="preserve"> </w:t>
      </w:r>
      <w:r>
        <w:rPr>
          <w:color w:val="000000" w:themeColor="text1"/>
        </w:rPr>
        <w:t>E-L</w:t>
      </w:r>
      <w:r w:rsidR="001805DE">
        <w:rPr>
          <w:color w:val="000000" w:themeColor="text1"/>
        </w:rPr>
        <w:t>earning</w:t>
      </w:r>
    </w:p>
    <w:p w14:paraId="32646F45" w14:textId="013BFA53" w:rsidR="00FD61AD" w:rsidRPr="00F72F9F" w:rsidRDefault="00FD61AD" w:rsidP="00FD61AD">
      <w:pPr>
        <w:pStyle w:val="Subtitle"/>
        <w:rPr>
          <w:sz w:val="36"/>
          <w:szCs w:val="36"/>
        </w:rPr>
      </w:pPr>
      <w:r w:rsidRPr="00F72F9F">
        <w:rPr>
          <w:sz w:val="36"/>
          <w:szCs w:val="36"/>
        </w:rPr>
        <w:t>Statement of Work</w:t>
      </w:r>
      <w:r w:rsidR="002931CA">
        <w:rPr>
          <w:sz w:val="36"/>
          <w:szCs w:val="36"/>
        </w:rPr>
        <w:t xml:space="preserve"> (SOW)</w:t>
      </w:r>
    </w:p>
    <w:p w14:paraId="2327EE11" w14:textId="77777777" w:rsidR="00E20A6C" w:rsidRDefault="00E20A6C" w:rsidP="00631D61"/>
    <w:p w14:paraId="2327EE12" w14:textId="6633BD3E" w:rsidR="00E20A6C" w:rsidRPr="007F283E" w:rsidRDefault="006342C3" w:rsidP="007F283E">
      <w:pPr>
        <w:pStyle w:val="Heading1"/>
      </w:pPr>
      <w:r w:rsidRPr="007F283E">
        <w:t>Overview</w:t>
      </w:r>
    </w:p>
    <w:p w14:paraId="0DEB29C7" w14:textId="66EC94FD" w:rsidR="00290AFD" w:rsidRDefault="00290AFD" w:rsidP="00240B7A">
      <w:pPr>
        <w:rPr>
          <w:lang w:val="en"/>
        </w:rPr>
      </w:pPr>
      <w:r w:rsidRPr="00290AFD">
        <w:rPr>
          <w:lang w:val="en"/>
        </w:rPr>
        <w:t xml:space="preserve">This development project will result in asynchronous e-learning modules for the International Consortium for Innovation and Collaboration in Learning Engineering (ICICLE). The modules will be designed for both beginner and intermediate </w:t>
      </w:r>
      <w:r w:rsidR="00704403">
        <w:rPr>
          <w:lang w:val="en"/>
        </w:rPr>
        <w:t>learning engineering practitioners</w:t>
      </w:r>
      <w:r w:rsidRPr="00290AFD">
        <w:rPr>
          <w:lang w:val="en"/>
        </w:rPr>
        <w:t xml:space="preserve">, incorporating multimodal formats to engage </w:t>
      </w:r>
      <w:r w:rsidR="002C5913">
        <w:rPr>
          <w:lang w:val="en"/>
        </w:rPr>
        <w:t>learners</w:t>
      </w:r>
      <w:r w:rsidRPr="00290AFD">
        <w:rPr>
          <w:lang w:val="en"/>
        </w:rPr>
        <w:t xml:space="preserve"> at various skill levels.</w:t>
      </w:r>
    </w:p>
    <w:p w14:paraId="2327EE15" w14:textId="4D27E0E2" w:rsidR="00E20A6C" w:rsidRPr="00200E3E" w:rsidRDefault="006342C3" w:rsidP="00631D61">
      <w:pPr>
        <w:pStyle w:val="Heading1"/>
      </w:pPr>
      <w:r w:rsidRPr="00200E3E">
        <w:t>Period of Performance</w:t>
      </w:r>
    </w:p>
    <w:p w14:paraId="6339CF4B" w14:textId="510B79B0" w:rsidR="0020569A" w:rsidRDefault="006342C3" w:rsidP="00631D61">
      <w:r>
        <w:t xml:space="preserve">The </w:t>
      </w:r>
      <w:r w:rsidR="00E1785F">
        <w:t>s</w:t>
      </w:r>
      <w:r>
        <w:t xml:space="preserve">ervices shall commence on </w:t>
      </w:r>
      <w:r w:rsidR="00C233DF">
        <w:t>September</w:t>
      </w:r>
      <w:r w:rsidR="005F59C8">
        <w:t xml:space="preserve"> </w:t>
      </w:r>
      <w:r w:rsidR="00296388">
        <w:t xml:space="preserve">5, 2024 </w:t>
      </w:r>
      <w:r w:rsidR="005F59C8">
        <w:t>and end on</w:t>
      </w:r>
      <w:r w:rsidR="00C233DF">
        <w:t xml:space="preserve"> </w:t>
      </w:r>
      <w:r w:rsidR="003A1F79">
        <w:t xml:space="preserve">December </w:t>
      </w:r>
      <w:r w:rsidR="00791258">
        <w:t>6, 2024</w:t>
      </w:r>
      <w:r w:rsidR="005F59C8">
        <w:t>.</w:t>
      </w:r>
      <w:r w:rsidR="00606A0D">
        <w:t xml:space="preserve"> </w:t>
      </w:r>
    </w:p>
    <w:p w14:paraId="164EEE4C" w14:textId="77777777" w:rsidR="00147F9A" w:rsidRDefault="00147F9A" w:rsidP="00631D61">
      <w:r>
        <w:t>The anticipated development ratio per hour of learning is between 90:1 and 160:1, depending on the level of interactivity and customized media development.</w:t>
      </w:r>
    </w:p>
    <w:p w14:paraId="1E0119AA" w14:textId="07BC3DE5" w:rsidR="007E3508" w:rsidRDefault="007E3508" w:rsidP="00631D61">
      <w:r>
        <w:t>Key Milestones:</w:t>
      </w:r>
    </w:p>
    <w:p w14:paraId="19F78702" w14:textId="4BFC022D" w:rsidR="00AB4105" w:rsidRDefault="00AB4105" w:rsidP="007E3508">
      <w:pPr>
        <w:pStyle w:val="ListParagraph"/>
        <w:numPr>
          <w:ilvl w:val="0"/>
          <w:numId w:val="9"/>
        </w:numPr>
      </w:pPr>
      <w:r>
        <w:t>Proposal Development</w:t>
      </w:r>
      <w:r w:rsidR="001757E9">
        <w:t xml:space="preserve"> &amp; Submission</w:t>
      </w:r>
    </w:p>
    <w:p w14:paraId="0576C17C" w14:textId="1A326273" w:rsidR="007E3508" w:rsidRDefault="004508F8" w:rsidP="007E3508">
      <w:pPr>
        <w:pStyle w:val="ListParagraph"/>
        <w:numPr>
          <w:ilvl w:val="0"/>
          <w:numId w:val="9"/>
        </w:numPr>
      </w:pPr>
      <w:r>
        <w:t>Project Kickoff</w:t>
      </w:r>
    </w:p>
    <w:p w14:paraId="061AC329" w14:textId="4412048B" w:rsidR="004508F8" w:rsidRDefault="00914F2A" w:rsidP="007E3508">
      <w:pPr>
        <w:pStyle w:val="ListParagraph"/>
        <w:numPr>
          <w:ilvl w:val="0"/>
          <w:numId w:val="9"/>
        </w:numPr>
      </w:pPr>
      <w:r>
        <w:t>Task Analysis</w:t>
      </w:r>
    </w:p>
    <w:p w14:paraId="657EAF27" w14:textId="7E2FBBB5" w:rsidR="00914F2A" w:rsidRDefault="00AB0865" w:rsidP="007E3508">
      <w:pPr>
        <w:pStyle w:val="ListParagraph"/>
        <w:numPr>
          <w:ilvl w:val="0"/>
          <w:numId w:val="9"/>
        </w:numPr>
      </w:pPr>
      <w:r>
        <w:t>Alignment with KPIs</w:t>
      </w:r>
    </w:p>
    <w:p w14:paraId="40E7F5C5" w14:textId="4F3CA129" w:rsidR="00AB0865" w:rsidRDefault="00367938" w:rsidP="007E3508">
      <w:pPr>
        <w:pStyle w:val="ListParagraph"/>
        <w:numPr>
          <w:ilvl w:val="0"/>
          <w:numId w:val="9"/>
        </w:numPr>
      </w:pPr>
      <w:r>
        <w:t>Storyboard</w:t>
      </w:r>
      <w:r w:rsidR="0074079E">
        <w:t>(s)</w:t>
      </w:r>
      <w:r w:rsidR="001968C4">
        <w:t xml:space="preserve"> &amp; Prototypes</w:t>
      </w:r>
    </w:p>
    <w:p w14:paraId="6794EB7F" w14:textId="199B2642" w:rsidR="0074079E" w:rsidRDefault="0074079E" w:rsidP="007E3508">
      <w:pPr>
        <w:pStyle w:val="ListParagraph"/>
        <w:numPr>
          <w:ilvl w:val="0"/>
          <w:numId w:val="9"/>
        </w:numPr>
      </w:pPr>
      <w:r>
        <w:t>Learner Journey/Journey Mapping</w:t>
      </w:r>
    </w:p>
    <w:p w14:paraId="4F5F04FF" w14:textId="17DAEFF7" w:rsidR="0074079E" w:rsidRDefault="00DA420D" w:rsidP="007E3508">
      <w:pPr>
        <w:pStyle w:val="ListParagraph"/>
        <w:numPr>
          <w:ilvl w:val="0"/>
          <w:numId w:val="9"/>
        </w:numPr>
      </w:pPr>
      <w:r>
        <w:t>Accessibility Check</w:t>
      </w:r>
    </w:p>
    <w:p w14:paraId="0F869850" w14:textId="6F27273B" w:rsidR="00DA420D" w:rsidRDefault="00DA420D" w:rsidP="007E3508">
      <w:pPr>
        <w:pStyle w:val="ListParagraph"/>
        <w:numPr>
          <w:ilvl w:val="0"/>
          <w:numId w:val="9"/>
        </w:numPr>
      </w:pPr>
      <w:r>
        <w:t>Assessment Strategy</w:t>
      </w:r>
      <w:r w:rsidR="00A54E6D">
        <w:t>/User Metrics</w:t>
      </w:r>
    </w:p>
    <w:p w14:paraId="743113DC" w14:textId="270E73F3" w:rsidR="00A54E6D" w:rsidRDefault="00A54E6D" w:rsidP="007E3508">
      <w:pPr>
        <w:pStyle w:val="ListParagraph"/>
        <w:numPr>
          <w:ilvl w:val="0"/>
          <w:numId w:val="9"/>
        </w:numPr>
      </w:pPr>
      <w:r>
        <w:t>Quality Assurance &amp; Testing</w:t>
      </w:r>
    </w:p>
    <w:p w14:paraId="4E026400" w14:textId="563412EE" w:rsidR="009D2E1E" w:rsidRDefault="006A052D" w:rsidP="007E3508">
      <w:pPr>
        <w:pStyle w:val="ListParagraph"/>
        <w:numPr>
          <w:ilvl w:val="0"/>
          <w:numId w:val="9"/>
        </w:numPr>
      </w:pPr>
      <w:r>
        <w:t>Push/Pull Curation</w:t>
      </w:r>
    </w:p>
    <w:p w14:paraId="3B64A130" w14:textId="5DABC6BF" w:rsidR="002D5CF2" w:rsidRDefault="00393B07" w:rsidP="002D5CF2">
      <w:pPr>
        <w:pStyle w:val="ListParagraph"/>
        <w:numPr>
          <w:ilvl w:val="0"/>
          <w:numId w:val="9"/>
        </w:numPr>
      </w:pPr>
      <w:r>
        <w:t>Implementation/Product Launch</w:t>
      </w:r>
      <w:r w:rsidR="002D5CF2">
        <w:t>/Final Deliverables</w:t>
      </w:r>
    </w:p>
    <w:p w14:paraId="3B36CA91" w14:textId="17146889" w:rsidR="002D5CF2" w:rsidRDefault="002D5CF2" w:rsidP="002D5CF2">
      <w:pPr>
        <w:pStyle w:val="ListParagraph"/>
        <w:numPr>
          <w:ilvl w:val="0"/>
          <w:numId w:val="9"/>
        </w:numPr>
      </w:pPr>
      <w:r>
        <w:t>Iterative Development Strategy</w:t>
      </w:r>
    </w:p>
    <w:p w14:paraId="2327EE16" w14:textId="59A7D2CD" w:rsidR="00E20A6C" w:rsidRPr="00147F9A" w:rsidRDefault="006342C3" w:rsidP="00EC5FA7">
      <w:pPr>
        <w:pStyle w:val="Heading1"/>
        <w:rPr>
          <w:rStyle w:val="Heading1Char"/>
          <w:rFonts w:ascii="Montserrat Light" w:eastAsia="Calibri" w:hAnsi="Montserrat Light" w:cstheme="minorBidi"/>
          <w:color w:val="auto"/>
          <w:sz w:val="20"/>
          <w:szCs w:val="20"/>
        </w:rPr>
      </w:pPr>
      <w:r w:rsidRPr="00200E3E">
        <w:rPr>
          <w:rStyle w:val="Heading1Char"/>
        </w:rPr>
        <w:t>Engagement Resources</w:t>
      </w:r>
    </w:p>
    <w:p w14:paraId="2327EE17" w14:textId="18004F8D" w:rsidR="00E20A6C" w:rsidRDefault="006342C3" w:rsidP="00631D61">
      <w:r>
        <w:t xml:space="preserve">The </w:t>
      </w:r>
      <w:r w:rsidR="00CC657D">
        <w:t>instructional designer</w:t>
      </w:r>
      <w:r>
        <w:t xml:space="preserve"> shall employ Articulate 360 course authoring software and </w:t>
      </w:r>
      <w:r w:rsidR="005F59C8">
        <w:t>various</w:t>
      </w:r>
      <w:r>
        <w:t xml:space="preserve"> digital design tools of their </w:t>
      </w:r>
      <w:r w:rsidR="00690EE8">
        <w:t>own choosing</w:t>
      </w:r>
      <w:r w:rsidR="0062434D">
        <w:t xml:space="preserve"> upon approval by </w:t>
      </w:r>
      <w:r w:rsidR="00407ADA">
        <w:t>ICICLE</w:t>
      </w:r>
      <w:r>
        <w:t xml:space="preserve">. </w:t>
      </w:r>
      <w:r w:rsidR="002775C7">
        <w:t>ICICLE</w:t>
      </w:r>
      <w:r>
        <w:t xml:space="preserve"> will provide SME research and access to the materials and </w:t>
      </w:r>
      <w:r w:rsidR="00DD2FA6">
        <w:t>learning content</w:t>
      </w:r>
      <w:r>
        <w:t xml:space="preserve"> to be used in the development of the instructional design. </w:t>
      </w:r>
    </w:p>
    <w:p w14:paraId="231027D9" w14:textId="7FDD4240" w:rsidR="0014269B" w:rsidRDefault="0014269B" w:rsidP="00631D61">
      <w:r>
        <w:t xml:space="preserve">A project management and communications plan will be established with </w:t>
      </w:r>
      <w:r w:rsidR="00407ADA">
        <w:t>ICICLE</w:t>
      </w:r>
      <w:r w:rsidR="004E3D5C">
        <w:t xml:space="preserve">’s </w:t>
      </w:r>
      <w:r w:rsidR="00401880">
        <w:t>appointed representative(s)</w:t>
      </w:r>
      <w:r>
        <w:t xml:space="preserve"> and the instructional designer</w:t>
      </w:r>
      <w:r w:rsidR="001A478F">
        <w:t xml:space="preserve"> using Jira as the primary </w:t>
      </w:r>
      <w:r w:rsidR="002C2BC7">
        <w:t>project management tool.</w:t>
      </w:r>
    </w:p>
    <w:p w14:paraId="2327EE19" w14:textId="1E4886FE" w:rsidR="00E20A6C" w:rsidRDefault="006342C3" w:rsidP="00631D61">
      <w:pPr>
        <w:pStyle w:val="Heading1"/>
        <w:rPr>
          <w:rFonts w:eastAsia="Montserrat"/>
        </w:rPr>
      </w:pPr>
      <w:r>
        <w:rPr>
          <w:rFonts w:eastAsia="Montserrat"/>
        </w:rPr>
        <w:lastRenderedPageBreak/>
        <w:t>Scope of Work</w:t>
      </w:r>
      <w:r w:rsidR="00156688">
        <w:rPr>
          <w:rFonts w:eastAsia="Montserrat"/>
        </w:rPr>
        <w:t xml:space="preserve"> (SoW)</w:t>
      </w:r>
    </w:p>
    <w:p w14:paraId="2327EE1A" w14:textId="6953C8CF" w:rsidR="00E20A6C" w:rsidRDefault="00C507A7" w:rsidP="00631D61">
      <w:r>
        <w:t xml:space="preserve">The </w:t>
      </w:r>
      <w:r w:rsidR="00664C32">
        <w:t>i</w:t>
      </w:r>
      <w:r>
        <w:t xml:space="preserve">nstructional </w:t>
      </w:r>
      <w:r w:rsidR="00664C32">
        <w:t>d</w:t>
      </w:r>
      <w:r>
        <w:t>esigner</w:t>
      </w:r>
      <w:r w:rsidR="006342C3">
        <w:t xml:space="preserve"> shall provide the </w:t>
      </w:r>
      <w:r w:rsidR="00664C32">
        <w:t>s</w:t>
      </w:r>
      <w:r w:rsidR="006342C3">
        <w:t xml:space="preserve">ervices and </w:t>
      </w:r>
      <w:r w:rsidR="00664C32">
        <w:t>d</w:t>
      </w:r>
      <w:r w:rsidR="006342C3">
        <w:t xml:space="preserve">eliverable(s) as follows: </w:t>
      </w:r>
    </w:p>
    <w:p w14:paraId="7F453C7E" w14:textId="347B4EEB" w:rsidR="00847DB0" w:rsidRDefault="006342C3" w:rsidP="00631D61">
      <w:r>
        <w:t xml:space="preserve">In consultation with </w:t>
      </w:r>
      <w:r w:rsidR="00407ADA">
        <w:t>ICICLE</w:t>
      </w:r>
      <w:r w:rsidR="0071010B">
        <w:t>’s</w:t>
      </w:r>
      <w:r>
        <w:t xml:space="preserve"> project management team and subject matter experts, the </w:t>
      </w:r>
      <w:r w:rsidR="00CC657D">
        <w:t>instructional designer</w:t>
      </w:r>
      <w:r>
        <w:t xml:space="preserve"> will </w:t>
      </w:r>
      <w:r w:rsidR="00171879">
        <w:t>develop</w:t>
      </w:r>
      <w:r w:rsidR="00801EDF">
        <w:t xml:space="preserve"> the following</w:t>
      </w:r>
      <w:r w:rsidR="00847DB0">
        <w:t>:</w:t>
      </w:r>
    </w:p>
    <w:p w14:paraId="3D3D230C" w14:textId="1F1D01D2" w:rsidR="00847DB0" w:rsidRDefault="008A6ABD" w:rsidP="00847DB0">
      <w:pPr>
        <w:pStyle w:val="ListParagraph"/>
        <w:numPr>
          <w:ilvl w:val="0"/>
          <w:numId w:val="8"/>
        </w:numPr>
      </w:pPr>
      <w:r>
        <w:t xml:space="preserve">Comprehensive </w:t>
      </w:r>
      <w:r w:rsidR="00171879">
        <w:t>instructional</w:t>
      </w:r>
      <w:r w:rsidR="006342C3">
        <w:t xml:space="preserve"> plans</w:t>
      </w:r>
    </w:p>
    <w:p w14:paraId="3F01A24E" w14:textId="7EE691DC" w:rsidR="00847DB0" w:rsidRDefault="008A6ABD" w:rsidP="00847DB0">
      <w:pPr>
        <w:pStyle w:val="ListParagraph"/>
        <w:numPr>
          <w:ilvl w:val="0"/>
          <w:numId w:val="8"/>
        </w:numPr>
      </w:pPr>
      <w:r>
        <w:t>C</w:t>
      </w:r>
      <w:r w:rsidR="006342C3">
        <w:t>ourse templates</w:t>
      </w:r>
      <w:r>
        <w:t xml:space="preserve"> (if necessary)</w:t>
      </w:r>
    </w:p>
    <w:p w14:paraId="3D6B43BA" w14:textId="7B463849" w:rsidR="005B19CE" w:rsidRDefault="00D15B9C" w:rsidP="00847DB0">
      <w:pPr>
        <w:pStyle w:val="ListParagraph"/>
        <w:numPr>
          <w:ilvl w:val="0"/>
          <w:numId w:val="8"/>
        </w:numPr>
      </w:pPr>
      <w:r>
        <w:t xml:space="preserve">Level </w:t>
      </w:r>
      <w:r w:rsidR="00F06BB0">
        <w:t>1-2 (interactivity)</w:t>
      </w:r>
      <w:r>
        <w:t xml:space="preserve"> </w:t>
      </w:r>
      <w:r w:rsidR="00AE5521">
        <w:t>e-learning</w:t>
      </w:r>
      <w:r w:rsidR="006342C3">
        <w:t xml:space="preserve"> modules for </w:t>
      </w:r>
      <w:r w:rsidR="008F26A4">
        <w:t>a</w:t>
      </w:r>
      <w:r w:rsidR="006342C3">
        <w:t xml:space="preserve"> series of online course</w:t>
      </w:r>
      <w:r w:rsidR="00AC7C39">
        <w:t>s on various topics</w:t>
      </w:r>
      <w:r w:rsidR="00EC736E">
        <w:t>,</w:t>
      </w:r>
      <w:r w:rsidR="00AC7C39">
        <w:t xml:space="preserve"> </w:t>
      </w:r>
      <w:r w:rsidR="005B19CE">
        <w:t>including:</w:t>
      </w:r>
    </w:p>
    <w:p w14:paraId="2327EE1B" w14:textId="7F4DC053" w:rsidR="00E20A6C" w:rsidRDefault="00AC7C39" w:rsidP="005B19CE">
      <w:pPr>
        <w:pStyle w:val="ListParagraph"/>
        <w:numPr>
          <w:ilvl w:val="1"/>
          <w:numId w:val="8"/>
        </w:numPr>
      </w:pPr>
      <w:r>
        <w:t>TBD</w:t>
      </w:r>
      <w:r w:rsidR="00B31D30">
        <w:t xml:space="preserve"> </w:t>
      </w:r>
      <w:r w:rsidR="00EA46CB">
        <w:t>[list all topics here]</w:t>
      </w:r>
    </w:p>
    <w:p w14:paraId="2327EE1C" w14:textId="1D0ED210" w:rsidR="00E20A6C" w:rsidRDefault="008F26A4" w:rsidP="00DA7C94">
      <w:r>
        <w:t xml:space="preserve">In some cases, a course template </w:t>
      </w:r>
      <w:r w:rsidR="00A9306E">
        <w:t>may</w:t>
      </w:r>
      <w:r>
        <w:t xml:space="preserve"> be provided</w:t>
      </w:r>
      <w:r w:rsidR="00BA643B">
        <w:t xml:space="preserve"> so the course theme and aesthetic </w:t>
      </w:r>
      <w:r w:rsidR="00A9306E">
        <w:t>will remain</w:t>
      </w:r>
      <w:r w:rsidR="00BA643B">
        <w:t xml:space="preserve"> cohesive among multiple instructional designers. </w:t>
      </w:r>
    </w:p>
    <w:p w14:paraId="06E9966B" w14:textId="55B91468" w:rsidR="0083686A" w:rsidRPr="00DA7C94" w:rsidRDefault="0083686A" w:rsidP="0083686A">
      <w:pPr>
        <w:pStyle w:val="Heading1"/>
        <w:rPr>
          <w:rFonts w:eastAsiaTheme="minorEastAsia"/>
        </w:rPr>
      </w:pPr>
      <w:r>
        <w:t>Deliverable Materials</w:t>
      </w:r>
    </w:p>
    <w:p w14:paraId="2327EE1D" w14:textId="071C1508" w:rsidR="00E20A6C" w:rsidRDefault="006342C3" w:rsidP="0083686A">
      <w:r>
        <w:t xml:space="preserve">Project </w:t>
      </w:r>
      <w:r w:rsidR="00417239">
        <w:t>d</w:t>
      </w:r>
      <w:r>
        <w:t xml:space="preserve">eliverables include: </w:t>
      </w:r>
      <w:r w:rsidR="00DA7C94">
        <w:tab/>
      </w:r>
    </w:p>
    <w:p w14:paraId="7469EC96" w14:textId="1B52507A" w:rsidR="00732081" w:rsidRDefault="00AE5521" w:rsidP="00690EE8">
      <w:pPr>
        <w:pStyle w:val="ListParagraph"/>
        <w:numPr>
          <w:ilvl w:val="0"/>
          <w:numId w:val="7"/>
        </w:numPr>
      </w:pPr>
      <w:r>
        <w:t>e-learning</w:t>
      </w:r>
      <w:r w:rsidR="00732081">
        <w:t xml:space="preserve"> </w:t>
      </w:r>
      <w:r w:rsidR="00744D0D">
        <w:t>Project</w:t>
      </w:r>
      <w:r w:rsidR="00732081">
        <w:t xml:space="preserve"> Development Plan</w:t>
      </w:r>
      <w:r w:rsidR="00733DD9">
        <w:t>(s)</w:t>
      </w:r>
    </w:p>
    <w:p w14:paraId="15E21223" w14:textId="1F0D74BE" w:rsidR="00DC0718" w:rsidRDefault="00FC62B4" w:rsidP="00690EE8">
      <w:pPr>
        <w:pStyle w:val="ListParagraph"/>
        <w:numPr>
          <w:ilvl w:val="0"/>
          <w:numId w:val="7"/>
        </w:numPr>
      </w:pPr>
      <w:r>
        <w:t xml:space="preserve">Completed </w:t>
      </w:r>
      <w:r w:rsidR="00407ADA">
        <w:t>ICICLE</w:t>
      </w:r>
      <w:r>
        <w:t xml:space="preserve"> </w:t>
      </w:r>
      <w:hyperlink r:id="rId7" w:history="1">
        <w:r w:rsidR="00383126">
          <w:rPr>
            <w:rStyle w:val="Hyperlink"/>
          </w:rPr>
          <w:t>E</w:t>
        </w:r>
        <w:r w:rsidR="00AE5521">
          <w:rPr>
            <w:rStyle w:val="Hyperlink"/>
          </w:rPr>
          <w:t>-</w:t>
        </w:r>
        <w:r w:rsidR="00383126">
          <w:rPr>
            <w:rStyle w:val="Hyperlink"/>
          </w:rPr>
          <w:t>L</w:t>
        </w:r>
        <w:r w:rsidR="00AE5521">
          <w:rPr>
            <w:rStyle w:val="Hyperlink"/>
          </w:rPr>
          <w:t>earning</w:t>
        </w:r>
        <w:r w:rsidRPr="008253F1">
          <w:rPr>
            <w:rStyle w:val="Hyperlink"/>
          </w:rPr>
          <w:t xml:space="preserve"> Plan</w:t>
        </w:r>
      </w:hyperlink>
      <w:r>
        <w:t xml:space="preserve"> (from template)</w:t>
      </w:r>
      <w:r w:rsidR="00AC13F1">
        <w:t xml:space="preserve"> for each course</w:t>
      </w:r>
    </w:p>
    <w:p w14:paraId="748653F2" w14:textId="1012640C" w:rsidR="0023126C" w:rsidRDefault="0023126C" w:rsidP="00690EE8">
      <w:pPr>
        <w:pStyle w:val="ListParagraph"/>
        <w:numPr>
          <w:ilvl w:val="0"/>
          <w:numId w:val="7"/>
        </w:numPr>
      </w:pPr>
      <w:r>
        <w:t>Project storyboards</w:t>
      </w:r>
      <w:r w:rsidR="000641EA">
        <w:t xml:space="preserve"> for each course/module</w:t>
      </w:r>
    </w:p>
    <w:p w14:paraId="2327EE1E" w14:textId="1D444C26" w:rsidR="00E20A6C" w:rsidRDefault="006342C3" w:rsidP="00690EE8">
      <w:pPr>
        <w:pStyle w:val="ListParagraph"/>
        <w:numPr>
          <w:ilvl w:val="0"/>
          <w:numId w:val="7"/>
        </w:numPr>
      </w:pPr>
      <w:r>
        <w:t>Articulate (</w:t>
      </w:r>
      <w:r w:rsidR="00454F3E">
        <w:t>360/</w:t>
      </w:r>
      <w:r>
        <w:t>Rise) course</w:t>
      </w:r>
      <w:r w:rsidR="002362D6">
        <w:t>s</w:t>
      </w:r>
      <w:r w:rsidR="00454F3E">
        <w:t xml:space="preserve"> </w:t>
      </w:r>
      <w:r w:rsidR="002362D6">
        <w:t>in</w:t>
      </w:r>
      <w:r w:rsidR="00454F3E">
        <w:t xml:space="preserve"> a </w:t>
      </w:r>
      <w:r w:rsidR="00F729B5">
        <w:t xml:space="preserve">responsive course </w:t>
      </w:r>
      <w:r w:rsidR="00AC6E56">
        <w:t>format</w:t>
      </w:r>
    </w:p>
    <w:p w14:paraId="50FEE125" w14:textId="39CEEBC8" w:rsidR="00471432" w:rsidRDefault="00471432" w:rsidP="00690EE8">
      <w:pPr>
        <w:pStyle w:val="ListParagraph"/>
        <w:numPr>
          <w:ilvl w:val="0"/>
          <w:numId w:val="7"/>
        </w:numPr>
      </w:pPr>
      <w:r>
        <w:t xml:space="preserve">Graphic and </w:t>
      </w:r>
      <w:r w:rsidR="00C409E2">
        <w:t>audio media developed</w:t>
      </w:r>
      <w:r w:rsidR="00C63DE3">
        <w:t>/imported</w:t>
      </w:r>
      <w:r w:rsidR="00C409E2">
        <w:t xml:space="preserve"> as determined by the </w:t>
      </w:r>
      <w:r w:rsidR="009E60B0">
        <w:t>learning objectives in each module</w:t>
      </w:r>
      <w:r w:rsidR="00E33430">
        <w:t>; editable content files will be provided</w:t>
      </w:r>
      <w:r w:rsidR="00E93391">
        <w:t xml:space="preserve"> in addition to all embedded media</w:t>
      </w:r>
    </w:p>
    <w:p w14:paraId="71807516" w14:textId="1836EBDC" w:rsidR="007933EC" w:rsidRDefault="007933EC" w:rsidP="00733DD9">
      <w:pPr>
        <w:pStyle w:val="ListParagraph"/>
        <w:keepNext/>
        <w:numPr>
          <w:ilvl w:val="0"/>
          <w:numId w:val="7"/>
        </w:numPr>
        <w:ind w:left="374"/>
      </w:pPr>
      <w:r>
        <w:t xml:space="preserve">Published course files in the format TBD by the </w:t>
      </w:r>
      <w:r w:rsidR="00407ADA">
        <w:t>ICICLE</w:t>
      </w:r>
      <w:r w:rsidR="00062273">
        <w:t xml:space="preserve"> systems admins</w:t>
      </w:r>
      <w:r>
        <w:t xml:space="preserve"> to include HTML, SCORM, or </w:t>
      </w:r>
      <w:r w:rsidR="004A21E0">
        <w:t>xAPI</w:t>
      </w:r>
    </w:p>
    <w:p w14:paraId="4D89F6E8" w14:textId="69EFE9AF" w:rsidR="007A3666" w:rsidRDefault="00C507A7" w:rsidP="00EC5FA7">
      <w:pPr>
        <w:pStyle w:val="Heading1"/>
        <w:rPr>
          <w:rStyle w:val="Heading1Char"/>
        </w:rPr>
      </w:pPr>
      <w:r>
        <w:rPr>
          <w:rStyle w:val="Heading1Char"/>
        </w:rPr>
        <w:t>Instructional Designer</w:t>
      </w:r>
      <w:r w:rsidR="006342C3" w:rsidRPr="00200E3E">
        <w:rPr>
          <w:rStyle w:val="Heading1Char"/>
        </w:rPr>
        <w:t xml:space="preserve"> Responsibilities</w:t>
      </w:r>
    </w:p>
    <w:p w14:paraId="2327EE22" w14:textId="13428401" w:rsidR="00E20A6C" w:rsidRDefault="006342C3" w:rsidP="007A3666">
      <w:r>
        <w:t xml:space="preserve">The </w:t>
      </w:r>
      <w:r w:rsidR="00CC657D">
        <w:t>instructional designer</w:t>
      </w:r>
      <w:r>
        <w:t xml:space="preserve"> is responsible for the project deliverables and will determine the modes and resources to </w:t>
      </w:r>
      <w:r w:rsidR="000C6AAF">
        <w:t>conduct such</w:t>
      </w:r>
      <w:r>
        <w:t xml:space="preserve"> work, except that the courses must be developed using the Articulate 360 suite course authoring tools. </w:t>
      </w:r>
      <w:r w:rsidR="00D55836">
        <w:t>G</w:t>
      </w:r>
      <w:r w:rsidR="000C6AAF">
        <w:t>raphics</w:t>
      </w:r>
      <w:r>
        <w:t xml:space="preserve">, including any audio and video media, </w:t>
      </w:r>
      <w:r w:rsidR="00D55836">
        <w:t>shall</w:t>
      </w:r>
      <w:r>
        <w:t xml:space="preserve"> </w:t>
      </w:r>
      <w:r w:rsidR="00B20683">
        <w:t>be provided to</w:t>
      </w:r>
      <w:r>
        <w:t xml:space="preserve"> the </w:t>
      </w:r>
      <w:r w:rsidR="00CC657D">
        <w:t>instructional designer</w:t>
      </w:r>
      <w:r>
        <w:t xml:space="preserve"> </w:t>
      </w:r>
      <w:r w:rsidR="00B20683">
        <w:t>from</w:t>
      </w:r>
      <w:r>
        <w:t xml:space="preserve"> </w:t>
      </w:r>
      <w:r w:rsidR="00407ADA">
        <w:t>ICICLE</w:t>
      </w:r>
      <w:r>
        <w:t>. A</w:t>
      </w:r>
      <w:r w:rsidR="00C018D2">
        <w:t>ll</w:t>
      </w:r>
      <w:r>
        <w:t xml:space="preserve"> media </w:t>
      </w:r>
      <w:r w:rsidR="00C018D2">
        <w:t>us</w:t>
      </w:r>
      <w:r w:rsidR="00694F97">
        <w:t xml:space="preserve">ed </w:t>
      </w:r>
      <w:r>
        <w:t xml:space="preserve">for the project must be original or free from copyright infringement. </w:t>
      </w:r>
      <w:r w:rsidR="00C018D2">
        <w:t>We cann</w:t>
      </w:r>
      <w:r w:rsidR="00AE195F">
        <w:t>o</w:t>
      </w:r>
      <w:r w:rsidR="00C018D2">
        <w:t>t accept any</w:t>
      </w:r>
      <w:r w:rsidR="00AE195F">
        <w:t xml:space="preserve"> links</w:t>
      </w:r>
      <w:r>
        <w:t xml:space="preserve"> or embedded media th</w:t>
      </w:r>
      <w:r w:rsidR="00C018D2">
        <w:t>at d</w:t>
      </w:r>
      <w:r>
        <w:t>o</w:t>
      </w:r>
      <w:r w:rsidR="00C018D2">
        <w:t>n'</w:t>
      </w:r>
      <w:r>
        <w:t>t</w:t>
      </w:r>
      <w:r w:rsidR="00C018D2">
        <w:t xml:space="preserve"> have</w:t>
      </w:r>
      <w:r>
        <w:t xml:space="preserve"> a copyright license or permission</w:t>
      </w:r>
      <w:r w:rsidR="00C018D2">
        <w:t>.</w:t>
      </w:r>
      <w:r>
        <w:t xml:space="preserve"> </w:t>
      </w:r>
      <w:r w:rsidR="00C018D2">
        <w:t>Addit</w:t>
      </w:r>
      <w:r>
        <w:t>i</w:t>
      </w:r>
      <w:r w:rsidR="00C018D2">
        <w:t>ona</w:t>
      </w:r>
      <w:r>
        <w:t>ll</w:t>
      </w:r>
      <w:r w:rsidR="00C018D2">
        <w:t>y,</w:t>
      </w:r>
      <w:r>
        <w:t xml:space="preserve"> a</w:t>
      </w:r>
      <w:r w:rsidR="005E7427">
        <w:t>ny embedded media must be provided</w:t>
      </w:r>
      <w:r w:rsidR="00391656">
        <w:t xml:space="preserve"> separately from the course</w:t>
      </w:r>
      <w:r w:rsidR="00753382">
        <w:t xml:space="preserve"> files</w:t>
      </w:r>
      <w:r w:rsidR="00C018D2">
        <w:t xml:space="preserve"> in an editable format</w:t>
      </w:r>
      <w:r w:rsidR="00753382">
        <w:t xml:space="preserve">. </w:t>
      </w:r>
      <w:r w:rsidR="00C018D2">
        <w:t>If e</w:t>
      </w:r>
      <w:r w:rsidR="00254C9A">
        <w:t xml:space="preserve">xtensive editing or creation </w:t>
      </w:r>
      <w:r w:rsidR="00C018D2">
        <w:t>of</w:t>
      </w:r>
      <w:r w:rsidR="003D6AD9">
        <w:t xml:space="preserve"> </w:t>
      </w:r>
      <w:r w:rsidR="00C018D2">
        <w:t>m</w:t>
      </w:r>
      <w:r w:rsidR="003D6AD9">
        <w:t>e</w:t>
      </w:r>
      <w:r w:rsidR="00C018D2">
        <w:t>d</w:t>
      </w:r>
      <w:r w:rsidR="003D6AD9">
        <w:t>ia s</w:t>
      </w:r>
      <w:r w:rsidR="00C018D2">
        <w:t>ignific</w:t>
      </w:r>
      <w:r w:rsidR="003D6AD9">
        <w:t>ant</w:t>
      </w:r>
      <w:r w:rsidR="00C018D2">
        <w:t>ly ch</w:t>
      </w:r>
      <w:r w:rsidR="003D6AD9">
        <w:t>a</w:t>
      </w:r>
      <w:r w:rsidR="00C018D2">
        <w:t>nges the</w:t>
      </w:r>
      <w:r w:rsidR="003D6AD9">
        <w:t xml:space="preserve"> project</w:t>
      </w:r>
      <w:r w:rsidR="00C018D2">
        <w:t>,</w:t>
      </w:r>
      <w:r w:rsidR="003D6AD9">
        <w:t xml:space="preserve"> </w:t>
      </w:r>
      <w:r w:rsidR="00C018D2">
        <w:t>it</w:t>
      </w:r>
      <w:r w:rsidR="003D6AD9">
        <w:t xml:space="preserve"> may </w:t>
      </w:r>
      <w:r w:rsidR="00C018D2">
        <w:t>req</w:t>
      </w:r>
      <w:r w:rsidR="00C7419D">
        <w:t>u</w:t>
      </w:r>
      <w:r w:rsidR="00C018D2">
        <w:t>i</w:t>
      </w:r>
      <w:r w:rsidR="00C7419D">
        <w:t>r</w:t>
      </w:r>
      <w:r w:rsidR="00C018D2">
        <w:t>e</w:t>
      </w:r>
      <w:r w:rsidR="00C7419D">
        <w:t xml:space="preserve"> </w:t>
      </w:r>
      <w:r w:rsidR="00C018D2">
        <w:t>ch</w:t>
      </w:r>
      <w:r w:rsidR="00C7419D">
        <w:t>an</w:t>
      </w:r>
      <w:r w:rsidR="00C018D2">
        <w:t>g</w:t>
      </w:r>
      <w:r w:rsidR="00C7419D">
        <w:t xml:space="preserve">es to this agreement. </w:t>
      </w:r>
    </w:p>
    <w:p w14:paraId="2327EE23" w14:textId="2C030C34" w:rsidR="00E20A6C" w:rsidRDefault="006342C3" w:rsidP="00631D61">
      <w:pPr>
        <w:pStyle w:val="Heading1"/>
        <w:rPr>
          <w:rFonts w:eastAsia="Montserrat"/>
        </w:rPr>
      </w:pPr>
      <w:r>
        <w:rPr>
          <w:rFonts w:eastAsia="Montserrat"/>
        </w:rPr>
        <w:t>Client</w:t>
      </w:r>
      <w:r w:rsidR="00C50BBD">
        <w:rPr>
          <w:rFonts w:eastAsia="Montserrat"/>
        </w:rPr>
        <w:t xml:space="preserve"> (</w:t>
      </w:r>
      <w:r w:rsidR="00407ADA">
        <w:rPr>
          <w:rFonts w:eastAsia="Montserrat"/>
        </w:rPr>
        <w:t>ICICLE</w:t>
      </w:r>
      <w:r w:rsidR="00C50BBD">
        <w:rPr>
          <w:rFonts w:eastAsia="Montserrat"/>
        </w:rPr>
        <w:t>)</w:t>
      </w:r>
      <w:r>
        <w:rPr>
          <w:rFonts w:eastAsia="Montserrat"/>
        </w:rPr>
        <w:t xml:space="preserve"> Responsibilities</w:t>
      </w:r>
    </w:p>
    <w:p w14:paraId="2327EE24" w14:textId="108B8B5F" w:rsidR="00E20A6C" w:rsidRDefault="00DE7A52" w:rsidP="00631D61">
      <w:r>
        <w:t>ICICLE</w:t>
      </w:r>
      <w:r w:rsidR="006342C3">
        <w:t xml:space="preserve"> will provide the </w:t>
      </w:r>
      <w:r w:rsidR="00CC657D">
        <w:t>instructional designer</w:t>
      </w:r>
      <w:r w:rsidR="006342C3">
        <w:t xml:space="preserve"> with</w:t>
      </w:r>
      <w:r w:rsidR="008C71B2">
        <w:t xml:space="preserve"> access to subject matter experts</w:t>
      </w:r>
      <w:r w:rsidR="006342C3">
        <w:t xml:space="preserve"> </w:t>
      </w:r>
      <w:r w:rsidR="00C32F18">
        <w:t>(</w:t>
      </w:r>
      <w:r w:rsidR="006342C3">
        <w:t>SMEs</w:t>
      </w:r>
      <w:r w:rsidR="008C71B2">
        <w:t>)</w:t>
      </w:r>
      <w:r w:rsidR="006342C3">
        <w:t xml:space="preserve">, instructional content, and a material outline of </w:t>
      </w:r>
      <w:r w:rsidR="000C6AAF">
        <w:t>learning objectives</w:t>
      </w:r>
      <w:r w:rsidR="006342C3">
        <w:t xml:space="preserve"> from client-conducted research and data. </w:t>
      </w:r>
      <w:r w:rsidR="00407ADA">
        <w:t>ICICLE</w:t>
      </w:r>
      <w:r w:rsidR="0069249B">
        <w:t xml:space="preserve"> will provide the </w:t>
      </w:r>
      <w:r w:rsidR="00634203">
        <w:t>completed</w:t>
      </w:r>
      <w:r w:rsidR="002B7578">
        <w:t xml:space="preserve"> E</w:t>
      </w:r>
      <w:r w:rsidR="00AE5521">
        <w:t>-</w:t>
      </w:r>
      <w:r w:rsidR="002B7578">
        <w:t>L</w:t>
      </w:r>
      <w:r w:rsidR="00AE5521">
        <w:t>earning</w:t>
      </w:r>
      <w:r w:rsidR="0069249B">
        <w:t xml:space="preserve"> Plan</w:t>
      </w:r>
      <w:r w:rsidR="00684E7B">
        <w:t xml:space="preserve"> for each </w:t>
      </w:r>
      <w:r w:rsidR="006C66D4">
        <w:t xml:space="preserve">course/module </w:t>
      </w:r>
      <w:r w:rsidR="00684E7B">
        <w:t xml:space="preserve">to be created. </w:t>
      </w:r>
      <w:r w:rsidR="00B27B1E">
        <w:t>ICICLE</w:t>
      </w:r>
      <w:r w:rsidR="006342C3">
        <w:t xml:space="preserve"> will provide access to instructional content </w:t>
      </w:r>
      <w:r w:rsidR="00E15BD4">
        <w:t>pro</w:t>
      </w:r>
      <w:r w:rsidR="000C6AAF">
        <w:t>m</w:t>
      </w:r>
      <w:r w:rsidR="00E15BD4">
        <w:t>pt</w:t>
      </w:r>
      <w:r w:rsidR="000C6AAF">
        <w:t>ly</w:t>
      </w:r>
      <w:r w:rsidR="006342C3">
        <w:t xml:space="preserve"> and in a digital format, with the ability to copy and paste in</w:t>
      </w:r>
      <w:r w:rsidR="00634203">
        <w:t>to</w:t>
      </w:r>
      <w:r w:rsidR="006342C3">
        <w:t xml:space="preserve"> any digital text environment. </w:t>
      </w:r>
      <w:r w:rsidR="000C6AAF">
        <w:t xml:space="preserve">The </w:t>
      </w:r>
      <w:r w:rsidR="00CC657D">
        <w:t>instructional designer</w:t>
      </w:r>
      <w:r w:rsidR="006342C3">
        <w:t xml:space="preserve"> will accept only digital, copy-capable content. </w:t>
      </w:r>
      <w:r w:rsidR="00407ADA">
        <w:t>ICICLE</w:t>
      </w:r>
      <w:r w:rsidR="00F2609D">
        <w:t xml:space="preserve"> will provide a means to </w:t>
      </w:r>
      <w:r w:rsidR="0048016B">
        <w:t xml:space="preserve">host the </w:t>
      </w:r>
      <w:r w:rsidR="00AE5521">
        <w:t>e-learning</w:t>
      </w:r>
      <w:r w:rsidR="0048016B">
        <w:t xml:space="preserve"> courses via LMS</w:t>
      </w:r>
      <w:r w:rsidR="00C52BF2">
        <w:t xml:space="preserve"> (SCORM)</w:t>
      </w:r>
      <w:r w:rsidR="0048016B">
        <w:t>, LRS</w:t>
      </w:r>
      <w:r w:rsidR="00C52BF2">
        <w:t xml:space="preserve"> (xAPI)</w:t>
      </w:r>
      <w:r w:rsidR="0048016B">
        <w:t xml:space="preserve">, or Web server (HTML). </w:t>
      </w:r>
    </w:p>
    <w:p w14:paraId="2327EE25" w14:textId="6B15CE90" w:rsidR="00E20A6C" w:rsidRDefault="006342C3" w:rsidP="00631D61">
      <w:pPr>
        <w:pStyle w:val="Heading1"/>
        <w:rPr>
          <w:rFonts w:eastAsia="Montserrat"/>
        </w:rPr>
      </w:pPr>
      <w:r>
        <w:rPr>
          <w:rFonts w:eastAsia="Montserrat"/>
        </w:rPr>
        <w:t>Completion Criteria</w:t>
      </w:r>
    </w:p>
    <w:p w14:paraId="2327EE26" w14:textId="768B0C20" w:rsidR="00E20A6C" w:rsidRPr="00631D61" w:rsidRDefault="00706823" w:rsidP="00631D61">
      <w:r>
        <w:t>The i</w:t>
      </w:r>
      <w:r w:rsidR="00C507A7">
        <w:t xml:space="preserve">nstructional </w:t>
      </w:r>
      <w:r>
        <w:t>d</w:t>
      </w:r>
      <w:r w:rsidR="00C507A7">
        <w:t>esigner</w:t>
      </w:r>
      <w:r w:rsidR="007C3FE0">
        <w:t>'s</w:t>
      </w:r>
      <w:r w:rsidR="006342C3" w:rsidRPr="00631D61">
        <w:t xml:space="preserve"> </w:t>
      </w:r>
      <w:r w:rsidR="00B80107">
        <w:t>resp</w:t>
      </w:r>
      <w:r w:rsidR="007C3FE0">
        <w:t>o</w:t>
      </w:r>
      <w:r w:rsidR="00B80107">
        <w:t>nsi</w:t>
      </w:r>
      <w:r w:rsidR="007C3FE0">
        <w:t>b</w:t>
      </w:r>
      <w:r w:rsidR="00B80107">
        <w:t>i</w:t>
      </w:r>
      <w:r w:rsidR="007C3FE0">
        <w:t>liti</w:t>
      </w:r>
      <w:r w:rsidR="00B80107">
        <w:t>e</w:t>
      </w:r>
      <w:r w:rsidR="006342C3" w:rsidRPr="00631D61">
        <w:t>s</w:t>
      </w:r>
      <w:r w:rsidR="007C3FE0">
        <w:t xml:space="preserve"> wi</w:t>
      </w:r>
      <w:r w:rsidR="006342C3" w:rsidRPr="00631D61">
        <w:t xml:space="preserve">ll </w:t>
      </w:r>
      <w:r w:rsidR="007C3FE0">
        <w:t>b</w:t>
      </w:r>
      <w:r w:rsidR="006342C3" w:rsidRPr="00631D61">
        <w:t xml:space="preserve">e </w:t>
      </w:r>
      <w:r w:rsidR="007C3FE0">
        <w:t xml:space="preserve">considered </w:t>
      </w:r>
      <w:r w:rsidR="00B80107">
        <w:t>comp</w:t>
      </w:r>
      <w:r w:rsidR="006342C3" w:rsidRPr="00631D61">
        <w:t>l</w:t>
      </w:r>
      <w:r w:rsidR="00B80107">
        <w:t>et</w:t>
      </w:r>
      <w:r w:rsidR="006342C3" w:rsidRPr="00631D61">
        <w:t xml:space="preserve">ed when the following </w:t>
      </w:r>
      <w:r w:rsidR="00634203" w:rsidRPr="00631D61">
        <w:t>occur</w:t>
      </w:r>
      <w:r w:rsidR="006342C3" w:rsidRPr="00631D61">
        <w:t xml:space="preserve">: </w:t>
      </w:r>
    </w:p>
    <w:p w14:paraId="2327EE28" w14:textId="112A3260" w:rsidR="00E20A6C" w:rsidRPr="00631D61" w:rsidRDefault="00706823" w:rsidP="00D67D09">
      <w:r>
        <w:lastRenderedPageBreak/>
        <w:t>The instructional</w:t>
      </w:r>
      <w:r w:rsidR="00C507A7">
        <w:t xml:space="preserve"> </w:t>
      </w:r>
      <w:r>
        <w:t>d</w:t>
      </w:r>
      <w:r w:rsidR="00C507A7">
        <w:t>esigner</w:t>
      </w:r>
      <w:r w:rsidR="006342C3" w:rsidRPr="00631D61">
        <w:t xml:space="preserve"> accomplishes the </w:t>
      </w:r>
      <w:r>
        <w:t>i</w:t>
      </w:r>
      <w:r w:rsidR="00C507A7">
        <w:t xml:space="preserve">nstructional </w:t>
      </w:r>
      <w:r>
        <w:t>d</w:t>
      </w:r>
      <w:r w:rsidR="00C507A7">
        <w:t>esigner</w:t>
      </w:r>
      <w:r w:rsidR="006342C3" w:rsidRPr="00631D61">
        <w:t xml:space="preserve"> activities described within this SOW, including delivery to </w:t>
      </w:r>
      <w:r w:rsidR="003C7614">
        <w:t xml:space="preserve">the </w:t>
      </w:r>
      <w:r>
        <w:t>c</w:t>
      </w:r>
      <w:r w:rsidR="006342C3" w:rsidRPr="00631D61">
        <w:t xml:space="preserve">lient of </w:t>
      </w:r>
      <w:r w:rsidR="007F0E51" w:rsidRPr="00631D61">
        <w:t>the materials</w:t>
      </w:r>
      <w:r w:rsidR="006342C3" w:rsidRPr="00631D61">
        <w:t xml:space="preserve"> listed in the </w:t>
      </w:r>
      <w:r w:rsidR="003C7614">
        <w:t>s</w:t>
      </w:r>
      <w:r w:rsidR="006342C3" w:rsidRPr="00631D61">
        <w:t xml:space="preserve">ection entitled “Deliverable Materials,” and </w:t>
      </w:r>
      <w:r w:rsidR="003C7614">
        <w:t xml:space="preserve">the </w:t>
      </w:r>
      <w:r>
        <w:t>c</w:t>
      </w:r>
      <w:r w:rsidR="006342C3" w:rsidRPr="00631D61">
        <w:t xml:space="preserve">lient accepts such activities and </w:t>
      </w:r>
      <w:r w:rsidR="000C6AAF" w:rsidRPr="00631D61">
        <w:t>materials without</w:t>
      </w:r>
      <w:r w:rsidR="006342C3" w:rsidRPr="00631D61">
        <w:t xml:space="preserve"> unreasonable objections.</w:t>
      </w:r>
    </w:p>
    <w:p w14:paraId="2327EE2A" w14:textId="3EA25310" w:rsidR="00E20A6C" w:rsidRDefault="006342C3" w:rsidP="00631D61">
      <w:pPr>
        <w:pStyle w:val="Heading1"/>
        <w:rPr>
          <w:rFonts w:eastAsia="Montserrat"/>
        </w:rPr>
      </w:pPr>
      <w:r>
        <w:rPr>
          <w:rFonts w:eastAsia="Montserrat"/>
        </w:rPr>
        <w:t>Project Change Control Procedure</w:t>
      </w:r>
    </w:p>
    <w:p w14:paraId="2327EE2B" w14:textId="77777777" w:rsidR="00E20A6C" w:rsidRDefault="006342C3" w:rsidP="00631D61">
      <w:r>
        <w:t xml:space="preserve">The following process will be followed if a change to this SOW is required: </w:t>
      </w:r>
    </w:p>
    <w:p w14:paraId="1B319885" w14:textId="77777777" w:rsidR="00D55E9D" w:rsidRDefault="006342C3" w:rsidP="00631D61">
      <w:pPr>
        <w:pStyle w:val="ListParagraph"/>
        <w:numPr>
          <w:ilvl w:val="0"/>
          <w:numId w:val="2"/>
        </w:numPr>
      </w:pPr>
      <w:r w:rsidRPr="00D55E9D">
        <w:t xml:space="preserve">A Project Change Request (PCR) will be the vehicle for communicating change. The PCR must describe </w:t>
      </w:r>
      <w:r w:rsidR="00D55E9D" w:rsidRPr="00D55E9D">
        <w:t>the change</w:t>
      </w:r>
      <w:r w:rsidRPr="00D55E9D">
        <w:t>, the rationale for the change, and the effect the change will have on the project.</w:t>
      </w:r>
    </w:p>
    <w:p w14:paraId="5CC5CC2D" w14:textId="44D05028" w:rsidR="007F0E51" w:rsidRPr="005D3D9B" w:rsidRDefault="006342C3" w:rsidP="00631D61">
      <w:pPr>
        <w:pStyle w:val="ListParagraph"/>
        <w:numPr>
          <w:ilvl w:val="0"/>
          <w:numId w:val="2"/>
        </w:numPr>
      </w:pPr>
      <w:r w:rsidRPr="00D55E9D">
        <w:t xml:space="preserve">The designated </w:t>
      </w:r>
      <w:r w:rsidR="003C7614">
        <w:t>p</w:t>
      </w:r>
      <w:r w:rsidRPr="00D55E9D">
        <w:t xml:space="preserve">roject </w:t>
      </w:r>
      <w:r w:rsidR="003C7614">
        <w:t>m</w:t>
      </w:r>
      <w:r w:rsidRPr="00D55E9D">
        <w:t>anager of the requesting party (</w:t>
      </w:r>
      <w:r w:rsidR="003C7614">
        <w:t>i</w:t>
      </w:r>
      <w:r w:rsidR="00C507A7">
        <w:t xml:space="preserve">nstructional </w:t>
      </w:r>
      <w:r w:rsidR="003C7614">
        <w:t>d</w:t>
      </w:r>
      <w:r w:rsidR="00C507A7">
        <w:t>esigner</w:t>
      </w:r>
      <w:r w:rsidRPr="00D55E9D">
        <w:t xml:space="preserve"> or </w:t>
      </w:r>
      <w:r w:rsidR="00407ADA">
        <w:t>ICICLE</w:t>
      </w:r>
      <w:r w:rsidRPr="00D55E9D">
        <w:t xml:space="preserve">) will review the </w:t>
      </w:r>
      <w:r w:rsidR="00D55E9D" w:rsidRPr="00D55E9D">
        <w:t>proposed change</w:t>
      </w:r>
      <w:r w:rsidRPr="00D55E9D">
        <w:t xml:space="preserve"> and submit the request </w:t>
      </w:r>
      <w:r w:rsidR="00E15BD4">
        <w:t xml:space="preserve">for approval </w:t>
      </w:r>
      <w:r w:rsidRPr="00D55E9D">
        <w:t>to the other party</w:t>
      </w:r>
      <w:r w:rsidR="00081226">
        <w:t>.</w:t>
      </w:r>
    </w:p>
    <w:sectPr w:rsidR="007F0E51" w:rsidRPr="005D3D9B" w:rsidSect="006A0CEC">
      <w:footerReference w:type="first" r:id="rId8"/>
      <w:pgSz w:w="12240" w:h="15840"/>
      <w:pgMar w:top="995" w:right="1409" w:bottom="628" w:left="1440" w:header="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80CDD1" w14:textId="77777777" w:rsidR="007E35CE" w:rsidRDefault="007E35CE" w:rsidP="00631D61">
      <w:r>
        <w:separator/>
      </w:r>
    </w:p>
  </w:endnote>
  <w:endnote w:type="continuationSeparator" w:id="0">
    <w:p w14:paraId="4ABDE618" w14:textId="77777777" w:rsidR="007E35CE" w:rsidRDefault="007E35CE" w:rsidP="00631D61">
      <w:r>
        <w:continuationSeparator/>
      </w:r>
    </w:p>
  </w:endnote>
  <w:endnote w:type="continuationNotice" w:id="1">
    <w:p w14:paraId="5F5C23AF" w14:textId="77777777" w:rsidR="007E35CE" w:rsidRDefault="007E35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FD0C1" w14:textId="00FB6A3B" w:rsidR="00BD2B5E" w:rsidRDefault="00BD2B5E" w:rsidP="00B564D8">
    <w:pPr>
      <w:pStyle w:val="Footer"/>
      <w:jc w:val="right"/>
    </w:pPr>
    <w:r>
      <w:t xml:space="preserve">Last updated: </w:t>
    </w:r>
    <w:r>
      <w:fldChar w:fldCharType="begin"/>
    </w:r>
    <w:r>
      <w:instrText xml:space="preserve"> DATE \@ "MMMM d, yyyy" </w:instrText>
    </w:r>
    <w:r>
      <w:fldChar w:fldCharType="separate"/>
    </w:r>
    <w:r w:rsidR="007F283E">
      <w:rPr>
        <w:noProof/>
      </w:rPr>
      <w:t>September 16, 2024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3AAAF8" w14:textId="77777777" w:rsidR="007E35CE" w:rsidRDefault="007E35CE" w:rsidP="00631D61">
      <w:r>
        <w:separator/>
      </w:r>
    </w:p>
  </w:footnote>
  <w:footnote w:type="continuationSeparator" w:id="0">
    <w:p w14:paraId="306D1052" w14:textId="77777777" w:rsidR="007E35CE" w:rsidRDefault="007E35CE" w:rsidP="00631D61">
      <w:r>
        <w:continuationSeparator/>
      </w:r>
    </w:p>
  </w:footnote>
  <w:footnote w:type="continuationNotice" w:id="1">
    <w:p w14:paraId="2797086C" w14:textId="77777777" w:rsidR="007E35CE" w:rsidRDefault="007E35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76D95"/>
    <w:multiLevelType w:val="hybridMultilevel"/>
    <w:tmpl w:val="52585B1C"/>
    <w:lvl w:ilvl="0" w:tplc="5AE45AD6">
      <w:numFmt w:val="bullet"/>
      <w:lvlText w:val="•"/>
      <w:lvlJc w:val="left"/>
      <w:pPr>
        <w:ind w:left="371" w:hanging="360"/>
      </w:pPr>
      <w:rPr>
        <w:rFonts w:ascii="Noto Sans Symbols" w:eastAsia="Noto Sans Symbols" w:hAnsi="Noto Sans Symbols" w:cs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" w15:restartNumberingAfterBreak="0">
    <w:nsid w:val="262D51F9"/>
    <w:multiLevelType w:val="hybridMultilevel"/>
    <w:tmpl w:val="05C00CD0"/>
    <w:lvl w:ilvl="0" w:tplc="5AE45AD6">
      <w:numFmt w:val="bullet"/>
      <w:lvlText w:val="•"/>
      <w:lvlJc w:val="left"/>
      <w:pPr>
        <w:ind w:left="371" w:hanging="360"/>
      </w:pPr>
      <w:rPr>
        <w:rFonts w:ascii="Noto Sans Symbols" w:eastAsia="Noto Sans Symbols" w:hAnsi="Noto Sans Symbols" w:cs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040B9"/>
    <w:multiLevelType w:val="hybridMultilevel"/>
    <w:tmpl w:val="886AE7F4"/>
    <w:lvl w:ilvl="0" w:tplc="5AE45AD6">
      <w:numFmt w:val="bullet"/>
      <w:lvlText w:val="•"/>
      <w:lvlJc w:val="left"/>
      <w:pPr>
        <w:ind w:left="371" w:hanging="360"/>
      </w:pPr>
      <w:rPr>
        <w:rFonts w:ascii="Noto Sans Symbols" w:eastAsia="Noto Sans Symbols" w:hAnsi="Noto Sans Symbols" w:cs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64438"/>
    <w:multiLevelType w:val="hybridMultilevel"/>
    <w:tmpl w:val="95BAA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7452E"/>
    <w:multiLevelType w:val="hybridMultilevel"/>
    <w:tmpl w:val="56BC0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860FB5"/>
    <w:multiLevelType w:val="hybridMultilevel"/>
    <w:tmpl w:val="7D0CDA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39B4936"/>
    <w:multiLevelType w:val="hybridMultilevel"/>
    <w:tmpl w:val="AE323C6A"/>
    <w:lvl w:ilvl="0" w:tplc="5AE45AD6">
      <w:numFmt w:val="bullet"/>
      <w:lvlText w:val="•"/>
      <w:lvlJc w:val="left"/>
      <w:pPr>
        <w:ind w:left="371" w:hanging="360"/>
      </w:pPr>
      <w:rPr>
        <w:rFonts w:ascii="Noto Sans Symbols" w:eastAsia="Noto Sans Symbols" w:hAnsi="Noto Sans Symbols" w:cs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5262C"/>
    <w:multiLevelType w:val="hybridMultilevel"/>
    <w:tmpl w:val="76D07DE6"/>
    <w:lvl w:ilvl="0" w:tplc="0A4EB1FA">
      <w:numFmt w:val="bullet"/>
      <w:lvlText w:val="•"/>
      <w:lvlJc w:val="left"/>
      <w:pPr>
        <w:ind w:left="370" w:hanging="360"/>
      </w:pPr>
      <w:rPr>
        <w:rFonts w:ascii="Noto Sans Symbols" w:eastAsia="Noto Sans Symbols" w:hAnsi="Noto Sans Symbols" w:cs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8" w15:restartNumberingAfterBreak="0">
    <w:nsid w:val="7D753ACE"/>
    <w:multiLevelType w:val="hybridMultilevel"/>
    <w:tmpl w:val="43D80570"/>
    <w:lvl w:ilvl="0" w:tplc="0A4EB1FA">
      <w:numFmt w:val="bullet"/>
      <w:lvlText w:val="•"/>
      <w:lvlJc w:val="left"/>
      <w:pPr>
        <w:ind w:left="370" w:hanging="360"/>
      </w:pPr>
      <w:rPr>
        <w:rFonts w:ascii="Noto Sans Symbols" w:eastAsia="Noto Sans Symbols" w:hAnsi="Noto Sans Symbols" w:cs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433733">
    <w:abstractNumId w:val="3"/>
  </w:num>
  <w:num w:numId="2" w16cid:durableId="1210918156">
    <w:abstractNumId w:val="7"/>
  </w:num>
  <w:num w:numId="3" w16cid:durableId="807431535">
    <w:abstractNumId w:val="8"/>
  </w:num>
  <w:num w:numId="4" w16cid:durableId="442917795">
    <w:abstractNumId w:val="0"/>
  </w:num>
  <w:num w:numId="5" w16cid:durableId="1372729486">
    <w:abstractNumId w:val="6"/>
  </w:num>
  <w:num w:numId="6" w16cid:durableId="1046101061">
    <w:abstractNumId w:val="2"/>
  </w:num>
  <w:num w:numId="7" w16cid:durableId="1199315276">
    <w:abstractNumId w:val="1"/>
  </w:num>
  <w:num w:numId="8" w16cid:durableId="14620655">
    <w:abstractNumId w:val="4"/>
  </w:num>
  <w:num w:numId="9" w16cid:durableId="11627444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2NrUwNDMzNjQwNTVV0lEKTi0uzszPAykwqQUAiEn6vCwAAAA="/>
  </w:docVars>
  <w:rsids>
    <w:rsidRoot w:val="00E20A6C"/>
    <w:rsid w:val="0000759E"/>
    <w:rsid w:val="00023E56"/>
    <w:rsid w:val="0002515F"/>
    <w:rsid w:val="00026150"/>
    <w:rsid w:val="00031639"/>
    <w:rsid w:val="000371F9"/>
    <w:rsid w:val="000417D4"/>
    <w:rsid w:val="00062273"/>
    <w:rsid w:val="000641EA"/>
    <w:rsid w:val="00081226"/>
    <w:rsid w:val="000852D4"/>
    <w:rsid w:val="000C6AAF"/>
    <w:rsid w:val="000F11B6"/>
    <w:rsid w:val="001405EC"/>
    <w:rsid w:val="00140FFE"/>
    <w:rsid w:val="0014269B"/>
    <w:rsid w:val="00147F9A"/>
    <w:rsid w:val="0015091E"/>
    <w:rsid w:val="001546C0"/>
    <w:rsid w:val="00156688"/>
    <w:rsid w:val="00171879"/>
    <w:rsid w:val="0017542D"/>
    <w:rsid w:val="001757E9"/>
    <w:rsid w:val="001805DE"/>
    <w:rsid w:val="001968C4"/>
    <w:rsid w:val="00196E39"/>
    <w:rsid w:val="001A2BBB"/>
    <w:rsid w:val="001A478F"/>
    <w:rsid w:val="001D5397"/>
    <w:rsid w:val="001F25C9"/>
    <w:rsid w:val="00200E3E"/>
    <w:rsid w:val="0020569A"/>
    <w:rsid w:val="00211F12"/>
    <w:rsid w:val="00216282"/>
    <w:rsid w:val="0023126C"/>
    <w:rsid w:val="002362D6"/>
    <w:rsid w:val="00237C5F"/>
    <w:rsid w:val="00240B7A"/>
    <w:rsid w:val="002456A5"/>
    <w:rsid w:val="00254C9A"/>
    <w:rsid w:val="002775C7"/>
    <w:rsid w:val="00290AFD"/>
    <w:rsid w:val="002931CA"/>
    <w:rsid w:val="00296388"/>
    <w:rsid w:val="002A5C15"/>
    <w:rsid w:val="002B7578"/>
    <w:rsid w:val="002C2900"/>
    <w:rsid w:val="002C2BC7"/>
    <w:rsid w:val="002C5913"/>
    <w:rsid w:val="002C6246"/>
    <w:rsid w:val="002D5CF2"/>
    <w:rsid w:val="002D7810"/>
    <w:rsid w:val="002D7B6A"/>
    <w:rsid w:val="00312F4C"/>
    <w:rsid w:val="0031619F"/>
    <w:rsid w:val="00331845"/>
    <w:rsid w:val="003341D0"/>
    <w:rsid w:val="00367938"/>
    <w:rsid w:val="00367B6F"/>
    <w:rsid w:val="00372C98"/>
    <w:rsid w:val="00383126"/>
    <w:rsid w:val="00391656"/>
    <w:rsid w:val="00393B07"/>
    <w:rsid w:val="00394535"/>
    <w:rsid w:val="00396D1B"/>
    <w:rsid w:val="003A1F79"/>
    <w:rsid w:val="003A639B"/>
    <w:rsid w:val="003C7614"/>
    <w:rsid w:val="003D6AD9"/>
    <w:rsid w:val="003E6DDB"/>
    <w:rsid w:val="003F1F3E"/>
    <w:rsid w:val="003F50FE"/>
    <w:rsid w:val="00401880"/>
    <w:rsid w:val="0040389D"/>
    <w:rsid w:val="00405BDC"/>
    <w:rsid w:val="00407ADA"/>
    <w:rsid w:val="00413A0A"/>
    <w:rsid w:val="00417239"/>
    <w:rsid w:val="004508F8"/>
    <w:rsid w:val="00452C3B"/>
    <w:rsid w:val="00454F3E"/>
    <w:rsid w:val="00461304"/>
    <w:rsid w:val="00467409"/>
    <w:rsid w:val="00471432"/>
    <w:rsid w:val="0048016B"/>
    <w:rsid w:val="004A21E0"/>
    <w:rsid w:val="004B6F81"/>
    <w:rsid w:val="004E3D5C"/>
    <w:rsid w:val="005218C4"/>
    <w:rsid w:val="0057380E"/>
    <w:rsid w:val="00585EE3"/>
    <w:rsid w:val="005B19CE"/>
    <w:rsid w:val="005B26B0"/>
    <w:rsid w:val="005C43BA"/>
    <w:rsid w:val="005C6807"/>
    <w:rsid w:val="005D3D9B"/>
    <w:rsid w:val="005D5BF7"/>
    <w:rsid w:val="005E6B96"/>
    <w:rsid w:val="005E7427"/>
    <w:rsid w:val="005F59C8"/>
    <w:rsid w:val="00606A0D"/>
    <w:rsid w:val="0062434D"/>
    <w:rsid w:val="00631D61"/>
    <w:rsid w:val="00634203"/>
    <w:rsid w:val="006342C3"/>
    <w:rsid w:val="006558B1"/>
    <w:rsid w:val="006626E4"/>
    <w:rsid w:val="00664C32"/>
    <w:rsid w:val="00684E7B"/>
    <w:rsid w:val="00685CD1"/>
    <w:rsid w:val="006866F4"/>
    <w:rsid w:val="00690EE8"/>
    <w:rsid w:val="0069249B"/>
    <w:rsid w:val="00694F97"/>
    <w:rsid w:val="006A052D"/>
    <w:rsid w:val="006A0CEC"/>
    <w:rsid w:val="006B207D"/>
    <w:rsid w:val="006C66D4"/>
    <w:rsid w:val="006D11D5"/>
    <w:rsid w:val="006F0C5E"/>
    <w:rsid w:val="00704403"/>
    <w:rsid w:val="00706823"/>
    <w:rsid w:val="00706B75"/>
    <w:rsid w:val="0071010B"/>
    <w:rsid w:val="00716754"/>
    <w:rsid w:val="0071690F"/>
    <w:rsid w:val="00726388"/>
    <w:rsid w:val="00732081"/>
    <w:rsid w:val="00733DD9"/>
    <w:rsid w:val="0074079E"/>
    <w:rsid w:val="00741900"/>
    <w:rsid w:val="00741AF0"/>
    <w:rsid w:val="00744D0D"/>
    <w:rsid w:val="0074648D"/>
    <w:rsid w:val="00753382"/>
    <w:rsid w:val="00770151"/>
    <w:rsid w:val="007739F2"/>
    <w:rsid w:val="00775E5B"/>
    <w:rsid w:val="00791258"/>
    <w:rsid w:val="00791367"/>
    <w:rsid w:val="007933EC"/>
    <w:rsid w:val="00797181"/>
    <w:rsid w:val="007A3666"/>
    <w:rsid w:val="007C3FE0"/>
    <w:rsid w:val="007D67D6"/>
    <w:rsid w:val="007E3508"/>
    <w:rsid w:val="007E35CE"/>
    <w:rsid w:val="007E36CC"/>
    <w:rsid w:val="007E660A"/>
    <w:rsid w:val="007F0E51"/>
    <w:rsid w:val="007F283E"/>
    <w:rsid w:val="0080029A"/>
    <w:rsid w:val="00801EDF"/>
    <w:rsid w:val="008179B5"/>
    <w:rsid w:val="008253F1"/>
    <w:rsid w:val="0082612A"/>
    <w:rsid w:val="00826D5D"/>
    <w:rsid w:val="00832D41"/>
    <w:rsid w:val="00834D79"/>
    <w:rsid w:val="00835EA4"/>
    <w:rsid w:val="0083686A"/>
    <w:rsid w:val="00847DB0"/>
    <w:rsid w:val="008A6ABD"/>
    <w:rsid w:val="008C71B2"/>
    <w:rsid w:val="008C7678"/>
    <w:rsid w:val="008C794C"/>
    <w:rsid w:val="008D06FC"/>
    <w:rsid w:val="008D511F"/>
    <w:rsid w:val="008D6BD8"/>
    <w:rsid w:val="008D7FF0"/>
    <w:rsid w:val="008F1822"/>
    <w:rsid w:val="008F26A4"/>
    <w:rsid w:val="008F3F69"/>
    <w:rsid w:val="00914F2A"/>
    <w:rsid w:val="00927024"/>
    <w:rsid w:val="00952C12"/>
    <w:rsid w:val="00956A5B"/>
    <w:rsid w:val="00976EA3"/>
    <w:rsid w:val="00986214"/>
    <w:rsid w:val="009C3B0B"/>
    <w:rsid w:val="009C6512"/>
    <w:rsid w:val="009D0381"/>
    <w:rsid w:val="009D1BC8"/>
    <w:rsid w:val="009D2E1E"/>
    <w:rsid w:val="009E60B0"/>
    <w:rsid w:val="00A235E8"/>
    <w:rsid w:val="00A27BDC"/>
    <w:rsid w:val="00A37F72"/>
    <w:rsid w:val="00A43A9B"/>
    <w:rsid w:val="00A50974"/>
    <w:rsid w:val="00A54E6D"/>
    <w:rsid w:val="00A64EBF"/>
    <w:rsid w:val="00A7157C"/>
    <w:rsid w:val="00A9306E"/>
    <w:rsid w:val="00A964DC"/>
    <w:rsid w:val="00AA4F07"/>
    <w:rsid w:val="00AB0865"/>
    <w:rsid w:val="00AB4105"/>
    <w:rsid w:val="00AC13F1"/>
    <w:rsid w:val="00AC6E56"/>
    <w:rsid w:val="00AC7C39"/>
    <w:rsid w:val="00AE195F"/>
    <w:rsid w:val="00AE5521"/>
    <w:rsid w:val="00AF1BA6"/>
    <w:rsid w:val="00AF317D"/>
    <w:rsid w:val="00AF3D13"/>
    <w:rsid w:val="00B0058B"/>
    <w:rsid w:val="00B20683"/>
    <w:rsid w:val="00B27B1E"/>
    <w:rsid w:val="00B31D30"/>
    <w:rsid w:val="00B34BE2"/>
    <w:rsid w:val="00B564D8"/>
    <w:rsid w:val="00B80107"/>
    <w:rsid w:val="00B91E6F"/>
    <w:rsid w:val="00BA0ACC"/>
    <w:rsid w:val="00BA51F1"/>
    <w:rsid w:val="00BA643B"/>
    <w:rsid w:val="00BB663D"/>
    <w:rsid w:val="00BD2B5E"/>
    <w:rsid w:val="00BD37E8"/>
    <w:rsid w:val="00C018D2"/>
    <w:rsid w:val="00C233DF"/>
    <w:rsid w:val="00C32F18"/>
    <w:rsid w:val="00C409E2"/>
    <w:rsid w:val="00C4322A"/>
    <w:rsid w:val="00C507A7"/>
    <w:rsid w:val="00C50BBD"/>
    <w:rsid w:val="00C51CB4"/>
    <w:rsid w:val="00C52BF2"/>
    <w:rsid w:val="00C63DE3"/>
    <w:rsid w:val="00C7419D"/>
    <w:rsid w:val="00C7450F"/>
    <w:rsid w:val="00CB102B"/>
    <w:rsid w:val="00CB2BF2"/>
    <w:rsid w:val="00CC62C9"/>
    <w:rsid w:val="00CC657D"/>
    <w:rsid w:val="00D15B9C"/>
    <w:rsid w:val="00D51794"/>
    <w:rsid w:val="00D55836"/>
    <w:rsid w:val="00D55E9D"/>
    <w:rsid w:val="00D57840"/>
    <w:rsid w:val="00D67D09"/>
    <w:rsid w:val="00D70F25"/>
    <w:rsid w:val="00D7781B"/>
    <w:rsid w:val="00D86F9A"/>
    <w:rsid w:val="00DA420D"/>
    <w:rsid w:val="00DA7C94"/>
    <w:rsid w:val="00DC0718"/>
    <w:rsid w:val="00DD2FA6"/>
    <w:rsid w:val="00DE7A52"/>
    <w:rsid w:val="00E02845"/>
    <w:rsid w:val="00E02CFF"/>
    <w:rsid w:val="00E15BD4"/>
    <w:rsid w:val="00E1785F"/>
    <w:rsid w:val="00E20A6C"/>
    <w:rsid w:val="00E33430"/>
    <w:rsid w:val="00E862F2"/>
    <w:rsid w:val="00E93391"/>
    <w:rsid w:val="00EA46CB"/>
    <w:rsid w:val="00EC5FA7"/>
    <w:rsid w:val="00EC736E"/>
    <w:rsid w:val="00ED4217"/>
    <w:rsid w:val="00EE65EE"/>
    <w:rsid w:val="00F06BB0"/>
    <w:rsid w:val="00F11B91"/>
    <w:rsid w:val="00F137B7"/>
    <w:rsid w:val="00F2609D"/>
    <w:rsid w:val="00F43C7E"/>
    <w:rsid w:val="00F70282"/>
    <w:rsid w:val="00F729B5"/>
    <w:rsid w:val="00F72F9F"/>
    <w:rsid w:val="00FA2F78"/>
    <w:rsid w:val="00FA7D28"/>
    <w:rsid w:val="00FC62B4"/>
    <w:rsid w:val="00FC7B9C"/>
    <w:rsid w:val="00FD46C6"/>
    <w:rsid w:val="00FD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27EE03"/>
  <w15:docId w15:val="{89EF1D79-54A1-470F-A738-EAB83100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FA7"/>
  </w:style>
  <w:style w:type="paragraph" w:styleId="Heading1">
    <w:name w:val="heading 1"/>
    <w:basedOn w:val="Normal"/>
    <w:next w:val="Normal"/>
    <w:link w:val="Heading1Char"/>
    <w:uiPriority w:val="9"/>
    <w:qFormat/>
    <w:rsid w:val="00EC5FA7"/>
    <w:pPr>
      <w:keepNext/>
      <w:keepLines/>
      <w:pBdr>
        <w:bottom w:val="single" w:sz="4" w:space="1" w:color="00B3E3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086AA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5FA7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0086AA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FA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5FA7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FA7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FA7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FA7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FA7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FA7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C5FA7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86AA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FA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37C5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C5F"/>
  </w:style>
  <w:style w:type="paragraph" w:styleId="Footer">
    <w:name w:val="footer"/>
    <w:basedOn w:val="Normal"/>
    <w:link w:val="FooterChar"/>
    <w:uiPriority w:val="99"/>
    <w:unhideWhenUsed/>
    <w:rsid w:val="00237C5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C5F"/>
  </w:style>
  <w:style w:type="character" w:customStyle="1" w:styleId="Heading1Char">
    <w:name w:val="Heading 1 Char"/>
    <w:basedOn w:val="DefaultParagraphFont"/>
    <w:link w:val="Heading1"/>
    <w:uiPriority w:val="9"/>
    <w:rsid w:val="00EC5FA7"/>
    <w:rPr>
      <w:rFonts w:asciiTheme="majorHAnsi" w:eastAsiaTheme="majorEastAsia" w:hAnsiTheme="majorHAnsi" w:cstheme="majorBidi"/>
      <w:color w:val="0086AA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5FA7"/>
    <w:rPr>
      <w:rFonts w:asciiTheme="majorHAnsi" w:eastAsiaTheme="majorEastAsia" w:hAnsiTheme="majorHAnsi" w:cstheme="majorBidi"/>
      <w:color w:val="0086AA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FA7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5FA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FA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FA7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FA7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FA7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FA7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5FA7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EC5FA7"/>
    <w:rPr>
      <w:rFonts w:asciiTheme="majorHAnsi" w:eastAsiaTheme="majorEastAsia" w:hAnsiTheme="majorHAnsi" w:cstheme="majorBidi"/>
      <w:color w:val="0086AA" w:themeColor="accent1" w:themeShade="BF"/>
      <w:spacing w:val="-7"/>
      <w:sz w:val="80"/>
      <w:szCs w:val="80"/>
    </w:rPr>
  </w:style>
  <w:style w:type="character" w:customStyle="1" w:styleId="SubtitleChar">
    <w:name w:val="Subtitle Char"/>
    <w:basedOn w:val="DefaultParagraphFont"/>
    <w:link w:val="Subtitle"/>
    <w:uiPriority w:val="11"/>
    <w:rsid w:val="00EC5FA7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EC5FA7"/>
    <w:rPr>
      <w:b/>
      <w:bCs/>
    </w:rPr>
  </w:style>
  <w:style w:type="character" w:styleId="Emphasis">
    <w:name w:val="Emphasis"/>
    <w:basedOn w:val="DefaultParagraphFont"/>
    <w:uiPriority w:val="20"/>
    <w:qFormat/>
    <w:rsid w:val="00EC5FA7"/>
    <w:rPr>
      <w:i/>
      <w:iCs/>
    </w:rPr>
  </w:style>
  <w:style w:type="paragraph" w:styleId="NoSpacing">
    <w:name w:val="No Spacing"/>
    <w:uiPriority w:val="1"/>
    <w:qFormat/>
    <w:rsid w:val="00EC5FA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C5FA7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C5FA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FA7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00B3E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FA7"/>
    <w:rPr>
      <w:rFonts w:asciiTheme="majorHAnsi" w:eastAsiaTheme="majorEastAsia" w:hAnsiTheme="majorHAnsi" w:cstheme="majorBidi"/>
      <w:color w:val="00B3E3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EC5FA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C5FA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C5FA7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EC5FA7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EC5FA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5FA7"/>
    <w:pPr>
      <w:outlineLvl w:val="9"/>
    </w:pPr>
  </w:style>
  <w:style w:type="paragraph" w:styleId="ListParagraph">
    <w:name w:val="List Paragraph"/>
    <w:basedOn w:val="Normal"/>
    <w:uiPriority w:val="34"/>
    <w:qFormat/>
    <w:rsid w:val="00D55E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53F1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3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9249B"/>
    <w:rPr>
      <w:color w:val="9F671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amucc-my.sharepoint.com/:w:/g/personal/rjohnson33_islander_tamucc_edu/Ea5BUHCCfzZAoG3-kBrNga8B1cLQUXc_FV_Z_ciYC2CkPA?e=Jz1G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SCD-TAMUCC Colors">
  <a:themeElements>
    <a:clrScheme name="Custom 24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00B3E3"/>
      </a:accent1>
      <a:accent2>
        <a:srgbClr val="00698E"/>
      </a:accent2>
      <a:accent3>
        <a:srgbClr val="004982"/>
      </a:accent3>
      <a:accent4>
        <a:srgbClr val="7A8C8E"/>
      </a:accent4>
      <a:accent5>
        <a:srgbClr val="84ACB6"/>
      </a:accent5>
      <a:accent6>
        <a:srgbClr val="7FC1DB"/>
      </a:accent6>
      <a:hlink>
        <a:srgbClr val="6B9F25"/>
      </a:hlink>
      <a:folHlink>
        <a:srgbClr val="9F6715"/>
      </a:folHlink>
    </a:clrScheme>
    <a:fontScheme name="Custom 5">
      <a:majorFont>
        <a:latin typeface="Poppin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723</Words>
  <Characters>4418</Characters>
  <Application>Microsoft Office Word</Application>
  <DocSecurity>0</DocSecurity>
  <Lines>78</Lines>
  <Paragraphs>59</Paragraphs>
  <ScaleCrop>false</ScaleCrop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Johnson, Renee</dc:creator>
  <cp:lastModifiedBy>Renée Johnson</cp:lastModifiedBy>
  <cp:revision>88</cp:revision>
  <cp:lastPrinted>2023-01-06T18:56:00Z</cp:lastPrinted>
  <dcterms:created xsi:type="dcterms:W3CDTF">2024-09-14T19:58:00Z</dcterms:created>
  <dcterms:modified xsi:type="dcterms:W3CDTF">2024-09-16T22:10:00Z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5b12887e232fd003d9fd528226de5fcfd62bbe9c58839473f2757d48b09f4b78</vt:lpwstr>
  </property>
</Properties>
</file>