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05B3" w14:textId="77777777" w:rsidR="00FA41CA" w:rsidRPr="007144D8" w:rsidRDefault="00973B63" w:rsidP="003932AE">
      <w:pPr>
        <w:jc w:val="center"/>
        <w:rPr>
          <w:b/>
          <w:sz w:val="28"/>
        </w:rPr>
      </w:pPr>
      <w:r>
        <w:rPr>
          <w:b/>
          <w:sz w:val="28"/>
        </w:rPr>
        <w:t>Official Records p</w:t>
      </w:r>
      <w:r w:rsidR="00FA41CA" w:rsidRPr="007144D8">
        <w:rPr>
          <w:b/>
          <w:sz w:val="28"/>
        </w:rPr>
        <w:t>rocedure for customers with un-recordable documents</w:t>
      </w:r>
    </w:p>
    <w:p w14:paraId="12DE72EE" w14:textId="368CA8F5" w:rsidR="003932AE" w:rsidRDefault="003932AE" w:rsidP="00FA41CA">
      <w:r>
        <w:rPr>
          <w:b/>
        </w:rPr>
        <w:t>Purpose</w:t>
      </w:r>
      <w:r>
        <w:t xml:space="preserve"> – T</w:t>
      </w:r>
      <w:r w:rsidR="00FD4DAC">
        <w:t>o</w:t>
      </w:r>
      <w:r w:rsidR="00FA41CA">
        <w:t xml:space="preserve"> standardize steps and language used when handling </w:t>
      </w:r>
      <w:r w:rsidR="00FD4DAC">
        <w:t xml:space="preserve">customers with </w:t>
      </w:r>
      <w:proofErr w:type="spellStart"/>
      <w:r w:rsidR="00DA61C2">
        <w:t>unrecordable</w:t>
      </w:r>
      <w:proofErr w:type="spellEnd"/>
      <w:r w:rsidR="00FD4DAC">
        <w:t xml:space="preserve"> documents and refusal to record situations</w:t>
      </w:r>
      <w:r w:rsidR="00FA41CA">
        <w:t>.</w:t>
      </w:r>
    </w:p>
    <w:p w14:paraId="15B37391" w14:textId="77777777" w:rsidR="00DA61C2" w:rsidRDefault="00DA61C2" w:rsidP="00FA41CA">
      <w:pPr>
        <w:rPr>
          <w:b/>
        </w:rPr>
      </w:pPr>
    </w:p>
    <w:p w14:paraId="43EBE224" w14:textId="39EEB571" w:rsidR="00FD4DAC" w:rsidRPr="007144D8" w:rsidRDefault="00FD4DAC" w:rsidP="00FA41CA">
      <w:pPr>
        <w:rPr>
          <w:b/>
        </w:rPr>
      </w:pPr>
      <w:r w:rsidRPr="007144D8">
        <w:rPr>
          <w:b/>
        </w:rPr>
        <w:t>Specialist – First point of contact</w:t>
      </w:r>
      <w:r w:rsidR="000A2D4F">
        <w:rPr>
          <w:b/>
        </w:rPr>
        <w:t xml:space="preserve"> (front counter)</w:t>
      </w:r>
    </w:p>
    <w:p w14:paraId="4B4F6368" w14:textId="5DB43D53" w:rsidR="00CE69D7" w:rsidRDefault="00CE69D7" w:rsidP="00FA41CA">
      <w:r w:rsidRPr="00F16290">
        <w:rPr>
          <w:u w:val="single"/>
        </w:rPr>
        <w:t>Identifiable issues:</w:t>
      </w:r>
      <w:r>
        <w:t xml:space="preserve">  </w:t>
      </w:r>
      <w:r w:rsidR="00F13561">
        <w:t>Does not meet recording requirements, a</w:t>
      </w:r>
      <w:r>
        <w:t xml:space="preserve">typical </w:t>
      </w:r>
      <w:r w:rsidR="00870169">
        <w:t xml:space="preserve">document </w:t>
      </w:r>
      <w:r>
        <w:t xml:space="preserve">type, </w:t>
      </w:r>
      <w:r w:rsidR="00870169">
        <w:t>no</w:t>
      </w:r>
      <w:r>
        <w:t xml:space="preserve"> </w:t>
      </w:r>
      <w:r w:rsidR="00870169">
        <w:t>Orange County legal description</w:t>
      </w:r>
      <w:r>
        <w:t>,</w:t>
      </w:r>
      <w:r w:rsidR="00870169">
        <w:t xml:space="preserve"> </w:t>
      </w:r>
      <w:r>
        <w:t xml:space="preserve">red </w:t>
      </w:r>
      <w:r w:rsidR="00F47A6E">
        <w:t>thumbprint</w:t>
      </w:r>
      <w:r>
        <w:t>, or terms “freeman”</w:t>
      </w:r>
      <w:r w:rsidR="000A2D4F">
        <w:t xml:space="preserve"> or “Moorish”</w:t>
      </w:r>
      <w:r>
        <w:t xml:space="preserve">, </w:t>
      </w:r>
      <w:r w:rsidR="003932AE">
        <w:t>excessive</w:t>
      </w:r>
      <w:r w:rsidR="00A5093C">
        <w:t xml:space="preserve"> dollar amounts</w:t>
      </w:r>
      <w:r w:rsidR="00F47A6E">
        <w:t>, etc.</w:t>
      </w:r>
    </w:p>
    <w:p w14:paraId="3FA56EF0" w14:textId="13F0BA38" w:rsidR="002700CB" w:rsidRDefault="00101410" w:rsidP="00FA41CA">
      <w:r w:rsidRPr="00C84299">
        <w:rPr>
          <w:u w:val="single"/>
        </w:rPr>
        <w:t>Action</w:t>
      </w:r>
      <w:r>
        <w:t xml:space="preserve">: </w:t>
      </w:r>
      <w:r w:rsidR="00B53632">
        <w:t>T</w:t>
      </w:r>
      <w:r w:rsidR="000A2D4F">
        <w:t xml:space="preserve">rust your </w:t>
      </w:r>
      <w:r w:rsidR="007870B8">
        <w:t>training</w:t>
      </w:r>
      <w:r w:rsidR="00B53632">
        <w:t xml:space="preserve"> and experience</w:t>
      </w:r>
      <w:r w:rsidR="007870B8">
        <w:t xml:space="preserve"> to handle the situation</w:t>
      </w:r>
      <w:r w:rsidR="00B53632">
        <w:t xml:space="preserve">.  </w:t>
      </w:r>
      <w:r w:rsidR="007870B8">
        <w:t xml:space="preserve">Do not rely on the title of the document but rather peruse the document to confirm its contents.  </w:t>
      </w:r>
      <w:r w:rsidR="002700CB">
        <w:t>Verbally</w:t>
      </w:r>
      <w:r>
        <w:t xml:space="preserve"> inform the</w:t>
      </w:r>
      <w:r w:rsidR="002700CB">
        <w:t xml:space="preserve"> </w:t>
      </w:r>
      <w:r w:rsidR="00C84299">
        <w:t xml:space="preserve">customer that </w:t>
      </w:r>
      <w:r w:rsidR="00471C52">
        <w:t>their document</w:t>
      </w:r>
      <w:r w:rsidR="00F16290">
        <w:t xml:space="preserve"> </w:t>
      </w:r>
      <w:r w:rsidR="00471C52">
        <w:t>does</w:t>
      </w:r>
      <w:r w:rsidR="00C84299">
        <w:t xml:space="preserve"> not </w:t>
      </w:r>
      <w:r w:rsidR="00F16290">
        <w:t>meet</w:t>
      </w:r>
      <w:r w:rsidR="00C84299">
        <w:t xml:space="preserve"> recording requirements.</w:t>
      </w:r>
      <w:r w:rsidR="00F13561">
        <w:t xml:space="preserve"> </w:t>
      </w:r>
    </w:p>
    <w:p w14:paraId="489DC514" w14:textId="22DAA3D5" w:rsidR="00FD4DAC" w:rsidRDefault="00C84299" w:rsidP="00FA41CA">
      <w:r>
        <w:rPr>
          <w:u w:val="single"/>
        </w:rPr>
        <w:t>Escalation step</w:t>
      </w:r>
      <w:r>
        <w:t>:</w:t>
      </w:r>
      <w:r w:rsidR="00471C52" w:rsidRPr="00471C52">
        <w:t xml:space="preserve"> </w:t>
      </w:r>
      <w:r w:rsidR="00471C52">
        <w:t>Do not become engaged in an argument or debate with the customer.  Ask for assistance from</w:t>
      </w:r>
      <w:r>
        <w:t xml:space="preserve"> </w:t>
      </w:r>
      <w:r w:rsidR="00A5093C">
        <w:t xml:space="preserve">Recording </w:t>
      </w:r>
      <w:r w:rsidR="00870169">
        <w:t>Production Lead</w:t>
      </w:r>
      <w:r w:rsidR="00A5093C">
        <w:t>, if one is not available escalate to Coordinator.</w:t>
      </w:r>
    </w:p>
    <w:p w14:paraId="679E6C93" w14:textId="77777777" w:rsidR="00870169" w:rsidRDefault="00870169" w:rsidP="00FA41CA"/>
    <w:p w14:paraId="43B83B36" w14:textId="77777777" w:rsidR="00870169" w:rsidRPr="007144D8" w:rsidRDefault="00870169" w:rsidP="00FA41CA">
      <w:pPr>
        <w:rPr>
          <w:b/>
        </w:rPr>
      </w:pPr>
      <w:r w:rsidRPr="007144D8">
        <w:rPr>
          <w:b/>
        </w:rPr>
        <w:t>Production Lead – 1</w:t>
      </w:r>
      <w:r w:rsidRPr="007144D8">
        <w:rPr>
          <w:b/>
          <w:vertAlign w:val="superscript"/>
        </w:rPr>
        <w:t>st</w:t>
      </w:r>
      <w:r w:rsidRPr="007144D8">
        <w:rPr>
          <w:b/>
        </w:rPr>
        <w:t xml:space="preserve"> point of escalation</w:t>
      </w:r>
    </w:p>
    <w:p w14:paraId="0DC47178" w14:textId="5ECD3D84" w:rsidR="00C84299" w:rsidRPr="00C84299" w:rsidRDefault="00471C52" w:rsidP="00FA41CA">
      <w:r>
        <w:t xml:space="preserve">Review the </w:t>
      </w:r>
      <w:r w:rsidR="00C84299">
        <w:t xml:space="preserve">document for </w:t>
      </w:r>
      <w:proofErr w:type="spellStart"/>
      <w:r w:rsidR="00C84299">
        <w:t>recordability</w:t>
      </w:r>
      <w:proofErr w:type="spellEnd"/>
      <w:r w:rsidR="00C84299">
        <w:t>.</w:t>
      </w:r>
    </w:p>
    <w:p w14:paraId="4441BCD2" w14:textId="57BEE8C7" w:rsidR="00870169" w:rsidRPr="00DA61C2" w:rsidRDefault="00C84299" w:rsidP="00FA41CA">
      <w:pPr>
        <w:rPr>
          <w:rStyle w:val="Hyperlink"/>
          <w:color w:val="auto"/>
          <w:u w:val="none"/>
        </w:rPr>
      </w:pPr>
      <w:r w:rsidRPr="00C84299">
        <w:rPr>
          <w:u w:val="single"/>
        </w:rPr>
        <w:t>Action:</w:t>
      </w:r>
      <w:r>
        <w:t xml:space="preserve"> If </w:t>
      </w:r>
      <w:r w:rsidR="00973B63">
        <w:t xml:space="preserve">the </w:t>
      </w:r>
      <w:r w:rsidR="00870169">
        <w:t xml:space="preserve">document is </w:t>
      </w:r>
      <w:r w:rsidR="00C76602">
        <w:t>sovereign</w:t>
      </w:r>
      <w:r w:rsidR="00CE69D7">
        <w:t xml:space="preserve"> in nature or otherwise </w:t>
      </w:r>
      <w:proofErr w:type="spellStart"/>
      <w:r>
        <w:t>unrecordable</w:t>
      </w:r>
      <w:proofErr w:type="spellEnd"/>
      <w:r>
        <w:t xml:space="preserve"> present customer with </w:t>
      </w:r>
      <w:hyperlink r:id="rId7" w:history="1">
        <w:proofErr w:type="spellStart"/>
        <w:r w:rsidRPr="007F615C">
          <w:rPr>
            <w:rStyle w:val="Hyperlink"/>
            <w:color w:val="auto"/>
            <w:u w:val="none"/>
          </w:rPr>
          <w:t>Unrecordable</w:t>
        </w:r>
        <w:proofErr w:type="spellEnd"/>
        <w:r w:rsidRPr="007F615C">
          <w:rPr>
            <w:rStyle w:val="Hyperlink"/>
            <w:color w:val="auto"/>
            <w:u w:val="none"/>
          </w:rPr>
          <w:t xml:space="preserve"> Document Notice</w:t>
        </w:r>
        <w:r w:rsidR="007144D8" w:rsidRPr="007F615C">
          <w:rPr>
            <w:rStyle w:val="Hyperlink"/>
            <w:color w:val="auto"/>
            <w:u w:val="none"/>
          </w:rPr>
          <w:t>.</w:t>
        </w:r>
      </w:hyperlink>
      <w:r w:rsidR="007870B8" w:rsidRPr="007F615C">
        <w:rPr>
          <w:rStyle w:val="Hyperlink"/>
          <w:color w:val="auto"/>
          <w:u w:val="none"/>
        </w:rPr>
        <w:t xml:space="preserve">  Inform the customer that you agree with the Specialist that the document is not authorized for recording.  Do not offer escalation, the customer </w:t>
      </w:r>
      <w:r w:rsidR="002825B3">
        <w:rPr>
          <w:rStyle w:val="Hyperlink"/>
          <w:color w:val="auto"/>
          <w:u w:val="none"/>
        </w:rPr>
        <w:t>sho</w:t>
      </w:r>
      <w:bookmarkStart w:id="0" w:name="_GoBack"/>
      <w:bookmarkEnd w:id="0"/>
      <w:r w:rsidR="002825B3">
        <w:rPr>
          <w:rStyle w:val="Hyperlink"/>
          <w:color w:val="auto"/>
          <w:u w:val="none"/>
        </w:rPr>
        <w:t>uld</w:t>
      </w:r>
      <w:r w:rsidR="00471C52" w:rsidRPr="007F615C">
        <w:rPr>
          <w:rStyle w:val="Hyperlink"/>
          <w:color w:val="auto"/>
          <w:u w:val="none"/>
        </w:rPr>
        <w:t xml:space="preserve"> </w:t>
      </w:r>
      <w:r w:rsidR="007870B8" w:rsidRPr="007F615C">
        <w:rPr>
          <w:rStyle w:val="Hyperlink"/>
          <w:color w:val="auto"/>
          <w:u w:val="none"/>
        </w:rPr>
        <w:t>request it.</w:t>
      </w:r>
    </w:p>
    <w:p w14:paraId="28F58EEB" w14:textId="77777777" w:rsidR="001642B2" w:rsidRPr="003932AE" w:rsidRDefault="001642B2" w:rsidP="00FA41CA">
      <w:pPr>
        <w:rPr>
          <w:rStyle w:val="Hyperlink"/>
          <w:color w:val="auto"/>
          <w:u w:val="none"/>
        </w:rPr>
      </w:pPr>
      <w:r w:rsidRPr="003932AE">
        <w:rPr>
          <w:rStyle w:val="Hyperlink"/>
          <w:color w:val="auto"/>
          <w:u w:val="none"/>
        </w:rPr>
        <w:t>Phrases to use:</w:t>
      </w:r>
    </w:p>
    <w:p w14:paraId="6F78A3E9" w14:textId="77777777" w:rsidR="007144D8" w:rsidRPr="003932AE" w:rsidRDefault="007144D8" w:rsidP="007144D8">
      <w:pPr>
        <w:pStyle w:val="ListParagraph"/>
        <w:rPr>
          <w:rStyle w:val="Hyperlink"/>
          <w:i/>
          <w:color w:val="auto"/>
          <w:u w:val="none"/>
        </w:rPr>
      </w:pPr>
      <w:r w:rsidRPr="003932AE">
        <w:rPr>
          <w:rStyle w:val="Hyperlink"/>
          <w:i/>
          <w:color w:val="auto"/>
          <w:u w:val="none"/>
        </w:rPr>
        <w:t xml:space="preserve">“We are ministerial in duty and cannot provide assistance with the preparation of your legal document.”  </w:t>
      </w:r>
    </w:p>
    <w:p w14:paraId="023519FC" w14:textId="38886045" w:rsidR="007144D8" w:rsidRPr="003932AE" w:rsidRDefault="007144D8" w:rsidP="007144D8">
      <w:pPr>
        <w:pStyle w:val="ListParagraph"/>
        <w:rPr>
          <w:i/>
        </w:rPr>
      </w:pPr>
      <w:r w:rsidRPr="003932AE">
        <w:rPr>
          <w:rStyle w:val="Hyperlink"/>
          <w:i/>
          <w:color w:val="auto"/>
          <w:u w:val="none"/>
        </w:rPr>
        <w:t xml:space="preserve">“You may want to seek legal counsel in </w:t>
      </w:r>
      <w:r w:rsidR="00F13561">
        <w:rPr>
          <w:rStyle w:val="Hyperlink"/>
          <w:i/>
          <w:color w:val="auto"/>
          <w:u w:val="none"/>
        </w:rPr>
        <w:t xml:space="preserve">the </w:t>
      </w:r>
      <w:r w:rsidRPr="003932AE">
        <w:rPr>
          <w:rStyle w:val="Hyperlink"/>
          <w:i/>
          <w:color w:val="auto"/>
          <w:u w:val="none"/>
        </w:rPr>
        <w:t>preparation of your legal document.”</w:t>
      </w:r>
    </w:p>
    <w:p w14:paraId="4A32813C" w14:textId="77777777" w:rsidR="001642B2" w:rsidRPr="003932AE" w:rsidRDefault="007144D8" w:rsidP="007144D8">
      <w:pPr>
        <w:pStyle w:val="ListParagraph"/>
        <w:rPr>
          <w:rStyle w:val="Hyperlink"/>
          <w:i/>
          <w:color w:val="auto"/>
          <w:u w:val="none"/>
        </w:rPr>
      </w:pPr>
      <w:r w:rsidRPr="003932AE">
        <w:rPr>
          <w:rStyle w:val="Hyperlink"/>
          <w:i/>
          <w:color w:val="auto"/>
          <w:u w:val="none"/>
        </w:rPr>
        <w:t xml:space="preserve"> </w:t>
      </w:r>
      <w:r w:rsidR="008C2927" w:rsidRPr="003932AE">
        <w:rPr>
          <w:rStyle w:val="Hyperlink"/>
          <w:i/>
          <w:color w:val="auto"/>
          <w:u w:val="none"/>
        </w:rPr>
        <w:t>“W</w:t>
      </w:r>
      <w:r w:rsidR="001642B2" w:rsidRPr="003932AE">
        <w:rPr>
          <w:rStyle w:val="Hyperlink"/>
          <w:i/>
          <w:color w:val="auto"/>
          <w:u w:val="none"/>
        </w:rPr>
        <w:t>e are only authorized to record documents that meet recording requirements</w:t>
      </w:r>
      <w:r w:rsidR="008C2927" w:rsidRPr="003932AE">
        <w:rPr>
          <w:rStyle w:val="Hyperlink"/>
          <w:i/>
          <w:color w:val="auto"/>
          <w:u w:val="none"/>
        </w:rPr>
        <w:t>.</w:t>
      </w:r>
      <w:r w:rsidR="001642B2" w:rsidRPr="003932AE">
        <w:rPr>
          <w:rStyle w:val="Hyperlink"/>
          <w:i/>
          <w:color w:val="auto"/>
          <w:u w:val="none"/>
        </w:rPr>
        <w:t>”</w:t>
      </w:r>
    </w:p>
    <w:p w14:paraId="77C37254" w14:textId="77777777" w:rsidR="00C84299" w:rsidRPr="00C84299" w:rsidRDefault="00C84299" w:rsidP="00FA41CA"/>
    <w:p w14:paraId="200602D1" w14:textId="77777777" w:rsidR="00FD4DAC" w:rsidRPr="007144D8" w:rsidRDefault="00C84299" w:rsidP="00FA41CA">
      <w:pPr>
        <w:rPr>
          <w:b/>
          <w:i/>
        </w:rPr>
      </w:pPr>
      <w:r w:rsidRPr="007144D8">
        <w:rPr>
          <w:b/>
        </w:rPr>
        <w:t>Coordinator</w:t>
      </w:r>
      <w:r w:rsidR="003932AE" w:rsidRPr="007144D8">
        <w:rPr>
          <w:b/>
        </w:rPr>
        <w:t xml:space="preserve"> –</w:t>
      </w:r>
      <w:r w:rsidR="00F47A6E" w:rsidRPr="007144D8">
        <w:rPr>
          <w:b/>
        </w:rPr>
        <w:t xml:space="preserve"> </w:t>
      </w:r>
      <w:r w:rsidRPr="007144D8">
        <w:rPr>
          <w:b/>
        </w:rPr>
        <w:t>2</w:t>
      </w:r>
      <w:r w:rsidRPr="007144D8">
        <w:rPr>
          <w:b/>
          <w:vertAlign w:val="superscript"/>
        </w:rPr>
        <w:t>nd</w:t>
      </w:r>
      <w:r w:rsidRPr="007144D8">
        <w:rPr>
          <w:b/>
        </w:rPr>
        <w:t xml:space="preserve"> point of escalation</w:t>
      </w:r>
    </w:p>
    <w:p w14:paraId="21A6E0F9" w14:textId="3EEA9A7D" w:rsidR="0007156B" w:rsidRDefault="00326EF7" w:rsidP="00DA61C2">
      <w:pPr>
        <w:spacing w:after="0"/>
      </w:pPr>
      <w:r w:rsidRPr="00C84299">
        <w:rPr>
          <w:u w:val="single"/>
        </w:rPr>
        <w:t>Action</w:t>
      </w:r>
      <w:r>
        <w:rPr>
          <w:u w:val="single"/>
        </w:rPr>
        <w:t>:</w:t>
      </w:r>
      <w:r>
        <w:t xml:space="preserve">  </w:t>
      </w:r>
      <w:r w:rsidR="0007156B">
        <w:t xml:space="preserve">Confirm </w:t>
      </w:r>
      <w:r w:rsidR="00F13561">
        <w:t xml:space="preserve">the </w:t>
      </w:r>
      <w:r w:rsidR="0007156B">
        <w:t>decision to not record</w:t>
      </w:r>
      <w:r w:rsidR="000F18DE">
        <w:t xml:space="preserve"> document</w:t>
      </w:r>
      <w:r w:rsidR="001D45B4">
        <w:t xml:space="preserve"> and reiterate </w:t>
      </w:r>
      <w:proofErr w:type="spellStart"/>
      <w:r w:rsidR="001D45B4">
        <w:t>Unrecordable</w:t>
      </w:r>
      <w:proofErr w:type="spellEnd"/>
      <w:r w:rsidR="001D45B4">
        <w:t xml:space="preserve"> Document notice.</w:t>
      </w:r>
    </w:p>
    <w:p w14:paraId="1A116A28" w14:textId="11452499" w:rsidR="00C84299" w:rsidRPr="003932AE" w:rsidRDefault="00326EF7" w:rsidP="00DA61C2">
      <w:pPr>
        <w:spacing w:after="0"/>
      </w:pPr>
      <w:r w:rsidRPr="003932AE">
        <w:t>Scan image of document</w:t>
      </w:r>
      <w:r w:rsidR="001D45B4">
        <w:t xml:space="preserve"> to email for possible escalation and potentially save in </w:t>
      </w:r>
      <w:r w:rsidR="00B53632">
        <w:t xml:space="preserve">the </w:t>
      </w:r>
      <w:r w:rsidR="001D45B4">
        <w:t>sovereign folder</w:t>
      </w:r>
      <w:r w:rsidR="00F16290">
        <w:t>.</w:t>
      </w:r>
      <w:r w:rsidR="001D45B4">
        <w:t xml:space="preserve">   </w:t>
      </w:r>
    </w:p>
    <w:p w14:paraId="044CCC45" w14:textId="77777777" w:rsidR="00F16290" w:rsidRDefault="00F16290" w:rsidP="00DA61C2">
      <w:pPr>
        <w:spacing w:after="0"/>
        <w:rPr>
          <w:rStyle w:val="Hyperlink"/>
          <w:color w:val="auto"/>
          <w:u w:val="none"/>
        </w:rPr>
      </w:pPr>
    </w:p>
    <w:p w14:paraId="29222EC4" w14:textId="3DE138CC" w:rsidR="00574839" w:rsidRPr="003932AE" w:rsidRDefault="00574839" w:rsidP="00DA61C2">
      <w:pPr>
        <w:spacing w:after="0"/>
        <w:rPr>
          <w:rStyle w:val="Hyperlink"/>
          <w:color w:val="auto"/>
          <w:u w:val="none"/>
        </w:rPr>
      </w:pPr>
      <w:r w:rsidRPr="003932AE">
        <w:rPr>
          <w:rStyle w:val="Hyperlink"/>
          <w:color w:val="auto"/>
          <w:u w:val="none"/>
        </w:rPr>
        <w:t>Phrases to use:</w:t>
      </w:r>
    </w:p>
    <w:p w14:paraId="1F68CB74" w14:textId="77777777" w:rsidR="00574839" w:rsidRPr="003932AE" w:rsidRDefault="00574839" w:rsidP="003932AE">
      <w:pPr>
        <w:ind w:firstLine="720"/>
        <w:rPr>
          <w:i/>
        </w:rPr>
      </w:pPr>
      <w:r w:rsidRPr="003932AE">
        <w:rPr>
          <w:i/>
        </w:rPr>
        <w:t>“We are not making a legal determination; we are making a recording decision”</w:t>
      </w:r>
    </w:p>
    <w:p w14:paraId="6B41E171" w14:textId="77777777" w:rsidR="003932AE" w:rsidRDefault="003932AE" w:rsidP="00FA41CA">
      <w:pPr>
        <w:rPr>
          <w:b/>
        </w:rPr>
      </w:pPr>
    </w:p>
    <w:p w14:paraId="5972AE80" w14:textId="77777777" w:rsidR="00A5093C" w:rsidRPr="007144D8" w:rsidRDefault="008C2927" w:rsidP="00FA41CA">
      <w:pPr>
        <w:rPr>
          <w:b/>
        </w:rPr>
      </w:pPr>
      <w:r w:rsidRPr="007144D8">
        <w:rPr>
          <w:b/>
        </w:rPr>
        <w:t>Manager</w:t>
      </w:r>
      <w:r w:rsidR="003932AE" w:rsidRPr="007144D8">
        <w:rPr>
          <w:b/>
        </w:rPr>
        <w:t xml:space="preserve"> –</w:t>
      </w:r>
      <w:r w:rsidR="00574839" w:rsidRPr="007144D8">
        <w:rPr>
          <w:b/>
        </w:rPr>
        <w:t xml:space="preserve"> </w:t>
      </w:r>
      <w:r w:rsidRPr="007144D8">
        <w:rPr>
          <w:b/>
        </w:rPr>
        <w:t>3</w:t>
      </w:r>
      <w:r w:rsidRPr="007144D8">
        <w:rPr>
          <w:b/>
          <w:vertAlign w:val="superscript"/>
        </w:rPr>
        <w:t>rd</w:t>
      </w:r>
      <w:r w:rsidRPr="007144D8">
        <w:rPr>
          <w:b/>
        </w:rPr>
        <w:t xml:space="preserve"> point of escalation</w:t>
      </w:r>
    </w:p>
    <w:p w14:paraId="1F9D477C" w14:textId="77777777" w:rsidR="000F18DE" w:rsidRDefault="000F18DE" w:rsidP="000F18DE">
      <w:r>
        <w:t>Confirm to customer that the document will not be recorded today.  As a last resort, offer legal counsel review document to confirm decision</w:t>
      </w:r>
      <w:r w:rsidR="000C23D3">
        <w:t>.</w:t>
      </w:r>
    </w:p>
    <w:p w14:paraId="6FCC117F" w14:textId="77777777" w:rsidR="000F18DE" w:rsidRDefault="000F18DE" w:rsidP="000F18DE">
      <w:r>
        <w:t xml:space="preserve">Example phrases: </w:t>
      </w:r>
      <w:r w:rsidR="003932AE">
        <w:t xml:space="preserve">“We </w:t>
      </w:r>
      <w:r w:rsidRPr="003932AE">
        <w:rPr>
          <w:i/>
        </w:rPr>
        <w:t>will contact you</w:t>
      </w:r>
      <w:r w:rsidRPr="00F16290">
        <w:rPr>
          <w:b/>
          <w:i/>
          <w:u w:val="single"/>
        </w:rPr>
        <w:t xml:space="preserve"> if</w:t>
      </w:r>
      <w:r w:rsidRPr="003932AE">
        <w:rPr>
          <w:i/>
        </w:rPr>
        <w:t xml:space="preserve"> legal counsel advises that the document should be recor</w:t>
      </w:r>
      <w:r w:rsidR="003932AE" w:rsidRPr="003932AE">
        <w:rPr>
          <w:i/>
        </w:rPr>
        <w:t>ded.</w:t>
      </w:r>
      <w:r w:rsidR="003932AE">
        <w:rPr>
          <w:i/>
        </w:rPr>
        <w:t>”</w:t>
      </w:r>
    </w:p>
    <w:sectPr w:rsidR="000F18DE" w:rsidSect="007144D8">
      <w:footerReference w:type="default" r:id="rId8"/>
      <w:pgSz w:w="12240" w:h="15840"/>
      <w:pgMar w:top="900" w:right="1440" w:bottom="1170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0EBD" w14:textId="77777777" w:rsidR="007144D8" w:rsidRDefault="007144D8" w:rsidP="007144D8">
      <w:pPr>
        <w:spacing w:after="0" w:line="240" w:lineRule="auto"/>
      </w:pPr>
      <w:r>
        <w:separator/>
      </w:r>
    </w:p>
  </w:endnote>
  <w:endnote w:type="continuationSeparator" w:id="0">
    <w:p w14:paraId="55CAC78D" w14:textId="77777777" w:rsidR="007144D8" w:rsidRDefault="007144D8" w:rsidP="0071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C17B" w14:textId="77777777" w:rsidR="007144D8" w:rsidRDefault="007F615C" w:rsidP="007144D8">
    <w:pPr>
      <w:pStyle w:val="Footer"/>
      <w:jc w:val="right"/>
    </w:pPr>
    <w:r>
      <w:fldChar w:fldCharType="begin"/>
    </w:r>
    <w:r>
      <w:instrText xml:space="preserve"> FILENAME \p \* MERGEFORMAT </w:instrText>
    </w:r>
    <w:r>
      <w:fldChar w:fldCharType="separate"/>
    </w:r>
    <w:r w:rsidR="007144D8">
      <w:rPr>
        <w:noProof/>
      </w:rPr>
      <w:t>\\occ\netshare\Official Records\Operations\Frauds and Sovereign Citizens\draft - Procedure.docx</w:t>
    </w:r>
    <w:r>
      <w:rPr>
        <w:noProof/>
      </w:rPr>
      <w:fldChar w:fldCharType="end"/>
    </w:r>
    <w:r w:rsidR="007144D8">
      <w:t xml:space="preserve"> 10/13/2022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2A15" w14:textId="77777777" w:rsidR="007144D8" w:rsidRDefault="007144D8" w:rsidP="007144D8">
      <w:pPr>
        <w:spacing w:after="0" w:line="240" w:lineRule="auto"/>
      </w:pPr>
      <w:r>
        <w:separator/>
      </w:r>
    </w:p>
  </w:footnote>
  <w:footnote w:type="continuationSeparator" w:id="0">
    <w:p w14:paraId="0AF76119" w14:textId="77777777" w:rsidR="007144D8" w:rsidRDefault="007144D8" w:rsidP="0071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927"/>
    <w:multiLevelType w:val="hybridMultilevel"/>
    <w:tmpl w:val="786E8802"/>
    <w:lvl w:ilvl="0" w:tplc="54DE4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A"/>
    <w:rsid w:val="0007156B"/>
    <w:rsid w:val="000A2D4F"/>
    <w:rsid w:val="000C23D3"/>
    <w:rsid w:val="000E227D"/>
    <w:rsid w:val="000F18DE"/>
    <w:rsid w:val="00101410"/>
    <w:rsid w:val="001642B2"/>
    <w:rsid w:val="00197D7A"/>
    <w:rsid w:val="001D45B4"/>
    <w:rsid w:val="002700CB"/>
    <w:rsid w:val="002825B3"/>
    <w:rsid w:val="00326EF7"/>
    <w:rsid w:val="003932AE"/>
    <w:rsid w:val="00471C52"/>
    <w:rsid w:val="00574839"/>
    <w:rsid w:val="007144D8"/>
    <w:rsid w:val="007870B8"/>
    <w:rsid w:val="007F615C"/>
    <w:rsid w:val="0084227A"/>
    <w:rsid w:val="00870169"/>
    <w:rsid w:val="008C2927"/>
    <w:rsid w:val="008C73DC"/>
    <w:rsid w:val="00973B63"/>
    <w:rsid w:val="00A5093C"/>
    <w:rsid w:val="00AA0E6A"/>
    <w:rsid w:val="00AB5A76"/>
    <w:rsid w:val="00B53632"/>
    <w:rsid w:val="00C76602"/>
    <w:rsid w:val="00C84299"/>
    <w:rsid w:val="00CE69D7"/>
    <w:rsid w:val="00DA61C2"/>
    <w:rsid w:val="00F13561"/>
    <w:rsid w:val="00F16290"/>
    <w:rsid w:val="00F47A6E"/>
    <w:rsid w:val="00F91B25"/>
    <w:rsid w:val="00FA41CA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F0AC10"/>
  <w15:chartTrackingRefBased/>
  <w15:docId w15:val="{2C334ED5-5E0C-49DD-A27A-F69FB29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2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4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D8"/>
  </w:style>
  <w:style w:type="paragraph" w:styleId="Footer">
    <w:name w:val="footer"/>
    <w:basedOn w:val="Normal"/>
    <w:link w:val="FooterChar"/>
    <w:uiPriority w:val="99"/>
    <w:unhideWhenUsed/>
    <w:rsid w:val="0071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D8"/>
  </w:style>
  <w:style w:type="character" w:styleId="CommentReference">
    <w:name w:val="annotation reference"/>
    <w:basedOn w:val="DefaultParagraphFont"/>
    <w:uiPriority w:val="99"/>
    <w:semiHidden/>
    <w:unhideWhenUsed/>
    <w:rsid w:val="00787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ccompt.com/download/OR%20Forms/Unrecordable-Document-Notice-2017-09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Comptroller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Ryan</dc:creator>
  <cp:keywords/>
  <dc:description/>
  <cp:lastModifiedBy>Smith, Ryan</cp:lastModifiedBy>
  <cp:revision>8</cp:revision>
  <dcterms:created xsi:type="dcterms:W3CDTF">2022-10-24T14:53:00Z</dcterms:created>
  <dcterms:modified xsi:type="dcterms:W3CDTF">2024-01-16T20:44:00Z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661eff0a19112644fa679ab38cfb5d7ee73dc33ba1822e18b35a208e3e042fcf</vt:lpwstr>
  </property>
</Properties>
</file>