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6D77C4" w14:textId="6AC5CF58" w:rsidR="00387E05" w:rsidRDefault="00387E05"/>
    <w:p w14:paraId="487FC815" w14:textId="692BAB83" w:rsidR="00932E55" w:rsidRDefault="00932E55"/>
    <w:p w14:paraId="4B5FB148" w14:textId="3120F831" w:rsidR="00932E55" w:rsidRDefault="00932E55"/>
    <w:p w14:paraId="58DE2BE4" w14:textId="5E46BD97" w:rsidR="00932E55" w:rsidRDefault="00932E55"/>
    <w:p w14:paraId="5AE43C0B" w14:textId="00E06B4F" w:rsidR="00932E55" w:rsidRDefault="00932E55"/>
    <w:p w14:paraId="3C816C19" w14:textId="4C1CCFFA" w:rsidR="00932E55" w:rsidRDefault="00932E55"/>
    <w:p w14:paraId="33F3296C" w14:textId="77777777" w:rsidR="00BA56F2" w:rsidRDefault="00BA56F2" w:rsidP="00932E55">
      <w:pPr>
        <w:spacing w:after="0" w:line="240" w:lineRule="auto"/>
        <w:jc w:val="right"/>
        <w:rPr>
          <w:rFonts w:eastAsia="Times New Roman"/>
          <w:sz w:val="72"/>
          <w:szCs w:val="72"/>
        </w:rPr>
      </w:pPr>
    </w:p>
    <w:p w14:paraId="56FA0E49" w14:textId="384115EE" w:rsidR="00932E55" w:rsidRDefault="00AC1E74" w:rsidP="00932E55">
      <w:pPr>
        <w:spacing w:after="0" w:line="240" w:lineRule="auto"/>
        <w:jc w:val="right"/>
        <w:rPr>
          <w:rFonts w:eastAsia="Times New Roman"/>
          <w:sz w:val="72"/>
          <w:szCs w:val="72"/>
        </w:rPr>
      </w:pPr>
      <w:r>
        <w:rPr>
          <w:rFonts w:eastAsia="Times New Roman"/>
          <w:sz w:val="72"/>
          <w:szCs w:val="72"/>
        </w:rPr>
        <w:t>D</w:t>
      </w:r>
      <w:r w:rsidR="004F1F4E" w:rsidRPr="00932E55">
        <w:rPr>
          <w:rFonts w:eastAsia="Times New Roman"/>
          <w:sz w:val="72"/>
          <w:szCs w:val="72"/>
        </w:rPr>
        <w:t xml:space="preserve">evelop </w:t>
      </w:r>
      <w:r>
        <w:rPr>
          <w:rFonts w:eastAsia="Times New Roman"/>
          <w:sz w:val="72"/>
          <w:szCs w:val="72"/>
        </w:rPr>
        <w:t>T</w:t>
      </w:r>
      <w:r w:rsidR="004F1F4E" w:rsidRPr="00932E55">
        <w:rPr>
          <w:rFonts w:eastAsia="Times New Roman"/>
          <w:sz w:val="72"/>
          <w:szCs w:val="72"/>
        </w:rPr>
        <w:t xml:space="preserve">icket </w:t>
      </w:r>
      <w:r>
        <w:rPr>
          <w:rFonts w:eastAsia="Times New Roman"/>
          <w:sz w:val="72"/>
          <w:szCs w:val="72"/>
        </w:rPr>
        <w:t>Q</w:t>
      </w:r>
      <w:r w:rsidR="004F1F4E" w:rsidRPr="00932E55">
        <w:rPr>
          <w:rFonts w:eastAsia="Times New Roman"/>
          <w:sz w:val="72"/>
          <w:szCs w:val="72"/>
        </w:rPr>
        <w:t xml:space="preserve">ueue </w:t>
      </w:r>
      <w:r>
        <w:rPr>
          <w:rFonts w:eastAsia="Times New Roman"/>
          <w:sz w:val="72"/>
          <w:szCs w:val="72"/>
        </w:rPr>
        <w:t>M</w:t>
      </w:r>
      <w:r w:rsidR="004F1F4E" w:rsidRPr="00932E55">
        <w:rPr>
          <w:rFonts w:eastAsia="Times New Roman"/>
          <w:sz w:val="72"/>
          <w:szCs w:val="72"/>
        </w:rPr>
        <w:t xml:space="preserve">anagement </w:t>
      </w:r>
      <w:r w:rsidR="00932E55" w:rsidRPr="00932E55">
        <w:rPr>
          <w:rFonts w:eastAsia="Times New Roman"/>
          <w:sz w:val="72"/>
          <w:szCs w:val="72"/>
        </w:rPr>
        <w:t xml:space="preserve">Distribution/Assignment procedure </w:t>
      </w:r>
    </w:p>
    <w:p w14:paraId="16C71E35" w14:textId="6FDE9E35" w:rsidR="00932E55" w:rsidRDefault="00932E55" w:rsidP="00932E55">
      <w:pPr>
        <w:spacing w:after="0" w:line="240" w:lineRule="auto"/>
        <w:jc w:val="right"/>
        <w:rPr>
          <w:rFonts w:eastAsia="Times New Roman"/>
          <w:sz w:val="72"/>
          <w:szCs w:val="72"/>
        </w:rPr>
      </w:pPr>
    </w:p>
    <w:p w14:paraId="4A6857FB" w14:textId="2004146C" w:rsidR="00932E55" w:rsidRDefault="00932E55" w:rsidP="00932E55">
      <w:pPr>
        <w:spacing w:after="0" w:line="240" w:lineRule="auto"/>
        <w:jc w:val="right"/>
        <w:rPr>
          <w:rFonts w:eastAsia="Times New Roman"/>
          <w:sz w:val="72"/>
          <w:szCs w:val="72"/>
        </w:rPr>
      </w:pPr>
    </w:p>
    <w:p w14:paraId="57903DB6" w14:textId="539C5E16" w:rsidR="00932E55" w:rsidRDefault="00932E55" w:rsidP="00932E55">
      <w:pPr>
        <w:spacing w:after="0" w:line="240" w:lineRule="auto"/>
        <w:jc w:val="right"/>
        <w:rPr>
          <w:rFonts w:eastAsia="Times New Roman"/>
          <w:sz w:val="72"/>
          <w:szCs w:val="72"/>
        </w:rPr>
      </w:pPr>
    </w:p>
    <w:p w14:paraId="30D24C35" w14:textId="0EC25B68" w:rsidR="00932E55" w:rsidRDefault="00932E55" w:rsidP="00932E55">
      <w:pPr>
        <w:spacing w:after="0" w:line="240" w:lineRule="auto"/>
        <w:jc w:val="right"/>
        <w:rPr>
          <w:rFonts w:eastAsia="Times New Roman"/>
          <w:sz w:val="72"/>
          <w:szCs w:val="72"/>
        </w:rPr>
      </w:pPr>
    </w:p>
    <w:p w14:paraId="51396991" w14:textId="2293AFC7" w:rsidR="00932E55" w:rsidRDefault="00932E55" w:rsidP="00932E55">
      <w:pPr>
        <w:spacing w:after="0" w:line="240" w:lineRule="auto"/>
        <w:jc w:val="right"/>
        <w:rPr>
          <w:rFonts w:eastAsia="Times New Roman"/>
          <w:sz w:val="72"/>
          <w:szCs w:val="72"/>
        </w:rPr>
      </w:pPr>
    </w:p>
    <w:p w14:paraId="3113DDB9" w14:textId="77777777" w:rsidR="00BE05D8" w:rsidRDefault="00BE05D8" w:rsidP="00932E55">
      <w:pPr>
        <w:spacing w:after="0" w:line="240" w:lineRule="auto"/>
        <w:jc w:val="right"/>
        <w:rPr>
          <w:rFonts w:eastAsia="Times New Roman"/>
          <w:sz w:val="72"/>
          <w:szCs w:val="72"/>
        </w:rPr>
      </w:pPr>
    </w:p>
    <w:p w14:paraId="16CB1F71" w14:textId="0981E3BB" w:rsidR="00932E55" w:rsidRDefault="00932E55" w:rsidP="00932E55">
      <w:pPr>
        <w:spacing w:after="0" w:line="240" w:lineRule="auto"/>
        <w:jc w:val="right"/>
        <w:rPr>
          <w:rFonts w:eastAsia="Times New Roman"/>
          <w:sz w:val="72"/>
          <w:szCs w:val="72"/>
        </w:rPr>
      </w:pPr>
    </w:p>
    <w:sdt>
      <w:sdtPr>
        <w:rPr>
          <w:rFonts w:ascii="Microsoft Sans Serif" w:eastAsiaTheme="minorHAnsi" w:hAnsi="Microsoft Sans Serif" w:cs="Microsoft Sans Serif"/>
          <w:color w:val="000000"/>
          <w:sz w:val="22"/>
          <w:szCs w:val="22"/>
        </w:rPr>
        <w:id w:val="-1483920187"/>
        <w:docPartObj>
          <w:docPartGallery w:val="Table of Contents"/>
          <w:docPartUnique/>
        </w:docPartObj>
      </w:sdtPr>
      <w:sdtEndPr>
        <w:rPr>
          <w:b/>
          <w:bCs/>
          <w:noProof/>
        </w:rPr>
      </w:sdtEndPr>
      <w:sdtContent>
        <w:p w14:paraId="7A86E1D9" w14:textId="625B4535" w:rsidR="00E745EC" w:rsidRPr="006C2D8C" w:rsidRDefault="006C2D8C" w:rsidP="006C2D8C">
          <w:pPr>
            <w:pStyle w:val="TOCHeading"/>
            <w:jc w:val="center"/>
            <w:rPr>
              <w:rFonts w:ascii="Microsoft Sans Serif" w:hAnsi="Microsoft Sans Serif" w:cs="Microsoft Sans Serif"/>
              <w:b/>
              <w:bCs/>
              <w:color w:val="auto"/>
              <w:sz w:val="24"/>
              <w:szCs w:val="24"/>
            </w:rPr>
          </w:pPr>
          <w:r w:rsidRPr="006C2D8C">
            <w:rPr>
              <w:rFonts w:ascii="Microsoft Sans Serif" w:hAnsi="Microsoft Sans Serif" w:cs="Microsoft Sans Serif"/>
              <w:b/>
              <w:bCs/>
              <w:color w:val="auto"/>
              <w:sz w:val="24"/>
              <w:szCs w:val="24"/>
            </w:rPr>
            <w:t xml:space="preserve">Table Of </w:t>
          </w:r>
          <w:r w:rsidR="00E745EC" w:rsidRPr="006C2D8C">
            <w:rPr>
              <w:rFonts w:ascii="Microsoft Sans Serif" w:hAnsi="Microsoft Sans Serif" w:cs="Microsoft Sans Serif"/>
              <w:b/>
              <w:bCs/>
              <w:color w:val="auto"/>
              <w:sz w:val="24"/>
              <w:szCs w:val="24"/>
            </w:rPr>
            <w:t>Contents</w:t>
          </w:r>
        </w:p>
        <w:p w14:paraId="057D553F" w14:textId="231D0F70" w:rsidR="001366D1" w:rsidRDefault="00E745EC">
          <w:pPr>
            <w:pStyle w:val="TOC1"/>
            <w:tabs>
              <w:tab w:val="left" w:pos="440"/>
              <w:tab w:val="right" w:leader="dot" w:pos="9350"/>
            </w:tabs>
            <w:rPr>
              <w:rFonts w:asciiTheme="minorHAnsi" w:eastAsiaTheme="minorEastAsia" w:hAnsiTheme="minorHAnsi" w:cstheme="minorBidi"/>
              <w:noProof/>
              <w:color w:val="auto"/>
            </w:rPr>
          </w:pPr>
          <w:r>
            <w:fldChar w:fldCharType="begin"/>
          </w:r>
          <w:r>
            <w:instrText xml:space="preserve"> TOC \o "1-3" \h \z \u </w:instrText>
          </w:r>
          <w:r>
            <w:fldChar w:fldCharType="separate"/>
          </w:r>
          <w:hyperlink w:anchor="_Toc121401499" w:history="1">
            <w:r w:rsidR="001366D1" w:rsidRPr="00143163">
              <w:rPr>
                <w:rStyle w:val="Hyperlink"/>
                <w:rFonts w:eastAsia="Times New Roman"/>
                <w:b/>
                <w:bCs/>
                <w:noProof/>
              </w:rPr>
              <w:t>1.</w:t>
            </w:r>
            <w:r w:rsidR="001366D1">
              <w:rPr>
                <w:rFonts w:asciiTheme="minorHAnsi" w:eastAsiaTheme="minorEastAsia" w:hAnsiTheme="minorHAnsi" w:cstheme="minorBidi"/>
                <w:noProof/>
                <w:color w:val="auto"/>
              </w:rPr>
              <w:tab/>
            </w:r>
            <w:r w:rsidR="001366D1" w:rsidRPr="00143163">
              <w:rPr>
                <w:rStyle w:val="Hyperlink"/>
                <w:rFonts w:eastAsia="Times New Roman"/>
                <w:b/>
                <w:bCs/>
                <w:noProof/>
              </w:rPr>
              <w:t>INTRODUCTION</w:t>
            </w:r>
            <w:r w:rsidR="001366D1">
              <w:rPr>
                <w:noProof/>
                <w:webHidden/>
              </w:rPr>
              <w:tab/>
            </w:r>
            <w:r w:rsidR="001366D1">
              <w:rPr>
                <w:noProof/>
                <w:webHidden/>
              </w:rPr>
              <w:fldChar w:fldCharType="begin"/>
            </w:r>
            <w:r w:rsidR="001366D1">
              <w:rPr>
                <w:noProof/>
                <w:webHidden/>
              </w:rPr>
              <w:instrText xml:space="preserve"> PAGEREF _Toc121401499 \h </w:instrText>
            </w:r>
            <w:r w:rsidR="001366D1">
              <w:rPr>
                <w:noProof/>
                <w:webHidden/>
              </w:rPr>
            </w:r>
            <w:r w:rsidR="001366D1">
              <w:rPr>
                <w:noProof/>
                <w:webHidden/>
              </w:rPr>
              <w:fldChar w:fldCharType="separate"/>
            </w:r>
            <w:r w:rsidR="001366D1">
              <w:rPr>
                <w:noProof/>
                <w:webHidden/>
              </w:rPr>
              <w:t>3</w:t>
            </w:r>
            <w:r w:rsidR="001366D1">
              <w:rPr>
                <w:noProof/>
                <w:webHidden/>
              </w:rPr>
              <w:fldChar w:fldCharType="end"/>
            </w:r>
          </w:hyperlink>
        </w:p>
        <w:p w14:paraId="343C0DD5" w14:textId="5507A843" w:rsidR="001366D1" w:rsidRDefault="00727D24">
          <w:pPr>
            <w:pStyle w:val="TOC1"/>
            <w:tabs>
              <w:tab w:val="left" w:pos="440"/>
              <w:tab w:val="right" w:leader="dot" w:pos="9350"/>
            </w:tabs>
            <w:rPr>
              <w:rFonts w:asciiTheme="minorHAnsi" w:eastAsiaTheme="minorEastAsia" w:hAnsiTheme="minorHAnsi" w:cstheme="minorBidi"/>
              <w:noProof/>
              <w:color w:val="auto"/>
            </w:rPr>
          </w:pPr>
          <w:hyperlink w:anchor="_Toc121401500" w:history="1">
            <w:r w:rsidR="001366D1" w:rsidRPr="00143163">
              <w:rPr>
                <w:rStyle w:val="Hyperlink"/>
                <w:b/>
                <w:bCs/>
                <w:noProof/>
              </w:rPr>
              <w:t>2.</w:t>
            </w:r>
            <w:r w:rsidR="001366D1">
              <w:rPr>
                <w:rFonts w:asciiTheme="minorHAnsi" w:eastAsiaTheme="minorEastAsia" w:hAnsiTheme="minorHAnsi" w:cstheme="minorBidi"/>
                <w:noProof/>
                <w:color w:val="auto"/>
              </w:rPr>
              <w:tab/>
            </w:r>
            <w:r w:rsidR="001366D1" w:rsidRPr="00143163">
              <w:rPr>
                <w:rStyle w:val="Hyperlink"/>
                <w:b/>
                <w:bCs/>
                <w:noProof/>
              </w:rPr>
              <w:t>SCOPE</w:t>
            </w:r>
            <w:r w:rsidR="001366D1">
              <w:rPr>
                <w:noProof/>
                <w:webHidden/>
              </w:rPr>
              <w:tab/>
            </w:r>
            <w:r w:rsidR="001366D1">
              <w:rPr>
                <w:noProof/>
                <w:webHidden/>
              </w:rPr>
              <w:fldChar w:fldCharType="begin"/>
            </w:r>
            <w:r w:rsidR="001366D1">
              <w:rPr>
                <w:noProof/>
                <w:webHidden/>
              </w:rPr>
              <w:instrText xml:space="preserve"> PAGEREF _Toc121401500 \h </w:instrText>
            </w:r>
            <w:r w:rsidR="001366D1">
              <w:rPr>
                <w:noProof/>
                <w:webHidden/>
              </w:rPr>
            </w:r>
            <w:r w:rsidR="001366D1">
              <w:rPr>
                <w:noProof/>
                <w:webHidden/>
              </w:rPr>
              <w:fldChar w:fldCharType="separate"/>
            </w:r>
            <w:r w:rsidR="001366D1">
              <w:rPr>
                <w:noProof/>
                <w:webHidden/>
              </w:rPr>
              <w:t>3</w:t>
            </w:r>
            <w:r w:rsidR="001366D1">
              <w:rPr>
                <w:noProof/>
                <w:webHidden/>
              </w:rPr>
              <w:fldChar w:fldCharType="end"/>
            </w:r>
          </w:hyperlink>
        </w:p>
        <w:p w14:paraId="7EEB63D7" w14:textId="1651A4FC" w:rsidR="001366D1" w:rsidRDefault="00727D24">
          <w:pPr>
            <w:pStyle w:val="TOC1"/>
            <w:tabs>
              <w:tab w:val="left" w:pos="440"/>
              <w:tab w:val="right" w:leader="dot" w:pos="9350"/>
            </w:tabs>
            <w:rPr>
              <w:rFonts w:asciiTheme="minorHAnsi" w:eastAsiaTheme="minorEastAsia" w:hAnsiTheme="minorHAnsi" w:cstheme="minorBidi"/>
              <w:noProof/>
              <w:color w:val="auto"/>
            </w:rPr>
          </w:pPr>
          <w:hyperlink w:anchor="_Toc121401501" w:history="1">
            <w:r w:rsidR="001366D1" w:rsidRPr="00143163">
              <w:rPr>
                <w:rStyle w:val="Hyperlink"/>
                <w:b/>
                <w:bCs/>
                <w:noProof/>
              </w:rPr>
              <w:t>3.</w:t>
            </w:r>
            <w:r w:rsidR="001366D1">
              <w:rPr>
                <w:rFonts w:asciiTheme="minorHAnsi" w:eastAsiaTheme="minorEastAsia" w:hAnsiTheme="minorHAnsi" w:cstheme="minorBidi"/>
                <w:noProof/>
                <w:color w:val="auto"/>
              </w:rPr>
              <w:tab/>
            </w:r>
            <w:r w:rsidR="001366D1" w:rsidRPr="00143163">
              <w:rPr>
                <w:rStyle w:val="Hyperlink"/>
                <w:b/>
                <w:bCs/>
                <w:noProof/>
              </w:rPr>
              <w:t>TICKET TYPES</w:t>
            </w:r>
            <w:r w:rsidR="001366D1">
              <w:rPr>
                <w:noProof/>
                <w:webHidden/>
              </w:rPr>
              <w:tab/>
            </w:r>
            <w:r w:rsidR="001366D1">
              <w:rPr>
                <w:noProof/>
                <w:webHidden/>
              </w:rPr>
              <w:fldChar w:fldCharType="begin"/>
            </w:r>
            <w:r w:rsidR="001366D1">
              <w:rPr>
                <w:noProof/>
                <w:webHidden/>
              </w:rPr>
              <w:instrText xml:space="preserve"> PAGEREF _Toc121401501 \h </w:instrText>
            </w:r>
            <w:r w:rsidR="001366D1">
              <w:rPr>
                <w:noProof/>
                <w:webHidden/>
              </w:rPr>
            </w:r>
            <w:r w:rsidR="001366D1">
              <w:rPr>
                <w:noProof/>
                <w:webHidden/>
              </w:rPr>
              <w:fldChar w:fldCharType="separate"/>
            </w:r>
            <w:r w:rsidR="001366D1">
              <w:rPr>
                <w:noProof/>
                <w:webHidden/>
              </w:rPr>
              <w:t>3</w:t>
            </w:r>
            <w:r w:rsidR="001366D1">
              <w:rPr>
                <w:noProof/>
                <w:webHidden/>
              </w:rPr>
              <w:fldChar w:fldCharType="end"/>
            </w:r>
          </w:hyperlink>
        </w:p>
        <w:p w14:paraId="2762298A" w14:textId="15BC3779" w:rsidR="001366D1" w:rsidRDefault="00727D24">
          <w:pPr>
            <w:pStyle w:val="TOC1"/>
            <w:tabs>
              <w:tab w:val="left" w:pos="440"/>
              <w:tab w:val="right" w:leader="dot" w:pos="9350"/>
            </w:tabs>
            <w:rPr>
              <w:rFonts w:asciiTheme="minorHAnsi" w:eastAsiaTheme="minorEastAsia" w:hAnsiTheme="minorHAnsi" w:cstheme="minorBidi"/>
              <w:noProof/>
              <w:color w:val="auto"/>
            </w:rPr>
          </w:pPr>
          <w:hyperlink w:anchor="_Toc121401502" w:history="1">
            <w:r w:rsidR="001366D1" w:rsidRPr="00143163">
              <w:rPr>
                <w:rStyle w:val="Hyperlink"/>
                <w:b/>
                <w:bCs/>
                <w:noProof/>
              </w:rPr>
              <w:t>4.</w:t>
            </w:r>
            <w:r w:rsidR="001366D1">
              <w:rPr>
                <w:rFonts w:asciiTheme="minorHAnsi" w:eastAsiaTheme="minorEastAsia" w:hAnsiTheme="minorHAnsi" w:cstheme="minorBidi"/>
                <w:noProof/>
                <w:color w:val="auto"/>
              </w:rPr>
              <w:tab/>
            </w:r>
            <w:r w:rsidR="001366D1" w:rsidRPr="00143163">
              <w:rPr>
                <w:rStyle w:val="Hyperlink"/>
                <w:b/>
                <w:bCs/>
                <w:noProof/>
              </w:rPr>
              <w:t>TICKET SOURCE</w:t>
            </w:r>
            <w:r w:rsidR="001366D1">
              <w:rPr>
                <w:noProof/>
                <w:webHidden/>
              </w:rPr>
              <w:tab/>
            </w:r>
            <w:r w:rsidR="001366D1">
              <w:rPr>
                <w:noProof/>
                <w:webHidden/>
              </w:rPr>
              <w:fldChar w:fldCharType="begin"/>
            </w:r>
            <w:r w:rsidR="001366D1">
              <w:rPr>
                <w:noProof/>
                <w:webHidden/>
              </w:rPr>
              <w:instrText xml:space="preserve"> PAGEREF _Toc121401502 \h </w:instrText>
            </w:r>
            <w:r w:rsidR="001366D1">
              <w:rPr>
                <w:noProof/>
                <w:webHidden/>
              </w:rPr>
            </w:r>
            <w:r w:rsidR="001366D1">
              <w:rPr>
                <w:noProof/>
                <w:webHidden/>
              </w:rPr>
              <w:fldChar w:fldCharType="separate"/>
            </w:r>
            <w:r w:rsidR="001366D1">
              <w:rPr>
                <w:noProof/>
                <w:webHidden/>
              </w:rPr>
              <w:t>3</w:t>
            </w:r>
            <w:r w:rsidR="001366D1">
              <w:rPr>
                <w:noProof/>
                <w:webHidden/>
              </w:rPr>
              <w:fldChar w:fldCharType="end"/>
            </w:r>
          </w:hyperlink>
        </w:p>
        <w:p w14:paraId="7BE0657A" w14:textId="60DA626E" w:rsidR="001366D1" w:rsidRDefault="00727D24">
          <w:pPr>
            <w:pStyle w:val="TOC1"/>
            <w:tabs>
              <w:tab w:val="left" w:pos="440"/>
              <w:tab w:val="right" w:leader="dot" w:pos="9350"/>
            </w:tabs>
            <w:rPr>
              <w:rFonts w:asciiTheme="minorHAnsi" w:eastAsiaTheme="minorEastAsia" w:hAnsiTheme="minorHAnsi" w:cstheme="minorBidi"/>
              <w:noProof/>
              <w:color w:val="auto"/>
            </w:rPr>
          </w:pPr>
          <w:hyperlink w:anchor="_Toc121401503" w:history="1">
            <w:r w:rsidR="001366D1" w:rsidRPr="00143163">
              <w:rPr>
                <w:rStyle w:val="Hyperlink"/>
                <w:b/>
                <w:bCs/>
                <w:noProof/>
              </w:rPr>
              <w:t>5.</w:t>
            </w:r>
            <w:r w:rsidR="001366D1">
              <w:rPr>
                <w:rFonts w:asciiTheme="minorHAnsi" w:eastAsiaTheme="minorEastAsia" w:hAnsiTheme="minorHAnsi" w:cstheme="minorBidi"/>
                <w:noProof/>
                <w:color w:val="auto"/>
              </w:rPr>
              <w:tab/>
            </w:r>
            <w:r w:rsidR="001366D1" w:rsidRPr="00143163">
              <w:rPr>
                <w:rStyle w:val="Hyperlink"/>
                <w:b/>
                <w:bCs/>
                <w:noProof/>
              </w:rPr>
              <w:t>TICKET SEVERITY</w:t>
            </w:r>
            <w:r w:rsidR="001366D1">
              <w:rPr>
                <w:noProof/>
                <w:webHidden/>
              </w:rPr>
              <w:tab/>
            </w:r>
            <w:r w:rsidR="001366D1">
              <w:rPr>
                <w:noProof/>
                <w:webHidden/>
              </w:rPr>
              <w:fldChar w:fldCharType="begin"/>
            </w:r>
            <w:r w:rsidR="001366D1">
              <w:rPr>
                <w:noProof/>
                <w:webHidden/>
              </w:rPr>
              <w:instrText xml:space="preserve"> PAGEREF _Toc121401503 \h </w:instrText>
            </w:r>
            <w:r w:rsidR="001366D1">
              <w:rPr>
                <w:noProof/>
                <w:webHidden/>
              </w:rPr>
            </w:r>
            <w:r w:rsidR="001366D1">
              <w:rPr>
                <w:noProof/>
                <w:webHidden/>
              </w:rPr>
              <w:fldChar w:fldCharType="separate"/>
            </w:r>
            <w:r w:rsidR="001366D1">
              <w:rPr>
                <w:noProof/>
                <w:webHidden/>
              </w:rPr>
              <w:t>3</w:t>
            </w:r>
            <w:r w:rsidR="001366D1">
              <w:rPr>
                <w:noProof/>
                <w:webHidden/>
              </w:rPr>
              <w:fldChar w:fldCharType="end"/>
            </w:r>
          </w:hyperlink>
        </w:p>
        <w:p w14:paraId="6AA1EB0F" w14:textId="40D2B143" w:rsidR="001366D1" w:rsidRDefault="00727D24">
          <w:pPr>
            <w:pStyle w:val="TOC1"/>
            <w:tabs>
              <w:tab w:val="left" w:pos="440"/>
              <w:tab w:val="right" w:leader="dot" w:pos="9350"/>
            </w:tabs>
            <w:rPr>
              <w:rFonts w:asciiTheme="minorHAnsi" w:eastAsiaTheme="minorEastAsia" w:hAnsiTheme="minorHAnsi" w:cstheme="minorBidi"/>
              <w:noProof/>
              <w:color w:val="auto"/>
            </w:rPr>
          </w:pPr>
          <w:hyperlink w:anchor="_Toc121401504" w:history="1">
            <w:r w:rsidR="001366D1" w:rsidRPr="00143163">
              <w:rPr>
                <w:rStyle w:val="Hyperlink"/>
                <w:b/>
                <w:bCs/>
                <w:noProof/>
              </w:rPr>
              <w:t>6.</w:t>
            </w:r>
            <w:r w:rsidR="001366D1">
              <w:rPr>
                <w:rFonts w:asciiTheme="minorHAnsi" w:eastAsiaTheme="minorEastAsia" w:hAnsiTheme="minorHAnsi" w:cstheme="minorBidi"/>
                <w:noProof/>
                <w:color w:val="auto"/>
              </w:rPr>
              <w:tab/>
            </w:r>
            <w:r w:rsidR="001366D1" w:rsidRPr="00143163">
              <w:rPr>
                <w:rStyle w:val="Hyperlink"/>
                <w:b/>
                <w:bCs/>
                <w:noProof/>
              </w:rPr>
              <w:t>TICKET STATUS</w:t>
            </w:r>
            <w:r w:rsidR="001366D1">
              <w:rPr>
                <w:noProof/>
                <w:webHidden/>
              </w:rPr>
              <w:tab/>
            </w:r>
            <w:r w:rsidR="001366D1">
              <w:rPr>
                <w:noProof/>
                <w:webHidden/>
              </w:rPr>
              <w:fldChar w:fldCharType="begin"/>
            </w:r>
            <w:r w:rsidR="001366D1">
              <w:rPr>
                <w:noProof/>
                <w:webHidden/>
              </w:rPr>
              <w:instrText xml:space="preserve"> PAGEREF _Toc121401504 \h </w:instrText>
            </w:r>
            <w:r w:rsidR="001366D1">
              <w:rPr>
                <w:noProof/>
                <w:webHidden/>
              </w:rPr>
            </w:r>
            <w:r w:rsidR="001366D1">
              <w:rPr>
                <w:noProof/>
                <w:webHidden/>
              </w:rPr>
              <w:fldChar w:fldCharType="separate"/>
            </w:r>
            <w:r w:rsidR="001366D1">
              <w:rPr>
                <w:noProof/>
                <w:webHidden/>
              </w:rPr>
              <w:t>3</w:t>
            </w:r>
            <w:r w:rsidR="001366D1">
              <w:rPr>
                <w:noProof/>
                <w:webHidden/>
              </w:rPr>
              <w:fldChar w:fldCharType="end"/>
            </w:r>
          </w:hyperlink>
        </w:p>
        <w:p w14:paraId="60C39476" w14:textId="68E20434" w:rsidR="001366D1" w:rsidRDefault="00727D24">
          <w:pPr>
            <w:pStyle w:val="TOC1"/>
            <w:tabs>
              <w:tab w:val="left" w:pos="440"/>
              <w:tab w:val="right" w:leader="dot" w:pos="9350"/>
            </w:tabs>
            <w:rPr>
              <w:rFonts w:asciiTheme="minorHAnsi" w:eastAsiaTheme="minorEastAsia" w:hAnsiTheme="minorHAnsi" w:cstheme="minorBidi"/>
              <w:noProof/>
              <w:color w:val="auto"/>
            </w:rPr>
          </w:pPr>
          <w:hyperlink w:anchor="_Toc121401505" w:history="1">
            <w:r w:rsidR="001366D1" w:rsidRPr="00143163">
              <w:rPr>
                <w:rStyle w:val="Hyperlink"/>
                <w:b/>
                <w:bCs/>
                <w:noProof/>
              </w:rPr>
              <w:t>7.</w:t>
            </w:r>
            <w:r w:rsidR="001366D1">
              <w:rPr>
                <w:rFonts w:asciiTheme="minorHAnsi" w:eastAsiaTheme="minorEastAsia" w:hAnsiTheme="minorHAnsi" w:cstheme="minorBidi"/>
                <w:noProof/>
                <w:color w:val="auto"/>
              </w:rPr>
              <w:tab/>
            </w:r>
            <w:r w:rsidR="001366D1" w:rsidRPr="00143163">
              <w:rPr>
                <w:rStyle w:val="Hyperlink"/>
                <w:b/>
                <w:bCs/>
                <w:noProof/>
              </w:rPr>
              <w:t>TICKET QUEUES</w:t>
            </w:r>
            <w:r w:rsidR="001366D1">
              <w:rPr>
                <w:noProof/>
                <w:webHidden/>
              </w:rPr>
              <w:tab/>
            </w:r>
            <w:r w:rsidR="001366D1">
              <w:rPr>
                <w:noProof/>
                <w:webHidden/>
              </w:rPr>
              <w:fldChar w:fldCharType="begin"/>
            </w:r>
            <w:r w:rsidR="001366D1">
              <w:rPr>
                <w:noProof/>
                <w:webHidden/>
              </w:rPr>
              <w:instrText xml:space="preserve"> PAGEREF _Toc121401505 \h </w:instrText>
            </w:r>
            <w:r w:rsidR="001366D1">
              <w:rPr>
                <w:noProof/>
                <w:webHidden/>
              </w:rPr>
            </w:r>
            <w:r w:rsidR="001366D1">
              <w:rPr>
                <w:noProof/>
                <w:webHidden/>
              </w:rPr>
              <w:fldChar w:fldCharType="separate"/>
            </w:r>
            <w:r w:rsidR="001366D1">
              <w:rPr>
                <w:noProof/>
                <w:webHidden/>
              </w:rPr>
              <w:t>4</w:t>
            </w:r>
            <w:r w:rsidR="001366D1">
              <w:rPr>
                <w:noProof/>
                <w:webHidden/>
              </w:rPr>
              <w:fldChar w:fldCharType="end"/>
            </w:r>
          </w:hyperlink>
        </w:p>
        <w:p w14:paraId="4A234FEE" w14:textId="34C04DA1" w:rsidR="001366D1" w:rsidRDefault="00727D24">
          <w:pPr>
            <w:pStyle w:val="TOC1"/>
            <w:tabs>
              <w:tab w:val="left" w:pos="440"/>
              <w:tab w:val="right" w:leader="dot" w:pos="9350"/>
            </w:tabs>
            <w:rPr>
              <w:rFonts w:asciiTheme="minorHAnsi" w:eastAsiaTheme="minorEastAsia" w:hAnsiTheme="minorHAnsi" w:cstheme="minorBidi"/>
              <w:noProof/>
              <w:color w:val="auto"/>
            </w:rPr>
          </w:pPr>
          <w:hyperlink w:anchor="_Toc121401506" w:history="1">
            <w:r w:rsidR="001366D1" w:rsidRPr="00143163">
              <w:rPr>
                <w:rStyle w:val="Hyperlink"/>
                <w:b/>
                <w:bCs/>
                <w:noProof/>
              </w:rPr>
              <w:t>8.</w:t>
            </w:r>
            <w:r w:rsidR="001366D1">
              <w:rPr>
                <w:rFonts w:asciiTheme="minorHAnsi" w:eastAsiaTheme="minorEastAsia" w:hAnsiTheme="minorHAnsi" w:cstheme="minorBidi"/>
                <w:noProof/>
                <w:color w:val="auto"/>
              </w:rPr>
              <w:tab/>
            </w:r>
            <w:r w:rsidR="001366D1" w:rsidRPr="00143163">
              <w:rPr>
                <w:rStyle w:val="Hyperlink"/>
                <w:b/>
                <w:bCs/>
                <w:noProof/>
              </w:rPr>
              <w:t>TICKET SOURCE AND QUEUES</w:t>
            </w:r>
            <w:r w:rsidR="001366D1">
              <w:rPr>
                <w:noProof/>
                <w:webHidden/>
              </w:rPr>
              <w:tab/>
            </w:r>
            <w:r w:rsidR="001366D1">
              <w:rPr>
                <w:noProof/>
                <w:webHidden/>
              </w:rPr>
              <w:fldChar w:fldCharType="begin"/>
            </w:r>
            <w:r w:rsidR="001366D1">
              <w:rPr>
                <w:noProof/>
                <w:webHidden/>
              </w:rPr>
              <w:instrText xml:space="preserve"> PAGEREF _Toc121401506 \h </w:instrText>
            </w:r>
            <w:r w:rsidR="001366D1">
              <w:rPr>
                <w:noProof/>
                <w:webHidden/>
              </w:rPr>
            </w:r>
            <w:r w:rsidR="001366D1">
              <w:rPr>
                <w:noProof/>
                <w:webHidden/>
              </w:rPr>
              <w:fldChar w:fldCharType="separate"/>
            </w:r>
            <w:r w:rsidR="001366D1">
              <w:rPr>
                <w:noProof/>
                <w:webHidden/>
              </w:rPr>
              <w:t>4</w:t>
            </w:r>
            <w:r w:rsidR="001366D1">
              <w:rPr>
                <w:noProof/>
                <w:webHidden/>
              </w:rPr>
              <w:fldChar w:fldCharType="end"/>
            </w:r>
          </w:hyperlink>
        </w:p>
        <w:p w14:paraId="47BE27DD" w14:textId="2C275363" w:rsidR="001366D1" w:rsidRDefault="00727D24">
          <w:pPr>
            <w:pStyle w:val="TOC2"/>
            <w:tabs>
              <w:tab w:val="right" w:leader="dot" w:pos="9350"/>
            </w:tabs>
            <w:rPr>
              <w:rFonts w:asciiTheme="minorHAnsi" w:eastAsiaTheme="minorEastAsia" w:hAnsiTheme="minorHAnsi" w:cstheme="minorBidi"/>
              <w:noProof/>
              <w:color w:val="auto"/>
            </w:rPr>
          </w:pPr>
          <w:hyperlink w:anchor="_Toc121401507" w:history="1">
            <w:r w:rsidR="001366D1" w:rsidRPr="00143163">
              <w:rPr>
                <w:rStyle w:val="Hyperlink"/>
                <w:noProof/>
              </w:rPr>
              <w:t>8.1 Sample Ticket Holding Process</w:t>
            </w:r>
            <w:r w:rsidR="001366D1">
              <w:rPr>
                <w:noProof/>
                <w:webHidden/>
              </w:rPr>
              <w:tab/>
            </w:r>
            <w:r w:rsidR="001366D1">
              <w:rPr>
                <w:noProof/>
                <w:webHidden/>
              </w:rPr>
              <w:fldChar w:fldCharType="begin"/>
            </w:r>
            <w:r w:rsidR="001366D1">
              <w:rPr>
                <w:noProof/>
                <w:webHidden/>
              </w:rPr>
              <w:instrText xml:space="preserve"> PAGEREF _Toc121401507 \h </w:instrText>
            </w:r>
            <w:r w:rsidR="001366D1">
              <w:rPr>
                <w:noProof/>
                <w:webHidden/>
              </w:rPr>
            </w:r>
            <w:r w:rsidR="001366D1">
              <w:rPr>
                <w:noProof/>
                <w:webHidden/>
              </w:rPr>
              <w:fldChar w:fldCharType="separate"/>
            </w:r>
            <w:r w:rsidR="001366D1">
              <w:rPr>
                <w:noProof/>
                <w:webHidden/>
              </w:rPr>
              <w:t>4</w:t>
            </w:r>
            <w:r w:rsidR="001366D1">
              <w:rPr>
                <w:noProof/>
                <w:webHidden/>
              </w:rPr>
              <w:fldChar w:fldCharType="end"/>
            </w:r>
          </w:hyperlink>
        </w:p>
        <w:p w14:paraId="650C3149" w14:textId="74548172" w:rsidR="001366D1" w:rsidRDefault="00727D24">
          <w:pPr>
            <w:pStyle w:val="TOC2"/>
            <w:tabs>
              <w:tab w:val="right" w:leader="dot" w:pos="9350"/>
            </w:tabs>
            <w:rPr>
              <w:rFonts w:asciiTheme="minorHAnsi" w:eastAsiaTheme="minorEastAsia" w:hAnsiTheme="minorHAnsi" w:cstheme="minorBidi"/>
              <w:noProof/>
              <w:color w:val="auto"/>
            </w:rPr>
          </w:pPr>
          <w:hyperlink w:anchor="_Toc121401508" w:history="1">
            <w:r w:rsidR="001366D1" w:rsidRPr="00143163">
              <w:rPr>
                <w:rStyle w:val="Hyperlink"/>
                <w:noProof/>
              </w:rPr>
              <w:t>8.2 Workflow Process</w:t>
            </w:r>
            <w:r w:rsidR="001366D1">
              <w:rPr>
                <w:noProof/>
                <w:webHidden/>
              </w:rPr>
              <w:tab/>
            </w:r>
            <w:r w:rsidR="001366D1">
              <w:rPr>
                <w:noProof/>
                <w:webHidden/>
              </w:rPr>
              <w:fldChar w:fldCharType="begin"/>
            </w:r>
            <w:r w:rsidR="001366D1">
              <w:rPr>
                <w:noProof/>
                <w:webHidden/>
              </w:rPr>
              <w:instrText xml:space="preserve"> PAGEREF _Toc121401508 \h </w:instrText>
            </w:r>
            <w:r w:rsidR="001366D1">
              <w:rPr>
                <w:noProof/>
                <w:webHidden/>
              </w:rPr>
            </w:r>
            <w:r w:rsidR="001366D1">
              <w:rPr>
                <w:noProof/>
                <w:webHidden/>
              </w:rPr>
              <w:fldChar w:fldCharType="separate"/>
            </w:r>
            <w:r w:rsidR="001366D1">
              <w:rPr>
                <w:noProof/>
                <w:webHidden/>
              </w:rPr>
              <w:t>5</w:t>
            </w:r>
            <w:r w:rsidR="001366D1">
              <w:rPr>
                <w:noProof/>
                <w:webHidden/>
              </w:rPr>
              <w:fldChar w:fldCharType="end"/>
            </w:r>
          </w:hyperlink>
        </w:p>
        <w:p w14:paraId="1FCB9BDB" w14:textId="1BA76D45" w:rsidR="001366D1" w:rsidRDefault="00727D24">
          <w:pPr>
            <w:pStyle w:val="TOC2"/>
            <w:tabs>
              <w:tab w:val="right" w:leader="dot" w:pos="9350"/>
            </w:tabs>
            <w:rPr>
              <w:rFonts w:asciiTheme="minorHAnsi" w:eastAsiaTheme="minorEastAsia" w:hAnsiTheme="minorHAnsi" w:cstheme="minorBidi"/>
              <w:noProof/>
              <w:color w:val="auto"/>
            </w:rPr>
          </w:pPr>
          <w:hyperlink w:anchor="_Toc121401509" w:history="1">
            <w:r w:rsidR="001366D1" w:rsidRPr="00143163">
              <w:rPr>
                <w:rStyle w:val="Hyperlink"/>
                <w:noProof/>
              </w:rPr>
              <w:t>8.3 Ticket Priority Process Rating</w:t>
            </w:r>
            <w:r w:rsidR="001366D1">
              <w:rPr>
                <w:noProof/>
                <w:webHidden/>
              </w:rPr>
              <w:tab/>
            </w:r>
            <w:r w:rsidR="001366D1">
              <w:rPr>
                <w:noProof/>
                <w:webHidden/>
              </w:rPr>
              <w:fldChar w:fldCharType="begin"/>
            </w:r>
            <w:r w:rsidR="001366D1">
              <w:rPr>
                <w:noProof/>
                <w:webHidden/>
              </w:rPr>
              <w:instrText xml:space="preserve"> PAGEREF _Toc121401509 \h </w:instrText>
            </w:r>
            <w:r w:rsidR="001366D1">
              <w:rPr>
                <w:noProof/>
                <w:webHidden/>
              </w:rPr>
            </w:r>
            <w:r w:rsidR="001366D1">
              <w:rPr>
                <w:noProof/>
                <w:webHidden/>
              </w:rPr>
              <w:fldChar w:fldCharType="separate"/>
            </w:r>
            <w:r w:rsidR="001366D1">
              <w:rPr>
                <w:noProof/>
                <w:webHidden/>
              </w:rPr>
              <w:t>5</w:t>
            </w:r>
            <w:r w:rsidR="001366D1">
              <w:rPr>
                <w:noProof/>
                <w:webHidden/>
              </w:rPr>
              <w:fldChar w:fldCharType="end"/>
            </w:r>
          </w:hyperlink>
        </w:p>
        <w:p w14:paraId="6126EE55" w14:textId="21CA060C" w:rsidR="001366D1" w:rsidRDefault="00727D24">
          <w:pPr>
            <w:pStyle w:val="TOC1"/>
            <w:tabs>
              <w:tab w:val="left" w:pos="440"/>
              <w:tab w:val="right" w:leader="dot" w:pos="9350"/>
            </w:tabs>
            <w:rPr>
              <w:rFonts w:asciiTheme="minorHAnsi" w:eastAsiaTheme="minorEastAsia" w:hAnsiTheme="minorHAnsi" w:cstheme="minorBidi"/>
              <w:noProof/>
              <w:color w:val="auto"/>
            </w:rPr>
          </w:pPr>
          <w:hyperlink w:anchor="_Toc121401510" w:history="1">
            <w:r w:rsidR="001366D1" w:rsidRPr="00143163">
              <w:rPr>
                <w:rStyle w:val="Hyperlink"/>
                <w:b/>
                <w:bCs/>
                <w:noProof/>
              </w:rPr>
              <w:t>9</w:t>
            </w:r>
            <w:r w:rsidR="001366D1">
              <w:rPr>
                <w:rFonts w:asciiTheme="minorHAnsi" w:eastAsiaTheme="minorEastAsia" w:hAnsiTheme="minorHAnsi" w:cstheme="minorBidi"/>
                <w:noProof/>
                <w:color w:val="auto"/>
              </w:rPr>
              <w:tab/>
            </w:r>
            <w:r w:rsidR="001366D1" w:rsidRPr="00143163">
              <w:rPr>
                <w:rStyle w:val="Hyperlink"/>
                <w:b/>
                <w:bCs/>
                <w:noProof/>
              </w:rPr>
              <w:t>CREATING THE UCC ORGANIZATION FOR TICKET MANAGEMENT</w:t>
            </w:r>
            <w:r w:rsidR="001366D1">
              <w:rPr>
                <w:noProof/>
                <w:webHidden/>
              </w:rPr>
              <w:tab/>
            </w:r>
            <w:r w:rsidR="001366D1">
              <w:rPr>
                <w:noProof/>
                <w:webHidden/>
              </w:rPr>
              <w:fldChar w:fldCharType="begin"/>
            </w:r>
            <w:r w:rsidR="001366D1">
              <w:rPr>
                <w:noProof/>
                <w:webHidden/>
              </w:rPr>
              <w:instrText xml:space="preserve"> PAGEREF _Toc121401510 \h </w:instrText>
            </w:r>
            <w:r w:rsidR="001366D1">
              <w:rPr>
                <w:noProof/>
                <w:webHidden/>
              </w:rPr>
            </w:r>
            <w:r w:rsidR="001366D1">
              <w:rPr>
                <w:noProof/>
                <w:webHidden/>
              </w:rPr>
              <w:fldChar w:fldCharType="separate"/>
            </w:r>
            <w:r w:rsidR="001366D1">
              <w:rPr>
                <w:noProof/>
                <w:webHidden/>
              </w:rPr>
              <w:t>5</w:t>
            </w:r>
            <w:r w:rsidR="001366D1">
              <w:rPr>
                <w:noProof/>
                <w:webHidden/>
              </w:rPr>
              <w:fldChar w:fldCharType="end"/>
            </w:r>
          </w:hyperlink>
        </w:p>
        <w:p w14:paraId="2D92218D" w14:textId="62C92AE2" w:rsidR="001366D1" w:rsidRDefault="00727D24">
          <w:pPr>
            <w:pStyle w:val="TOC1"/>
            <w:tabs>
              <w:tab w:val="left" w:pos="660"/>
              <w:tab w:val="right" w:leader="dot" w:pos="9350"/>
            </w:tabs>
            <w:rPr>
              <w:rFonts w:asciiTheme="minorHAnsi" w:eastAsiaTheme="minorEastAsia" w:hAnsiTheme="minorHAnsi" w:cstheme="minorBidi"/>
              <w:noProof/>
              <w:color w:val="auto"/>
            </w:rPr>
          </w:pPr>
          <w:hyperlink w:anchor="_Toc121401511" w:history="1">
            <w:r w:rsidR="001366D1" w:rsidRPr="00143163">
              <w:rPr>
                <w:rStyle w:val="Hyperlink"/>
                <w:b/>
                <w:bCs/>
                <w:noProof/>
              </w:rPr>
              <w:t>10</w:t>
            </w:r>
            <w:r w:rsidR="001366D1">
              <w:rPr>
                <w:rFonts w:asciiTheme="minorHAnsi" w:eastAsiaTheme="minorEastAsia" w:hAnsiTheme="minorHAnsi" w:cstheme="minorBidi"/>
                <w:noProof/>
                <w:color w:val="auto"/>
              </w:rPr>
              <w:tab/>
            </w:r>
            <w:r w:rsidR="001366D1" w:rsidRPr="00143163">
              <w:rPr>
                <w:rStyle w:val="Hyperlink"/>
                <w:b/>
                <w:bCs/>
                <w:noProof/>
              </w:rPr>
              <w:t>CREATING UCC USER ACCOUNTS</w:t>
            </w:r>
            <w:r w:rsidR="001366D1">
              <w:rPr>
                <w:noProof/>
                <w:webHidden/>
              </w:rPr>
              <w:tab/>
            </w:r>
            <w:r w:rsidR="001366D1">
              <w:rPr>
                <w:noProof/>
                <w:webHidden/>
              </w:rPr>
              <w:fldChar w:fldCharType="begin"/>
            </w:r>
            <w:r w:rsidR="001366D1">
              <w:rPr>
                <w:noProof/>
                <w:webHidden/>
              </w:rPr>
              <w:instrText xml:space="preserve"> PAGEREF _Toc121401511 \h </w:instrText>
            </w:r>
            <w:r w:rsidR="001366D1">
              <w:rPr>
                <w:noProof/>
                <w:webHidden/>
              </w:rPr>
            </w:r>
            <w:r w:rsidR="001366D1">
              <w:rPr>
                <w:noProof/>
                <w:webHidden/>
              </w:rPr>
              <w:fldChar w:fldCharType="separate"/>
            </w:r>
            <w:r w:rsidR="001366D1">
              <w:rPr>
                <w:noProof/>
                <w:webHidden/>
              </w:rPr>
              <w:t>5</w:t>
            </w:r>
            <w:r w:rsidR="001366D1">
              <w:rPr>
                <w:noProof/>
                <w:webHidden/>
              </w:rPr>
              <w:fldChar w:fldCharType="end"/>
            </w:r>
          </w:hyperlink>
        </w:p>
        <w:p w14:paraId="5A1DDC90" w14:textId="2B89BEF6" w:rsidR="001366D1" w:rsidRDefault="00727D24">
          <w:pPr>
            <w:pStyle w:val="TOC1"/>
            <w:tabs>
              <w:tab w:val="left" w:pos="660"/>
              <w:tab w:val="right" w:leader="dot" w:pos="9350"/>
            </w:tabs>
            <w:rPr>
              <w:rFonts w:asciiTheme="minorHAnsi" w:eastAsiaTheme="minorEastAsia" w:hAnsiTheme="minorHAnsi" w:cstheme="minorBidi"/>
              <w:noProof/>
              <w:color w:val="auto"/>
            </w:rPr>
          </w:pPr>
          <w:hyperlink w:anchor="_Toc121401512" w:history="1">
            <w:r w:rsidR="001366D1" w:rsidRPr="00143163">
              <w:rPr>
                <w:rStyle w:val="Hyperlink"/>
                <w:b/>
                <w:bCs/>
                <w:noProof/>
              </w:rPr>
              <w:t>11</w:t>
            </w:r>
            <w:r w:rsidR="001366D1">
              <w:rPr>
                <w:rFonts w:asciiTheme="minorHAnsi" w:eastAsiaTheme="minorEastAsia" w:hAnsiTheme="minorHAnsi" w:cstheme="minorBidi"/>
                <w:noProof/>
                <w:color w:val="auto"/>
              </w:rPr>
              <w:tab/>
            </w:r>
            <w:r w:rsidR="001366D1" w:rsidRPr="00143163">
              <w:rPr>
                <w:rStyle w:val="Hyperlink"/>
                <w:b/>
                <w:bCs/>
                <w:noProof/>
              </w:rPr>
              <w:t>CREATING USER POLICIES</w:t>
            </w:r>
            <w:r w:rsidR="001366D1">
              <w:rPr>
                <w:noProof/>
                <w:webHidden/>
              </w:rPr>
              <w:tab/>
            </w:r>
            <w:r w:rsidR="001366D1">
              <w:rPr>
                <w:noProof/>
                <w:webHidden/>
              </w:rPr>
              <w:fldChar w:fldCharType="begin"/>
            </w:r>
            <w:r w:rsidR="001366D1">
              <w:rPr>
                <w:noProof/>
                <w:webHidden/>
              </w:rPr>
              <w:instrText xml:space="preserve"> PAGEREF _Toc121401512 \h </w:instrText>
            </w:r>
            <w:r w:rsidR="001366D1">
              <w:rPr>
                <w:noProof/>
                <w:webHidden/>
              </w:rPr>
            </w:r>
            <w:r w:rsidR="001366D1">
              <w:rPr>
                <w:noProof/>
                <w:webHidden/>
              </w:rPr>
              <w:fldChar w:fldCharType="separate"/>
            </w:r>
            <w:r w:rsidR="001366D1">
              <w:rPr>
                <w:noProof/>
                <w:webHidden/>
              </w:rPr>
              <w:t>6</w:t>
            </w:r>
            <w:r w:rsidR="001366D1">
              <w:rPr>
                <w:noProof/>
                <w:webHidden/>
              </w:rPr>
              <w:fldChar w:fldCharType="end"/>
            </w:r>
          </w:hyperlink>
        </w:p>
        <w:p w14:paraId="46A35EF2" w14:textId="696759A5" w:rsidR="001366D1" w:rsidRDefault="00727D24">
          <w:pPr>
            <w:pStyle w:val="TOC1"/>
            <w:tabs>
              <w:tab w:val="left" w:pos="660"/>
              <w:tab w:val="right" w:leader="dot" w:pos="9350"/>
            </w:tabs>
            <w:rPr>
              <w:rFonts w:asciiTheme="minorHAnsi" w:eastAsiaTheme="minorEastAsia" w:hAnsiTheme="minorHAnsi" w:cstheme="minorBidi"/>
              <w:noProof/>
              <w:color w:val="auto"/>
            </w:rPr>
          </w:pPr>
          <w:hyperlink w:anchor="_Toc121401513" w:history="1">
            <w:r w:rsidR="001366D1" w:rsidRPr="00143163">
              <w:rPr>
                <w:rStyle w:val="Hyperlink"/>
                <w:b/>
                <w:bCs/>
                <w:noProof/>
              </w:rPr>
              <w:t>12</w:t>
            </w:r>
            <w:r w:rsidR="001366D1">
              <w:rPr>
                <w:rFonts w:asciiTheme="minorHAnsi" w:eastAsiaTheme="minorEastAsia" w:hAnsiTheme="minorHAnsi" w:cstheme="minorBidi"/>
                <w:noProof/>
                <w:color w:val="auto"/>
              </w:rPr>
              <w:tab/>
            </w:r>
            <w:r w:rsidR="001366D1" w:rsidRPr="00143163">
              <w:rPr>
                <w:rStyle w:val="Hyperlink"/>
                <w:b/>
                <w:bCs/>
                <w:noProof/>
              </w:rPr>
              <w:t>ALIGNING USER POLICIES WITH USER ACCOUNT}</w:t>
            </w:r>
            <w:r w:rsidR="001366D1">
              <w:rPr>
                <w:noProof/>
                <w:webHidden/>
              </w:rPr>
              <w:tab/>
            </w:r>
            <w:r w:rsidR="001366D1">
              <w:rPr>
                <w:noProof/>
                <w:webHidden/>
              </w:rPr>
              <w:fldChar w:fldCharType="begin"/>
            </w:r>
            <w:r w:rsidR="001366D1">
              <w:rPr>
                <w:noProof/>
                <w:webHidden/>
              </w:rPr>
              <w:instrText xml:space="preserve"> PAGEREF _Toc121401513 \h </w:instrText>
            </w:r>
            <w:r w:rsidR="001366D1">
              <w:rPr>
                <w:noProof/>
                <w:webHidden/>
              </w:rPr>
            </w:r>
            <w:r w:rsidR="001366D1">
              <w:rPr>
                <w:noProof/>
                <w:webHidden/>
              </w:rPr>
              <w:fldChar w:fldCharType="separate"/>
            </w:r>
            <w:r w:rsidR="001366D1">
              <w:rPr>
                <w:noProof/>
                <w:webHidden/>
              </w:rPr>
              <w:t>6</w:t>
            </w:r>
            <w:r w:rsidR="001366D1">
              <w:rPr>
                <w:noProof/>
                <w:webHidden/>
              </w:rPr>
              <w:fldChar w:fldCharType="end"/>
            </w:r>
          </w:hyperlink>
        </w:p>
        <w:p w14:paraId="047E5391" w14:textId="4EEE8EBC" w:rsidR="001366D1" w:rsidRDefault="00727D24">
          <w:pPr>
            <w:pStyle w:val="TOC1"/>
            <w:tabs>
              <w:tab w:val="left" w:pos="660"/>
              <w:tab w:val="right" w:leader="dot" w:pos="9350"/>
            </w:tabs>
            <w:rPr>
              <w:rFonts w:asciiTheme="minorHAnsi" w:eastAsiaTheme="minorEastAsia" w:hAnsiTheme="minorHAnsi" w:cstheme="minorBidi"/>
              <w:noProof/>
              <w:color w:val="auto"/>
            </w:rPr>
          </w:pPr>
          <w:hyperlink w:anchor="_Toc121401514" w:history="1">
            <w:r w:rsidR="001366D1" w:rsidRPr="00143163">
              <w:rPr>
                <w:rStyle w:val="Hyperlink"/>
                <w:b/>
                <w:bCs/>
                <w:noProof/>
              </w:rPr>
              <w:t>13</w:t>
            </w:r>
            <w:r w:rsidR="001366D1">
              <w:rPr>
                <w:rFonts w:asciiTheme="minorHAnsi" w:eastAsiaTheme="minorEastAsia" w:hAnsiTheme="minorHAnsi" w:cstheme="minorBidi"/>
                <w:noProof/>
                <w:color w:val="auto"/>
              </w:rPr>
              <w:tab/>
            </w:r>
            <w:r w:rsidR="001366D1" w:rsidRPr="00143163">
              <w:rPr>
                <w:rStyle w:val="Hyperlink"/>
                <w:b/>
                <w:bCs/>
                <w:noProof/>
              </w:rPr>
              <w:t>CREATING TICKET QUEUES</w:t>
            </w:r>
            <w:r w:rsidR="001366D1">
              <w:rPr>
                <w:noProof/>
                <w:webHidden/>
              </w:rPr>
              <w:tab/>
            </w:r>
            <w:r w:rsidR="001366D1">
              <w:rPr>
                <w:noProof/>
                <w:webHidden/>
              </w:rPr>
              <w:fldChar w:fldCharType="begin"/>
            </w:r>
            <w:r w:rsidR="001366D1">
              <w:rPr>
                <w:noProof/>
                <w:webHidden/>
              </w:rPr>
              <w:instrText xml:space="preserve"> PAGEREF _Toc121401514 \h </w:instrText>
            </w:r>
            <w:r w:rsidR="001366D1">
              <w:rPr>
                <w:noProof/>
                <w:webHidden/>
              </w:rPr>
            </w:r>
            <w:r w:rsidR="001366D1">
              <w:rPr>
                <w:noProof/>
                <w:webHidden/>
              </w:rPr>
              <w:fldChar w:fldCharType="separate"/>
            </w:r>
            <w:r w:rsidR="001366D1">
              <w:rPr>
                <w:noProof/>
                <w:webHidden/>
              </w:rPr>
              <w:t>6</w:t>
            </w:r>
            <w:r w:rsidR="001366D1">
              <w:rPr>
                <w:noProof/>
                <w:webHidden/>
              </w:rPr>
              <w:fldChar w:fldCharType="end"/>
            </w:r>
          </w:hyperlink>
        </w:p>
        <w:p w14:paraId="7D58997E" w14:textId="2CF6A660" w:rsidR="001366D1" w:rsidRDefault="00727D24">
          <w:pPr>
            <w:pStyle w:val="TOC1"/>
            <w:tabs>
              <w:tab w:val="left" w:pos="660"/>
              <w:tab w:val="right" w:leader="dot" w:pos="9350"/>
            </w:tabs>
            <w:rPr>
              <w:rFonts w:asciiTheme="minorHAnsi" w:eastAsiaTheme="minorEastAsia" w:hAnsiTheme="minorHAnsi" w:cstheme="minorBidi"/>
              <w:noProof/>
              <w:color w:val="auto"/>
            </w:rPr>
          </w:pPr>
          <w:hyperlink w:anchor="_Toc121401515" w:history="1">
            <w:r w:rsidR="001366D1" w:rsidRPr="00143163">
              <w:rPr>
                <w:rStyle w:val="Hyperlink"/>
                <w:b/>
                <w:bCs/>
                <w:noProof/>
              </w:rPr>
              <w:t>14</w:t>
            </w:r>
            <w:r w:rsidR="001366D1">
              <w:rPr>
                <w:rFonts w:asciiTheme="minorHAnsi" w:eastAsiaTheme="minorEastAsia" w:hAnsiTheme="minorHAnsi" w:cstheme="minorBidi"/>
                <w:noProof/>
                <w:color w:val="auto"/>
              </w:rPr>
              <w:tab/>
            </w:r>
            <w:r w:rsidR="001366D1" w:rsidRPr="00143163">
              <w:rPr>
                <w:rStyle w:val="Hyperlink"/>
                <w:b/>
                <w:bCs/>
                <w:noProof/>
              </w:rPr>
              <w:t>TICKET QUEUE MANAGEMENT</w:t>
            </w:r>
            <w:r w:rsidR="001366D1">
              <w:rPr>
                <w:noProof/>
                <w:webHidden/>
              </w:rPr>
              <w:tab/>
            </w:r>
            <w:r w:rsidR="001366D1">
              <w:rPr>
                <w:noProof/>
                <w:webHidden/>
              </w:rPr>
              <w:fldChar w:fldCharType="begin"/>
            </w:r>
            <w:r w:rsidR="001366D1">
              <w:rPr>
                <w:noProof/>
                <w:webHidden/>
              </w:rPr>
              <w:instrText xml:space="preserve"> PAGEREF _Toc121401515 \h </w:instrText>
            </w:r>
            <w:r w:rsidR="001366D1">
              <w:rPr>
                <w:noProof/>
                <w:webHidden/>
              </w:rPr>
            </w:r>
            <w:r w:rsidR="001366D1">
              <w:rPr>
                <w:noProof/>
                <w:webHidden/>
              </w:rPr>
              <w:fldChar w:fldCharType="separate"/>
            </w:r>
            <w:r w:rsidR="001366D1">
              <w:rPr>
                <w:noProof/>
                <w:webHidden/>
              </w:rPr>
              <w:t>6</w:t>
            </w:r>
            <w:r w:rsidR="001366D1">
              <w:rPr>
                <w:noProof/>
                <w:webHidden/>
              </w:rPr>
              <w:fldChar w:fldCharType="end"/>
            </w:r>
          </w:hyperlink>
        </w:p>
        <w:p w14:paraId="4B058357" w14:textId="3F080397" w:rsidR="001366D1" w:rsidRDefault="00727D24">
          <w:pPr>
            <w:pStyle w:val="TOC1"/>
            <w:tabs>
              <w:tab w:val="left" w:pos="660"/>
              <w:tab w:val="right" w:leader="dot" w:pos="9350"/>
            </w:tabs>
            <w:rPr>
              <w:rFonts w:asciiTheme="minorHAnsi" w:eastAsiaTheme="minorEastAsia" w:hAnsiTheme="minorHAnsi" w:cstheme="minorBidi"/>
              <w:noProof/>
              <w:color w:val="auto"/>
            </w:rPr>
          </w:pPr>
          <w:hyperlink w:anchor="_Toc121401516" w:history="1">
            <w:r w:rsidR="001366D1" w:rsidRPr="00143163">
              <w:rPr>
                <w:rStyle w:val="Hyperlink"/>
                <w:b/>
                <w:bCs/>
                <w:noProof/>
              </w:rPr>
              <w:t>15</w:t>
            </w:r>
            <w:r w:rsidR="001366D1">
              <w:rPr>
                <w:rFonts w:asciiTheme="minorHAnsi" w:eastAsiaTheme="minorEastAsia" w:hAnsiTheme="minorHAnsi" w:cstheme="minorBidi"/>
                <w:noProof/>
                <w:color w:val="auto"/>
              </w:rPr>
              <w:tab/>
            </w:r>
            <w:r w:rsidR="001366D1" w:rsidRPr="00143163">
              <w:rPr>
                <w:rStyle w:val="Hyperlink"/>
                <w:b/>
                <w:bCs/>
                <w:noProof/>
              </w:rPr>
              <w:t>CREATING ESCALATION POLICIES</w:t>
            </w:r>
            <w:r w:rsidR="001366D1">
              <w:rPr>
                <w:noProof/>
                <w:webHidden/>
              </w:rPr>
              <w:tab/>
            </w:r>
            <w:r w:rsidR="001366D1">
              <w:rPr>
                <w:noProof/>
                <w:webHidden/>
              </w:rPr>
              <w:fldChar w:fldCharType="begin"/>
            </w:r>
            <w:r w:rsidR="001366D1">
              <w:rPr>
                <w:noProof/>
                <w:webHidden/>
              </w:rPr>
              <w:instrText xml:space="preserve"> PAGEREF _Toc121401516 \h </w:instrText>
            </w:r>
            <w:r w:rsidR="001366D1">
              <w:rPr>
                <w:noProof/>
                <w:webHidden/>
              </w:rPr>
            </w:r>
            <w:r w:rsidR="001366D1">
              <w:rPr>
                <w:noProof/>
                <w:webHidden/>
              </w:rPr>
              <w:fldChar w:fldCharType="separate"/>
            </w:r>
            <w:r w:rsidR="001366D1">
              <w:rPr>
                <w:noProof/>
                <w:webHidden/>
              </w:rPr>
              <w:t>6</w:t>
            </w:r>
            <w:r w:rsidR="001366D1">
              <w:rPr>
                <w:noProof/>
                <w:webHidden/>
              </w:rPr>
              <w:fldChar w:fldCharType="end"/>
            </w:r>
          </w:hyperlink>
        </w:p>
        <w:p w14:paraId="2D8C7128" w14:textId="51B278BD" w:rsidR="001366D1" w:rsidRDefault="00727D24">
          <w:pPr>
            <w:pStyle w:val="TOC1"/>
            <w:tabs>
              <w:tab w:val="left" w:pos="660"/>
              <w:tab w:val="right" w:leader="dot" w:pos="9350"/>
            </w:tabs>
            <w:rPr>
              <w:rFonts w:asciiTheme="minorHAnsi" w:eastAsiaTheme="minorEastAsia" w:hAnsiTheme="minorHAnsi" w:cstheme="minorBidi"/>
              <w:noProof/>
              <w:color w:val="auto"/>
            </w:rPr>
          </w:pPr>
          <w:hyperlink w:anchor="_Toc121401517" w:history="1">
            <w:r w:rsidR="001366D1" w:rsidRPr="00143163">
              <w:rPr>
                <w:rStyle w:val="Hyperlink"/>
                <w:b/>
                <w:bCs/>
                <w:noProof/>
              </w:rPr>
              <w:t>16</w:t>
            </w:r>
            <w:r w:rsidR="001366D1">
              <w:rPr>
                <w:rFonts w:asciiTheme="minorHAnsi" w:eastAsiaTheme="minorEastAsia" w:hAnsiTheme="minorHAnsi" w:cstheme="minorBidi"/>
                <w:noProof/>
                <w:color w:val="auto"/>
              </w:rPr>
              <w:tab/>
            </w:r>
            <w:r w:rsidR="001366D1" w:rsidRPr="00143163">
              <w:rPr>
                <w:rStyle w:val="Hyperlink"/>
                <w:b/>
                <w:bCs/>
                <w:noProof/>
              </w:rPr>
              <w:t>TICKET QUEUE ASSIGNMENTS</w:t>
            </w:r>
            <w:r w:rsidR="001366D1">
              <w:rPr>
                <w:noProof/>
                <w:webHidden/>
              </w:rPr>
              <w:tab/>
            </w:r>
            <w:r w:rsidR="001366D1">
              <w:rPr>
                <w:noProof/>
                <w:webHidden/>
              </w:rPr>
              <w:fldChar w:fldCharType="begin"/>
            </w:r>
            <w:r w:rsidR="001366D1">
              <w:rPr>
                <w:noProof/>
                <w:webHidden/>
              </w:rPr>
              <w:instrText xml:space="preserve"> PAGEREF _Toc121401517 \h </w:instrText>
            </w:r>
            <w:r w:rsidR="001366D1">
              <w:rPr>
                <w:noProof/>
                <w:webHidden/>
              </w:rPr>
            </w:r>
            <w:r w:rsidR="001366D1">
              <w:rPr>
                <w:noProof/>
                <w:webHidden/>
              </w:rPr>
              <w:fldChar w:fldCharType="separate"/>
            </w:r>
            <w:r w:rsidR="001366D1">
              <w:rPr>
                <w:noProof/>
                <w:webHidden/>
              </w:rPr>
              <w:t>6</w:t>
            </w:r>
            <w:r w:rsidR="001366D1">
              <w:rPr>
                <w:noProof/>
                <w:webHidden/>
              </w:rPr>
              <w:fldChar w:fldCharType="end"/>
            </w:r>
          </w:hyperlink>
        </w:p>
        <w:p w14:paraId="7FDDC91E" w14:textId="798C91DF" w:rsidR="001366D1" w:rsidRDefault="00727D24">
          <w:pPr>
            <w:pStyle w:val="TOC1"/>
            <w:tabs>
              <w:tab w:val="left" w:pos="660"/>
              <w:tab w:val="right" w:leader="dot" w:pos="9350"/>
            </w:tabs>
            <w:rPr>
              <w:rFonts w:asciiTheme="minorHAnsi" w:eastAsiaTheme="minorEastAsia" w:hAnsiTheme="minorHAnsi" w:cstheme="minorBidi"/>
              <w:noProof/>
              <w:color w:val="auto"/>
            </w:rPr>
          </w:pPr>
          <w:hyperlink w:anchor="_Toc121401518" w:history="1">
            <w:r w:rsidR="001366D1" w:rsidRPr="00143163">
              <w:rPr>
                <w:rStyle w:val="Hyperlink"/>
                <w:b/>
                <w:bCs/>
                <w:noProof/>
              </w:rPr>
              <w:t>17</w:t>
            </w:r>
            <w:r w:rsidR="001366D1">
              <w:rPr>
                <w:rFonts w:asciiTheme="minorHAnsi" w:eastAsiaTheme="minorEastAsia" w:hAnsiTheme="minorHAnsi" w:cstheme="minorBidi"/>
                <w:noProof/>
                <w:color w:val="auto"/>
              </w:rPr>
              <w:tab/>
            </w:r>
            <w:r w:rsidR="001366D1" w:rsidRPr="00143163">
              <w:rPr>
                <w:rStyle w:val="Hyperlink"/>
                <w:b/>
                <w:bCs/>
                <w:noProof/>
              </w:rPr>
              <w:t>CREATING UCC ASSIGNMENT RULES</w:t>
            </w:r>
            <w:r w:rsidR="001366D1">
              <w:rPr>
                <w:noProof/>
                <w:webHidden/>
              </w:rPr>
              <w:tab/>
            </w:r>
            <w:r w:rsidR="001366D1">
              <w:rPr>
                <w:noProof/>
                <w:webHidden/>
              </w:rPr>
              <w:fldChar w:fldCharType="begin"/>
            </w:r>
            <w:r w:rsidR="001366D1">
              <w:rPr>
                <w:noProof/>
                <w:webHidden/>
              </w:rPr>
              <w:instrText xml:space="preserve"> PAGEREF _Toc121401518 \h </w:instrText>
            </w:r>
            <w:r w:rsidR="001366D1">
              <w:rPr>
                <w:noProof/>
                <w:webHidden/>
              </w:rPr>
            </w:r>
            <w:r w:rsidR="001366D1">
              <w:rPr>
                <w:noProof/>
                <w:webHidden/>
              </w:rPr>
              <w:fldChar w:fldCharType="separate"/>
            </w:r>
            <w:r w:rsidR="001366D1">
              <w:rPr>
                <w:noProof/>
                <w:webHidden/>
              </w:rPr>
              <w:t>7</w:t>
            </w:r>
            <w:r w:rsidR="001366D1">
              <w:rPr>
                <w:noProof/>
                <w:webHidden/>
              </w:rPr>
              <w:fldChar w:fldCharType="end"/>
            </w:r>
          </w:hyperlink>
        </w:p>
        <w:p w14:paraId="7A798FF0" w14:textId="5EDE3C82" w:rsidR="001366D1" w:rsidRDefault="00727D24">
          <w:pPr>
            <w:pStyle w:val="TOC1"/>
            <w:tabs>
              <w:tab w:val="left" w:pos="660"/>
              <w:tab w:val="right" w:leader="dot" w:pos="9350"/>
            </w:tabs>
            <w:rPr>
              <w:rFonts w:asciiTheme="minorHAnsi" w:eastAsiaTheme="minorEastAsia" w:hAnsiTheme="minorHAnsi" w:cstheme="minorBidi"/>
              <w:noProof/>
              <w:color w:val="auto"/>
            </w:rPr>
          </w:pPr>
          <w:hyperlink w:anchor="_Toc121401519" w:history="1">
            <w:r w:rsidR="001366D1" w:rsidRPr="00143163">
              <w:rPr>
                <w:rStyle w:val="Hyperlink"/>
                <w:b/>
                <w:bCs/>
                <w:noProof/>
              </w:rPr>
              <w:t>18</w:t>
            </w:r>
            <w:r w:rsidR="001366D1">
              <w:rPr>
                <w:rFonts w:asciiTheme="minorHAnsi" w:eastAsiaTheme="minorEastAsia" w:hAnsiTheme="minorHAnsi" w:cstheme="minorBidi"/>
                <w:noProof/>
                <w:color w:val="auto"/>
              </w:rPr>
              <w:tab/>
            </w:r>
            <w:r w:rsidR="001366D1" w:rsidRPr="00143163">
              <w:rPr>
                <w:rStyle w:val="Hyperlink"/>
                <w:b/>
                <w:bCs/>
                <w:noProof/>
              </w:rPr>
              <w:t>SHARING RULES</w:t>
            </w:r>
            <w:r w:rsidR="001366D1">
              <w:rPr>
                <w:noProof/>
                <w:webHidden/>
              </w:rPr>
              <w:tab/>
            </w:r>
            <w:r w:rsidR="001366D1">
              <w:rPr>
                <w:noProof/>
                <w:webHidden/>
              </w:rPr>
              <w:fldChar w:fldCharType="begin"/>
            </w:r>
            <w:r w:rsidR="001366D1">
              <w:rPr>
                <w:noProof/>
                <w:webHidden/>
              </w:rPr>
              <w:instrText xml:space="preserve"> PAGEREF _Toc121401519 \h </w:instrText>
            </w:r>
            <w:r w:rsidR="001366D1">
              <w:rPr>
                <w:noProof/>
                <w:webHidden/>
              </w:rPr>
            </w:r>
            <w:r w:rsidR="001366D1">
              <w:rPr>
                <w:noProof/>
                <w:webHidden/>
              </w:rPr>
              <w:fldChar w:fldCharType="separate"/>
            </w:r>
            <w:r w:rsidR="001366D1">
              <w:rPr>
                <w:noProof/>
                <w:webHidden/>
              </w:rPr>
              <w:t>7</w:t>
            </w:r>
            <w:r w:rsidR="001366D1">
              <w:rPr>
                <w:noProof/>
                <w:webHidden/>
              </w:rPr>
              <w:fldChar w:fldCharType="end"/>
            </w:r>
          </w:hyperlink>
        </w:p>
        <w:p w14:paraId="2493D6C3" w14:textId="47FD1274" w:rsidR="001366D1" w:rsidRDefault="00727D24">
          <w:pPr>
            <w:pStyle w:val="TOC1"/>
            <w:tabs>
              <w:tab w:val="left" w:pos="660"/>
              <w:tab w:val="right" w:leader="dot" w:pos="9350"/>
            </w:tabs>
            <w:rPr>
              <w:rFonts w:asciiTheme="minorHAnsi" w:eastAsiaTheme="minorEastAsia" w:hAnsiTheme="minorHAnsi" w:cstheme="minorBidi"/>
              <w:noProof/>
              <w:color w:val="auto"/>
            </w:rPr>
          </w:pPr>
          <w:hyperlink w:anchor="_Toc121401520" w:history="1">
            <w:r w:rsidR="001366D1" w:rsidRPr="00143163">
              <w:rPr>
                <w:rStyle w:val="Hyperlink"/>
                <w:b/>
                <w:bCs/>
                <w:noProof/>
              </w:rPr>
              <w:t>19</w:t>
            </w:r>
            <w:r w:rsidR="001366D1">
              <w:rPr>
                <w:rFonts w:asciiTheme="minorHAnsi" w:eastAsiaTheme="minorEastAsia" w:hAnsiTheme="minorHAnsi" w:cstheme="minorBidi"/>
                <w:noProof/>
                <w:color w:val="auto"/>
              </w:rPr>
              <w:tab/>
            </w:r>
            <w:r w:rsidR="001366D1" w:rsidRPr="00143163">
              <w:rPr>
                <w:rStyle w:val="Hyperlink"/>
                <w:b/>
                <w:bCs/>
                <w:noProof/>
              </w:rPr>
              <w:t>IT SERVICE CENTER</w:t>
            </w:r>
            <w:r w:rsidR="001366D1">
              <w:rPr>
                <w:noProof/>
                <w:webHidden/>
              </w:rPr>
              <w:tab/>
            </w:r>
            <w:r w:rsidR="001366D1">
              <w:rPr>
                <w:noProof/>
                <w:webHidden/>
              </w:rPr>
              <w:fldChar w:fldCharType="begin"/>
            </w:r>
            <w:r w:rsidR="001366D1">
              <w:rPr>
                <w:noProof/>
                <w:webHidden/>
              </w:rPr>
              <w:instrText xml:space="preserve"> PAGEREF _Toc121401520 \h </w:instrText>
            </w:r>
            <w:r w:rsidR="001366D1">
              <w:rPr>
                <w:noProof/>
                <w:webHidden/>
              </w:rPr>
            </w:r>
            <w:r w:rsidR="001366D1">
              <w:rPr>
                <w:noProof/>
                <w:webHidden/>
              </w:rPr>
              <w:fldChar w:fldCharType="separate"/>
            </w:r>
            <w:r w:rsidR="001366D1">
              <w:rPr>
                <w:noProof/>
                <w:webHidden/>
              </w:rPr>
              <w:t>7</w:t>
            </w:r>
            <w:r w:rsidR="001366D1">
              <w:rPr>
                <w:noProof/>
                <w:webHidden/>
              </w:rPr>
              <w:fldChar w:fldCharType="end"/>
            </w:r>
          </w:hyperlink>
        </w:p>
        <w:p w14:paraId="56A2B1F5" w14:textId="645CE400" w:rsidR="001366D1" w:rsidRDefault="00727D24">
          <w:pPr>
            <w:pStyle w:val="TOC1"/>
            <w:tabs>
              <w:tab w:val="left" w:pos="660"/>
              <w:tab w:val="right" w:leader="dot" w:pos="9350"/>
            </w:tabs>
            <w:rPr>
              <w:rFonts w:asciiTheme="minorHAnsi" w:eastAsiaTheme="minorEastAsia" w:hAnsiTheme="minorHAnsi" w:cstheme="minorBidi"/>
              <w:noProof/>
              <w:color w:val="auto"/>
            </w:rPr>
          </w:pPr>
          <w:hyperlink w:anchor="_Toc121401521" w:history="1">
            <w:r w:rsidR="001366D1" w:rsidRPr="00143163">
              <w:rPr>
                <w:rStyle w:val="Hyperlink"/>
                <w:b/>
                <w:bCs/>
                <w:noProof/>
              </w:rPr>
              <w:t>20</w:t>
            </w:r>
            <w:r w:rsidR="001366D1">
              <w:rPr>
                <w:rFonts w:asciiTheme="minorHAnsi" w:eastAsiaTheme="minorEastAsia" w:hAnsiTheme="minorHAnsi" w:cstheme="minorBidi"/>
                <w:noProof/>
                <w:color w:val="auto"/>
              </w:rPr>
              <w:tab/>
            </w:r>
            <w:r w:rsidR="001366D1" w:rsidRPr="00143163">
              <w:rPr>
                <w:rStyle w:val="Hyperlink"/>
                <w:b/>
                <w:bCs/>
                <w:noProof/>
              </w:rPr>
              <w:t>HR SERVICE CENTER</w:t>
            </w:r>
            <w:r w:rsidR="001366D1">
              <w:rPr>
                <w:noProof/>
                <w:webHidden/>
              </w:rPr>
              <w:tab/>
            </w:r>
            <w:r w:rsidR="001366D1">
              <w:rPr>
                <w:noProof/>
                <w:webHidden/>
              </w:rPr>
              <w:fldChar w:fldCharType="begin"/>
            </w:r>
            <w:r w:rsidR="001366D1">
              <w:rPr>
                <w:noProof/>
                <w:webHidden/>
              </w:rPr>
              <w:instrText xml:space="preserve"> PAGEREF _Toc121401521 \h </w:instrText>
            </w:r>
            <w:r w:rsidR="001366D1">
              <w:rPr>
                <w:noProof/>
                <w:webHidden/>
              </w:rPr>
            </w:r>
            <w:r w:rsidR="001366D1">
              <w:rPr>
                <w:noProof/>
                <w:webHidden/>
              </w:rPr>
              <w:fldChar w:fldCharType="separate"/>
            </w:r>
            <w:r w:rsidR="001366D1">
              <w:rPr>
                <w:noProof/>
                <w:webHidden/>
              </w:rPr>
              <w:t>7</w:t>
            </w:r>
            <w:r w:rsidR="001366D1">
              <w:rPr>
                <w:noProof/>
                <w:webHidden/>
              </w:rPr>
              <w:fldChar w:fldCharType="end"/>
            </w:r>
          </w:hyperlink>
        </w:p>
        <w:p w14:paraId="23934CC0" w14:textId="3A91E9E8" w:rsidR="00E745EC" w:rsidRDefault="00E745EC">
          <w:r>
            <w:rPr>
              <w:b/>
              <w:bCs/>
              <w:noProof/>
            </w:rPr>
            <w:fldChar w:fldCharType="end"/>
          </w:r>
        </w:p>
      </w:sdtContent>
    </w:sdt>
    <w:p w14:paraId="14D40EEC" w14:textId="66C249F1" w:rsidR="00E745EC" w:rsidRDefault="00E745EC" w:rsidP="00E745EC">
      <w:pPr>
        <w:spacing w:after="0" w:line="240" w:lineRule="auto"/>
        <w:rPr>
          <w:rFonts w:eastAsia="Times New Roman"/>
          <w:sz w:val="72"/>
          <w:szCs w:val="72"/>
        </w:rPr>
      </w:pPr>
    </w:p>
    <w:p w14:paraId="469B7E56" w14:textId="564A96A3" w:rsidR="00E745EC" w:rsidRDefault="00E745EC" w:rsidP="00E745EC">
      <w:pPr>
        <w:spacing w:after="0" w:line="240" w:lineRule="auto"/>
        <w:rPr>
          <w:rFonts w:eastAsia="Times New Roman"/>
          <w:sz w:val="72"/>
          <w:szCs w:val="72"/>
        </w:rPr>
      </w:pPr>
    </w:p>
    <w:p w14:paraId="0681CC8D" w14:textId="35025927" w:rsidR="00E745EC" w:rsidRDefault="00E745EC" w:rsidP="00E745EC">
      <w:pPr>
        <w:spacing w:after="0" w:line="240" w:lineRule="auto"/>
        <w:rPr>
          <w:rFonts w:eastAsia="Times New Roman"/>
          <w:sz w:val="72"/>
          <w:szCs w:val="72"/>
        </w:rPr>
      </w:pPr>
    </w:p>
    <w:p w14:paraId="3622F207" w14:textId="058435F2" w:rsidR="00E745EC" w:rsidRDefault="00E745EC" w:rsidP="00E745EC">
      <w:pPr>
        <w:spacing w:after="0" w:line="240" w:lineRule="auto"/>
        <w:rPr>
          <w:rFonts w:eastAsia="Times New Roman"/>
          <w:sz w:val="72"/>
          <w:szCs w:val="72"/>
        </w:rPr>
      </w:pPr>
    </w:p>
    <w:p w14:paraId="3425AA5F" w14:textId="54CACA81" w:rsidR="00932E55" w:rsidRDefault="00932E55" w:rsidP="00932E55">
      <w:pPr>
        <w:pStyle w:val="Heading1"/>
        <w:numPr>
          <w:ilvl w:val="0"/>
          <w:numId w:val="1"/>
        </w:numPr>
        <w:rPr>
          <w:rFonts w:ascii="Microsoft Sans Serif" w:eastAsia="Times New Roman" w:hAnsi="Microsoft Sans Serif" w:cs="Microsoft Sans Serif"/>
          <w:b/>
          <w:bCs/>
          <w:color w:val="auto"/>
          <w:sz w:val="24"/>
          <w:szCs w:val="24"/>
        </w:rPr>
      </w:pPr>
      <w:bookmarkStart w:id="0" w:name="_Toc121401499"/>
      <w:r w:rsidRPr="00932E55">
        <w:rPr>
          <w:rFonts w:ascii="Microsoft Sans Serif" w:eastAsia="Times New Roman" w:hAnsi="Microsoft Sans Serif" w:cs="Microsoft Sans Serif"/>
          <w:b/>
          <w:bCs/>
          <w:color w:val="auto"/>
          <w:sz w:val="24"/>
          <w:szCs w:val="24"/>
        </w:rPr>
        <w:lastRenderedPageBreak/>
        <w:t>INTRODUCTION</w:t>
      </w:r>
      <w:bookmarkEnd w:id="0"/>
    </w:p>
    <w:p w14:paraId="34A226F8" w14:textId="77777777" w:rsidR="00BA56F2" w:rsidRPr="00BA56F2" w:rsidRDefault="00BA56F2" w:rsidP="00BA56F2">
      <w:pPr>
        <w:ind w:left="360"/>
        <w:rPr>
          <w:color w:val="4472C4" w:themeColor="accent1"/>
        </w:rPr>
      </w:pPr>
      <w:r w:rsidRPr="00BA56F2">
        <w:rPr>
          <w:color w:val="4472C4" w:themeColor="accent1"/>
        </w:rPr>
        <w:t xml:space="preserve">{This document describes the process for creating Ticket Queues for Incident Management responses} </w:t>
      </w:r>
    </w:p>
    <w:p w14:paraId="5DA5FA06" w14:textId="6E25A6E1" w:rsidR="00932E55" w:rsidRDefault="00932E55" w:rsidP="00932E55">
      <w:pPr>
        <w:pStyle w:val="Heading1"/>
        <w:numPr>
          <w:ilvl w:val="0"/>
          <w:numId w:val="1"/>
        </w:numPr>
        <w:rPr>
          <w:rFonts w:ascii="Microsoft Sans Serif" w:hAnsi="Microsoft Sans Serif" w:cs="Microsoft Sans Serif"/>
          <w:b/>
          <w:bCs/>
          <w:color w:val="auto"/>
          <w:sz w:val="24"/>
          <w:szCs w:val="24"/>
        </w:rPr>
      </w:pPr>
      <w:bookmarkStart w:id="1" w:name="_Toc121401500"/>
      <w:r w:rsidRPr="00932E55">
        <w:rPr>
          <w:rFonts w:ascii="Microsoft Sans Serif" w:hAnsi="Microsoft Sans Serif" w:cs="Microsoft Sans Serif"/>
          <w:b/>
          <w:bCs/>
          <w:color w:val="auto"/>
          <w:sz w:val="24"/>
          <w:szCs w:val="24"/>
        </w:rPr>
        <w:t>SCOPE</w:t>
      </w:r>
      <w:bookmarkEnd w:id="1"/>
    </w:p>
    <w:p w14:paraId="357FEBCB" w14:textId="3E677133" w:rsidR="00BA56F2" w:rsidRPr="00BA56F2" w:rsidRDefault="00BA56F2" w:rsidP="00BA56F2">
      <w:pPr>
        <w:ind w:left="360"/>
        <w:rPr>
          <w:color w:val="4472C4" w:themeColor="accent1"/>
        </w:rPr>
      </w:pPr>
      <w:r w:rsidRPr="00BA56F2">
        <w:rPr>
          <w:color w:val="4472C4" w:themeColor="accent1"/>
        </w:rPr>
        <w:t xml:space="preserve">{The focus of this document is to provide a step-by-step process for establishing an incident response ticket process} </w:t>
      </w:r>
    </w:p>
    <w:p w14:paraId="7C892EA4" w14:textId="6FEC551C" w:rsidR="00932E55" w:rsidRPr="00082194" w:rsidRDefault="00932E55" w:rsidP="00932E55">
      <w:pPr>
        <w:pStyle w:val="Heading1"/>
        <w:numPr>
          <w:ilvl w:val="0"/>
          <w:numId w:val="1"/>
        </w:numPr>
        <w:rPr>
          <w:rFonts w:ascii="Microsoft Sans Serif" w:hAnsi="Microsoft Sans Serif" w:cs="Microsoft Sans Serif"/>
          <w:b/>
          <w:bCs/>
          <w:color w:val="auto"/>
          <w:sz w:val="24"/>
          <w:szCs w:val="24"/>
        </w:rPr>
      </w:pPr>
      <w:bookmarkStart w:id="2" w:name="_Toc121401501"/>
      <w:r w:rsidRPr="00082194">
        <w:rPr>
          <w:rFonts w:ascii="Microsoft Sans Serif" w:hAnsi="Microsoft Sans Serif" w:cs="Microsoft Sans Serif"/>
          <w:b/>
          <w:bCs/>
          <w:color w:val="auto"/>
          <w:sz w:val="24"/>
          <w:szCs w:val="24"/>
        </w:rPr>
        <w:t>TICKET TYPES</w:t>
      </w:r>
      <w:bookmarkEnd w:id="2"/>
      <w:r w:rsidRPr="00082194">
        <w:rPr>
          <w:rFonts w:ascii="Microsoft Sans Serif" w:hAnsi="Microsoft Sans Serif" w:cs="Microsoft Sans Serif"/>
          <w:b/>
          <w:bCs/>
          <w:color w:val="auto"/>
          <w:sz w:val="24"/>
          <w:szCs w:val="24"/>
        </w:rPr>
        <w:t xml:space="preserve"> </w:t>
      </w:r>
    </w:p>
    <w:tbl>
      <w:tblPr>
        <w:tblStyle w:val="TableGrid"/>
        <w:tblW w:w="0" w:type="auto"/>
        <w:tblInd w:w="445" w:type="dxa"/>
        <w:tblLook w:val="04A0" w:firstRow="1" w:lastRow="0" w:firstColumn="1" w:lastColumn="0" w:noHBand="0" w:noVBand="1"/>
      </w:tblPr>
      <w:tblGrid>
        <w:gridCol w:w="1620"/>
        <w:gridCol w:w="7285"/>
      </w:tblGrid>
      <w:tr w:rsidR="00932E55" w14:paraId="0688516C" w14:textId="77777777" w:rsidTr="00082194">
        <w:tc>
          <w:tcPr>
            <w:tcW w:w="1620" w:type="dxa"/>
            <w:shd w:val="clear" w:color="auto" w:fill="BFBFBF" w:themeFill="background1" w:themeFillShade="BF"/>
          </w:tcPr>
          <w:p w14:paraId="7D469D9D" w14:textId="7A2724F8" w:rsidR="00932E55" w:rsidRPr="00082194" w:rsidRDefault="00932E55" w:rsidP="00082194">
            <w:pPr>
              <w:jc w:val="center"/>
              <w:rPr>
                <w:b/>
                <w:bCs/>
              </w:rPr>
            </w:pPr>
            <w:r w:rsidRPr="00082194">
              <w:rPr>
                <w:b/>
                <w:bCs/>
              </w:rPr>
              <w:t>Type</w:t>
            </w:r>
          </w:p>
        </w:tc>
        <w:tc>
          <w:tcPr>
            <w:tcW w:w="7285" w:type="dxa"/>
            <w:shd w:val="clear" w:color="auto" w:fill="BFBFBF" w:themeFill="background1" w:themeFillShade="BF"/>
          </w:tcPr>
          <w:p w14:paraId="19199C27" w14:textId="408AB9E0" w:rsidR="00932E55" w:rsidRPr="00082194" w:rsidRDefault="00932E55" w:rsidP="00082194">
            <w:pPr>
              <w:jc w:val="center"/>
              <w:rPr>
                <w:b/>
                <w:bCs/>
              </w:rPr>
            </w:pPr>
            <w:r w:rsidRPr="00082194">
              <w:rPr>
                <w:b/>
                <w:bCs/>
              </w:rPr>
              <w:t>Description</w:t>
            </w:r>
          </w:p>
        </w:tc>
      </w:tr>
      <w:tr w:rsidR="00932E55" w14:paraId="69D9FF92" w14:textId="77777777" w:rsidTr="00082194">
        <w:tc>
          <w:tcPr>
            <w:tcW w:w="1620" w:type="dxa"/>
          </w:tcPr>
          <w:p w14:paraId="36A85A20" w14:textId="1185EB2D" w:rsidR="00932E55" w:rsidRDefault="00932E55" w:rsidP="00932E55">
            <w:r>
              <w:t>Request.</w:t>
            </w:r>
          </w:p>
        </w:tc>
        <w:tc>
          <w:tcPr>
            <w:tcW w:w="7285" w:type="dxa"/>
          </w:tcPr>
          <w:p w14:paraId="739658CF" w14:textId="5B1E0808" w:rsidR="00932E55" w:rsidRDefault="00932E55" w:rsidP="00932E55">
            <w:r>
              <w:t>A minor change or request for information.</w:t>
            </w:r>
          </w:p>
        </w:tc>
      </w:tr>
      <w:tr w:rsidR="00932E55" w14:paraId="44F1BCA4" w14:textId="77777777" w:rsidTr="00082194">
        <w:tc>
          <w:tcPr>
            <w:tcW w:w="1620" w:type="dxa"/>
          </w:tcPr>
          <w:p w14:paraId="6B2E8656" w14:textId="4C4995A4" w:rsidR="00932E55" w:rsidRDefault="00932E55" w:rsidP="00932E55">
            <w:r>
              <w:t>Incident.</w:t>
            </w:r>
          </w:p>
        </w:tc>
        <w:tc>
          <w:tcPr>
            <w:tcW w:w="7285" w:type="dxa"/>
          </w:tcPr>
          <w:p w14:paraId="72E48C92" w14:textId="46FCB66D" w:rsidR="00932E55" w:rsidRDefault="00932E55" w:rsidP="00932E55">
            <w:r>
              <w:t>A service interruption or degradation.</w:t>
            </w:r>
          </w:p>
        </w:tc>
      </w:tr>
      <w:tr w:rsidR="00932E55" w14:paraId="115A39A5" w14:textId="77777777" w:rsidTr="00082194">
        <w:tc>
          <w:tcPr>
            <w:tcW w:w="1620" w:type="dxa"/>
          </w:tcPr>
          <w:p w14:paraId="78F7F9C3" w14:textId="056D02C2" w:rsidR="00932E55" w:rsidRDefault="00932E55" w:rsidP="00932E55">
            <w:r>
              <w:t>Event.</w:t>
            </w:r>
          </w:p>
        </w:tc>
        <w:tc>
          <w:tcPr>
            <w:tcW w:w="7285" w:type="dxa"/>
          </w:tcPr>
          <w:p w14:paraId="5C35A726" w14:textId="40DE80F6" w:rsidR="00932E55" w:rsidRDefault="00932E55" w:rsidP="00932E55">
            <w:r>
              <w:t>An alert or notification created by a monitoring tool.</w:t>
            </w:r>
          </w:p>
        </w:tc>
      </w:tr>
      <w:tr w:rsidR="00932E55" w14:paraId="54E60510" w14:textId="77777777" w:rsidTr="00082194">
        <w:tc>
          <w:tcPr>
            <w:tcW w:w="1620" w:type="dxa"/>
          </w:tcPr>
          <w:p w14:paraId="0DECB887" w14:textId="1890A516" w:rsidR="00932E55" w:rsidRDefault="00932E55" w:rsidP="00932E55">
            <w:r>
              <w:t>Project.</w:t>
            </w:r>
          </w:p>
        </w:tc>
        <w:tc>
          <w:tcPr>
            <w:tcW w:w="7285" w:type="dxa"/>
          </w:tcPr>
          <w:p w14:paraId="4D6FCBB0" w14:textId="016F4E61" w:rsidR="00932E55" w:rsidRDefault="00932E55" w:rsidP="00932E55">
            <w:r>
              <w:t>A temporary endeavor undertaken to meet unique goals and objectives.</w:t>
            </w:r>
          </w:p>
        </w:tc>
      </w:tr>
      <w:tr w:rsidR="00932E55" w14:paraId="33F6BC45" w14:textId="77777777" w:rsidTr="00082194">
        <w:tc>
          <w:tcPr>
            <w:tcW w:w="1620" w:type="dxa"/>
          </w:tcPr>
          <w:p w14:paraId="5B29BF6D" w14:textId="6D9BF582" w:rsidR="00932E55" w:rsidRDefault="00932E55" w:rsidP="00932E55">
            <w:r>
              <w:t>Emergency.</w:t>
            </w:r>
          </w:p>
        </w:tc>
        <w:tc>
          <w:tcPr>
            <w:tcW w:w="7285" w:type="dxa"/>
          </w:tcPr>
          <w:p w14:paraId="6BA1A9A9" w14:textId="4578A625" w:rsidR="00932E55" w:rsidRDefault="00932E55" w:rsidP="00932E55">
            <w:r>
              <w:t>An incident that impacts more than one customer.</w:t>
            </w:r>
          </w:p>
        </w:tc>
      </w:tr>
      <w:tr w:rsidR="00932E55" w14:paraId="58BA45E4" w14:textId="77777777" w:rsidTr="00082194">
        <w:tc>
          <w:tcPr>
            <w:tcW w:w="1620" w:type="dxa"/>
          </w:tcPr>
          <w:p w14:paraId="25EEF0BE" w14:textId="1F95A17F" w:rsidR="00932E55" w:rsidRDefault="00932E55" w:rsidP="00932E55">
            <w:r>
              <w:t>Other.</w:t>
            </w:r>
          </w:p>
        </w:tc>
        <w:tc>
          <w:tcPr>
            <w:tcW w:w="7285" w:type="dxa"/>
          </w:tcPr>
          <w:p w14:paraId="5A9672AD" w14:textId="6EE1C707" w:rsidR="00932E55" w:rsidRDefault="00082194" w:rsidP="00932E55">
            <w:r>
              <w:t>. Any item not classified as one of the types listed above.</w:t>
            </w:r>
          </w:p>
        </w:tc>
      </w:tr>
    </w:tbl>
    <w:p w14:paraId="588A14CC" w14:textId="77777777" w:rsidR="00932E55" w:rsidRPr="00932E55" w:rsidRDefault="00932E55" w:rsidP="00932E55"/>
    <w:p w14:paraId="51DCFD75" w14:textId="35FEACCA" w:rsidR="00932E55" w:rsidRPr="00082194" w:rsidRDefault="00932E55" w:rsidP="00082194">
      <w:pPr>
        <w:pStyle w:val="Heading1"/>
        <w:numPr>
          <w:ilvl w:val="0"/>
          <w:numId w:val="1"/>
        </w:numPr>
        <w:rPr>
          <w:rFonts w:ascii="Microsoft Sans Serif" w:hAnsi="Microsoft Sans Serif" w:cs="Microsoft Sans Serif"/>
          <w:b/>
          <w:bCs/>
          <w:color w:val="auto"/>
          <w:sz w:val="24"/>
          <w:szCs w:val="24"/>
        </w:rPr>
      </w:pPr>
      <w:bookmarkStart w:id="3" w:name="_Toc121401502"/>
      <w:r w:rsidRPr="00082194">
        <w:rPr>
          <w:rFonts w:ascii="Microsoft Sans Serif" w:hAnsi="Microsoft Sans Serif" w:cs="Microsoft Sans Serif"/>
          <w:b/>
          <w:bCs/>
          <w:color w:val="auto"/>
          <w:sz w:val="24"/>
          <w:szCs w:val="24"/>
        </w:rPr>
        <w:t>TICKET SOURCE</w:t>
      </w:r>
      <w:bookmarkEnd w:id="3"/>
    </w:p>
    <w:tbl>
      <w:tblPr>
        <w:tblStyle w:val="TableGrid"/>
        <w:tblW w:w="0" w:type="auto"/>
        <w:tblInd w:w="445" w:type="dxa"/>
        <w:tblLook w:val="04A0" w:firstRow="1" w:lastRow="0" w:firstColumn="1" w:lastColumn="0" w:noHBand="0" w:noVBand="1"/>
      </w:tblPr>
      <w:tblGrid>
        <w:gridCol w:w="1620"/>
        <w:gridCol w:w="7285"/>
      </w:tblGrid>
      <w:tr w:rsidR="00082194" w14:paraId="3E98DD76" w14:textId="77777777" w:rsidTr="00082194">
        <w:tc>
          <w:tcPr>
            <w:tcW w:w="1620" w:type="dxa"/>
            <w:shd w:val="clear" w:color="auto" w:fill="BFBFBF" w:themeFill="background1" w:themeFillShade="BF"/>
          </w:tcPr>
          <w:p w14:paraId="30C1D6EF" w14:textId="7C2396E6" w:rsidR="00082194" w:rsidRPr="00082194" w:rsidRDefault="00082194" w:rsidP="00082194">
            <w:pPr>
              <w:jc w:val="center"/>
              <w:rPr>
                <w:b/>
                <w:bCs/>
              </w:rPr>
            </w:pPr>
            <w:r w:rsidRPr="00082194">
              <w:rPr>
                <w:b/>
                <w:bCs/>
              </w:rPr>
              <w:t>Source</w:t>
            </w:r>
          </w:p>
        </w:tc>
        <w:tc>
          <w:tcPr>
            <w:tcW w:w="7285" w:type="dxa"/>
            <w:shd w:val="clear" w:color="auto" w:fill="BFBFBF" w:themeFill="background1" w:themeFillShade="BF"/>
          </w:tcPr>
          <w:p w14:paraId="175F5050" w14:textId="74DF2DD8" w:rsidR="00082194" w:rsidRPr="00082194" w:rsidRDefault="00082194" w:rsidP="00082194">
            <w:pPr>
              <w:jc w:val="center"/>
              <w:rPr>
                <w:b/>
                <w:bCs/>
              </w:rPr>
            </w:pPr>
            <w:r w:rsidRPr="00082194">
              <w:rPr>
                <w:b/>
                <w:bCs/>
              </w:rPr>
              <w:t>Description</w:t>
            </w:r>
          </w:p>
        </w:tc>
      </w:tr>
      <w:tr w:rsidR="00082194" w14:paraId="0863BC91" w14:textId="77777777" w:rsidTr="00082194">
        <w:tc>
          <w:tcPr>
            <w:tcW w:w="1620" w:type="dxa"/>
            <w:vAlign w:val="center"/>
          </w:tcPr>
          <w:p w14:paraId="0974CDE3" w14:textId="2A08DEAC" w:rsidR="00082194" w:rsidRDefault="00082194" w:rsidP="00082194">
            <w:r>
              <w:t>Email</w:t>
            </w:r>
          </w:p>
        </w:tc>
        <w:tc>
          <w:tcPr>
            <w:tcW w:w="7285" w:type="dxa"/>
            <w:vAlign w:val="center"/>
          </w:tcPr>
          <w:p w14:paraId="610B4505" w14:textId="2B1F9B59" w:rsidR="00082194" w:rsidRDefault="00082194" w:rsidP="00082194">
            <w:r>
              <w:t>Email ticket created by a customer and received by NOC staff.</w:t>
            </w:r>
          </w:p>
        </w:tc>
      </w:tr>
      <w:tr w:rsidR="00082194" w14:paraId="7A29B157" w14:textId="77777777" w:rsidTr="00082194">
        <w:tc>
          <w:tcPr>
            <w:tcW w:w="1620" w:type="dxa"/>
            <w:vAlign w:val="center"/>
          </w:tcPr>
          <w:p w14:paraId="7545C1CB" w14:textId="0A7F9C3A" w:rsidR="00082194" w:rsidRDefault="00082194" w:rsidP="00082194">
            <w:r>
              <w:t>Portal</w:t>
            </w:r>
          </w:p>
        </w:tc>
        <w:tc>
          <w:tcPr>
            <w:tcW w:w="7285" w:type="dxa"/>
            <w:vAlign w:val="center"/>
          </w:tcPr>
          <w:p w14:paraId="10286EA7" w14:textId="2C45EA6F" w:rsidR="00082194" w:rsidRDefault="00082194" w:rsidP="00082194">
            <w:r>
              <w:t>Ticket created by a customer through the portal.</w:t>
            </w:r>
          </w:p>
        </w:tc>
      </w:tr>
      <w:tr w:rsidR="00082194" w14:paraId="69E4574E" w14:textId="77777777" w:rsidTr="00082194">
        <w:tc>
          <w:tcPr>
            <w:tcW w:w="1620" w:type="dxa"/>
            <w:vAlign w:val="center"/>
          </w:tcPr>
          <w:p w14:paraId="2C854B0C" w14:textId="45574157" w:rsidR="00082194" w:rsidRDefault="00082194" w:rsidP="00082194">
            <w:r>
              <w:t>Phone</w:t>
            </w:r>
          </w:p>
        </w:tc>
        <w:tc>
          <w:tcPr>
            <w:tcW w:w="7285" w:type="dxa"/>
            <w:vAlign w:val="center"/>
          </w:tcPr>
          <w:p w14:paraId="109CC954" w14:textId="68F43098" w:rsidR="00082194" w:rsidRDefault="00082194" w:rsidP="00082194">
            <w:r>
              <w:t>Telephone call from customer to NOC staff. NOC staff creates a ticket and assigns the ticket to an engineering queue for resolution.</w:t>
            </w:r>
          </w:p>
        </w:tc>
      </w:tr>
      <w:tr w:rsidR="00082194" w14:paraId="36C9FD12" w14:textId="77777777" w:rsidTr="00082194">
        <w:tc>
          <w:tcPr>
            <w:tcW w:w="1620" w:type="dxa"/>
            <w:vAlign w:val="center"/>
          </w:tcPr>
          <w:p w14:paraId="77F64996" w14:textId="3D94C92C" w:rsidR="00082194" w:rsidRDefault="00082194" w:rsidP="00082194">
            <w:r>
              <w:t>Event</w:t>
            </w:r>
          </w:p>
        </w:tc>
        <w:tc>
          <w:tcPr>
            <w:tcW w:w="7285" w:type="dxa"/>
            <w:vAlign w:val="center"/>
          </w:tcPr>
          <w:p w14:paraId="3E72022B" w14:textId="2195A1EF" w:rsidR="00082194" w:rsidRDefault="00082194" w:rsidP="00082194">
            <w:r>
              <w:t>Event created by an automated management system. NOC staff creates a ticket and assigns the ticket to an Engineering queue for resolution.</w:t>
            </w:r>
          </w:p>
        </w:tc>
      </w:tr>
      <w:tr w:rsidR="00082194" w14:paraId="1885038D" w14:textId="77777777" w:rsidTr="00082194">
        <w:tc>
          <w:tcPr>
            <w:tcW w:w="1620" w:type="dxa"/>
            <w:vAlign w:val="center"/>
          </w:tcPr>
          <w:p w14:paraId="779D3DE9" w14:textId="7FC4D7B9" w:rsidR="00082194" w:rsidRDefault="00082194" w:rsidP="00082194">
            <w:r>
              <w:t>Other</w:t>
            </w:r>
          </w:p>
        </w:tc>
        <w:tc>
          <w:tcPr>
            <w:tcW w:w="7285" w:type="dxa"/>
            <w:vAlign w:val="center"/>
          </w:tcPr>
          <w:p w14:paraId="665CFDE4" w14:textId="7A98AC95" w:rsidR="00082194" w:rsidRDefault="00082194" w:rsidP="00082194">
            <w:r>
              <w:t>Any ticket opened not because of one of the sources listed above. An example might be a ticket opened by an internal employee of Super Service Provider suggesting an improvement.</w:t>
            </w:r>
          </w:p>
        </w:tc>
      </w:tr>
    </w:tbl>
    <w:p w14:paraId="063788A5" w14:textId="77777777" w:rsidR="00082194" w:rsidRPr="00082194" w:rsidRDefault="00082194" w:rsidP="00082194"/>
    <w:p w14:paraId="4EAEF13E" w14:textId="18434BE2" w:rsidR="00932E55" w:rsidRPr="00082194" w:rsidRDefault="00082194" w:rsidP="00E745EC">
      <w:pPr>
        <w:pStyle w:val="Heading1"/>
        <w:numPr>
          <w:ilvl w:val="0"/>
          <w:numId w:val="1"/>
        </w:numPr>
        <w:rPr>
          <w:rFonts w:ascii="Microsoft Sans Serif" w:hAnsi="Microsoft Sans Serif" w:cs="Microsoft Sans Serif"/>
          <w:b/>
          <w:bCs/>
          <w:color w:val="auto"/>
          <w:sz w:val="24"/>
          <w:szCs w:val="24"/>
        </w:rPr>
      </w:pPr>
      <w:bookmarkStart w:id="4" w:name="_Toc121401503"/>
      <w:r w:rsidRPr="00082194">
        <w:rPr>
          <w:rFonts w:ascii="Microsoft Sans Serif" w:hAnsi="Microsoft Sans Serif" w:cs="Microsoft Sans Serif"/>
          <w:b/>
          <w:bCs/>
          <w:color w:val="auto"/>
          <w:sz w:val="24"/>
          <w:szCs w:val="24"/>
        </w:rPr>
        <w:t>TICKET SEVERITY</w:t>
      </w:r>
      <w:bookmarkEnd w:id="4"/>
      <w:r w:rsidRPr="00082194">
        <w:rPr>
          <w:rFonts w:ascii="Microsoft Sans Serif" w:hAnsi="Microsoft Sans Serif" w:cs="Microsoft Sans Serif"/>
          <w:b/>
          <w:bCs/>
          <w:color w:val="auto"/>
          <w:sz w:val="24"/>
          <w:szCs w:val="24"/>
        </w:rPr>
        <w:t xml:space="preserve"> </w:t>
      </w:r>
    </w:p>
    <w:tbl>
      <w:tblPr>
        <w:tblStyle w:val="TableGrid"/>
        <w:tblW w:w="0" w:type="auto"/>
        <w:tblInd w:w="445" w:type="dxa"/>
        <w:tblLook w:val="04A0" w:firstRow="1" w:lastRow="0" w:firstColumn="1" w:lastColumn="0" w:noHBand="0" w:noVBand="1"/>
      </w:tblPr>
      <w:tblGrid>
        <w:gridCol w:w="1620"/>
        <w:gridCol w:w="7285"/>
      </w:tblGrid>
      <w:tr w:rsidR="00082194" w14:paraId="60138EDF" w14:textId="77777777" w:rsidTr="00082194">
        <w:tc>
          <w:tcPr>
            <w:tcW w:w="1620" w:type="dxa"/>
            <w:shd w:val="clear" w:color="auto" w:fill="BFBFBF" w:themeFill="background1" w:themeFillShade="BF"/>
          </w:tcPr>
          <w:p w14:paraId="71308D1B" w14:textId="3B6A491C" w:rsidR="00082194" w:rsidRPr="00082194" w:rsidRDefault="00082194" w:rsidP="00082194">
            <w:pPr>
              <w:jc w:val="center"/>
              <w:rPr>
                <w:b/>
                <w:bCs/>
              </w:rPr>
            </w:pPr>
            <w:r w:rsidRPr="00082194">
              <w:rPr>
                <w:b/>
                <w:bCs/>
              </w:rPr>
              <w:t>Type</w:t>
            </w:r>
          </w:p>
        </w:tc>
        <w:tc>
          <w:tcPr>
            <w:tcW w:w="7285" w:type="dxa"/>
            <w:shd w:val="clear" w:color="auto" w:fill="BFBFBF" w:themeFill="background1" w:themeFillShade="BF"/>
          </w:tcPr>
          <w:p w14:paraId="6EA2368C" w14:textId="778378A8" w:rsidR="00082194" w:rsidRPr="00082194" w:rsidRDefault="00082194" w:rsidP="00082194">
            <w:pPr>
              <w:jc w:val="center"/>
              <w:rPr>
                <w:b/>
                <w:bCs/>
              </w:rPr>
            </w:pPr>
            <w:r w:rsidRPr="00082194">
              <w:rPr>
                <w:b/>
                <w:bCs/>
              </w:rPr>
              <w:t>Description</w:t>
            </w:r>
          </w:p>
        </w:tc>
      </w:tr>
      <w:tr w:rsidR="00082194" w14:paraId="1C0F873B" w14:textId="77777777" w:rsidTr="00082194">
        <w:tc>
          <w:tcPr>
            <w:tcW w:w="1620" w:type="dxa"/>
            <w:vAlign w:val="center"/>
          </w:tcPr>
          <w:p w14:paraId="695CDE25" w14:textId="4FF4EC81" w:rsidR="00082194" w:rsidRDefault="00082194" w:rsidP="00082194">
            <w:r>
              <w:t>Critical</w:t>
            </w:r>
          </w:p>
        </w:tc>
        <w:tc>
          <w:tcPr>
            <w:tcW w:w="7285" w:type="dxa"/>
            <w:vAlign w:val="center"/>
          </w:tcPr>
          <w:p w14:paraId="2AC3292E" w14:textId="6B95A84A" w:rsidR="00082194" w:rsidRDefault="00082194" w:rsidP="00082194">
            <w:r>
              <w:t>A service outage that requires an immediate response.</w:t>
            </w:r>
          </w:p>
        </w:tc>
      </w:tr>
      <w:tr w:rsidR="00082194" w14:paraId="24CA28B6" w14:textId="77777777" w:rsidTr="00082194">
        <w:tc>
          <w:tcPr>
            <w:tcW w:w="1620" w:type="dxa"/>
            <w:vAlign w:val="center"/>
          </w:tcPr>
          <w:p w14:paraId="1AC39AC8" w14:textId="63A6A4D4" w:rsidR="00082194" w:rsidRDefault="00082194" w:rsidP="00082194">
            <w:r>
              <w:t>Major</w:t>
            </w:r>
          </w:p>
        </w:tc>
        <w:tc>
          <w:tcPr>
            <w:tcW w:w="7285" w:type="dxa"/>
            <w:vAlign w:val="center"/>
          </w:tcPr>
          <w:p w14:paraId="5D15B4E9" w14:textId="250C12FB" w:rsidR="00082194" w:rsidRDefault="00082194" w:rsidP="00082194">
            <w:r>
              <w:t>A service degradation or imminent service outage that requires a response within one hour.</w:t>
            </w:r>
          </w:p>
        </w:tc>
      </w:tr>
      <w:tr w:rsidR="00082194" w14:paraId="35D9D6A2" w14:textId="77777777" w:rsidTr="00082194">
        <w:tc>
          <w:tcPr>
            <w:tcW w:w="1620" w:type="dxa"/>
            <w:vAlign w:val="center"/>
          </w:tcPr>
          <w:p w14:paraId="7A888E54" w14:textId="2A5A0740" w:rsidR="00082194" w:rsidRDefault="00082194" w:rsidP="00082194">
            <w:r>
              <w:t>Minor</w:t>
            </w:r>
          </w:p>
        </w:tc>
        <w:tc>
          <w:tcPr>
            <w:tcW w:w="7285" w:type="dxa"/>
            <w:vAlign w:val="center"/>
          </w:tcPr>
          <w:p w14:paraId="63C91FE7" w14:textId="710B733A" w:rsidR="00082194" w:rsidRDefault="00082194" w:rsidP="00082194">
            <w:r>
              <w:t>A minor change or request for information that requires a response within four hours.</w:t>
            </w:r>
          </w:p>
        </w:tc>
      </w:tr>
      <w:tr w:rsidR="00082194" w14:paraId="4E1FFCD2" w14:textId="77777777" w:rsidTr="00082194">
        <w:tc>
          <w:tcPr>
            <w:tcW w:w="1620" w:type="dxa"/>
            <w:vAlign w:val="center"/>
          </w:tcPr>
          <w:p w14:paraId="010BC60B" w14:textId="27689F46" w:rsidR="00082194" w:rsidRDefault="00082194" w:rsidP="00082194">
            <w:r>
              <w:t>Notice</w:t>
            </w:r>
          </w:p>
        </w:tc>
        <w:tc>
          <w:tcPr>
            <w:tcW w:w="7285" w:type="dxa"/>
            <w:vAlign w:val="center"/>
          </w:tcPr>
          <w:p w14:paraId="3BB94885" w14:textId="6D8B7531" w:rsidR="00082194" w:rsidRDefault="00082194" w:rsidP="00082194">
            <w:r>
              <w:t>A minor change or request for information that requires a response within one day.</w:t>
            </w:r>
          </w:p>
        </w:tc>
      </w:tr>
      <w:tr w:rsidR="00082194" w14:paraId="667CCE1E" w14:textId="77777777" w:rsidTr="00082194">
        <w:tc>
          <w:tcPr>
            <w:tcW w:w="1620" w:type="dxa"/>
            <w:vAlign w:val="center"/>
          </w:tcPr>
          <w:p w14:paraId="435AF537" w14:textId="4A4E01FD" w:rsidR="00082194" w:rsidRDefault="00082194" w:rsidP="00082194">
            <w:r>
              <w:t>Healthy</w:t>
            </w:r>
          </w:p>
        </w:tc>
        <w:tc>
          <w:tcPr>
            <w:tcW w:w="7285" w:type="dxa"/>
            <w:vAlign w:val="center"/>
          </w:tcPr>
          <w:p w14:paraId="137E11C7" w14:textId="7F8AEF81" w:rsidR="00082194" w:rsidRDefault="00082194" w:rsidP="00082194">
            <w:r>
              <w:t>A minor change or request for information that requires a response within three days.</w:t>
            </w:r>
          </w:p>
        </w:tc>
      </w:tr>
    </w:tbl>
    <w:p w14:paraId="2ED96BC6" w14:textId="77777777" w:rsidR="00082194" w:rsidRPr="00082194" w:rsidRDefault="00082194" w:rsidP="00082194"/>
    <w:p w14:paraId="5BAC5ACE" w14:textId="2B724283" w:rsidR="00932E55" w:rsidRPr="00E745EC" w:rsidRDefault="00E745EC" w:rsidP="00E745EC">
      <w:pPr>
        <w:pStyle w:val="Heading1"/>
        <w:numPr>
          <w:ilvl w:val="0"/>
          <w:numId w:val="2"/>
        </w:numPr>
        <w:rPr>
          <w:rFonts w:ascii="Microsoft Sans Serif" w:hAnsi="Microsoft Sans Serif" w:cs="Microsoft Sans Serif"/>
          <w:b/>
          <w:bCs/>
          <w:color w:val="auto"/>
          <w:sz w:val="24"/>
          <w:szCs w:val="24"/>
        </w:rPr>
      </w:pPr>
      <w:bookmarkStart w:id="5" w:name="_Toc121401504"/>
      <w:r w:rsidRPr="00E745EC">
        <w:rPr>
          <w:rFonts w:ascii="Microsoft Sans Serif" w:hAnsi="Microsoft Sans Serif" w:cs="Microsoft Sans Serif"/>
          <w:b/>
          <w:bCs/>
          <w:color w:val="auto"/>
          <w:sz w:val="24"/>
          <w:szCs w:val="24"/>
        </w:rPr>
        <w:t>TICKET STATUS</w:t>
      </w:r>
      <w:bookmarkEnd w:id="5"/>
      <w:r w:rsidRPr="00E745EC">
        <w:rPr>
          <w:rFonts w:ascii="Microsoft Sans Serif" w:hAnsi="Microsoft Sans Serif" w:cs="Microsoft Sans Serif"/>
          <w:b/>
          <w:bCs/>
          <w:color w:val="auto"/>
          <w:sz w:val="24"/>
          <w:szCs w:val="24"/>
        </w:rPr>
        <w:t xml:space="preserve"> </w:t>
      </w:r>
    </w:p>
    <w:tbl>
      <w:tblPr>
        <w:tblStyle w:val="TableGrid"/>
        <w:tblW w:w="0" w:type="auto"/>
        <w:tblInd w:w="445" w:type="dxa"/>
        <w:tblLook w:val="04A0" w:firstRow="1" w:lastRow="0" w:firstColumn="1" w:lastColumn="0" w:noHBand="0" w:noVBand="1"/>
      </w:tblPr>
      <w:tblGrid>
        <w:gridCol w:w="1620"/>
        <w:gridCol w:w="7285"/>
      </w:tblGrid>
      <w:tr w:rsidR="00E745EC" w14:paraId="3A2E3E59" w14:textId="77777777" w:rsidTr="00E745EC">
        <w:tc>
          <w:tcPr>
            <w:tcW w:w="1620" w:type="dxa"/>
            <w:shd w:val="clear" w:color="auto" w:fill="BFBFBF" w:themeFill="background1" w:themeFillShade="BF"/>
          </w:tcPr>
          <w:p w14:paraId="3AAD8079" w14:textId="6E90E0F5" w:rsidR="00E745EC" w:rsidRPr="00E745EC" w:rsidRDefault="00E745EC" w:rsidP="00E745EC">
            <w:pPr>
              <w:jc w:val="center"/>
              <w:rPr>
                <w:b/>
                <w:bCs/>
                <w:color w:val="auto"/>
              </w:rPr>
            </w:pPr>
            <w:r w:rsidRPr="00E745EC">
              <w:rPr>
                <w:b/>
                <w:bCs/>
                <w:color w:val="auto"/>
              </w:rPr>
              <w:t>Type</w:t>
            </w:r>
          </w:p>
        </w:tc>
        <w:tc>
          <w:tcPr>
            <w:tcW w:w="7285" w:type="dxa"/>
            <w:shd w:val="clear" w:color="auto" w:fill="BFBFBF" w:themeFill="background1" w:themeFillShade="BF"/>
          </w:tcPr>
          <w:p w14:paraId="2D2687A3" w14:textId="3BE2CFA4" w:rsidR="00E745EC" w:rsidRPr="00E745EC" w:rsidRDefault="00E745EC" w:rsidP="00E745EC">
            <w:pPr>
              <w:jc w:val="center"/>
              <w:rPr>
                <w:b/>
                <w:bCs/>
                <w:color w:val="auto"/>
              </w:rPr>
            </w:pPr>
            <w:r w:rsidRPr="00E745EC">
              <w:rPr>
                <w:b/>
                <w:bCs/>
                <w:color w:val="auto"/>
              </w:rPr>
              <w:t>Description</w:t>
            </w:r>
          </w:p>
        </w:tc>
      </w:tr>
      <w:tr w:rsidR="00E745EC" w14:paraId="0F53608D" w14:textId="77777777" w:rsidTr="00E745EC">
        <w:tc>
          <w:tcPr>
            <w:tcW w:w="1620" w:type="dxa"/>
            <w:vAlign w:val="center"/>
          </w:tcPr>
          <w:p w14:paraId="1B1AB6C6" w14:textId="155E0F3D" w:rsidR="00E745EC" w:rsidRDefault="00E745EC" w:rsidP="00E745EC">
            <w:r>
              <w:t>Open</w:t>
            </w:r>
          </w:p>
        </w:tc>
        <w:tc>
          <w:tcPr>
            <w:tcW w:w="7285" w:type="dxa"/>
            <w:vAlign w:val="center"/>
          </w:tcPr>
          <w:p w14:paraId="6AE2869F" w14:textId="634A5F59" w:rsidR="00E745EC" w:rsidRDefault="00E745EC" w:rsidP="00E745EC">
            <w:r>
              <w:t>The ticket has been created.</w:t>
            </w:r>
          </w:p>
        </w:tc>
      </w:tr>
      <w:tr w:rsidR="00E745EC" w14:paraId="423F6CE2" w14:textId="77777777" w:rsidTr="00E745EC">
        <w:tc>
          <w:tcPr>
            <w:tcW w:w="1620" w:type="dxa"/>
            <w:vAlign w:val="center"/>
          </w:tcPr>
          <w:p w14:paraId="0CABAC29" w14:textId="6FC26EA6" w:rsidR="00E745EC" w:rsidRDefault="00E745EC" w:rsidP="00E745EC">
            <w:r>
              <w:t>Pending</w:t>
            </w:r>
          </w:p>
        </w:tc>
        <w:tc>
          <w:tcPr>
            <w:tcW w:w="7285" w:type="dxa"/>
            <w:vAlign w:val="center"/>
          </w:tcPr>
          <w:p w14:paraId="30F85772" w14:textId="3F9E4BED" w:rsidR="00E745EC" w:rsidRDefault="00E745EC" w:rsidP="00E745EC">
            <w:r>
              <w:t>Someone acknowledged the ticket and is awaiting the next action.</w:t>
            </w:r>
          </w:p>
        </w:tc>
      </w:tr>
      <w:tr w:rsidR="00E745EC" w14:paraId="3825E763" w14:textId="77777777" w:rsidTr="00E745EC">
        <w:tc>
          <w:tcPr>
            <w:tcW w:w="1620" w:type="dxa"/>
            <w:vAlign w:val="center"/>
          </w:tcPr>
          <w:p w14:paraId="1640E3FC" w14:textId="25774EF2" w:rsidR="00E745EC" w:rsidRDefault="00E745EC" w:rsidP="00E745EC">
            <w:r>
              <w:t>Working</w:t>
            </w:r>
          </w:p>
        </w:tc>
        <w:tc>
          <w:tcPr>
            <w:tcW w:w="7285" w:type="dxa"/>
            <w:vAlign w:val="center"/>
          </w:tcPr>
          <w:p w14:paraId="5276F1C5" w14:textId="3D7FE0DE" w:rsidR="00E745EC" w:rsidRDefault="00E745EC" w:rsidP="00E745EC">
            <w:r>
              <w:t>Someone is working on the ticket.</w:t>
            </w:r>
          </w:p>
        </w:tc>
      </w:tr>
      <w:tr w:rsidR="00E745EC" w14:paraId="6C5B1C0B" w14:textId="77777777" w:rsidTr="00E745EC">
        <w:tc>
          <w:tcPr>
            <w:tcW w:w="1620" w:type="dxa"/>
            <w:vAlign w:val="center"/>
          </w:tcPr>
          <w:p w14:paraId="212A8C1F" w14:textId="28F84E43" w:rsidR="00E745EC" w:rsidRDefault="00E745EC" w:rsidP="00E745EC">
            <w:r>
              <w:lastRenderedPageBreak/>
              <w:t>Resolved</w:t>
            </w:r>
          </w:p>
        </w:tc>
        <w:tc>
          <w:tcPr>
            <w:tcW w:w="7285" w:type="dxa"/>
            <w:vAlign w:val="center"/>
          </w:tcPr>
          <w:p w14:paraId="784E3BDA" w14:textId="2490EEE1" w:rsidR="00E745EC" w:rsidRDefault="00E745EC" w:rsidP="00E745EC">
            <w:r>
              <w:t>The issue has been resolved.</w:t>
            </w:r>
          </w:p>
        </w:tc>
      </w:tr>
    </w:tbl>
    <w:p w14:paraId="596E78CD" w14:textId="4CB84857" w:rsidR="00E745EC" w:rsidRDefault="00E745EC" w:rsidP="00E745EC"/>
    <w:p w14:paraId="54BBFCC2" w14:textId="4651511E" w:rsidR="00E745EC" w:rsidRPr="00E745EC" w:rsidRDefault="00E745EC" w:rsidP="00E745EC">
      <w:pPr>
        <w:pStyle w:val="Heading1"/>
        <w:numPr>
          <w:ilvl w:val="0"/>
          <w:numId w:val="2"/>
        </w:numPr>
        <w:rPr>
          <w:rFonts w:ascii="Microsoft Sans Serif" w:hAnsi="Microsoft Sans Serif" w:cs="Microsoft Sans Serif"/>
          <w:b/>
          <w:bCs/>
          <w:color w:val="auto"/>
          <w:sz w:val="24"/>
          <w:szCs w:val="24"/>
        </w:rPr>
      </w:pPr>
      <w:bookmarkStart w:id="6" w:name="_Toc121401505"/>
      <w:r w:rsidRPr="00E745EC">
        <w:rPr>
          <w:rFonts w:ascii="Microsoft Sans Serif" w:hAnsi="Microsoft Sans Serif" w:cs="Microsoft Sans Serif"/>
          <w:b/>
          <w:bCs/>
          <w:color w:val="auto"/>
          <w:sz w:val="24"/>
          <w:szCs w:val="24"/>
        </w:rPr>
        <w:t>TICKET QUEUES</w:t>
      </w:r>
      <w:bookmarkEnd w:id="6"/>
      <w:r w:rsidRPr="00E745EC">
        <w:rPr>
          <w:rFonts w:ascii="Microsoft Sans Serif" w:hAnsi="Microsoft Sans Serif" w:cs="Microsoft Sans Serif"/>
          <w:b/>
          <w:bCs/>
          <w:color w:val="auto"/>
          <w:sz w:val="24"/>
          <w:szCs w:val="24"/>
        </w:rPr>
        <w:t xml:space="preserve"> </w:t>
      </w:r>
    </w:p>
    <w:tbl>
      <w:tblPr>
        <w:tblStyle w:val="TableGrid"/>
        <w:tblW w:w="0" w:type="auto"/>
        <w:tblInd w:w="355" w:type="dxa"/>
        <w:tblLook w:val="04A0" w:firstRow="1" w:lastRow="0" w:firstColumn="1" w:lastColumn="0" w:noHBand="0" w:noVBand="1"/>
      </w:tblPr>
      <w:tblGrid>
        <w:gridCol w:w="1710"/>
        <w:gridCol w:w="7285"/>
      </w:tblGrid>
      <w:tr w:rsidR="00E745EC" w14:paraId="4EBC35BE" w14:textId="77777777" w:rsidTr="00E745EC">
        <w:tc>
          <w:tcPr>
            <w:tcW w:w="1710" w:type="dxa"/>
            <w:shd w:val="clear" w:color="auto" w:fill="BFBFBF" w:themeFill="background1" w:themeFillShade="BF"/>
          </w:tcPr>
          <w:p w14:paraId="3DC56380" w14:textId="5A6EC50F" w:rsidR="00E745EC" w:rsidRPr="00E745EC" w:rsidRDefault="00E745EC" w:rsidP="00E745EC">
            <w:pPr>
              <w:jc w:val="center"/>
              <w:rPr>
                <w:b/>
                <w:bCs/>
              </w:rPr>
            </w:pPr>
            <w:r w:rsidRPr="00E745EC">
              <w:rPr>
                <w:b/>
                <w:bCs/>
              </w:rPr>
              <w:t>Type</w:t>
            </w:r>
          </w:p>
        </w:tc>
        <w:tc>
          <w:tcPr>
            <w:tcW w:w="7285" w:type="dxa"/>
            <w:shd w:val="clear" w:color="auto" w:fill="BFBFBF" w:themeFill="background1" w:themeFillShade="BF"/>
          </w:tcPr>
          <w:p w14:paraId="58870448" w14:textId="7BDAA290" w:rsidR="00E745EC" w:rsidRPr="00E745EC" w:rsidRDefault="00E745EC" w:rsidP="00E745EC">
            <w:pPr>
              <w:jc w:val="center"/>
              <w:rPr>
                <w:b/>
                <w:bCs/>
              </w:rPr>
            </w:pPr>
            <w:r w:rsidRPr="00E745EC">
              <w:rPr>
                <w:b/>
                <w:bCs/>
              </w:rPr>
              <w:t>Description</w:t>
            </w:r>
          </w:p>
        </w:tc>
      </w:tr>
      <w:tr w:rsidR="00E745EC" w14:paraId="2B1E4C15" w14:textId="77777777" w:rsidTr="00E745EC">
        <w:tc>
          <w:tcPr>
            <w:tcW w:w="1710" w:type="dxa"/>
            <w:vAlign w:val="center"/>
          </w:tcPr>
          <w:p w14:paraId="25668FF8" w14:textId="70ADA7C3" w:rsidR="00E745EC" w:rsidRDefault="00E745EC" w:rsidP="00E745EC">
            <w:r>
              <w:t>Triage</w:t>
            </w:r>
          </w:p>
        </w:tc>
        <w:tc>
          <w:tcPr>
            <w:tcW w:w="7285" w:type="dxa"/>
            <w:vAlign w:val="center"/>
          </w:tcPr>
          <w:p w14:paraId="6AADDDAE" w14:textId="21AC6CD6" w:rsidR="00E745EC" w:rsidRDefault="00E745EC" w:rsidP="00E745EC">
            <w:r>
              <w:t>All new tickets from customer emails or customer access to the portal are assigned to this queue. The NOC staff manages this queue</w:t>
            </w:r>
          </w:p>
        </w:tc>
      </w:tr>
      <w:tr w:rsidR="00E745EC" w14:paraId="3A598D78" w14:textId="77777777" w:rsidTr="00E745EC">
        <w:tc>
          <w:tcPr>
            <w:tcW w:w="1710" w:type="dxa"/>
            <w:vAlign w:val="center"/>
          </w:tcPr>
          <w:p w14:paraId="44597C5F" w14:textId="1556CEE4" w:rsidR="00E745EC" w:rsidRDefault="00E745EC" w:rsidP="00E745EC">
            <w:r>
              <w:t>Network Engineering</w:t>
            </w:r>
          </w:p>
        </w:tc>
        <w:tc>
          <w:tcPr>
            <w:tcW w:w="7285" w:type="dxa"/>
            <w:vAlign w:val="center"/>
          </w:tcPr>
          <w:p w14:paraId="380531F0" w14:textId="3DF1CAC4" w:rsidR="00E745EC" w:rsidRDefault="00E745EC" w:rsidP="00E745EC">
            <w:r>
              <w:t>Tickets are assigned to this queue if someone from the Network Engineering team must work on and resolve the ticket. Only employees of Super Service Provider can assign tickets to this queue.</w:t>
            </w:r>
          </w:p>
        </w:tc>
      </w:tr>
      <w:tr w:rsidR="00E745EC" w14:paraId="38468CED" w14:textId="77777777" w:rsidTr="00E745EC">
        <w:tc>
          <w:tcPr>
            <w:tcW w:w="1710" w:type="dxa"/>
            <w:vAlign w:val="center"/>
          </w:tcPr>
          <w:p w14:paraId="189500CC" w14:textId="7C44C278" w:rsidR="00E745EC" w:rsidRDefault="00E745EC" w:rsidP="00E745EC">
            <w:r>
              <w:t>Windows Engineering</w:t>
            </w:r>
          </w:p>
        </w:tc>
        <w:tc>
          <w:tcPr>
            <w:tcW w:w="7285" w:type="dxa"/>
            <w:vAlign w:val="center"/>
          </w:tcPr>
          <w:p w14:paraId="274C6189" w14:textId="6D7C96BE" w:rsidR="00E745EC" w:rsidRDefault="00E745EC" w:rsidP="00E745EC">
            <w:r>
              <w:t>Tickets are assigned to this queue if someone from the Windows Engineering team must work on and resolve the ticket. Only employees of Super Service Provider can assign tickets to this queue.</w:t>
            </w:r>
          </w:p>
        </w:tc>
      </w:tr>
      <w:tr w:rsidR="00E745EC" w14:paraId="145D948E" w14:textId="77777777" w:rsidTr="00E745EC">
        <w:tc>
          <w:tcPr>
            <w:tcW w:w="1710" w:type="dxa"/>
            <w:vAlign w:val="center"/>
          </w:tcPr>
          <w:p w14:paraId="146941CA" w14:textId="5769065E" w:rsidR="00E745EC" w:rsidRDefault="00E745EC" w:rsidP="00E745EC">
            <w:r>
              <w:t>Linux Engineering</w:t>
            </w:r>
          </w:p>
        </w:tc>
        <w:tc>
          <w:tcPr>
            <w:tcW w:w="7285" w:type="dxa"/>
            <w:vAlign w:val="center"/>
          </w:tcPr>
          <w:p w14:paraId="250D9017" w14:textId="27319EA6" w:rsidR="00E745EC" w:rsidRDefault="00E745EC" w:rsidP="00E745EC">
            <w:r>
              <w:t>Tickets are assigned to this queue if someone from the Linux Engineering team must work on and resolve the ticket. Only employees of Super Service Provider can assign tickets to this queue</w:t>
            </w:r>
          </w:p>
        </w:tc>
      </w:tr>
      <w:tr w:rsidR="00E745EC" w14:paraId="4138347A" w14:textId="77777777" w:rsidTr="00E745EC">
        <w:tc>
          <w:tcPr>
            <w:tcW w:w="1710" w:type="dxa"/>
            <w:vAlign w:val="center"/>
          </w:tcPr>
          <w:p w14:paraId="21B11146" w14:textId="78B67E50" w:rsidR="00E745EC" w:rsidRDefault="00E745EC" w:rsidP="00E745EC">
            <w:r>
              <w:t>Follow-up</w:t>
            </w:r>
          </w:p>
        </w:tc>
        <w:tc>
          <w:tcPr>
            <w:tcW w:w="7285" w:type="dxa"/>
            <w:vAlign w:val="center"/>
          </w:tcPr>
          <w:p w14:paraId="20F063FA" w14:textId="112EC43E" w:rsidR="00E745EC" w:rsidRDefault="00E745EC" w:rsidP="00E745EC">
            <w:r>
              <w:t>Tickets are assigned to this queue after the request or repair has been completed, but the NOC staff or Engineering staff are waiting for customer confirmation or approval before setting the status of the tickets to Resolved.</w:t>
            </w:r>
          </w:p>
        </w:tc>
      </w:tr>
    </w:tbl>
    <w:p w14:paraId="38A1D194" w14:textId="77777777" w:rsidR="00E745EC" w:rsidRPr="00E745EC" w:rsidRDefault="00E745EC" w:rsidP="00E745EC"/>
    <w:p w14:paraId="08638769" w14:textId="0D7E30B0" w:rsidR="00932E55" w:rsidRDefault="00E745EC" w:rsidP="00E745EC">
      <w:pPr>
        <w:pStyle w:val="Heading1"/>
        <w:numPr>
          <w:ilvl w:val="0"/>
          <w:numId w:val="2"/>
        </w:numPr>
        <w:rPr>
          <w:rFonts w:ascii="Microsoft Sans Serif" w:hAnsi="Microsoft Sans Serif" w:cs="Microsoft Sans Serif"/>
          <w:b/>
          <w:bCs/>
          <w:color w:val="auto"/>
          <w:sz w:val="24"/>
          <w:szCs w:val="24"/>
        </w:rPr>
      </w:pPr>
      <w:bookmarkStart w:id="7" w:name="_Toc121401506"/>
      <w:r w:rsidRPr="00E745EC">
        <w:rPr>
          <w:rFonts w:ascii="Microsoft Sans Serif" w:hAnsi="Microsoft Sans Serif" w:cs="Microsoft Sans Serif"/>
          <w:b/>
          <w:bCs/>
          <w:color w:val="auto"/>
          <w:sz w:val="24"/>
          <w:szCs w:val="24"/>
        </w:rPr>
        <w:t>TICKET SOURCE AND QUEUES</w:t>
      </w:r>
      <w:bookmarkEnd w:id="7"/>
      <w:r w:rsidRPr="00E745EC">
        <w:rPr>
          <w:rFonts w:ascii="Microsoft Sans Serif" w:hAnsi="Microsoft Sans Serif" w:cs="Microsoft Sans Serif"/>
          <w:b/>
          <w:bCs/>
          <w:color w:val="auto"/>
          <w:sz w:val="24"/>
          <w:szCs w:val="24"/>
        </w:rPr>
        <w:t xml:space="preserve"> </w:t>
      </w:r>
    </w:p>
    <w:p w14:paraId="3D1E7507" w14:textId="0963DF01" w:rsidR="00E745EC" w:rsidRDefault="00E745EC" w:rsidP="006D632F">
      <w:pPr>
        <w:ind w:left="360"/>
      </w:pPr>
      <w:r>
        <w:t>{The Follow</w:t>
      </w:r>
      <w:r w:rsidR="006D632F">
        <w:t>ing</w:t>
      </w:r>
      <w:r>
        <w:t xml:space="preserve"> sample is a holding area for tickets that need approval before they are assigned the status Resolved}</w:t>
      </w:r>
    </w:p>
    <w:p w14:paraId="576EF198" w14:textId="13C1D811" w:rsidR="006D632F" w:rsidRPr="00BA56F2" w:rsidRDefault="006D632F" w:rsidP="00BA56F2">
      <w:pPr>
        <w:pStyle w:val="Heading2"/>
        <w:ind w:left="360"/>
        <w:rPr>
          <w:rFonts w:ascii="Microsoft Sans Serif" w:hAnsi="Microsoft Sans Serif" w:cs="Microsoft Sans Serif"/>
          <w:color w:val="auto"/>
          <w:sz w:val="22"/>
          <w:szCs w:val="22"/>
        </w:rPr>
      </w:pPr>
      <w:bookmarkStart w:id="8" w:name="_Toc121401507"/>
      <w:r w:rsidRPr="00BA56F2">
        <w:rPr>
          <w:rFonts w:ascii="Microsoft Sans Serif" w:hAnsi="Microsoft Sans Serif" w:cs="Microsoft Sans Serif"/>
          <w:color w:val="auto"/>
          <w:sz w:val="22"/>
          <w:szCs w:val="22"/>
        </w:rPr>
        <w:t xml:space="preserve">8.1 Sample Ticket Holding </w:t>
      </w:r>
      <w:r w:rsidR="006C0EFD" w:rsidRPr="00BA56F2">
        <w:rPr>
          <w:rFonts w:ascii="Microsoft Sans Serif" w:hAnsi="Microsoft Sans Serif" w:cs="Microsoft Sans Serif"/>
          <w:color w:val="auto"/>
          <w:sz w:val="22"/>
          <w:szCs w:val="22"/>
        </w:rPr>
        <w:t>Process</w:t>
      </w:r>
      <w:bookmarkEnd w:id="8"/>
    </w:p>
    <w:p w14:paraId="189C3BFF" w14:textId="6AD166DE" w:rsidR="006D632F" w:rsidRDefault="006D632F" w:rsidP="006D632F">
      <w:pPr>
        <w:ind w:left="360"/>
        <w:jc w:val="center"/>
      </w:pPr>
      <w:r>
        <w:rPr>
          <w:noProof/>
        </w:rPr>
        <w:drawing>
          <wp:inline distT="0" distB="0" distL="0" distR="0" wp14:anchorId="7C8FC691" wp14:editId="12029D94">
            <wp:extent cx="5239909" cy="378105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0737" cy="3803304"/>
                    </a:xfrm>
                    <a:prstGeom prst="rect">
                      <a:avLst/>
                    </a:prstGeom>
                    <a:noFill/>
                    <a:ln>
                      <a:noFill/>
                    </a:ln>
                  </pic:spPr>
                </pic:pic>
              </a:graphicData>
            </a:graphic>
          </wp:inline>
        </w:drawing>
      </w:r>
    </w:p>
    <w:p w14:paraId="7E64497B" w14:textId="6863F72E" w:rsidR="006D632F" w:rsidRDefault="006D632F" w:rsidP="006D632F">
      <w:pPr>
        <w:ind w:left="360"/>
        <w:jc w:val="center"/>
      </w:pPr>
    </w:p>
    <w:p w14:paraId="5E0E9785" w14:textId="54A2BA1A" w:rsidR="006D632F" w:rsidRPr="00BA56F2" w:rsidRDefault="00BA56F2" w:rsidP="00BA56F2">
      <w:pPr>
        <w:pStyle w:val="Heading2"/>
        <w:ind w:left="360"/>
        <w:rPr>
          <w:rFonts w:ascii="Microsoft Sans Serif" w:hAnsi="Microsoft Sans Serif" w:cs="Microsoft Sans Serif"/>
          <w:color w:val="auto"/>
          <w:sz w:val="22"/>
          <w:szCs w:val="22"/>
        </w:rPr>
      </w:pPr>
      <w:bookmarkStart w:id="9" w:name="_Toc121401508"/>
      <w:r w:rsidRPr="00BA56F2">
        <w:rPr>
          <w:rFonts w:ascii="Microsoft Sans Serif" w:hAnsi="Microsoft Sans Serif" w:cs="Microsoft Sans Serif"/>
          <w:color w:val="auto"/>
          <w:sz w:val="22"/>
          <w:szCs w:val="22"/>
        </w:rPr>
        <w:t xml:space="preserve">8.2 </w:t>
      </w:r>
      <w:r w:rsidR="006D632F" w:rsidRPr="00BA56F2">
        <w:rPr>
          <w:rFonts w:ascii="Microsoft Sans Serif" w:hAnsi="Microsoft Sans Serif" w:cs="Microsoft Sans Serif"/>
          <w:color w:val="auto"/>
          <w:sz w:val="22"/>
          <w:szCs w:val="22"/>
        </w:rPr>
        <w:t>Workflow Process</w:t>
      </w:r>
      <w:bookmarkEnd w:id="9"/>
    </w:p>
    <w:p w14:paraId="21DB0358" w14:textId="6572EB0D" w:rsidR="006D632F" w:rsidRDefault="006D632F" w:rsidP="006D632F">
      <w:pPr>
        <w:pStyle w:val="ListParagraph"/>
        <w:ind w:left="750"/>
      </w:pPr>
      <w:r>
        <w:t>{This section shows how a customer-generated ticket moves through the ticket workflow}</w:t>
      </w:r>
    </w:p>
    <w:p w14:paraId="04B038C1" w14:textId="0275CF49" w:rsidR="006D632F" w:rsidRDefault="006D632F" w:rsidP="006C0EFD">
      <w:pPr>
        <w:pStyle w:val="ListParagraph"/>
        <w:ind w:left="750"/>
        <w:jc w:val="both"/>
      </w:pPr>
      <w:r>
        <w:rPr>
          <w:noProof/>
        </w:rPr>
        <w:drawing>
          <wp:inline distT="0" distB="0" distL="0" distR="0" wp14:anchorId="14B45750" wp14:editId="06C3DFDC">
            <wp:extent cx="5565664" cy="2390665"/>
            <wp:effectExtent l="0" t="0" r="0" b="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9"/>
                    <a:stretch>
                      <a:fillRect/>
                    </a:stretch>
                  </pic:blipFill>
                  <pic:spPr>
                    <a:xfrm>
                      <a:off x="0" y="0"/>
                      <a:ext cx="5585799" cy="2399314"/>
                    </a:xfrm>
                    <a:prstGeom prst="rect">
                      <a:avLst/>
                    </a:prstGeom>
                  </pic:spPr>
                </pic:pic>
              </a:graphicData>
            </a:graphic>
          </wp:inline>
        </w:drawing>
      </w:r>
    </w:p>
    <w:p w14:paraId="7C9DE754" w14:textId="068F5FDA" w:rsidR="006D632F" w:rsidRPr="00BA56F2" w:rsidRDefault="00BA56F2" w:rsidP="00BA56F2">
      <w:pPr>
        <w:pStyle w:val="Heading2"/>
        <w:rPr>
          <w:rFonts w:ascii="Microsoft Sans Serif" w:hAnsi="Microsoft Sans Serif" w:cs="Microsoft Sans Serif"/>
          <w:color w:val="auto"/>
          <w:sz w:val="22"/>
          <w:szCs w:val="22"/>
        </w:rPr>
      </w:pPr>
      <w:bookmarkStart w:id="10" w:name="_Toc121401509"/>
      <w:r w:rsidRPr="00BA56F2">
        <w:rPr>
          <w:rFonts w:ascii="Microsoft Sans Serif" w:hAnsi="Microsoft Sans Serif" w:cs="Microsoft Sans Serif"/>
          <w:color w:val="auto"/>
          <w:sz w:val="22"/>
          <w:szCs w:val="22"/>
        </w:rPr>
        <w:t xml:space="preserve">8.3 </w:t>
      </w:r>
      <w:r w:rsidR="006D632F" w:rsidRPr="00BA56F2">
        <w:rPr>
          <w:rFonts w:ascii="Microsoft Sans Serif" w:hAnsi="Microsoft Sans Serif" w:cs="Microsoft Sans Serif"/>
          <w:color w:val="auto"/>
          <w:sz w:val="22"/>
          <w:szCs w:val="22"/>
        </w:rPr>
        <w:t>Ticket Priority Process Rating</w:t>
      </w:r>
      <w:bookmarkEnd w:id="10"/>
    </w:p>
    <w:tbl>
      <w:tblPr>
        <w:tblStyle w:val="TableGrid"/>
        <w:tblW w:w="9000" w:type="dxa"/>
        <w:tblInd w:w="535" w:type="dxa"/>
        <w:tblLook w:val="04A0" w:firstRow="1" w:lastRow="0" w:firstColumn="1" w:lastColumn="0" w:noHBand="0" w:noVBand="1"/>
      </w:tblPr>
      <w:tblGrid>
        <w:gridCol w:w="1440"/>
        <w:gridCol w:w="7560"/>
      </w:tblGrid>
      <w:tr w:rsidR="006D632F" w14:paraId="2695C8B1" w14:textId="77777777" w:rsidTr="006C0EFD">
        <w:tc>
          <w:tcPr>
            <w:tcW w:w="1440" w:type="dxa"/>
            <w:shd w:val="clear" w:color="auto" w:fill="BFBFBF" w:themeFill="background1" w:themeFillShade="BF"/>
          </w:tcPr>
          <w:p w14:paraId="2BFBD32A" w14:textId="07E12C5B" w:rsidR="006D632F" w:rsidRPr="006C0EFD" w:rsidRDefault="006D632F" w:rsidP="006D632F">
            <w:pPr>
              <w:jc w:val="center"/>
              <w:rPr>
                <w:b/>
                <w:bCs/>
                <w:color w:val="auto"/>
              </w:rPr>
            </w:pPr>
            <w:r w:rsidRPr="006C0EFD">
              <w:rPr>
                <w:b/>
                <w:bCs/>
                <w:color w:val="auto"/>
              </w:rPr>
              <w:t>Type</w:t>
            </w:r>
          </w:p>
        </w:tc>
        <w:tc>
          <w:tcPr>
            <w:tcW w:w="7560" w:type="dxa"/>
            <w:shd w:val="clear" w:color="auto" w:fill="BFBFBF" w:themeFill="background1" w:themeFillShade="BF"/>
          </w:tcPr>
          <w:p w14:paraId="76E0BBE9" w14:textId="766EB46C" w:rsidR="006D632F" w:rsidRPr="006C0EFD" w:rsidRDefault="006D632F" w:rsidP="006D632F">
            <w:pPr>
              <w:jc w:val="center"/>
              <w:rPr>
                <w:b/>
                <w:bCs/>
                <w:color w:val="auto"/>
              </w:rPr>
            </w:pPr>
            <w:r w:rsidRPr="006C0EFD">
              <w:rPr>
                <w:b/>
                <w:bCs/>
                <w:color w:val="auto"/>
              </w:rPr>
              <w:t>Process Timeline</w:t>
            </w:r>
          </w:p>
        </w:tc>
      </w:tr>
      <w:tr w:rsidR="006D632F" w14:paraId="4C701A30" w14:textId="77777777" w:rsidTr="006C0EFD">
        <w:tc>
          <w:tcPr>
            <w:tcW w:w="1440" w:type="dxa"/>
            <w:vAlign w:val="center"/>
          </w:tcPr>
          <w:p w14:paraId="5B40E945" w14:textId="1453A49C" w:rsidR="006D632F" w:rsidRDefault="006D632F" w:rsidP="006D632F">
            <w:r>
              <w:t>Critical</w:t>
            </w:r>
          </w:p>
        </w:tc>
        <w:tc>
          <w:tcPr>
            <w:tcW w:w="7560" w:type="dxa"/>
            <w:vAlign w:val="center"/>
          </w:tcPr>
          <w:p w14:paraId="6441D408" w14:textId="095954A6" w:rsidR="006D632F" w:rsidRDefault="006D632F" w:rsidP="006D632F">
            <w:r>
              <w:t>Tickets with a severity of Critical must be updated within 35 minutes of assignment. To update the ticket, the assigned user can assign the ticket to someone else, change the status of the ticket to Working, or add a note to the ticket.</w:t>
            </w:r>
          </w:p>
        </w:tc>
      </w:tr>
      <w:tr w:rsidR="006D632F" w14:paraId="426F40E1" w14:textId="77777777" w:rsidTr="006C0EFD">
        <w:tc>
          <w:tcPr>
            <w:tcW w:w="1440" w:type="dxa"/>
            <w:vAlign w:val="center"/>
          </w:tcPr>
          <w:p w14:paraId="03A970C4" w14:textId="34D23B7F" w:rsidR="006D632F" w:rsidRDefault="006C0EFD" w:rsidP="006D632F">
            <w:r>
              <w:t>Major</w:t>
            </w:r>
          </w:p>
        </w:tc>
        <w:tc>
          <w:tcPr>
            <w:tcW w:w="7560" w:type="dxa"/>
            <w:vAlign w:val="center"/>
          </w:tcPr>
          <w:p w14:paraId="1657D411" w14:textId="195CF2BF" w:rsidR="006D632F" w:rsidRDefault="006C0EFD" w:rsidP="006D632F">
            <w:r>
              <w:t>Tickets with a severity of Major must be updated within one hour of assignment. To update the ticket, the assigned user can assign the ticket to someone else, change the status of the ticket to Working, or add a note to the ticket.</w:t>
            </w:r>
          </w:p>
        </w:tc>
      </w:tr>
      <w:tr w:rsidR="006D632F" w14:paraId="2BD16E5C" w14:textId="77777777" w:rsidTr="006C0EFD">
        <w:tc>
          <w:tcPr>
            <w:tcW w:w="1440" w:type="dxa"/>
            <w:vAlign w:val="center"/>
          </w:tcPr>
          <w:p w14:paraId="4118D420" w14:textId="3889A408" w:rsidR="006D632F" w:rsidRDefault="006C0EFD" w:rsidP="006D632F">
            <w:r>
              <w:t>Minor</w:t>
            </w:r>
          </w:p>
        </w:tc>
        <w:tc>
          <w:tcPr>
            <w:tcW w:w="7560" w:type="dxa"/>
            <w:vAlign w:val="center"/>
          </w:tcPr>
          <w:p w14:paraId="708EA80A" w14:textId="5226D5B9" w:rsidR="006D632F" w:rsidRDefault="006C0EFD" w:rsidP="006D632F">
            <w:r>
              <w:t>Tickets with a severity of Minor must be updated within four hours of assignment. To update the ticket, the assigned user can assign the ticket to someone else, change the status of the ticket to Working, or add a note to the ticket.</w:t>
            </w:r>
          </w:p>
        </w:tc>
      </w:tr>
      <w:tr w:rsidR="006D632F" w14:paraId="6DB1F7BA" w14:textId="77777777" w:rsidTr="006C0EFD">
        <w:tc>
          <w:tcPr>
            <w:tcW w:w="1440" w:type="dxa"/>
            <w:vAlign w:val="center"/>
          </w:tcPr>
          <w:p w14:paraId="1C839A76" w14:textId="3AAA7FCA" w:rsidR="006D632F" w:rsidRDefault="006C0EFD" w:rsidP="006D632F">
            <w:r>
              <w:t>Notice</w:t>
            </w:r>
          </w:p>
        </w:tc>
        <w:tc>
          <w:tcPr>
            <w:tcW w:w="7560" w:type="dxa"/>
            <w:vAlign w:val="center"/>
          </w:tcPr>
          <w:p w14:paraId="7FC96EF0" w14:textId="2E28B050" w:rsidR="006D632F" w:rsidRDefault="006C0EFD" w:rsidP="006D632F">
            <w:r>
              <w:t>Tickets with a severity of Notice must be updated within one day of assignment. To update the ticket, the assigned user can assign the ticket to someone else, change the status of the ticket to Working, or add a note to the ticket.</w:t>
            </w:r>
          </w:p>
        </w:tc>
      </w:tr>
      <w:tr w:rsidR="006C0EFD" w14:paraId="6524622E" w14:textId="77777777" w:rsidTr="006C0EFD">
        <w:tc>
          <w:tcPr>
            <w:tcW w:w="1440" w:type="dxa"/>
            <w:vAlign w:val="center"/>
          </w:tcPr>
          <w:p w14:paraId="02AF5505" w14:textId="2F28FDC5" w:rsidR="006C0EFD" w:rsidRDefault="006C0EFD" w:rsidP="006D632F">
            <w:r>
              <w:t>Healthy</w:t>
            </w:r>
          </w:p>
        </w:tc>
        <w:tc>
          <w:tcPr>
            <w:tcW w:w="7560" w:type="dxa"/>
            <w:vAlign w:val="center"/>
          </w:tcPr>
          <w:p w14:paraId="1B5D4B74" w14:textId="2B0517FC" w:rsidR="006C0EFD" w:rsidRDefault="006C0EFD" w:rsidP="006D632F">
            <w:r>
              <w:t>Tickets with a severity of Healthy must be updated within three days of assignment. To update the ticket, the assigned user can assign the ticket to someone else, change the status of the ticket to Working, or add a note to the ticket</w:t>
            </w:r>
          </w:p>
        </w:tc>
      </w:tr>
    </w:tbl>
    <w:p w14:paraId="5E38E179" w14:textId="77777777" w:rsidR="006D632F" w:rsidRPr="006D632F" w:rsidRDefault="006D632F" w:rsidP="006D632F"/>
    <w:p w14:paraId="5AC20D5F" w14:textId="2644BC1C" w:rsidR="006D632F" w:rsidRDefault="00ED0436" w:rsidP="00BA56F2">
      <w:pPr>
        <w:pStyle w:val="Heading1"/>
        <w:numPr>
          <w:ilvl w:val="0"/>
          <w:numId w:val="6"/>
        </w:numPr>
        <w:rPr>
          <w:rFonts w:ascii="Microsoft Sans Serif" w:hAnsi="Microsoft Sans Serif" w:cs="Microsoft Sans Serif"/>
          <w:b/>
          <w:bCs/>
          <w:color w:val="auto"/>
          <w:sz w:val="24"/>
          <w:szCs w:val="24"/>
        </w:rPr>
      </w:pPr>
      <w:bookmarkStart w:id="11" w:name="_Toc121401510"/>
      <w:r w:rsidRPr="00ED0436">
        <w:rPr>
          <w:rFonts w:ascii="Microsoft Sans Serif" w:hAnsi="Microsoft Sans Serif" w:cs="Microsoft Sans Serif"/>
          <w:b/>
          <w:bCs/>
          <w:color w:val="auto"/>
          <w:sz w:val="24"/>
          <w:szCs w:val="24"/>
        </w:rPr>
        <w:t xml:space="preserve">CREATING THE </w:t>
      </w:r>
      <w:r w:rsidR="001366D1">
        <w:rPr>
          <w:rFonts w:ascii="Microsoft Sans Serif" w:hAnsi="Microsoft Sans Serif" w:cs="Microsoft Sans Serif"/>
          <w:b/>
          <w:bCs/>
          <w:color w:val="auto"/>
          <w:sz w:val="24"/>
          <w:szCs w:val="24"/>
        </w:rPr>
        <w:t xml:space="preserve">UCC </w:t>
      </w:r>
      <w:r w:rsidRPr="00ED0436">
        <w:rPr>
          <w:rFonts w:ascii="Microsoft Sans Serif" w:hAnsi="Microsoft Sans Serif" w:cs="Microsoft Sans Serif"/>
          <w:b/>
          <w:bCs/>
          <w:color w:val="auto"/>
          <w:sz w:val="24"/>
          <w:szCs w:val="24"/>
        </w:rPr>
        <w:t xml:space="preserve">ORGANIZATION </w:t>
      </w:r>
      <w:r w:rsidR="001366D1">
        <w:rPr>
          <w:rFonts w:ascii="Microsoft Sans Serif" w:hAnsi="Microsoft Sans Serif" w:cs="Microsoft Sans Serif"/>
          <w:b/>
          <w:bCs/>
          <w:color w:val="auto"/>
          <w:sz w:val="24"/>
          <w:szCs w:val="24"/>
        </w:rPr>
        <w:t>FOR TICKET MANAGEMENT</w:t>
      </w:r>
      <w:bookmarkEnd w:id="11"/>
    </w:p>
    <w:p w14:paraId="16D257DB" w14:textId="0F42D084" w:rsidR="00ED0436" w:rsidRDefault="00ED0436" w:rsidP="00ED0436">
      <w:pPr>
        <w:ind w:left="360"/>
        <w:rPr>
          <w:color w:val="4472C4" w:themeColor="accent1"/>
        </w:rPr>
      </w:pPr>
      <w:r w:rsidRPr="00ED0436">
        <w:rPr>
          <w:color w:val="4472C4" w:themeColor="accent1"/>
        </w:rPr>
        <w:t xml:space="preserve">{Follow </w:t>
      </w:r>
      <w:r w:rsidR="005B56C6">
        <w:rPr>
          <w:color w:val="4472C4" w:themeColor="accent1"/>
        </w:rPr>
        <w:t>________</w:t>
      </w:r>
      <w:r w:rsidRPr="00ED0436">
        <w:rPr>
          <w:color w:val="4472C4" w:themeColor="accent1"/>
        </w:rPr>
        <w:t xml:space="preserve"> ITS process for creating organizations}</w:t>
      </w:r>
    </w:p>
    <w:p w14:paraId="29767ACA" w14:textId="21819D60" w:rsidR="00ED0436" w:rsidRDefault="00ED0436" w:rsidP="00BA56F2">
      <w:pPr>
        <w:pStyle w:val="Heading1"/>
        <w:numPr>
          <w:ilvl w:val="0"/>
          <w:numId w:val="6"/>
        </w:numPr>
        <w:rPr>
          <w:rFonts w:ascii="Microsoft Sans Serif" w:hAnsi="Microsoft Sans Serif" w:cs="Microsoft Sans Serif"/>
          <w:b/>
          <w:bCs/>
          <w:color w:val="auto"/>
          <w:sz w:val="24"/>
          <w:szCs w:val="24"/>
        </w:rPr>
      </w:pPr>
      <w:bookmarkStart w:id="12" w:name="_Toc121401511"/>
      <w:r w:rsidRPr="00ED0436">
        <w:rPr>
          <w:rFonts w:ascii="Microsoft Sans Serif" w:hAnsi="Microsoft Sans Serif" w:cs="Microsoft Sans Serif"/>
          <w:b/>
          <w:bCs/>
          <w:color w:val="auto"/>
          <w:sz w:val="24"/>
          <w:szCs w:val="24"/>
        </w:rPr>
        <w:t xml:space="preserve">CREATING </w:t>
      </w:r>
      <w:r w:rsidR="001366D1">
        <w:rPr>
          <w:rFonts w:ascii="Microsoft Sans Serif" w:hAnsi="Microsoft Sans Serif" w:cs="Microsoft Sans Serif"/>
          <w:b/>
          <w:bCs/>
          <w:color w:val="auto"/>
          <w:sz w:val="24"/>
          <w:szCs w:val="24"/>
        </w:rPr>
        <w:t xml:space="preserve">UCC </w:t>
      </w:r>
      <w:r w:rsidRPr="00ED0436">
        <w:rPr>
          <w:rFonts w:ascii="Microsoft Sans Serif" w:hAnsi="Microsoft Sans Serif" w:cs="Microsoft Sans Serif"/>
          <w:b/>
          <w:bCs/>
          <w:color w:val="auto"/>
          <w:sz w:val="24"/>
          <w:szCs w:val="24"/>
        </w:rPr>
        <w:t>USER ACCOUNTS</w:t>
      </w:r>
      <w:bookmarkEnd w:id="12"/>
      <w:r w:rsidRPr="00ED0436">
        <w:rPr>
          <w:rFonts w:ascii="Microsoft Sans Serif" w:hAnsi="Microsoft Sans Serif" w:cs="Microsoft Sans Serif"/>
          <w:b/>
          <w:bCs/>
          <w:color w:val="auto"/>
          <w:sz w:val="24"/>
          <w:szCs w:val="24"/>
        </w:rPr>
        <w:t xml:space="preserve"> </w:t>
      </w:r>
    </w:p>
    <w:p w14:paraId="4BE68669" w14:textId="458ABFA5" w:rsidR="00ED0436" w:rsidRDefault="00ED0436" w:rsidP="00ED0436">
      <w:pPr>
        <w:ind w:left="360"/>
        <w:rPr>
          <w:color w:val="4472C4" w:themeColor="accent1"/>
        </w:rPr>
      </w:pPr>
      <w:r w:rsidRPr="00ED0436">
        <w:rPr>
          <w:color w:val="4472C4" w:themeColor="accent1"/>
        </w:rPr>
        <w:t xml:space="preserve">{Follow </w:t>
      </w:r>
      <w:r w:rsidR="005B56C6">
        <w:rPr>
          <w:color w:val="4472C4" w:themeColor="accent1"/>
        </w:rPr>
        <w:t>________</w:t>
      </w:r>
      <w:r w:rsidRPr="00ED0436">
        <w:rPr>
          <w:color w:val="4472C4" w:themeColor="accent1"/>
        </w:rPr>
        <w:t xml:space="preserve"> ITS process for creating </w:t>
      </w:r>
      <w:r>
        <w:rPr>
          <w:color w:val="4472C4" w:themeColor="accent1"/>
        </w:rPr>
        <w:t>User Accounts</w:t>
      </w:r>
      <w:r w:rsidRPr="00ED0436">
        <w:rPr>
          <w:color w:val="4472C4" w:themeColor="accent1"/>
        </w:rPr>
        <w:t>}</w:t>
      </w:r>
    </w:p>
    <w:p w14:paraId="791128E6" w14:textId="034D6E5A" w:rsidR="00ED0436" w:rsidRDefault="00ED0436" w:rsidP="001366D1">
      <w:pPr>
        <w:pStyle w:val="Heading1"/>
        <w:numPr>
          <w:ilvl w:val="0"/>
          <w:numId w:val="6"/>
        </w:numPr>
        <w:ind w:left="504"/>
        <w:rPr>
          <w:rFonts w:ascii="Microsoft Sans Serif" w:hAnsi="Microsoft Sans Serif" w:cs="Microsoft Sans Serif"/>
          <w:b/>
          <w:bCs/>
          <w:color w:val="auto"/>
          <w:sz w:val="24"/>
          <w:szCs w:val="24"/>
        </w:rPr>
      </w:pPr>
      <w:bookmarkStart w:id="13" w:name="_Toc121401512"/>
      <w:r w:rsidRPr="00ED0436">
        <w:rPr>
          <w:rFonts w:ascii="Microsoft Sans Serif" w:hAnsi="Microsoft Sans Serif" w:cs="Microsoft Sans Serif"/>
          <w:b/>
          <w:bCs/>
          <w:color w:val="auto"/>
          <w:sz w:val="24"/>
          <w:szCs w:val="24"/>
        </w:rPr>
        <w:lastRenderedPageBreak/>
        <w:t>CREATING USER POLICIES</w:t>
      </w:r>
      <w:bookmarkEnd w:id="13"/>
      <w:r w:rsidRPr="00ED0436">
        <w:rPr>
          <w:rFonts w:ascii="Microsoft Sans Serif" w:hAnsi="Microsoft Sans Serif" w:cs="Microsoft Sans Serif"/>
          <w:b/>
          <w:bCs/>
          <w:color w:val="auto"/>
          <w:sz w:val="24"/>
          <w:szCs w:val="24"/>
        </w:rPr>
        <w:t xml:space="preserve"> </w:t>
      </w:r>
    </w:p>
    <w:p w14:paraId="2B8A0E38" w14:textId="145156F2" w:rsidR="00ED0436" w:rsidRDefault="00ED0436" w:rsidP="00ED0436">
      <w:pPr>
        <w:ind w:left="360"/>
        <w:rPr>
          <w:color w:val="4472C4" w:themeColor="accent1"/>
        </w:rPr>
      </w:pPr>
      <w:r w:rsidRPr="00ED0436">
        <w:rPr>
          <w:color w:val="4472C4" w:themeColor="accent1"/>
        </w:rPr>
        <w:t xml:space="preserve">{Follow </w:t>
      </w:r>
      <w:r w:rsidR="005B56C6">
        <w:rPr>
          <w:color w:val="4472C4" w:themeColor="accent1"/>
        </w:rPr>
        <w:t>________</w:t>
      </w:r>
      <w:r w:rsidRPr="00ED0436">
        <w:rPr>
          <w:color w:val="4472C4" w:themeColor="accent1"/>
        </w:rPr>
        <w:t xml:space="preserve"> ITS process for creating User </w:t>
      </w:r>
      <w:r w:rsidR="004F1F4E">
        <w:rPr>
          <w:color w:val="4472C4" w:themeColor="accent1"/>
        </w:rPr>
        <w:t>Policies</w:t>
      </w:r>
      <w:r w:rsidRPr="00ED0436">
        <w:rPr>
          <w:color w:val="4472C4" w:themeColor="accent1"/>
        </w:rPr>
        <w:t>}</w:t>
      </w:r>
    </w:p>
    <w:p w14:paraId="65166C2F" w14:textId="77777777" w:rsidR="004F1F4E" w:rsidRPr="004F1F4E" w:rsidRDefault="004F1F4E" w:rsidP="00BA56F2">
      <w:pPr>
        <w:pStyle w:val="Heading1"/>
        <w:numPr>
          <w:ilvl w:val="0"/>
          <w:numId w:val="6"/>
        </w:numPr>
        <w:ind w:left="504"/>
        <w:rPr>
          <w:rFonts w:ascii="Microsoft Sans Serif" w:hAnsi="Microsoft Sans Serif" w:cs="Microsoft Sans Serif"/>
          <w:b/>
          <w:bCs/>
          <w:sz w:val="24"/>
          <w:szCs w:val="24"/>
        </w:rPr>
      </w:pPr>
      <w:bookmarkStart w:id="14" w:name="_Toc121401513"/>
      <w:r w:rsidRPr="004F1F4E">
        <w:rPr>
          <w:rFonts w:ascii="Microsoft Sans Serif" w:hAnsi="Microsoft Sans Serif" w:cs="Microsoft Sans Serif"/>
          <w:b/>
          <w:bCs/>
          <w:color w:val="auto"/>
          <w:sz w:val="24"/>
          <w:szCs w:val="24"/>
        </w:rPr>
        <w:t>ALIGNING USER POLICIES WITH USER ACCOUNT</w:t>
      </w:r>
      <w:r>
        <w:rPr>
          <w:rFonts w:ascii="Microsoft Sans Serif" w:hAnsi="Microsoft Sans Serif" w:cs="Microsoft Sans Serif"/>
          <w:b/>
          <w:bCs/>
          <w:color w:val="auto"/>
          <w:sz w:val="24"/>
          <w:szCs w:val="24"/>
        </w:rPr>
        <w:t>}</w:t>
      </w:r>
      <w:bookmarkEnd w:id="14"/>
    </w:p>
    <w:p w14:paraId="284129FB" w14:textId="6BA7C676" w:rsidR="004F1F4E" w:rsidRDefault="004F1F4E" w:rsidP="004F1F4E">
      <w:pPr>
        <w:ind w:left="360"/>
        <w:rPr>
          <w:color w:val="4472C4" w:themeColor="accent1"/>
        </w:rPr>
      </w:pPr>
      <w:r w:rsidRPr="004F1F4E">
        <w:rPr>
          <w:color w:val="4472C4" w:themeColor="accent1"/>
        </w:rPr>
        <w:t xml:space="preserve">{Follow </w:t>
      </w:r>
      <w:r w:rsidR="005B56C6">
        <w:rPr>
          <w:color w:val="4472C4" w:themeColor="accent1"/>
        </w:rPr>
        <w:t>________</w:t>
      </w:r>
      <w:r w:rsidRPr="004F1F4E">
        <w:rPr>
          <w:color w:val="4472C4" w:themeColor="accent1"/>
        </w:rPr>
        <w:t xml:space="preserve"> ITS process for </w:t>
      </w:r>
      <w:r>
        <w:rPr>
          <w:color w:val="4472C4" w:themeColor="accent1"/>
        </w:rPr>
        <w:t xml:space="preserve">Aligning user policies with User Accounts}  </w:t>
      </w:r>
    </w:p>
    <w:p w14:paraId="62DD0FC6" w14:textId="0E95A97F" w:rsidR="004F1F4E" w:rsidRDefault="004F1F4E" w:rsidP="00BA56F2">
      <w:pPr>
        <w:pStyle w:val="Heading1"/>
        <w:numPr>
          <w:ilvl w:val="0"/>
          <w:numId w:val="6"/>
        </w:numPr>
        <w:ind w:left="504"/>
        <w:rPr>
          <w:rFonts w:ascii="Microsoft Sans Serif" w:hAnsi="Microsoft Sans Serif" w:cs="Microsoft Sans Serif"/>
          <w:b/>
          <w:bCs/>
          <w:color w:val="auto"/>
          <w:sz w:val="24"/>
          <w:szCs w:val="24"/>
        </w:rPr>
      </w:pPr>
      <w:bookmarkStart w:id="15" w:name="_Toc121401514"/>
      <w:r w:rsidRPr="004F1F4E">
        <w:rPr>
          <w:rFonts w:ascii="Microsoft Sans Serif" w:hAnsi="Microsoft Sans Serif" w:cs="Microsoft Sans Serif"/>
          <w:b/>
          <w:bCs/>
          <w:color w:val="auto"/>
          <w:sz w:val="24"/>
          <w:szCs w:val="24"/>
        </w:rPr>
        <w:t>CREATING TICKET QUEUES</w:t>
      </w:r>
      <w:bookmarkEnd w:id="15"/>
      <w:r w:rsidRPr="004F1F4E">
        <w:rPr>
          <w:rFonts w:ascii="Microsoft Sans Serif" w:hAnsi="Microsoft Sans Serif" w:cs="Microsoft Sans Serif"/>
          <w:b/>
          <w:bCs/>
          <w:color w:val="auto"/>
          <w:sz w:val="24"/>
          <w:szCs w:val="24"/>
        </w:rPr>
        <w:t xml:space="preserve"> </w:t>
      </w:r>
    </w:p>
    <w:p w14:paraId="32E7E1E4" w14:textId="20821403" w:rsidR="004F1F4E" w:rsidRDefault="004F1F4E" w:rsidP="004F1F4E">
      <w:pPr>
        <w:ind w:left="360"/>
        <w:rPr>
          <w:color w:val="4472C4" w:themeColor="accent1"/>
        </w:rPr>
      </w:pPr>
      <w:r w:rsidRPr="004F1F4E">
        <w:rPr>
          <w:color w:val="4472C4" w:themeColor="accent1"/>
        </w:rPr>
        <w:t xml:space="preserve">{Follow </w:t>
      </w:r>
      <w:r w:rsidR="005B56C6">
        <w:rPr>
          <w:color w:val="4472C4" w:themeColor="accent1"/>
        </w:rPr>
        <w:t>________</w:t>
      </w:r>
      <w:r w:rsidRPr="004F1F4E">
        <w:rPr>
          <w:color w:val="4472C4" w:themeColor="accent1"/>
        </w:rPr>
        <w:t xml:space="preserve"> ITS process for </w:t>
      </w:r>
      <w:r>
        <w:rPr>
          <w:color w:val="4472C4" w:themeColor="accent1"/>
        </w:rPr>
        <w:t>creating Ticket Queues</w:t>
      </w:r>
      <w:r w:rsidRPr="004F1F4E">
        <w:rPr>
          <w:color w:val="4472C4" w:themeColor="accent1"/>
        </w:rPr>
        <w:t>} Sample</w:t>
      </w:r>
      <w:r>
        <w:rPr>
          <w:color w:val="4472C4" w:themeColor="accent1"/>
        </w:rPr>
        <w:t xml:space="preserve"> queues:</w:t>
      </w:r>
    </w:p>
    <w:tbl>
      <w:tblPr>
        <w:tblStyle w:val="TableGrid"/>
        <w:tblW w:w="0" w:type="auto"/>
        <w:tblInd w:w="445" w:type="dxa"/>
        <w:tblLook w:val="04A0" w:firstRow="1" w:lastRow="0" w:firstColumn="1" w:lastColumn="0" w:noHBand="0" w:noVBand="1"/>
      </w:tblPr>
      <w:tblGrid>
        <w:gridCol w:w="1620"/>
        <w:gridCol w:w="7285"/>
      </w:tblGrid>
      <w:tr w:rsidR="004F1F4E" w14:paraId="2FACB818" w14:textId="77777777" w:rsidTr="004F1F4E">
        <w:tc>
          <w:tcPr>
            <w:tcW w:w="1620" w:type="dxa"/>
            <w:shd w:val="clear" w:color="auto" w:fill="BFBFBF" w:themeFill="background1" w:themeFillShade="BF"/>
          </w:tcPr>
          <w:p w14:paraId="290A027B" w14:textId="77777777" w:rsidR="004F1F4E" w:rsidRPr="00E745EC" w:rsidRDefault="004F1F4E" w:rsidP="001C1804">
            <w:pPr>
              <w:jc w:val="center"/>
              <w:rPr>
                <w:b/>
                <w:bCs/>
              </w:rPr>
            </w:pPr>
            <w:r w:rsidRPr="00E745EC">
              <w:rPr>
                <w:b/>
                <w:bCs/>
              </w:rPr>
              <w:t>Type</w:t>
            </w:r>
          </w:p>
        </w:tc>
        <w:tc>
          <w:tcPr>
            <w:tcW w:w="7285" w:type="dxa"/>
            <w:shd w:val="clear" w:color="auto" w:fill="BFBFBF" w:themeFill="background1" w:themeFillShade="BF"/>
          </w:tcPr>
          <w:p w14:paraId="000DE23C" w14:textId="77777777" w:rsidR="004F1F4E" w:rsidRPr="00E745EC" w:rsidRDefault="004F1F4E" w:rsidP="001C1804">
            <w:pPr>
              <w:jc w:val="center"/>
              <w:rPr>
                <w:b/>
                <w:bCs/>
              </w:rPr>
            </w:pPr>
            <w:r w:rsidRPr="00E745EC">
              <w:rPr>
                <w:b/>
                <w:bCs/>
              </w:rPr>
              <w:t>Description</w:t>
            </w:r>
          </w:p>
        </w:tc>
      </w:tr>
      <w:tr w:rsidR="004F1F4E" w14:paraId="4BC8D885" w14:textId="77777777" w:rsidTr="004F1F4E">
        <w:tc>
          <w:tcPr>
            <w:tcW w:w="1620" w:type="dxa"/>
            <w:vAlign w:val="center"/>
          </w:tcPr>
          <w:p w14:paraId="101F2F37" w14:textId="77777777" w:rsidR="004F1F4E" w:rsidRDefault="004F1F4E" w:rsidP="001C1804">
            <w:r>
              <w:t>Triage</w:t>
            </w:r>
          </w:p>
        </w:tc>
        <w:tc>
          <w:tcPr>
            <w:tcW w:w="7285" w:type="dxa"/>
            <w:vAlign w:val="center"/>
          </w:tcPr>
          <w:p w14:paraId="1762FE77" w14:textId="77777777" w:rsidR="004F1F4E" w:rsidRDefault="004F1F4E" w:rsidP="001C1804">
            <w:r>
              <w:t>All new tickets from customer emails or customer access to the portal are assigned to this queue. The NOC staff manages this queue</w:t>
            </w:r>
          </w:p>
        </w:tc>
      </w:tr>
      <w:tr w:rsidR="004F1F4E" w14:paraId="3DD2B7B3" w14:textId="77777777" w:rsidTr="004F1F4E">
        <w:tc>
          <w:tcPr>
            <w:tcW w:w="1620" w:type="dxa"/>
            <w:vAlign w:val="center"/>
          </w:tcPr>
          <w:p w14:paraId="7327567B" w14:textId="77777777" w:rsidR="004F1F4E" w:rsidRDefault="004F1F4E" w:rsidP="001C1804">
            <w:r>
              <w:t>Network Engineering</w:t>
            </w:r>
          </w:p>
        </w:tc>
        <w:tc>
          <w:tcPr>
            <w:tcW w:w="7285" w:type="dxa"/>
            <w:vAlign w:val="center"/>
          </w:tcPr>
          <w:p w14:paraId="472DA9AA" w14:textId="77777777" w:rsidR="004F1F4E" w:rsidRDefault="004F1F4E" w:rsidP="001C1804">
            <w:r>
              <w:t>Tickets are assigned to this queue if someone from the Network Engineering team must work on and resolve the ticket. Only employees of Super Service Provider can assign tickets to this queue.</w:t>
            </w:r>
          </w:p>
        </w:tc>
      </w:tr>
      <w:tr w:rsidR="004F1F4E" w14:paraId="56099C27" w14:textId="77777777" w:rsidTr="004F1F4E">
        <w:tc>
          <w:tcPr>
            <w:tcW w:w="1620" w:type="dxa"/>
            <w:vAlign w:val="center"/>
          </w:tcPr>
          <w:p w14:paraId="57DE18CE" w14:textId="77777777" w:rsidR="004F1F4E" w:rsidRDefault="004F1F4E" w:rsidP="001C1804">
            <w:r>
              <w:t>Windows Engineering</w:t>
            </w:r>
          </w:p>
        </w:tc>
        <w:tc>
          <w:tcPr>
            <w:tcW w:w="7285" w:type="dxa"/>
            <w:vAlign w:val="center"/>
          </w:tcPr>
          <w:p w14:paraId="7E6A7B50" w14:textId="77777777" w:rsidR="004F1F4E" w:rsidRDefault="004F1F4E" w:rsidP="001C1804">
            <w:r>
              <w:t>Tickets are assigned to this queue if someone from the Windows Engineering team must work on and resolve the ticket. Only employees of Super Service Provider can assign tickets to this queue.</w:t>
            </w:r>
          </w:p>
        </w:tc>
      </w:tr>
      <w:tr w:rsidR="004F1F4E" w14:paraId="79E75D55" w14:textId="77777777" w:rsidTr="004F1F4E">
        <w:tc>
          <w:tcPr>
            <w:tcW w:w="1620" w:type="dxa"/>
            <w:vAlign w:val="center"/>
          </w:tcPr>
          <w:p w14:paraId="49B87A2E" w14:textId="77777777" w:rsidR="004F1F4E" w:rsidRDefault="004F1F4E" w:rsidP="001C1804">
            <w:r>
              <w:t>Linux Engineering</w:t>
            </w:r>
          </w:p>
        </w:tc>
        <w:tc>
          <w:tcPr>
            <w:tcW w:w="7285" w:type="dxa"/>
            <w:vAlign w:val="center"/>
          </w:tcPr>
          <w:p w14:paraId="453413C6" w14:textId="77777777" w:rsidR="004F1F4E" w:rsidRDefault="004F1F4E" w:rsidP="001C1804">
            <w:r>
              <w:t>Tickets are assigned to this queue if someone from the Linux Engineering team must work on and resolve the ticket. Only employees of Super Service Provider can assign tickets to this queue</w:t>
            </w:r>
          </w:p>
        </w:tc>
      </w:tr>
      <w:tr w:rsidR="004F1F4E" w14:paraId="3FA2B9AE" w14:textId="77777777" w:rsidTr="004F1F4E">
        <w:tc>
          <w:tcPr>
            <w:tcW w:w="1620" w:type="dxa"/>
            <w:vAlign w:val="center"/>
          </w:tcPr>
          <w:p w14:paraId="3BF46DE1" w14:textId="77777777" w:rsidR="004F1F4E" w:rsidRDefault="004F1F4E" w:rsidP="001C1804">
            <w:r>
              <w:t>Follow-up</w:t>
            </w:r>
          </w:p>
        </w:tc>
        <w:tc>
          <w:tcPr>
            <w:tcW w:w="7285" w:type="dxa"/>
            <w:vAlign w:val="center"/>
          </w:tcPr>
          <w:p w14:paraId="2B282F13" w14:textId="77777777" w:rsidR="004F1F4E" w:rsidRDefault="004F1F4E" w:rsidP="001C1804">
            <w:r>
              <w:t>Tickets are assigned to this queue after the request or repair has been completed, but the NOC staff or Engineering staff are waiting for customer confirmation or approval before setting the status of the tickets to Resolved.</w:t>
            </w:r>
          </w:p>
        </w:tc>
      </w:tr>
    </w:tbl>
    <w:p w14:paraId="0ED85562" w14:textId="77777777" w:rsidR="006C2D8C" w:rsidRDefault="006C2D8C" w:rsidP="00BA56F2">
      <w:pPr>
        <w:pStyle w:val="Heading1"/>
        <w:numPr>
          <w:ilvl w:val="0"/>
          <w:numId w:val="6"/>
        </w:numPr>
        <w:ind w:left="504"/>
        <w:rPr>
          <w:rFonts w:ascii="Microsoft Sans Serif" w:hAnsi="Microsoft Sans Serif" w:cs="Microsoft Sans Serif"/>
          <w:b/>
          <w:bCs/>
          <w:color w:val="auto"/>
          <w:sz w:val="24"/>
          <w:szCs w:val="24"/>
        </w:rPr>
      </w:pPr>
      <w:bookmarkStart w:id="16" w:name="_Toc121401515"/>
      <w:r w:rsidRPr="00061014">
        <w:rPr>
          <w:rFonts w:ascii="Microsoft Sans Serif" w:hAnsi="Microsoft Sans Serif" w:cs="Microsoft Sans Serif"/>
          <w:b/>
          <w:bCs/>
          <w:color w:val="auto"/>
          <w:sz w:val="24"/>
          <w:szCs w:val="24"/>
        </w:rPr>
        <w:t>TICKET QUEUE MANAGEMENT</w:t>
      </w:r>
      <w:bookmarkEnd w:id="16"/>
      <w:r w:rsidRPr="00061014">
        <w:rPr>
          <w:rFonts w:ascii="Microsoft Sans Serif" w:hAnsi="Microsoft Sans Serif" w:cs="Microsoft Sans Serif"/>
          <w:b/>
          <w:bCs/>
          <w:color w:val="auto"/>
          <w:sz w:val="24"/>
          <w:szCs w:val="24"/>
        </w:rPr>
        <w:t xml:space="preserve"> </w:t>
      </w:r>
    </w:p>
    <w:p w14:paraId="1C50394A" w14:textId="61CB7C4C" w:rsidR="006C2D8C" w:rsidRDefault="006C2D8C" w:rsidP="00BA56F2">
      <w:pPr>
        <w:ind w:left="144"/>
        <w:rPr>
          <w:color w:val="4472C4" w:themeColor="accent1"/>
        </w:rPr>
      </w:pPr>
      <w:r w:rsidRPr="006C2D8C">
        <w:rPr>
          <w:color w:val="4472C4" w:themeColor="accent1"/>
        </w:rPr>
        <w:t xml:space="preserve">{Follow </w:t>
      </w:r>
      <w:r w:rsidR="005B56C6">
        <w:rPr>
          <w:color w:val="4472C4" w:themeColor="accent1"/>
        </w:rPr>
        <w:t>________</w:t>
      </w:r>
      <w:r w:rsidRPr="006C2D8C">
        <w:rPr>
          <w:color w:val="4472C4" w:themeColor="accent1"/>
        </w:rPr>
        <w:t xml:space="preserve"> ITS process for </w:t>
      </w:r>
      <w:r>
        <w:rPr>
          <w:color w:val="4472C4" w:themeColor="accent1"/>
        </w:rPr>
        <w:t>Ticket Queue Management</w:t>
      </w:r>
      <w:r w:rsidRPr="006C2D8C">
        <w:rPr>
          <w:color w:val="4472C4" w:themeColor="accent1"/>
        </w:rPr>
        <w:t>}</w:t>
      </w:r>
      <w:r>
        <w:rPr>
          <w:color w:val="4472C4" w:themeColor="accent1"/>
        </w:rPr>
        <w:t xml:space="preserve"> sample</w:t>
      </w:r>
    </w:p>
    <w:p w14:paraId="4CB2978F" w14:textId="77777777" w:rsidR="006C2D8C" w:rsidRPr="006C2D8C" w:rsidRDefault="006C2D8C" w:rsidP="006C2D8C">
      <w:pPr>
        <w:pStyle w:val="trt0xe"/>
        <w:numPr>
          <w:ilvl w:val="0"/>
          <w:numId w:val="5"/>
        </w:numPr>
        <w:shd w:val="clear" w:color="auto" w:fill="FFFFFF"/>
        <w:spacing w:before="0" w:beforeAutospacing="0" w:after="60" w:afterAutospacing="0"/>
        <w:rPr>
          <w:rFonts w:ascii="Microsoft Sans Serif" w:hAnsi="Microsoft Sans Serif" w:cs="Microsoft Sans Serif"/>
          <w:color w:val="202124"/>
          <w:sz w:val="22"/>
          <w:szCs w:val="22"/>
        </w:rPr>
      </w:pPr>
      <w:r w:rsidRPr="006C2D8C">
        <w:rPr>
          <w:rFonts w:ascii="Microsoft Sans Serif" w:hAnsi="Microsoft Sans Serif" w:cs="Microsoft Sans Serif"/>
          <w:color w:val="202124"/>
          <w:sz w:val="22"/>
          <w:szCs w:val="22"/>
        </w:rPr>
        <w:t xml:space="preserve">Assign Priority on a First-Come Basis. </w:t>
      </w:r>
    </w:p>
    <w:p w14:paraId="7A6D3451" w14:textId="77777777" w:rsidR="006C2D8C" w:rsidRPr="006C2D8C" w:rsidRDefault="006C2D8C" w:rsidP="006C2D8C">
      <w:pPr>
        <w:pStyle w:val="trt0xe"/>
        <w:numPr>
          <w:ilvl w:val="0"/>
          <w:numId w:val="5"/>
        </w:numPr>
        <w:shd w:val="clear" w:color="auto" w:fill="FFFFFF"/>
        <w:spacing w:before="0" w:beforeAutospacing="0" w:after="60" w:afterAutospacing="0"/>
        <w:rPr>
          <w:rFonts w:ascii="Microsoft Sans Serif" w:hAnsi="Microsoft Sans Serif" w:cs="Microsoft Sans Serif"/>
          <w:color w:val="202124"/>
          <w:sz w:val="22"/>
          <w:szCs w:val="22"/>
        </w:rPr>
      </w:pPr>
      <w:r w:rsidRPr="006C2D8C">
        <w:rPr>
          <w:rFonts w:ascii="Microsoft Sans Serif" w:hAnsi="Microsoft Sans Serif" w:cs="Microsoft Sans Serif"/>
          <w:color w:val="202124"/>
          <w:sz w:val="22"/>
          <w:szCs w:val="22"/>
        </w:rPr>
        <w:t xml:space="preserve">Set and Monitor All Ticket Statuses. </w:t>
      </w:r>
    </w:p>
    <w:p w14:paraId="4A7D12CB" w14:textId="77777777" w:rsidR="006C2D8C" w:rsidRPr="006C2D8C" w:rsidRDefault="006C2D8C" w:rsidP="006C2D8C">
      <w:pPr>
        <w:pStyle w:val="trt0xe"/>
        <w:numPr>
          <w:ilvl w:val="0"/>
          <w:numId w:val="5"/>
        </w:numPr>
        <w:shd w:val="clear" w:color="auto" w:fill="FFFFFF"/>
        <w:spacing w:before="0" w:beforeAutospacing="0" w:after="60" w:afterAutospacing="0"/>
        <w:rPr>
          <w:rFonts w:ascii="Microsoft Sans Serif" w:hAnsi="Microsoft Sans Serif" w:cs="Microsoft Sans Serif"/>
          <w:color w:val="202124"/>
          <w:sz w:val="22"/>
          <w:szCs w:val="22"/>
        </w:rPr>
      </w:pPr>
      <w:r w:rsidRPr="006C2D8C">
        <w:rPr>
          <w:rFonts w:ascii="Microsoft Sans Serif" w:hAnsi="Microsoft Sans Serif" w:cs="Microsoft Sans Serif"/>
          <w:color w:val="202124"/>
          <w:sz w:val="22"/>
          <w:szCs w:val="22"/>
        </w:rPr>
        <w:t xml:space="preserve">Use a Digital Adoption Platform for Better User Training and Support. </w:t>
      </w:r>
    </w:p>
    <w:p w14:paraId="3B46C9E4" w14:textId="77777777" w:rsidR="006C2D8C" w:rsidRPr="006C2D8C" w:rsidRDefault="006C2D8C" w:rsidP="006C2D8C">
      <w:pPr>
        <w:pStyle w:val="trt0xe"/>
        <w:numPr>
          <w:ilvl w:val="0"/>
          <w:numId w:val="5"/>
        </w:numPr>
        <w:shd w:val="clear" w:color="auto" w:fill="FFFFFF"/>
        <w:spacing w:before="0" w:beforeAutospacing="0" w:after="60" w:afterAutospacing="0"/>
        <w:rPr>
          <w:rFonts w:ascii="Microsoft Sans Serif" w:hAnsi="Microsoft Sans Serif" w:cs="Microsoft Sans Serif"/>
          <w:color w:val="202124"/>
          <w:sz w:val="22"/>
          <w:szCs w:val="22"/>
        </w:rPr>
      </w:pPr>
      <w:r w:rsidRPr="006C2D8C">
        <w:rPr>
          <w:rFonts w:ascii="Microsoft Sans Serif" w:hAnsi="Microsoft Sans Serif" w:cs="Microsoft Sans Serif"/>
          <w:color w:val="202124"/>
          <w:sz w:val="22"/>
          <w:szCs w:val="22"/>
        </w:rPr>
        <w:t xml:space="preserve">Give Biggest Clients Support Priority. </w:t>
      </w:r>
    </w:p>
    <w:p w14:paraId="25BC08FF" w14:textId="77777777" w:rsidR="006C2D8C" w:rsidRDefault="006C2D8C" w:rsidP="006C2D8C">
      <w:pPr>
        <w:pStyle w:val="trt0xe"/>
        <w:numPr>
          <w:ilvl w:val="0"/>
          <w:numId w:val="5"/>
        </w:numPr>
        <w:shd w:val="clear" w:color="auto" w:fill="FFFFFF"/>
        <w:spacing w:before="0" w:beforeAutospacing="0" w:after="60" w:afterAutospacing="0"/>
        <w:rPr>
          <w:rFonts w:ascii="Microsoft Sans Serif" w:hAnsi="Microsoft Sans Serif" w:cs="Microsoft Sans Serif"/>
          <w:color w:val="202124"/>
          <w:sz w:val="22"/>
          <w:szCs w:val="22"/>
        </w:rPr>
      </w:pPr>
      <w:r w:rsidRPr="006C2D8C">
        <w:rPr>
          <w:rFonts w:ascii="Microsoft Sans Serif" w:hAnsi="Microsoft Sans Serif" w:cs="Microsoft Sans Serif"/>
          <w:color w:val="202124"/>
          <w:sz w:val="22"/>
          <w:szCs w:val="22"/>
        </w:rPr>
        <w:t>Automate Workflows Wherever Possible.</w:t>
      </w:r>
    </w:p>
    <w:p w14:paraId="39B1D7F5" w14:textId="77777777" w:rsidR="006C2D8C" w:rsidRDefault="006C2D8C" w:rsidP="006C2D8C">
      <w:pPr>
        <w:pStyle w:val="trt0xe"/>
        <w:numPr>
          <w:ilvl w:val="0"/>
          <w:numId w:val="5"/>
        </w:numPr>
        <w:shd w:val="clear" w:color="auto" w:fill="FFFFFF"/>
        <w:spacing w:before="0" w:beforeAutospacing="0" w:after="60" w:afterAutospacing="0"/>
        <w:rPr>
          <w:rFonts w:ascii="Microsoft Sans Serif" w:hAnsi="Microsoft Sans Serif" w:cs="Microsoft Sans Serif"/>
          <w:color w:val="202124"/>
          <w:sz w:val="22"/>
          <w:szCs w:val="22"/>
        </w:rPr>
      </w:pPr>
      <w:r>
        <w:rPr>
          <w:rFonts w:ascii="Microsoft Sans Serif" w:hAnsi="Microsoft Sans Serif" w:cs="Microsoft Sans Serif"/>
          <w:color w:val="202124"/>
          <w:sz w:val="22"/>
          <w:szCs w:val="22"/>
        </w:rPr>
        <w:t xml:space="preserve">Create a Ticket-Tiering System </w:t>
      </w:r>
    </w:p>
    <w:p w14:paraId="76B6AA1E" w14:textId="77777777" w:rsidR="006C2D8C" w:rsidRDefault="006C2D8C" w:rsidP="006C2D8C">
      <w:pPr>
        <w:pStyle w:val="trt0xe"/>
        <w:numPr>
          <w:ilvl w:val="0"/>
          <w:numId w:val="5"/>
        </w:numPr>
        <w:shd w:val="clear" w:color="auto" w:fill="FFFFFF"/>
        <w:spacing w:before="0" w:beforeAutospacing="0" w:after="60" w:afterAutospacing="0"/>
        <w:rPr>
          <w:rFonts w:ascii="Microsoft Sans Serif" w:hAnsi="Microsoft Sans Serif" w:cs="Microsoft Sans Serif"/>
          <w:color w:val="202124"/>
          <w:sz w:val="22"/>
          <w:szCs w:val="22"/>
        </w:rPr>
      </w:pPr>
      <w:r>
        <w:rPr>
          <w:rFonts w:ascii="Microsoft Sans Serif" w:hAnsi="Microsoft Sans Serif" w:cs="Microsoft Sans Serif"/>
          <w:color w:val="202124"/>
          <w:sz w:val="22"/>
          <w:szCs w:val="22"/>
        </w:rPr>
        <w:t>Continuously Train and Develop Support Staff</w:t>
      </w:r>
    </w:p>
    <w:p w14:paraId="58A9321D" w14:textId="77777777" w:rsidR="006C2D8C" w:rsidRDefault="006C2D8C" w:rsidP="006C2D8C">
      <w:pPr>
        <w:pStyle w:val="trt0xe"/>
        <w:numPr>
          <w:ilvl w:val="0"/>
          <w:numId w:val="5"/>
        </w:numPr>
        <w:shd w:val="clear" w:color="auto" w:fill="FFFFFF"/>
        <w:spacing w:before="0" w:beforeAutospacing="0" w:after="60" w:afterAutospacing="0"/>
        <w:rPr>
          <w:rFonts w:ascii="Microsoft Sans Serif" w:hAnsi="Microsoft Sans Serif" w:cs="Microsoft Sans Serif"/>
          <w:color w:val="202124"/>
          <w:sz w:val="22"/>
          <w:szCs w:val="22"/>
        </w:rPr>
      </w:pPr>
      <w:r>
        <w:rPr>
          <w:rFonts w:ascii="Microsoft Sans Serif" w:hAnsi="Microsoft Sans Serif" w:cs="Microsoft Sans Serif"/>
          <w:color w:val="202124"/>
          <w:sz w:val="22"/>
          <w:szCs w:val="22"/>
        </w:rPr>
        <w:t>Leave detailed Ticket Description Notes</w:t>
      </w:r>
    </w:p>
    <w:p w14:paraId="6DF46E0E" w14:textId="77777777" w:rsidR="006C2D8C" w:rsidRDefault="006C2D8C" w:rsidP="006C2D8C">
      <w:pPr>
        <w:pStyle w:val="trt0xe"/>
        <w:numPr>
          <w:ilvl w:val="0"/>
          <w:numId w:val="5"/>
        </w:numPr>
        <w:shd w:val="clear" w:color="auto" w:fill="FFFFFF"/>
        <w:spacing w:before="0" w:beforeAutospacing="0" w:after="60" w:afterAutospacing="0"/>
        <w:rPr>
          <w:rFonts w:ascii="Microsoft Sans Serif" w:hAnsi="Microsoft Sans Serif" w:cs="Microsoft Sans Serif"/>
          <w:color w:val="202124"/>
          <w:sz w:val="22"/>
          <w:szCs w:val="22"/>
        </w:rPr>
      </w:pPr>
      <w:r>
        <w:rPr>
          <w:rFonts w:ascii="Microsoft Sans Serif" w:hAnsi="Microsoft Sans Serif" w:cs="Microsoft Sans Serif"/>
          <w:color w:val="202124"/>
          <w:sz w:val="22"/>
          <w:szCs w:val="22"/>
        </w:rPr>
        <w:t>Integrate Customer Relationship and Support Technologies</w:t>
      </w:r>
    </w:p>
    <w:p w14:paraId="552F0206" w14:textId="77777777" w:rsidR="006C2D8C" w:rsidRDefault="006C2D8C" w:rsidP="006C2D8C">
      <w:pPr>
        <w:pStyle w:val="trt0xe"/>
        <w:numPr>
          <w:ilvl w:val="0"/>
          <w:numId w:val="5"/>
        </w:numPr>
        <w:shd w:val="clear" w:color="auto" w:fill="FFFFFF"/>
        <w:spacing w:before="0" w:beforeAutospacing="0" w:after="60" w:afterAutospacing="0"/>
        <w:rPr>
          <w:rFonts w:ascii="Microsoft Sans Serif" w:hAnsi="Microsoft Sans Serif" w:cs="Microsoft Sans Serif"/>
          <w:color w:val="202124"/>
          <w:sz w:val="22"/>
          <w:szCs w:val="22"/>
        </w:rPr>
      </w:pPr>
      <w:r>
        <w:rPr>
          <w:rFonts w:ascii="Microsoft Sans Serif" w:hAnsi="Microsoft Sans Serif" w:cs="Microsoft Sans Serif"/>
          <w:color w:val="202124"/>
          <w:sz w:val="22"/>
          <w:szCs w:val="22"/>
        </w:rPr>
        <w:t>Identify Root cause of support tickets</w:t>
      </w:r>
    </w:p>
    <w:p w14:paraId="076D9299" w14:textId="77777777" w:rsidR="006C2D8C" w:rsidRDefault="006C2D8C" w:rsidP="006C2D8C">
      <w:pPr>
        <w:pStyle w:val="trt0xe"/>
        <w:numPr>
          <w:ilvl w:val="0"/>
          <w:numId w:val="5"/>
        </w:numPr>
        <w:shd w:val="clear" w:color="auto" w:fill="FFFFFF"/>
        <w:spacing w:before="0" w:beforeAutospacing="0" w:after="60" w:afterAutospacing="0"/>
        <w:rPr>
          <w:rFonts w:ascii="Microsoft Sans Serif" w:hAnsi="Microsoft Sans Serif" w:cs="Microsoft Sans Serif"/>
          <w:color w:val="202124"/>
          <w:sz w:val="22"/>
          <w:szCs w:val="22"/>
        </w:rPr>
      </w:pPr>
      <w:r>
        <w:rPr>
          <w:rFonts w:ascii="Microsoft Sans Serif" w:hAnsi="Microsoft Sans Serif" w:cs="Microsoft Sans Serif"/>
          <w:color w:val="202124"/>
          <w:sz w:val="22"/>
          <w:szCs w:val="22"/>
        </w:rPr>
        <w:t xml:space="preserve">Assign a Triage Team </w:t>
      </w:r>
    </w:p>
    <w:p w14:paraId="09C57E61" w14:textId="786E98F7" w:rsidR="006C2D8C" w:rsidRPr="006C2D8C" w:rsidRDefault="006C2D8C" w:rsidP="006C2D8C">
      <w:pPr>
        <w:pStyle w:val="trt0xe"/>
        <w:numPr>
          <w:ilvl w:val="0"/>
          <w:numId w:val="5"/>
        </w:numPr>
        <w:shd w:val="clear" w:color="auto" w:fill="FFFFFF"/>
        <w:spacing w:before="0" w:beforeAutospacing="0" w:after="60" w:afterAutospacing="0"/>
        <w:rPr>
          <w:rFonts w:ascii="Microsoft Sans Serif" w:hAnsi="Microsoft Sans Serif" w:cs="Microsoft Sans Serif"/>
          <w:color w:val="202124"/>
          <w:sz w:val="22"/>
          <w:szCs w:val="22"/>
        </w:rPr>
      </w:pPr>
      <w:r>
        <w:rPr>
          <w:rFonts w:ascii="Microsoft Sans Serif" w:hAnsi="Microsoft Sans Serif" w:cs="Microsoft Sans Serif"/>
          <w:color w:val="202124"/>
          <w:sz w:val="22"/>
          <w:szCs w:val="22"/>
        </w:rPr>
        <w:t>Gather Customer Feedback</w:t>
      </w:r>
    </w:p>
    <w:p w14:paraId="5D187CA8" w14:textId="0B34F5C7" w:rsidR="004F1F4E" w:rsidRPr="004F1F4E" w:rsidRDefault="004F1F4E" w:rsidP="00BA56F2">
      <w:pPr>
        <w:pStyle w:val="Heading1"/>
        <w:numPr>
          <w:ilvl w:val="0"/>
          <w:numId w:val="6"/>
        </w:numPr>
        <w:ind w:left="504"/>
        <w:rPr>
          <w:rFonts w:ascii="Microsoft Sans Serif" w:hAnsi="Microsoft Sans Serif" w:cs="Microsoft Sans Serif"/>
          <w:b/>
          <w:bCs/>
          <w:color w:val="auto"/>
          <w:sz w:val="24"/>
          <w:szCs w:val="24"/>
        </w:rPr>
      </w:pPr>
      <w:bookmarkStart w:id="17" w:name="_Toc121401516"/>
      <w:r w:rsidRPr="004F1F4E">
        <w:rPr>
          <w:rFonts w:ascii="Microsoft Sans Serif" w:hAnsi="Microsoft Sans Serif" w:cs="Microsoft Sans Serif"/>
          <w:b/>
          <w:bCs/>
          <w:color w:val="auto"/>
          <w:sz w:val="24"/>
          <w:szCs w:val="24"/>
        </w:rPr>
        <w:t>CREATING ESCALATION POLICIES</w:t>
      </w:r>
      <w:bookmarkEnd w:id="17"/>
      <w:r w:rsidRPr="004F1F4E">
        <w:rPr>
          <w:rFonts w:ascii="Microsoft Sans Serif" w:hAnsi="Microsoft Sans Serif" w:cs="Microsoft Sans Serif"/>
          <w:b/>
          <w:bCs/>
          <w:color w:val="auto"/>
          <w:sz w:val="24"/>
          <w:szCs w:val="24"/>
        </w:rPr>
        <w:t xml:space="preserve"> </w:t>
      </w:r>
    </w:p>
    <w:p w14:paraId="0CD2D853" w14:textId="15AED6E8" w:rsidR="004F1F4E" w:rsidRDefault="004F1F4E" w:rsidP="004F1F4E">
      <w:pPr>
        <w:ind w:left="432"/>
        <w:rPr>
          <w:color w:val="4472C4" w:themeColor="accent1"/>
        </w:rPr>
      </w:pPr>
      <w:r w:rsidRPr="004F1F4E">
        <w:rPr>
          <w:color w:val="4472C4" w:themeColor="accent1"/>
        </w:rPr>
        <w:t xml:space="preserve">{Follow </w:t>
      </w:r>
      <w:r w:rsidR="005B56C6">
        <w:rPr>
          <w:color w:val="4472C4" w:themeColor="accent1"/>
        </w:rPr>
        <w:t>________</w:t>
      </w:r>
      <w:r w:rsidRPr="004F1F4E">
        <w:rPr>
          <w:color w:val="4472C4" w:themeColor="accent1"/>
        </w:rPr>
        <w:t xml:space="preserve"> ITS process for creating </w:t>
      </w:r>
      <w:r>
        <w:rPr>
          <w:color w:val="4472C4" w:themeColor="accent1"/>
        </w:rPr>
        <w:t xml:space="preserve">Escalation Policies to include </w:t>
      </w:r>
      <w:r w:rsidR="00AC1E74">
        <w:rPr>
          <w:color w:val="4472C4" w:themeColor="accent1"/>
        </w:rPr>
        <w:t>Service Level Agreements</w:t>
      </w:r>
      <w:r>
        <w:rPr>
          <w:color w:val="4472C4" w:themeColor="accent1"/>
        </w:rPr>
        <w:t>, if applicable</w:t>
      </w:r>
      <w:r w:rsidRPr="004F1F4E">
        <w:rPr>
          <w:color w:val="4472C4" w:themeColor="accent1"/>
        </w:rPr>
        <w:t xml:space="preserve">} </w:t>
      </w:r>
      <w:r>
        <w:rPr>
          <w:color w:val="4472C4" w:themeColor="accent1"/>
        </w:rPr>
        <w:t xml:space="preserve"> </w:t>
      </w:r>
    </w:p>
    <w:p w14:paraId="37BAE416" w14:textId="27D6332F" w:rsidR="00AC1E74" w:rsidRPr="00AC1E74" w:rsidRDefault="00AC1E74" w:rsidP="00BA56F2">
      <w:pPr>
        <w:pStyle w:val="Heading1"/>
        <w:numPr>
          <w:ilvl w:val="0"/>
          <w:numId w:val="6"/>
        </w:numPr>
        <w:ind w:left="504"/>
        <w:rPr>
          <w:rFonts w:ascii="Microsoft Sans Serif" w:hAnsi="Microsoft Sans Serif" w:cs="Microsoft Sans Serif"/>
          <w:b/>
          <w:bCs/>
          <w:sz w:val="24"/>
          <w:szCs w:val="24"/>
        </w:rPr>
      </w:pPr>
      <w:bookmarkStart w:id="18" w:name="_Toc121401517"/>
      <w:r w:rsidRPr="00AC1E74">
        <w:rPr>
          <w:rFonts w:ascii="Microsoft Sans Serif" w:hAnsi="Microsoft Sans Serif" w:cs="Microsoft Sans Serif"/>
          <w:b/>
          <w:bCs/>
          <w:color w:val="auto"/>
          <w:sz w:val="24"/>
          <w:szCs w:val="24"/>
        </w:rPr>
        <w:t>TICKET QUEUE ASSIGNM</w:t>
      </w:r>
      <w:r>
        <w:rPr>
          <w:rFonts w:ascii="Microsoft Sans Serif" w:hAnsi="Microsoft Sans Serif" w:cs="Microsoft Sans Serif"/>
          <w:b/>
          <w:bCs/>
          <w:color w:val="auto"/>
          <w:sz w:val="24"/>
          <w:szCs w:val="24"/>
        </w:rPr>
        <w:t>E</w:t>
      </w:r>
      <w:r w:rsidRPr="00AC1E74">
        <w:rPr>
          <w:rFonts w:ascii="Microsoft Sans Serif" w:hAnsi="Microsoft Sans Serif" w:cs="Microsoft Sans Serif"/>
          <w:b/>
          <w:bCs/>
          <w:color w:val="auto"/>
          <w:sz w:val="24"/>
          <w:szCs w:val="24"/>
        </w:rPr>
        <w:t>NTS</w:t>
      </w:r>
      <w:bookmarkEnd w:id="18"/>
      <w:r w:rsidRPr="00AC1E74">
        <w:rPr>
          <w:rFonts w:ascii="Microsoft Sans Serif" w:hAnsi="Microsoft Sans Serif" w:cs="Microsoft Sans Serif"/>
          <w:b/>
          <w:bCs/>
          <w:color w:val="auto"/>
          <w:sz w:val="24"/>
          <w:szCs w:val="24"/>
        </w:rPr>
        <w:t xml:space="preserve"> </w:t>
      </w:r>
    </w:p>
    <w:p w14:paraId="579C00CA" w14:textId="4BF43E09" w:rsidR="00AC1E74" w:rsidRPr="00AC1E74" w:rsidRDefault="00AC1E74" w:rsidP="00AC1E74">
      <w:pPr>
        <w:ind w:left="432"/>
        <w:rPr>
          <w:color w:val="4472C4" w:themeColor="accent1"/>
        </w:rPr>
      </w:pPr>
      <w:r w:rsidRPr="00AC1E74">
        <w:rPr>
          <w:color w:val="4472C4" w:themeColor="accent1"/>
        </w:rPr>
        <w:t xml:space="preserve">{Follow the </w:t>
      </w:r>
      <w:r w:rsidR="005B56C6">
        <w:rPr>
          <w:color w:val="4472C4" w:themeColor="accent1"/>
        </w:rPr>
        <w:t>________</w:t>
      </w:r>
      <w:r w:rsidRPr="00AC1E74">
        <w:rPr>
          <w:color w:val="4472C4" w:themeColor="accent1"/>
        </w:rPr>
        <w:t xml:space="preserve"> ITS process for creating </w:t>
      </w:r>
      <w:r>
        <w:rPr>
          <w:color w:val="4472C4" w:themeColor="accent1"/>
        </w:rPr>
        <w:t xml:space="preserve">Ticket Queue Assignments}  </w:t>
      </w:r>
    </w:p>
    <w:p w14:paraId="1E941B4B" w14:textId="5E88286E" w:rsidR="004F1F4E" w:rsidRPr="00AC1E74" w:rsidRDefault="00AC1E74" w:rsidP="00BA56F2">
      <w:pPr>
        <w:pStyle w:val="Heading1"/>
        <w:numPr>
          <w:ilvl w:val="0"/>
          <w:numId w:val="6"/>
        </w:numPr>
        <w:ind w:left="504"/>
        <w:rPr>
          <w:rFonts w:ascii="Microsoft Sans Serif" w:hAnsi="Microsoft Sans Serif" w:cs="Microsoft Sans Serif"/>
          <w:b/>
          <w:bCs/>
          <w:color w:val="auto"/>
          <w:sz w:val="24"/>
          <w:szCs w:val="24"/>
        </w:rPr>
      </w:pPr>
      <w:bookmarkStart w:id="19" w:name="_Toc121401518"/>
      <w:r w:rsidRPr="00AC1E74">
        <w:rPr>
          <w:rFonts w:ascii="Microsoft Sans Serif" w:hAnsi="Microsoft Sans Serif" w:cs="Microsoft Sans Serif"/>
          <w:b/>
          <w:bCs/>
          <w:color w:val="auto"/>
          <w:sz w:val="24"/>
          <w:szCs w:val="24"/>
        </w:rPr>
        <w:lastRenderedPageBreak/>
        <w:t xml:space="preserve">CREATING </w:t>
      </w:r>
      <w:r w:rsidR="001366D1">
        <w:rPr>
          <w:rFonts w:ascii="Microsoft Sans Serif" w:hAnsi="Microsoft Sans Serif" w:cs="Microsoft Sans Serif"/>
          <w:b/>
          <w:bCs/>
          <w:color w:val="auto"/>
          <w:sz w:val="24"/>
          <w:szCs w:val="24"/>
        </w:rPr>
        <w:t xml:space="preserve">UCC </w:t>
      </w:r>
      <w:r w:rsidRPr="00AC1E74">
        <w:rPr>
          <w:rFonts w:ascii="Microsoft Sans Serif" w:hAnsi="Microsoft Sans Serif" w:cs="Microsoft Sans Serif"/>
          <w:b/>
          <w:bCs/>
          <w:color w:val="auto"/>
          <w:sz w:val="24"/>
          <w:szCs w:val="24"/>
        </w:rPr>
        <w:t>ASSIGNMENT RULES</w:t>
      </w:r>
      <w:bookmarkEnd w:id="19"/>
      <w:r w:rsidRPr="00AC1E74">
        <w:rPr>
          <w:rFonts w:ascii="Microsoft Sans Serif" w:hAnsi="Microsoft Sans Serif" w:cs="Microsoft Sans Serif"/>
          <w:b/>
          <w:bCs/>
          <w:color w:val="auto"/>
          <w:sz w:val="24"/>
          <w:szCs w:val="24"/>
        </w:rPr>
        <w:t xml:space="preserve"> </w:t>
      </w:r>
    </w:p>
    <w:p w14:paraId="392145C3" w14:textId="41CEF36A" w:rsidR="00AC1E74" w:rsidRDefault="00AC1E74" w:rsidP="00061014">
      <w:pPr>
        <w:ind w:left="432"/>
        <w:rPr>
          <w:color w:val="4472C4" w:themeColor="accent1"/>
        </w:rPr>
      </w:pPr>
      <w:r w:rsidRPr="00AC1E74">
        <w:rPr>
          <w:color w:val="4472C4" w:themeColor="accent1"/>
        </w:rPr>
        <w:t xml:space="preserve">{Follow </w:t>
      </w:r>
      <w:r w:rsidR="005B56C6">
        <w:rPr>
          <w:color w:val="4472C4" w:themeColor="accent1"/>
        </w:rPr>
        <w:t>________</w:t>
      </w:r>
      <w:r w:rsidRPr="00AC1E74">
        <w:rPr>
          <w:color w:val="4472C4" w:themeColor="accent1"/>
        </w:rPr>
        <w:t xml:space="preserve"> ITS process for creating Assignment Rules </w:t>
      </w:r>
      <w:r>
        <w:rPr>
          <w:color w:val="4472C4" w:themeColor="accent1"/>
          <w:shd w:val="clear" w:color="auto" w:fill="FFFFFF"/>
        </w:rPr>
        <w:t>t</w:t>
      </w:r>
      <w:r w:rsidRPr="00AC1E74">
        <w:rPr>
          <w:color w:val="4472C4" w:themeColor="accent1"/>
          <w:shd w:val="clear" w:color="auto" w:fill="FFFFFF"/>
        </w:rPr>
        <w:t>o ensure that all new tickets are assigned to a queue}</w:t>
      </w:r>
      <w:r w:rsidRPr="00AC1E74">
        <w:rPr>
          <w:color w:val="4472C4" w:themeColor="accent1"/>
        </w:rPr>
        <w:t xml:space="preserve">  </w:t>
      </w:r>
    </w:p>
    <w:p w14:paraId="5FFFD2AC" w14:textId="3FB7DB01" w:rsidR="00AC1E74" w:rsidRPr="00AC1E74" w:rsidRDefault="00AC1E74" w:rsidP="00BA56F2">
      <w:pPr>
        <w:pStyle w:val="Heading1"/>
        <w:numPr>
          <w:ilvl w:val="0"/>
          <w:numId w:val="6"/>
        </w:numPr>
        <w:ind w:left="504"/>
        <w:rPr>
          <w:rFonts w:ascii="Microsoft Sans Serif" w:hAnsi="Microsoft Sans Serif" w:cs="Microsoft Sans Serif"/>
          <w:b/>
          <w:bCs/>
          <w:color w:val="auto"/>
          <w:sz w:val="24"/>
          <w:szCs w:val="24"/>
        </w:rPr>
      </w:pPr>
      <w:bookmarkStart w:id="20" w:name="_Toc121401519"/>
      <w:r w:rsidRPr="00AC1E74">
        <w:rPr>
          <w:rFonts w:ascii="Microsoft Sans Serif" w:hAnsi="Microsoft Sans Serif" w:cs="Microsoft Sans Serif"/>
          <w:b/>
          <w:bCs/>
          <w:color w:val="auto"/>
          <w:sz w:val="24"/>
          <w:szCs w:val="24"/>
        </w:rPr>
        <w:t>SHARING RULES</w:t>
      </w:r>
      <w:bookmarkEnd w:id="20"/>
      <w:r w:rsidRPr="00AC1E74">
        <w:rPr>
          <w:rFonts w:ascii="Microsoft Sans Serif" w:hAnsi="Microsoft Sans Serif" w:cs="Microsoft Sans Serif"/>
          <w:b/>
          <w:bCs/>
          <w:color w:val="auto"/>
          <w:sz w:val="24"/>
          <w:szCs w:val="24"/>
        </w:rPr>
        <w:t xml:space="preserve"> </w:t>
      </w:r>
    </w:p>
    <w:p w14:paraId="6347A083" w14:textId="7753E1A9" w:rsidR="00AC1E74" w:rsidRPr="00061014" w:rsidRDefault="00AC1E74" w:rsidP="00061014">
      <w:pPr>
        <w:ind w:left="432"/>
        <w:rPr>
          <w:color w:val="4472C4" w:themeColor="accent1"/>
        </w:rPr>
      </w:pPr>
      <w:r w:rsidRPr="00AC1E74">
        <w:rPr>
          <w:color w:val="4472C4" w:themeColor="accent1"/>
        </w:rPr>
        <w:t>{</w:t>
      </w:r>
      <w:r w:rsidRPr="00061014">
        <w:rPr>
          <w:color w:val="4472C4" w:themeColor="accent1"/>
        </w:rPr>
        <w:t xml:space="preserve">Follow </w:t>
      </w:r>
      <w:r w:rsidR="005B56C6">
        <w:rPr>
          <w:color w:val="4472C4" w:themeColor="accent1"/>
        </w:rPr>
        <w:t>________</w:t>
      </w:r>
      <w:r w:rsidRPr="00061014">
        <w:rPr>
          <w:color w:val="4472C4" w:themeColor="accent1"/>
        </w:rPr>
        <w:t xml:space="preserve"> ITS process for </w:t>
      </w:r>
      <w:r w:rsidR="00061014" w:rsidRPr="00061014">
        <w:rPr>
          <w:color w:val="4472C4" w:themeColor="accent1"/>
        </w:rPr>
        <w:t>Sharing Rules t</w:t>
      </w:r>
      <w:r w:rsidR="00061014" w:rsidRPr="00061014">
        <w:rPr>
          <w:color w:val="4472C4" w:themeColor="accent1"/>
          <w:shd w:val="clear" w:color="auto" w:fill="FFFFFF"/>
        </w:rPr>
        <w:t xml:space="preserve">o give group user access to tickets they don’t own}  </w:t>
      </w:r>
    </w:p>
    <w:p w14:paraId="38D00C15" w14:textId="77777777" w:rsidR="00061014" w:rsidRDefault="00061014" w:rsidP="00BA56F2">
      <w:pPr>
        <w:pStyle w:val="Heading1"/>
        <w:numPr>
          <w:ilvl w:val="0"/>
          <w:numId w:val="6"/>
        </w:numPr>
        <w:ind w:left="504"/>
        <w:rPr>
          <w:rFonts w:ascii="Microsoft Sans Serif" w:hAnsi="Microsoft Sans Serif" w:cs="Microsoft Sans Serif"/>
          <w:b/>
          <w:bCs/>
          <w:color w:val="auto"/>
          <w:sz w:val="24"/>
          <w:szCs w:val="24"/>
        </w:rPr>
      </w:pPr>
      <w:bookmarkStart w:id="21" w:name="_Toc121401520"/>
      <w:r w:rsidRPr="00061014">
        <w:rPr>
          <w:rFonts w:ascii="Microsoft Sans Serif" w:hAnsi="Microsoft Sans Serif" w:cs="Microsoft Sans Serif"/>
          <w:b/>
          <w:bCs/>
          <w:color w:val="auto"/>
          <w:sz w:val="24"/>
          <w:szCs w:val="24"/>
        </w:rPr>
        <w:t>IT SERVICE CENTER</w:t>
      </w:r>
      <w:bookmarkEnd w:id="21"/>
    </w:p>
    <w:p w14:paraId="7164EEF3" w14:textId="2412DE13" w:rsidR="00061014" w:rsidRDefault="00061014" w:rsidP="00061014">
      <w:pPr>
        <w:ind w:left="432"/>
        <w:rPr>
          <w:color w:val="4472C4" w:themeColor="accent1"/>
        </w:rPr>
      </w:pPr>
      <w:r w:rsidRPr="00061014">
        <w:rPr>
          <w:color w:val="4472C4" w:themeColor="accent1"/>
        </w:rPr>
        <w:t xml:space="preserve">{Follow </w:t>
      </w:r>
      <w:r w:rsidR="005B56C6">
        <w:rPr>
          <w:color w:val="4472C4" w:themeColor="accent1"/>
        </w:rPr>
        <w:t>________</w:t>
      </w:r>
      <w:r w:rsidRPr="00061014">
        <w:rPr>
          <w:color w:val="4472C4" w:themeColor="accent1"/>
        </w:rPr>
        <w:t xml:space="preserve"> ITS process for </w:t>
      </w:r>
      <w:r>
        <w:rPr>
          <w:color w:val="4472C4" w:themeColor="accent1"/>
        </w:rPr>
        <w:t>connecting to the ITS Service Center so users can troubleshoot and resolve issues faster and in real time}</w:t>
      </w:r>
    </w:p>
    <w:p w14:paraId="55CCD7EC" w14:textId="366EDEAD" w:rsidR="00061014" w:rsidRPr="00061014" w:rsidRDefault="00061014" w:rsidP="00BA56F2">
      <w:pPr>
        <w:pStyle w:val="Heading1"/>
        <w:numPr>
          <w:ilvl w:val="0"/>
          <w:numId w:val="6"/>
        </w:numPr>
        <w:ind w:left="504"/>
        <w:rPr>
          <w:rFonts w:ascii="Microsoft Sans Serif" w:hAnsi="Microsoft Sans Serif" w:cs="Microsoft Sans Serif"/>
          <w:b/>
          <w:bCs/>
          <w:color w:val="auto"/>
          <w:sz w:val="24"/>
          <w:szCs w:val="24"/>
        </w:rPr>
      </w:pPr>
      <w:bookmarkStart w:id="22" w:name="_Toc121401521"/>
      <w:r w:rsidRPr="00061014">
        <w:rPr>
          <w:rFonts w:ascii="Microsoft Sans Serif" w:hAnsi="Microsoft Sans Serif" w:cs="Microsoft Sans Serif"/>
          <w:b/>
          <w:bCs/>
          <w:color w:val="auto"/>
          <w:sz w:val="24"/>
          <w:szCs w:val="24"/>
        </w:rPr>
        <w:t>HR SERVICE CENTER</w:t>
      </w:r>
      <w:bookmarkEnd w:id="22"/>
      <w:r w:rsidRPr="00061014">
        <w:rPr>
          <w:rFonts w:ascii="Microsoft Sans Serif" w:hAnsi="Microsoft Sans Serif" w:cs="Microsoft Sans Serif"/>
          <w:b/>
          <w:bCs/>
          <w:color w:val="auto"/>
          <w:sz w:val="24"/>
          <w:szCs w:val="24"/>
        </w:rPr>
        <w:t xml:space="preserve">  </w:t>
      </w:r>
    </w:p>
    <w:p w14:paraId="2BE27939" w14:textId="23A3C95E" w:rsidR="00061014" w:rsidRDefault="00061014" w:rsidP="00061014">
      <w:pPr>
        <w:ind w:left="432"/>
        <w:rPr>
          <w:color w:val="4472C4" w:themeColor="accent1"/>
        </w:rPr>
      </w:pPr>
      <w:r w:rsidRPr="00061014">
        <w:rPr>
          <w:color w:val="4472C4" w:themeColor="accent1"/>
        </w:rPr>
        <w:t xml:space="preserve">{Follow </w:t>
      </w:r>
      <w:r w:rsidR="005B56C6">
        <w:rPr>
          <w:color w:val="4472C4" w:themeColor="accent1"/>
        </w:rPr>
        <w:t>________</w:t>
      </w:r>
      <w:r w:rsidRPr="00061014">
        <w:rPr>
          <w:color w:val="4472C4" w:themeColor="accent1"/>
        </w:rPr>
        <w:t xml:space="preserve"> ITS process for connecting to the </w:t>
      </w:r>
      <w:r>
        <w:rPr>
          <w:color w:val="4472C4" w:themeColor="accent1"/>
        </w:rPr>
        <w:t xml:space="preserve">HR </w:t>
      </w:r>
      <w:r w:rsidRPr="00061014">
        <w:rPr>
          <w:color w:val="4472C4" w:themeColor="accent1"/>
        </w:rPr>
        <w:t xml:space="preserve">Service Center so users can troubleshoot and resolve </w:t>
      </w:r>
      <w:r>
        <w:rPr>
          <w:color w:val="4472C4" w:themeColor="accent1"/>
        </w:rPr>
        <w:t>issues in a hybrid environment</w:t>
      </w:r>
      <w:r w:rsidRPr="00061014">
        <w:rPr>
          <w:color w:val="4472C4" w:themeColor="accent1"/>
        </w:rPr>
        <w:t>}</w:t>
      </w:r>
    </w:p>
    <w:p w14:paraId="75625F7B" w14:textId="59F5E107" w:rsidR="006C2D8C" w:rsidRDefault="006C2D8C" w:rsidP="00061014">
      <w:pPr>
        <w:ind w:left="432"/>
        <w:rPr>
          <w:color w:val="4472C4" w:themeColor="accent1"/>
        </w:rPr>
      </w:pPr>
    </w:p>
    <w:p w14:paraId="48C6A062" w14:textId="77777777" w:rsidR="006C2D8C" w:rsidRPr="00061014" w:rsidRDefault="006C2D8C" w:rsidP="00061014">
      <w:pPr>
        <w:ind w:left="432"/>
        <w:rPr>
          <w:color w:val="4472C4" w:themeColor="accent1"/>
        </w:rPr>
      </w:pPr>
    </w:p>
    <w:p w14:paraId="18742A4C" w14:textId="77777777" w:rsidR="006C2D8C" w:rsidRPr="006C2D8C" w:rsidRDefault="006C2D8C" w:rsidP="006C2D8C">
      <w:pPr>
        <w:ind w:left="432"/>
        <w:rPr>
          <w:color w:val="4472C4" w:themeColor="accent1"/>
        </w:rPr>
      </w:pPr>
    </w:p>
    <w:p w14:paraId="64A65F61" w14:textId="77777777" w:rsidR="00061014" w:rsidRPr="00061014" w:rsidRDefault="00061014" w:rsidP="00061014"/>
    <w:p w14:paraId="4C8F2BA4" w14:textId="77777777" w:rsidR="00ED0436" w:rsidRPr="00ED0436" w:rsidRDefault="00ED0436" w:rsidP="00ED0436"/>
    <w:p w14:paraId="6B7474C2" w14:textId="77777777" w:rsidR="00ED0436" w:rsidRPr="00ED0436" w:rsidRDefault="00ED0436" w:rsidP="00ED0436">
      <w:pPr>
        <w:pStyle w:val="Heading1"/>
      </w:pPr>
    </w:p>
    <w:p w14:paraId="6184D78E" w14:textId="77777777" w:rsidR="00ED0436" w:rsidRPr="00ED0436" w:rsidRDefault="00ED0436" w:rsidP="00ED0436"/>
    <w:sectPr w:rsidR="00ED0436" w:rsidRPr="00ED0436">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918C3C" w14:textId="77777777" w:rsidR="00727D24" w:rsidRDefault="00727D24" w:rsidP="00932E55">
      <w:pPr>
        <w:spacing w:after="0" w:line="240" w:lineRule="auto"/>
      </w:pPr>
      <w:r>
        <w:separator/>
      </w:r>
    </w:p>
  </w:endnote>
  <w:endnote w:type="continuationSeparator" w:id="0">
    <w:p w14:paraId="4DB2B09F" w14:textId="77777777" w:rsidR="00727D24" w:rsidRDefault="00727D24" w:rsidP="00932E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98E43" w14:textId="77777777" w:rsidR="00932E55" w:rsidRDefault="00932E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E11A4" w14:textId="77777777" w:rsidR="00932E55" w:rsidRDefault="00932E5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0CAA3" w14:textId="77777777" w:rsidR="00932E55" w:rsidRDefault="00932E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E44C38" w14:textId="77777777" w:rsidR="00727D24" w:rsidRDefault="00727D24" w:rsidP="00932E55">
      <w:pPr>
        <w:spacing w:after="0" w:line="240" w:lineRule="auto"/>
      </w:pPr>
      <w:r>
        <w:separator/>
      </w:r>
    </w:p>
  </w:footnote>
  <w:footnote w:type="continuationSeparator" w:id="0">
    <w:p w14:paraId="02B2A6F3" w14:textId="77777777" w:rsidR="00727D24" w:rsidRDefault="00727D24" w:rsidP="00932E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5FA71" w14:textId="77777777" w:rsidR="00932E55" w:rsidRDefault="00932E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9993395"/>
      <w:docPartObj>
        <w:docPartGallery w:val="Watermarks"/>
        <w:docPartUnique/>
      </w:docPartObj>
    </w:sdtPr>
    <w:sdtEndPr/>
    <w:sdtContent>
      <w:p w14:paraId="450C4C0C" w14:textId="7ADB7829" w:rsidR="00932E55" w:rsidRDefault="00727D24">
        <w:pPr>
          <w:pStyle w:val="Header"/>
        </w:pPr>
        <w:r>
          <w:rPr>
            <w:noProof/>
          </w:rPr>
          <w:pict w14:anchorId="7F6ABCD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77DB1" w14:textId="77777777" w:rsidR="00932E55" w:rsidRDefault="00932E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254C8B"/>
    <w:multiLevelType w:val="multilevel"/>
    <w:tmpl w:val="170813CE"/>
    <w:lvl w:ilvl="0">
      <w:start w:val="9"/>
      <w:numFmt w:val="decimal"/>
      <w:lvlText w:val="%1"/>
      <w:lvlJc w:val="left"/>
      <w:pPr>
        <w:ind w:left="360" w:hanging="360"/>
      </w:pPr>
      <w:rPr>
        <w:rFonts w:hint="default"/>
        <w:color w:val="auto"/>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CAA3C99"/>
    <w:multiLevelType w:val="hybridMultilevel"/>
    <w:tmpl w:val="B92A0F0E"/>
    <w:lvl w:ilvl="0" w:tplc="ED78D3F6">
      <w:start w:val="1"/>
      <w:numFmt w:val="decimal"/>
      <w:lvlText w:val="%1."/>
      <w:lvlJc w:val="left"/>
      <w:pPr>
        <w:ind w:left="720" w:hanging="360"/>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B53580"/>
    <w:multiLevelType w:val="hybridMultilevel"/>
    <w:tmpl w:val="3AFC64AC"/>
    <w:lvl w:ilvl="0" w:tplc="3358FE8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FCF18CA"/>
    <w:multiLevelType w:val="multilevel"/>
    <w:tmpl w:val="73CA8C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CA35D13"/>
    <w:multiLevelType w:val="multilevel"/>
    <w:tmpl w:val="24703826"/>
    <w:lvl w:ilvl="0">
      <w:start w:val="6"/>
      <w:numFmt w:val="decimal"/>
      <w:lvlText w:val="%1."/>
      <w:lvlJc w:val="left"/>
      <w:pPr>
        <w:ind w:left="720" w:hanging="360"/>
      </w:pPr>
      <w:rPr>
        <w:rFonts w:hint="default"/>
        <w:b/>
        <w:bCs/>
        <w:color w:val="auto"/>
      </w:rPr>
    </w:lvl>
    <w:lvl w:ilvl="1">
      <w:start w:val="2"/>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774D1D83"/>
    <w:multiLevelType w:val="hybridMultilevel"/>
    <w:tmpl w:val="DB38B724"/>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4"/>
  </w:num>
  <w:num w:numId="3">
    <w:abstractNumId w:val="3"/>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E55"/>
    <w:rsid w:val="00061014"/>
    <w:rsid w:val="00082194"/>
    <w:rsid w:val="001366D1"/>
    <w:rsid w:val="00387E05"/>
    <w:rsid w:val="004F1F4E"/>
    <w:rsid w:val="005B56C6"/>
    <w:rsid w:val="006C0EFD"/>
    <w:rsid w:val="006C2D8C"/>
    <w:rsid w:val="006D632F"/>
    <w:rsid w:val="00727D24"/>
    <w:rsid w:val="00932E55"/>
    <w:rsid w:val="00A14828"/>
    <w:rsid w:val="00AC1E74"/>
    <w:rsid w:val="00B97CAE"/>
    <w:rsid w:val="00BA56F2"/>
    <w:rsid w:val="00BE05D8"/>
    <w:rsid w:val="00E745EC"/>
    <w:rsid w:val="00ED04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43A92C"/>
  <w15:chartTrackingRefBased/>
  <w15:docId w15:val="{ADDB8089-F03B-4A54-B1DE-D7CD4299C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crosoft Sans Serif" w:eastAsiaTheme="minorHAnsi" w:hAnsi="Microsoft Sans Serif" w:cs="Microsoft Sans Serif"/>
        <w:color w:val="000000"/>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32E5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32E5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2E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2E55"/>
  </w:style>
  <w:style w:type="paragraph" w:styleId="Footer">
    <w:name w:val="footer"/>
    <w:basedOn w:val="Normal"/>
    <w:link w:val="FooterChar"/>
    <w:uiPriority w:val="99"/>
    <w:unhideWhenUsed/>
    <w:rsid w:val="00932E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2E55"/>
  </w:style>
  <w:style w:type="character" w:customStyle="1" w:styleId="Heading1Char">
    <w:name w:val="Heading 1 Char"/>
    <w:basedOn w:val="DefaultParagraphFont"/>
    <w:link w:val="Heading1"/>
    <w:uiPriority w:val="9"/>
    <w:rsid w:val="00932E5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932E55"/>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932E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E745EC"/>
    <w:pPr>
      <w:outlineLvl w:val="9"/>
    </w:pPr>
  </w:style>
  <w:style w:type="paragraph" w:styleId="TOC1">
    <w:name w:val="toc 1"/>
    <w:basedOn w:val="Normal"/>
    <w:next w:val="Normal"/>
    <w:autoRedefine/>
    <w:uiPriority w:val="39"/>
    <w:unhideWhenUsed/>
    <w:rsid w:val="00E745EC"/>
    <w:pPr>
      <w:spacing w:after="100"/>
    </w:pPr>
  </w:style>
  <w:style w:type="character" w:styleId="Hyperlink">
    <w:name w:val="Hyperlink"/>
    <w:basedOn w:val="DefaultParagraphFont"/>
    <w:uiPriority w:val="99"/>
    <w:unhideWhenUsed/>
    <w:rsid w:val="00E745EC"/>
    <w:rPr>
      <w:color w:val="0563C1" w:themeColor="hyperlink"/>
      <w:u w:val="single"/>
    </w:rPr>
  </w:style>
  <w:style w:type="paragraph" w:styleId="ListParagraph">
    <w:name w:val="List Paragraph"/>
    <w:basedOn w:val="Normal"/>
    <w:uiPriority w:val="34"/>
    <w:qFormat/>
    <w:rsid w:val="006D632F"/>
    <w:pPr>
      <w:ind w:left="720"/>
      <w:contextualSpacing/>
    </w:pPr>
  </w:style>
  <w:style w:type="paragraph" w:styleId="TOC2">
    <w:name w:val="toc 2"/>
    <w:basedOn w:val="Normal"/>
    <w:next w:val="Normal"/>
    <w:autoRedefine/>
    <w:uiPriority w:val="39"/>
    <w:unhideWhenUsed/>
    <w:rsid w:val="006C0EFD"/>
    <w:pPr>
      <w:spacing w:after="100"/>
      <w:ind w:left="220"/>
    </w:pPr>
  </w:style>
  <w:style w:type="paragraph" w:customStyle="1" w:styleId="trt0xe">
    <w:name w:val="trt0xe"/>
    <w:basedOn w:val="Normal"/>
    <w:rsid w:val="006C2D8C"/>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8079273">
      <w:bodyDiv w:val="1"/>
      <w:marLeft w:val="0"/>
      <w:marRight w:val="0"/>
      <w:marTop w:val="0"/>
      <w:marBottom w:val="0"/>
      <w:divBdr>
        <w:top w:val="none" w:sz="0" w:space="0" w:color="auto"/>
        <w:left w:val="none" w:sz="0" w:space="0" w:color="auto"/>
        <w:bottom w:val="none" w:sz="0" w:space="0" w:color="auto"/>
        <w:right w:val="none" w:sz="0" w:space="0" w:color="auto"/>
      </w:divBdr>
    </w:div>
    <w:div w:id="760374027">
      <w:bodyDiv w:val="1"/>
      <w:marLeft w:val="0"/>
      <w:marRight w:val="0"/>
      <w:marTop w:val="0"/>
      <w:marBottom w:val="0"/>
      <w:divBdr>
        <w:top w:val="none" w:sz="0" w:space="0" w:color="auto"/>
        <w:left w:val="none" w:sz="0" w:space="0" w:color="auto"/>
        <w:bottom w:val="none" w:sz="0" w:space="0" w:color="auto"/>
        <w:right w:val="none" w:sz="0" w:space="0" w:color="auto"/>
      </w:divBdr>
      <w:divsChild>
        <w:div w:id="899946936">
          <w:marLeft w:val="-60"/>
          <w:marRight w:val="0"/>
          <w:marTop w:val="0"/>
          <w:marBottom w:val="0"/>
          <w:divBdr>
            <w:top w:val="none" w:sz="0" w:space="0" w:color="auto"/>
            <w:left w:val="none" w:sz="0" w:space="0" w:color="auto"/>
            <w:bottom w:val="none" w:sz="0" w:space="0" w:color="auto"/>
            <w:right w:val="none" w:sz="0" w:space="0" w:color="auto"/>
          </w:divBdr>
          <w:divsChild>
            <w:div w:id="1083724650">
              <w:marLeft w:val="0"/>
              <w:marRight w:val="0"/>
              <w:marTop w:val="100"/>
              <w:marBottom w:val="100"/>
              <w:divBdr>
                <w:top w:val="none" w:sz="0" w:space="0" w:color="auto"/>
                <w:left w:val="none" w:sz="0" w:space="0" w:color="auto"/>
                <w:bottom w:val="none" w:sz="0" w:space="0" w:color="auto"/>
                <w:right w:val="none" w:sz="0" w:space="0" w:color="auto"/>
              </w:divBdr>
              <w:divsChild>
                <w:div w:id="50274666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843470358">
          <w:marLeft w:val="0"/>
          <w:marRight w:val="0"/>
          <w:marTop w:val="0"/>
          <w:marBottom w:val="0"/>
          <w:divBdr>
            <w:top w:val="none" w:sz="0" w:space="0" w:color="auto"/>
            <w:left w:val="none" w:sz="0" w:space="0" w:color="auto"/>
            <w:bottom w:val="none" w:sz="0" w:space="0" w:color="auto"/>
            <w:right w:val="none" w:sz="0" w:space="0" w:color="auto"/>
          </w:divBdr>
        </w:div>
      </w:divsChild>
    </w:div>
    <w:div w:id="1727027262">
      <w:bodyDiv w:val="1"/>
      <w:marLeft w:val="0"/>
      <w:marRight w:val="0"/>
      <w:marTop w:val="0"/>
      <w:marBottom w:val="0"/>
      <w:divBdr>
        <w:top w:val="none" w:sz="0" w:space="0" w:color="auto"/>
        <w:left w:val="none" w:sz="0" w:space="0" w:color="auto"/>
        <w:bottom w:val="none" w:sz="0" w:space="0" w:color="auto"/>
        <w:right w:val="none" w:sz="0" w:space="0" w:color="auto"/>
      </w:divBdr>
      <w:divsChild>
        <w:div w:id="18889559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A2B8CC-F6E9-4DE2-BBAE-E8B77F77B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1452</Words>
  <Characters>8280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Brown</dc:creator>
  <cp:keywords/>
  <dc:description/>
  <cp:lastModifiedBy>james brown</cp:lastModifiedBy>
  <cp:revision>4</cp:revision>
  <dcterms:created xsi:type="dcterms:W3CDTF">2022-12-08T22:18:00Z</dcterms:created>
  <dcterms:modified xsi:type="dcterms:W3CDTF">2022-12-27T17:19:00Z</dcterms:modified>
</cp:coreProperties>
</file>