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4282716" w:displacedByCustomXml="next"/>
    <w:bookmarkEnd w:id="0" w:displacedByCustomXml="next"/>
    <w:sdt>
      <w:sdtPr>
        <w:rPr>
          <w:rFonts w:eastAsiaTheme="majorEastAsia" w:cstheme="majorBidi"/>
          <w:color w:val="404040" w:themeColor="text1" w:themeTint="BF"/>
          <w:sz w:val="2"/>
          <w:szCs w:val="30"/>
        </w:rPr>
        <w:id w:val="-1795356375"/>
        <w:docPartObj>
          <w:docPartGallery w:val="Cover Pages"/>
          <w:docPartUnique/>
        </w:docPartObj>
      </w:sdtPr>
      <w:sdtEndPr>
        <w:rPr>
          <w:sz w:val="30"/>
        </w:rPr>
      </w:sdtEndPr>
      <w:sdtContent>
        <w:p w14:paraId="4E13C325" w14:textId="14102598" w:rsidR="00C473EE" w:rsidRDefault="00C473EE">
          <w:pPr>
            <w:pStyle w:val="NoSpacing"/>
            <w:rPr>
              <w:sz w:val="2"/>
            </w:rPr>
          </w:pPr>
        </w:p>
        <w:p w14:paraId="67325335" w14:textId="287D9240" w:rsidR="00C473EE" w:rsidRDefault="00C473EE">
          <w:pPr>
            <w:rPr>
              <w:noProof/>
            </w:rPr>
          </w:pPr>
        </w:p>
        <w:p w14:paraId="3C0ECBB9" w14:textId="77777777" w:rsidR="006B0D9E" w:rsidRDefault="006B0D9E">
          <w:pPr>
            <w:rPr>
              <w:noProof/>
            </w:rPr>
          </w:pPr>
        </w:p>
        <w:p w14:paraId="2EDDFDEE" w14:textId="77777777" w:rsidR="006B0D9E" w:rsidRDefault="006B0D9E">
          <w:pPr>
            <w:rPr>
              <w:noProof/>
            </w:rPr>
          </w:pPr>
        </w:p>
        <w:p w14:paraId="1DDE88C4" w14:textId="77777777" w:rsidR="006B0D9E" w:rsidRDefault="006B0D9E"/>
        <w:p w14:paraId="6C7D81EE" w14:textId="77777777" w:rsidR="00C473EE" w:rsidRDefault="00C473EE">
          <w:pPr>
            <w:rPr>
              <w:rFonts w:ascii="Avenir Next LT Pro" w:hAnsi="Avenir Next LT Pro"/>
              <w:color w:val="595959" w:themeColor="text1" w:themeTint="A6"/>
              <w:sz w:val="72"/>
              <w:szCs w:val="72"/>
            </w:rPr>
          </w:pPr>
        </w:p>
        <w:p w14:paraId="45E68F68" w14:textId="77777777" w:rsidR="00C473EE" w:rsidRDefault="00C473EE">
          <w:pPr>
            <w:rPr>
              <w:rFonts w:ascii="Avenir Next LT Pro" w:hAnsi="Avenir Next LT Pro"/>
              <w:color w:val="595959" w:themeColor="text1" w:themeTint="A6"/>
              <w:sz w:val="72"/>
              <w:szCs w:val="72"/>
            </w:rPr>
          </w:pPr>
        </w:p>
        <w:p w14:paraId="69705CA1" w14:textId="77777777" w:rsidR="000D00BF" w:rsidRDefault="000D00BF" w:rsidP="0028618F">
          <w:pPr>
            <w:pStyle w:val="Title"/>
            <w:jc w:val="right"/>
            <w:rPr>
              <w:rFonts w:ascii="Microsoft Sans Serif" w:hAnsi="Microsoft Sans Serif" w:cs="Microsoft Sans Serif"/>
              <w:b/>
              <w:bCs/>
              <w:sz w:val="56"/>
              <w:szCs w:val="56"/>
            </w:rPr>
          </w:pPr>
        </w:p>
        <w:p w14:paraId="564130C1" w14:textId="77777777" w:rsidR="000D00BF" w:rsidRDefault="000D00BF" w:rsidP="0028618F">
          <w:pPr>
            <w:pStyle w:val="Title"/>
            <w:jc w:val="right"/>
            <w:rPr>
              <w:rFonts w:ascii="Microsoft Sans Serif" w:hAnsi="Microsoft Sans Serif" w:cs="Microsoft Sans Serif"/>
              <w:b/>
              <w:bCs/>
              <w:sz w:val="56"/>
              <w:szCs w:val="56"/>
            </w:rPr>
          </w:pPr>
        </w:p>
        <w:p w14:paraId="7CDC8E5A" w14:textId="169E697A" w:rsidR="00C473EE" w:rsidRPr="00F45470" w:rsidRDefault="00C473EE" w:rsidP="004A17DB">
          <w:pPr>
            <w:pStyle w:val="Title"/>
            <w:jc w:val="right"/>
            <w:rPr>
              <w:rFonts w:ascii="Microsoft Sans Serif" w:hAnsi="Microsoft Sans Serif" w:cs="Microsoft Sans Serif"/>
              <w:b/>
              <w:bCs/>
              <w:color w:val="000000" w:themeColor="text1"/>
              <w:sz w:val="56"/>
              <w:szCs w:val="56"/>
            </w:rPr>
          </w:pPr>
          <w:r w:rsidRPr="00F45470">
            <w:rPr>
              <w:rFonts w:ascii="Microsoft Sans Serif" w:hAnsi="Microsoft Sans Serif" w:cs="Microsoft Sans Serif"/>
              <w:b/>
              <w:bCs/>
              <w:color w:val="000000" w:themeColor="text1"/>
              <w:sz w:val="56"/>
              <w:szCs w:val="56"/>
            </w:rPr>
            <w:t>ITS Disaster Recovery Program</w:t>
          </w:r>
        </w:p>
        <w:p w14:paraId="4D566510" w14:textId="6B0EA5BA" w:rsidR="00C473EE" w:rsidRPr="0028618F" w:rsidRDefault="00C473EE" w:rsidP="004A17DB">
          <w:pPr>
            <w:pStyle w:val="Subtitle"/>
            <w:jc w:val="right"/>
            <w:rPr>
              <w:rFonts w:ascii="Microsoft Sans Serif" w:hAnsi="Microsoft Sans Serif" w:cs="Microsoft Sans Serif"/>
              <w:color w:val="000000" w:themeColor="text1"/>
            </w:rPr>
          </w:pPr>
          <w:r w:rsidRPr="0028618F">
            <w:rPr>
              <w:rFonts w:ascii="Microsoft Sans Serif" w:hAnsi="Microsoft Sans Serif" w:cs="Microsoft Sans Serif"/>
              <w:color w:val="000000" w:themeColor="text1"/>
            </w:rPr>
            <w:t>University of Southern California Information Technology Services</w:t>
          </w:r>
        </w:p>
        <w:p w14:paraId="10FF965E" w14:textId="34FD6CBF" w:rsidR="00C473EE" w:rsidRDefault="00C473EE" w:rsidP="00C473EE">
          <w:pPr>
            <w:pStyle w:val="Subtitle"/>
          </w:pPr>
        </w:p>
        <w:p w14:paraId="6273F30B" w14:textId="43D99CB2" w:rsidR="00C473EE" w:rsidRDefault="00C473EE" w:rsidP="00C473EE">
          <w:pPr>
            <w:pStyle w:val="Subtitle"/>
          </w:pPr>
        </w:p>
        <w:p w14:paraId="4FC0B79B" w14:textId="403F445F" w:rsidR="00C473EE" w:rsidRDefault="00C473EE" w:rsidP="00C473EE">
          <w:pPr>
            <w:pStyle w:val="Subtitle"/>
          </w:pPr>
        </w:p>
        <w:p w14:paraId="4065586B" w14:textId="77777777" w:rsidR="00C473EE" w:rsidRDefault="00C473EE" w:rsidP="00C473EE">
          <w:pPr>
            <w:pStyle w:val="Subtitle"/>
          </w:pPr>
        </w:p>
        <w:p w14:paraId="456F044D" w14:textId="77777777" w:rsidR="00C473EE" w:rsidRDefault="00C473EE" w:rsidP="00C473EE">
          <w:pPr>
            <w:pStyle w:val="Subtitle"/>
          </w:pPr>
        </w:p>
        <w:p w14:paraId="07E67797" w14:textId="77777777" w:rsidR="00C473EE" w:rsidRDefault="00C473EE" w:rsidP="00C473EE">
          <w:pPr>
            <w:pStyle w:val="Subtitle"/>
          </w:pPr>
        </w:p>
        <w:p w14:paraId="5ACD83AD" w14:textId="77777777" w:rsidR="00C473EE" w:rsidRDefault="00C473EE" w:rsidP="00C473EE">
          <w:pPr>
            <w:pStyle w:val="Subtitle"/>
          </w:pPr>
        </w:p>
        <w:p w14:paraId="7CB3CF19" w14:textId="77777777" w:rsidR="00C473EE" w:rsidRDefault="00C473EE" w:rsidP="00C473EE">
          <w:pPr>
            <w:pStyle w:val="Subtitle"/>
          </w:pPr>
        </w:p>
        <w:p w14:paraId="033D723D" w14:textId="77777777" w:rsidR="00C473EE" w:rsidRDefault="00C473EE" w:rsidP="00C473EE">
          <w:pPr>
            <w:pStyle w:val="Subtitle"/>
          </w:pPr>
        </w:p>
        <w:p w14:paraId="25670767" w14:textId="77777777" w:rsidR="00C473EE" w:rsidRDefault="00C473EE" w:rsidP="00C473EE">
          <w:pPr>
            <w:pStyle w:val="Subtitle"/>
          </w:pPr>
        </w:p>
        <w:p w14:paraId="0F6628B5" w14:textId="6580F905" w:rsidR="00C473EE" w:rsidRPr="00C473EE" w:rsidRDefault="00B1017B" w:rsidP="00B36213">
          <w:pPr>
            <w:pStyle w:val="Subtitle"/>
            <w:ind w:left="720"/>
            <w:jc w:val="right"/>
          </w:pPr>
          <w:r>
            <w:t xml:space="preserve"> </w:t>
          </w:r>
        </w:p>
      </w:sdtContent>
    </w:sdt>
    <w:sdt>
      <w:sdtPr>
        <w:rPr>
          <w:rFonts w:ascii="Avenir Next LT Pro Light" w:eastAsiaTheme="minorEastAsia" w:hAnsi="Avenir Next LT Pro Light" w:cstheme="minorBidi"/>
          <w:b w:val="0"/>
          <w:bCs w:val="0"/>
          <w:caps w:val="0"/>
          <w:color w:val="auto"/>
          <w:sz w:val="21"/>
          <w:szCs w:val="21"/>
        </w:rPr>
        <w:id w:val="-2147041879"/>
        <w:docPartObj>
          <w:docPartGallery w:val="Table of Contents"/>
          <w:docPartUnique/>
        </w:docPartObj>
      </w:sdtPr>
      <w:sdtEndPr>
        <w:rPr>
          <w:noProof/>
        </w:rPr>
      </w:sdtEndPr>
      <w:sdtContent>
        <w:p w14:paraId="53D78E6B" w14:textId="44C36BEF" w:rsidR="000D00BF" w:rsidRDefault="000D00BF" w:rsidP="00F45470">
          <w:pPr>
            <w:pStyle w:val="TOCHeading"/>
            <w:numPr>
              <w:ilvl w:val="0"/>
              <w:numId w:val="0"/>
            </w:numPr>
            <w:ind w:left="720"/>
          </w:pPr>
        </w:p>
        <w:p w14:paraId="0131B0E1" w14:textId="165AC198" w:rsidR="00860EC7" w:rsidRDefault="000D00BF">
          <w:pPr>
            <w:pStyle w:val="TOC1"/>
            <w:tabs>
              <w:tab w:val="left" w:pos="420"/>
              <w:tab w:val="right" w:leader="dot" w:pos="9350"/>
            </w:tabs>
            <w:rPr>
              <w:rFonts w:asciiTheme="minorHAnsi" w:hAnsiTheme="minorHAnsi"/>
              <w:noProof/>
              <w:sz w:val="22"/>
              <w:szCs w:val="22"/>
            </w:rPr>
          </w:pPr>
          <w:r>
            <w:fldChar w:fldCharType="begin"/>
          </w:r>
          <w:r>
            <w:instrText xml:space="preserve"> TOC \o "1-3" \h \z \u </w:instrText>
          </w:r>
          <w:r>
            <w:fldChar w:fldCharType="separate"/>
          </w:r>
          <w:hyperlink w:anchor="_Toc113438289" w:history="1">
            <w:r w:rsidR="00860EC7" w:rsidRPr="003B014E">
              <w:rPr>
                <w:rStyle w:val="Hyperlink"/>
                <w:noProof/>
              </w:rPr>
              <w:t>1.</w:t>
            </w:r>
            <w:r w:rsidR="00860EC7">
              <w:rPr>
                <w:rFonts w:asciiTheme="minorHAnsi" w:hAnsiTheme="minorHAnsi"/>
                <w:noProof/>
                <w:sz w:val="22"/>
                <w:szCs w:val="22"/>
              </w:rPr>
              <w:tab/>
            </w:r>
            <w:r w:rsidR="00860EC7" w:rsidRPr="003B014E">
              <w:rPr>
                <w:rStyle w:val="Hyperlink"/>
                <w:noProof/>
              </w:rPr>
              <w:t>Executive Summary</w:t>
            </w:r>
            <w:r w:rsidR="00860EC7">
              <w:rPr>
                <w:noProof/>
                <w:webHidden/>
              </w:rPr>
              <w:tab/>
            </w:r>
            <w:r w:rsidR="00860EC7">
              <w:rPr>
                <w:noProof/>
                <w:webHidden/>
              </w:rPr>
              <w:fldChar w:fldCharType="begin"/>
            </w:r>
            <w:r w:rsidR="00860EC7">
              <w:rPr>
                <w:noProof/>
                <w:webHidden/>
              </w:rPr>
              <w:instrText xml:space="preserve"> PAGEREF _Toc113438289 \h </w:instrText>
            </w:r>
            <w:r w:rsidR="00860EC7">
              <w:rPr>
                <w:noProof/>
                <w:webHidden/>
              </w:rPr>
            </w:r>
            <w:r w:rsidR="00860EC7">
              <w:rPr>
                <w:noProof/>
                <w:webHidden/>
              </w:rPr>
              <w:fldChar w:fldCharType="separate"/>
            </w:r>
            <w:r w:rsidR="00860EC7">
              <w:rPr>
                <w:noProof/>
                <w:webHidden/>
              </w:rPr>
              <w:t>2</w:t>
            </w:r>
            <w:r w:rsidR="00860EC7">
              <w:rPr>
                <w:noProof/>
                <w:webHidden/>
              </w:rPr>
              <w:fldChar w:fldCharType="end"/>
            </w:r>
          </w:hyperlink>
        </w:p>
        <w:p w14:paraId="6A5B50B9" w14:textId="28B07FF9" w:rsidR="00860EC7" w:rsidRDefault="00A74B5F">
          <w:pPr>
            <w:pStyle w:val="TOC1"/>
            <w:tabs>
              <w:tab w:val="left" w:pos="420"/>
              <w:tab w:val="right" w:leader="dot" w:pos="9350"/>
            </w:tabs>
            <w:rPr>
              <w:rFonts w:asciiTheme="minorHAnsi" w:hAnsiTheme="minorHAnsi"/>
              <w:noProof/>
              <w:sz w:val="22"/>
              <w:szCs w:val="22"/>
            </w:rPr>
          </w:pPr>
          <w:hyperlink w:anchor="_Toc113438290" w:history="1">
            <w:r w:rsidR="00860EC7" w:rsidRPr="003B014E">
              <w:rPr>
                <w:rStyle w:val="Hyperlink"/>
                <w:noProof/>
              </w:rPr>
              <w:t>2.</w:t>
            </w:r>
            <w:r w:rsidR="00860EC7">
              <w:rPr>
                <w:rFonts w:asciiTheme="minorHAnsi" w:hAnsiTheme="minorHAnsi"/>
                <w:noProof/>
                <w:sz w:val="22"/>
                <w:szCs w:val="22"/>
              </w:rPr>
              <w:tab/>
            </w:r>
            <w:r w:rsidR="00860EC7" w:rsidRPr="003B014E">
              <w:rPr>
                <w:rStyle w:val="Hyperlink"/>
                <w:noProof/>
              </w:rPr>
              <w:t>Business Value</w:t>
            </w:r>
            <w:r w:rsidR="00860EC7">
              <w:rPr>
                <w:noProof/>
                <w:webHidden/>
              </w:rPr>
              <w:tab/>
            </w:r>
            <w:r w:rsidR="00860EC7">
              <w:rPr>
                <w:noProof/>
                <w:webHidden/>
              </w:rPr>
              <w:fldChar w:fldCharType="begin"/>
            </w:r>
            <w:r w:rsidR="00860EC7">
              <w:rPr>
                <w:noProof/>
                <w:webHidden/>
              </w:rPr>
              <w:instrText xml:space="preserve"> PAGEREF _Toc113438290 \h </w:instrText>
            </w:r>
            <w:r w:rsidR="00860EC7">
              <w:rPr>
                <w:noProof/>
                <w:webHidden/>
              </w:rPr>
            </w:r>
            <w:r w:rsidR="00860EC7">
              <w:rPr>
                <w:noProof/>
                <w:webHidden/>
              </w:rPr>
              <w:fldChar w:fldCharType="separate"/>
            </w:r>
            <w:r w:rsidR="00860EC7">
              <w:rPr>
                <w:noProof/>
                <w:webHidden/>
              </w:rPr>
              <w:t>3</w:t>
            </w:r>
            <w:r w:rsidR="00860EC7">
              <w:rPr>
                <w:noProof/>
                <w:webHidden/>
              </w:rPr>
              <w:fldChar w:fldCharType="end"/>
            </w:r>
          </w:hyperlink>
        </w:p>
        <w:p w14:paraId="4C34B0C2" w14:textId="73BB7A77" w:rsidR="00860EC7" w:rsidRDefault="00A74B5F">
          <w:pPr>
            <w:pStyle w:val="TOC1"/>
            <w:tabs>
              <w:tab w:val="left" w:pos="420"/>
              <w:tab w:val="right" w:leader="dot" w:pos="9350"/>
            </w:tabs>
            <w:rPr>
              <w:rFonts w:asciiTheme="minorHAnsi" w:hAnsiTheme="minorHAnsi"/>
              <w:noProof/>
              <w:sz w:val="22"/>
              <w:szCs w:val="22"/>
            </w:rPr>
          </w:pPr>
          <w:hyperlink w:anchor="_Toc113438291" w:history="1">
            <w:r w:rsidR="00860EC7" w:rsidRPr="003B014E">
              <w:rPr>
                <w:rStyle w:val="Hyperlink"/>
                <w:noProof/>
              </w:rPr>
              <w:t>3.</w:t>
            </w:r>
            <w:r w:rsidR="00860EC7">
              <w:rPr>
                <w:rFonts w:asciiTheme="minorHAnsi" w:hAnsiTheme="minorHAnsi"/>
                <w:noProof/>
                <w:sz w:val="22"/>
                <w:szCs w:val="22"/>
              </w:rPr>
              <w:tab/>
            </w:r>
            <w:r w:rsidR="00860EC7" w:rsidRPr="003B014E">
              <w:rPr>
                <w:rStyle w:val="Hyperlink"/>
                <w:noProof/>
              </w:rPr>
              <w:t>purpose &amp; scope</w:t>
            </w:r>
            <w:r w:rsidR="00860EC7">
              <w:rPr>
                <w:noProof/>
                <w:webHidden/>
              </w:rPr>
              <w:tab/>
            </w:r>
            <w:r w:rsidR="00860EC7">
              <w:rPr>
                <w:noProof/>
                <w:webHidden/>
              </w:rPr>
              <w:fldChar w:fldCharType="begin"/>
            </w:r>
            <w:r w:rsidR="00860EC7">
              <w:rPr>
                <w:noProof/>
                <w:webHidden/>
              </w:rPr>
              <w:instrText xml:space="preserve"> PAGEREF _Toc113438291 \h </w:instrText>
            </w:r>
            <w:r w:rsidR="00860EC7">
              <w:rPr>
                <w:noProof/>
                <w:webHidden/>
              </w:rPr>
            </w:r>
            <w:r w:rsidR="00860EC7">
              <w:rPr>
                <w:noProof/>
                <w:webHidden/>
              </w:rPr>
              <w:fldChar w:fldCharType="separate"/>
            </w:r>
            <w:r w:rsidR="00860EC7">
              <w:rPr>
                <w:noProof/>
                <w:webHidden/>
              </w:rPr>
              <w:t>3</w:t>
            </w:r>
            <w:r w:rsidR="00860EC7">
              <w:rPr>
                <w:noProof/>
                <w:webHidden/>
              </w:rPr>
              <w:fldChar w:fldCharType="end"/>
            </w:r>
          </w:hyperlink>
        </w:p>
        <w:p w14:paraId="1C6DE8D5" w14:textId="5EDC53C6" w:rsidR="00860EC7" w:rsidRDefault="00A74B5F">
          <w:pPr>
            <w:pStyle w:val="TOC1"/>
            <w:tabs>
              <w:tab w:val="left" w:pos="420"/>
              <w:tab w:val="right" w:leader="dot" w:pos="9350"/>
            </w:tabs>
            <w:rPr>
              <w:rFonts w:asciiTheme="minorHAnsi" w:hAnsiTheme="minorHAnsi"/>
              <w:noProof/>
              <w:sz w:val="22"/>
              <w:szCs w:val="22"/>
            </w:rPr>
          </w:pPr>
          <w:hyperlink w:anchor="_Toc113438292" w:history="1">
            <w:r w:rsidR="00860EC7" w:rsidRPr="003B014E">
              <w:rPr>
                <w:rStyle w:val="Hyperlink"/>
                <w:noProof/>
              </w:rPr>
              <w:t>4.</w:t>
            </w:r>
            <w:r w:rsidR="00860EC7">
              <w:rPr>
                <w:rFonts w:asciiTheme="minorHAnsi" w:hAnsiTheme="minorHAnsi"/>
                <w:noProof/>
                <w:sz w:val="22"/>
                <w:szCs w:val="22"/>
              </w:rPr>
              <w:tab/>
            </w:r>
            <w:r w:rsidR="00860EC7" w:rsidRPr="003B014E">
              <w:rPr>
                <w:rStyle w:val="Hyperlink"/>
                <w:noProof/>
              </w:rPr>
              <w:t>Overview of the Disaster Recovery Program</w:t>
            </w:r>
            <w:r w:rsidR="00860EC7">
              <w:rPr>
                <w:noProof/>
                <w:webHidden/>
              </w:rPr>
              <w:tab/>
            </w:r>
            <w:r w:rsidR="00860EC7">
              <w:rPr>
                <w:noProof/>
                <w:webHidden/>
              </w:rPr>
              <w:fldChar w:fldCharType="begin"/>
            </w:r>
            <w:r w:rsidR="00860EC7">
              <w:rPr>
                <w:noProof/>
                <w:webHidden/>
              </w:rPr>
              <w:instrText xml:space="preserve"> PAGEREF _Toc113438292 \h </w:instrText>
            </w:r>
            <w:r w:rsidR="00860EC7">
              <w:rPr>
                <w:noProof/>
                <w:webHidden/>
              </w:rPr>
            </w:r>
            <w:r w:rsidR="00860EC7">
              <w:rPr>
                <w:noProof/>
                <w:webHidden/>
              </w:rPr>
              <w:fldChar w:fldCharType="separate"/>
            </w:r>
            <w:r w:rsidR="00860EC7">
              <w:rPr>
                <w:noProof/>
                <w:webHidden/>
              </w:rPr>
              <w:t>4</w:t>
            </w:r>
            <w:r w:rsidR="00860EC7">
              <w:rPr>
                <w:noProof/>
                <w:webHidden/>
              </w:rPr>
              <w:fldChar w:fldCharType="end"/>
            </w:r>
          </w:hyperlink>
        </w:p>
        <w:p w14:paraId="3F89EB80" w14:textId="189EB774" w:rsidR="00860EC7" w:rsidRDefault="00A74B5F">
          <w:pPr>
            <w:pStyle w:val="TOC2"/>
            <w:tabs>
              <w:tab w:val="right" w:leader="dot" w:pos="9350"/>
            </w:tabs>
            <w:rPr>
              <w:rFonts w:asciiTheme="minorHAnsi" w:hAnsiTheme="minorHAnsi"/>
              <w:noProof/>
              <w:sz w:val="22"/>
              <w:szCs w:val="22"/>
            </w:rPr>
          </w:pPr>
          <w:hyperlink w:anchor="_Toc113438293" w:history="1">
            <w:r w:rsidR="00860EC7" w:rsidRPr="003B014E">
              <w:rPr>
                <w:rStyle w:val="Hyperlink"/>
                <w:noProof/>
              </w:rPr>
              <w:t>4.1 Disaster Recovery Road Map</w:t>
            </w:r>
            <w:r w:rsidR="00860EC7">
              <w:rPr>
                <w:noProof/>
                <w:webHidden/>
              </w:rPr>
              <w:tab/>
            </w:r>
            <w:r w:rsidR="00860EC7">
              <w:rPr>
                <w:noProof/>
                <w:webHidden/>
              </w:rPr>
              <w:fldChar w:fldCharType="begin"/>
            </w:r>
            <w:r w:rsidR="00860EC7">
              <w:rPr>
                <w:noProof/>
                <w:webHidden/>
              </w:rPr>
              <w:instrText xml:space="preserve"> PAGEREF _Toc113438293 \h </w:instrText>
            </w:r>
            <w:r w:rsidR="00860EC7">
              <w:rPr>
                <w:noProof/>
                <w:webHidden/>
              </w:rPr>
            </w:r>
            <w:r w:rsidR="00860EC7">
              <w:rPr>
                <w:noProof/>
                <w:webHidden/>
              </w:rPr>
              <w:fldChar w:fldCharType="separate"/>
            </w:r>
            <w:r w:rsidR="00860EC7">
              <w:rPr>
                <w:noProof/>
                <w:webHidden/>
              </w:rPr>
              <w:t>4</w:t>
            </w:r>
            <w:r w:rsidR="00860EC7">
              <w:rPr>
                <w:noProof/>
                <w:webHidden/>
              </w:rPr>
              <w:fldChar w:fldCharType="end"/>
            </w:r>
          </w:hyperlink>
        </w:p>
        <w:p w14:paraId="291C6937" w14:textId="492EA238" w:rsidR="00860EC7" w:rsidRDefault="00A74B5F">
          <w:pPr>
            <w:pStyle w:val="TOC2"/>
            <w:tabs>
              <w:tab w:val="left" w:pos="880"/>
              <w:tab w:val="right" w:leader="dot" w:pos="9350"/>
            </w:tabs>
            <w:rPr>
              <w:rFonts w:asciiTheme="minorHAnsi" w:hAnsiTheme="minorHAnsi"/>
              <w:noProof/>
              <w:sz w:val="22"/>
              <w:szCs w:val="22"/>
            </w:rPr>
          </w:pPr>
          <w:hyperlink w:anchor="_Toc113438294" w:history="1">
            <w:r w:rsidR="00860EC7" w:rsidRPr="003B014E">
              <w:rPr>
                <w:rStyle w:val="Hyperlink"/>
                <w:noProof/>
              </w:rPr>
              <w:t>4.2</w:t>
            </w:r>
            <w:r w:rsidR="00860EC7">
              <w:rPr>
                <w:rFonts w:asciiTheme="minorHAnsi" w:hAnsiTheme="minorHAnsi"/>
                <w:noProof/>
                <w:sz w:val="22"/>
                <w:szCs w:val="22"/>
              </w:rPr>
              <w:tab/>
            </w:r>
            <w:r w:rsidR="00860EC7" w:rsidRPr="003B014E">
              <w:rPr>
                <w:rStyle w:val="Hyperlink"/>
                <w:noProof/>
              </w:rPr>
              <w:t>USC Improvement Process:</w:t>
            </w:r>
            <w:r w:rsidR="00860EC7">
              <w:rPr>
                <w:noProof/>
                <w:webHidden/>
              </w:rPr>
              <w:tab/>
            </w:r>
            <w:r w:rsidR="00860EC7">
              <w:rPr>
                <w:noProof/>
                <w:webHidden/>
              </w:rPr>
              <w:fldChar w:fldCharType="begin"/>
            </w:r>
            <w:r w:rsidR="00860EC7">
              <w:rPr>
                <w:noProof/>
                <w:webHidden/>
              </w:rPr>
              <w:instrText xml:space="preserve"> PAGEREF _Toc113438294 \h </w:instrText>
            </w:r>
            <w:r w:rsidR="00860EC7">
              <w:rPr>
                <w:noProof/>
                <w:webHidden/>
              </w:rPr>
            </w:r>
            <w:r w:rsidR="00860EC7">
              <w:rPr>
                <w:noProof/>
                <w:webHidden/>
              </w:rPr>
              <w:fldChar w:fldCharType="separate"/>
            </w:r>
            <w:r w:rsidR="00860EC7">
              <w:rPr>
                <w:noProof/>
                <w:webHidden/>
              </w:rPr>
              <w:t>4</w:t>
            </w:r>
            <w:r w:rsidR="00860EC7">
              <w:rPr>
                <w:noProof/>
                <w:webHidden/>
              </w:rPr>
              <w:fldChar w:fldCharType="end"/>
            </w:r>
          </w:hyperlink>
        </w:p>
        <w:p w14:paraId="41FD230B" w14:textId="0B4F327A" w:rsidR="00860EC7" w:rsidRDefault="00A74B5F">
          <w:pPr>
            <w:pStyle w:val="TOC2"/>
            <w:tabs>
              <w:tab w:val="right" w:leader="dot" w:pos="9350"/>
            </w:tabs>
            <w:rPr>
              <w:rFonts w:asciiTheme="minorHAnsi" w:hAnsiTheme="minorHAnsi"/>
              <w:noProof/>
              <w:sz w:val="22"/>
              <w:szCs w:val="22"/>
            </w:rPr>
          </w:pPr>
          <w:hyperlink w:anchor="_Toc113438295" w:history="1">
            <w:r w:rsidR="00860EC7" w:rsidRPr="003B014E">
              <w:rPr>
                <w:rStyle w:val="Hyperlink"/>
                <w:noProof/>
              </w:rPr>
              <w:t>4.3 Downstream Process:</w:t>
            </w:r>
            <w:r w:rsidR="00860EC7">
              <w:rPr>
                <w:noProof/>
                <w:webHidden/>
              </w:rPr>
              <w:tab/>
            </w:r>
            <w:r w:rsidR="00860EC7">
              <w:rPr>
                <w:noProof/>
                <w:webHidden/>
              </w:rPr>
              <w:fldChar w:fldCharType="begin"/>
            </w:r>
            <w:r w:rsidR="00860EC7">
              <w:rPr>
                <w:noProof/>
                <w:webHidden/>
              </w:rPr>
              <w:instrText xml:space="preserve"> PAGEREF _Toc113438295 \h </w:instrText>
            </w:r>
            <w:r w:rsidR="00860EC7">
              <w:rPr>
                <w:noProof/>
                <w:webHidden/>
              </w:rPr>
            </w:r>
            <w:r w:rsidR="00860EC7">
              <w:rPr>
                <w:noProof/>
                <w:webHidden/>
              </w:rPr>
              <w:fldChar w:fldCharType="separate"/>
            </w:r>
            <w:r w:rsidR="00860EC7">
              <w:rPr>
                <w:noProof/>
                <w:webHidden/>
              </w:rPr>
              <w:t>4</w:t>
            </w:r>
            <w:r w:rsidR="00860EC7">
              <w:rPr>
                <w:noProof/>
                <w:webHidden/>
              </w:rPr>
              <w:fldChar w:fldCharType="end"/>
            </w:r>
          </w:hyperlink>
        </w:p>
        <w:p w14:paraId="27364273" w14:textId="33BDB8D5" w:rsidR="00860EC7" w:rsidRDefault="00A74B5F">
          <w:pPr>
            <w:pStyle w:val="TOC2"/>
            <w:tabs>
              <w:tab w:val="right" w:leader="dot" w:pos="9350"/>
            </w:tabs>
            <w:rPr>
              <w:rFonts w:asciiTheme="minorHAnsi" w:hAnsiTheme="minorHAnsi"/>
              <w:noProof/>
              <w:sz w:val="22"/>
              <w:szCs w:val="22"/>
            </w:rPr>
          </w:pPr>
          <w:hyperlink w:anchor="_Toc113438296" w:history="1">
            <w:r w:rsidR="00860EC7" w:rsidRPr="003B014E">
              <w:rPr>
                <w:rStyle w:val="Hyperlink"/>
                <w:noProof/>
              </w:rPr>
              <w:t>4.4 Strategic Decisions:</w:t>
            </w:r>
            <w:r w:rsidR="00860EC7">
              <w:rPr>
                <w:noProof/>
                <w:webHidden/>
              </w:rPr>
              <w:tab/>
            </w:r>
            <w:r w:rsidR="00860EC7">
              <w:rPr>
                <w:noProof/>
                <w:webHidden/>
              </w:rPr>
              <w:fldChar w:fldCharType="begin"/>
            </w:r>
            <w:r w:rsidR="00860EC7">
              <w:rPr>
                <w:noProof/>
                <w:webHidden/>
              </w:rPr>
              <w:instrText xml:space="preserve"> PAGEREF _Toc113438296 \h </w:instrText>
            </w:r>
            <w:r w:rsidR="00860EC7">
              <w:rPr>
                <w:noProof/>
                <w:webHidden/>
              </w:rPr>
            </w:r>
            <w:r w:rsidR="00860EC7">
              <w:rPr>
                <w:noProof/>
                <w:webHidden/>
              </w:rPr>
              <w:fldChar w:fldCharType="separate"/>
            </w:r>
            <w:r w:rsidR="00860EC7">
              <w:rPr>
                <w:noProof/>
                <w:webHidden/>
              </w:rPr>
              <w:t>5</w:t>
            </w:r>
            <w:r w:rsidR="00860EC7">
              <w:rPr>
                <w:noProof/>
                <w:webHidden/>
              </w:rPr>
              <w:fldChar w:fldCharType="end"/>
            </w:r>
          </w:hyperlink>
        </w:p>
        <w:p w14:paraId="67A00D5E" w14:textId="0E2BAF4D" w:rsidR="00860EC7" w:rsidRDefault="00A74B5F">
          <w:pPr>
            <w:pStyle w:val="TOC1"/>
            <w:tabs>
              <w:tab w:val="left" w:pos="420"/>
              <w:tab w:val="right" w:leader="dot" w:pos="9350"/>
            </w:tabs>
            <w:rPr>
              <w:rFonts w:asciiTheme="minorHAnsi" w:hAnsiTheme="minorHAnsi"/>
              <w:noProof/>
              <w:sz w:val="22"/>
              <w:szCs w:val="22"/>
            </w:rPr>
          </w:pPr>
          <w:hyperlink w:anchor="_Toc113438297" w:history="1">
            <w:r w:rsidR="00860EC7" w:rsidRPr="003B014E">
              <w:rPr>
                <w:rStyle w:val="Hyperlink"/>
                <w:noProof/>
              </w:rPr>
              <w:t>5.</w:t>
            </w:r>
            <w:r w:rsidR="00860EC7">
              <w:rPr>
                <w:rFonts w:asciiTheme="minorHAnsi" w:hAnsiTheme="minorHAnsi"/>
                <w:noProof/>
                <w:sz w:val="22"/>
                <w:szCs w:val="22"/>
              </w:rPr>
              <w:tab/>
            </w:r>
            <w:r w:rsidR="00860EC7" w:rsidRPr="003B014E">
              <w:rPr>
                <w:rStyle w:val="Hyperlink"/>
                <w:noProof/>
              </w:rPr>
              <w:t>disaster planning team</w:t>
            </w:r>
            <w:r w:rsidR="00860EC7">
              <w:rPr>
                <w:noProof/>
                <w:webHidden/>
              </w:rPr>
              <w:tab/>
            </w:r>
            <w:r w:rsidR="00860EC7">
              <w:rPr>
                <w:noProof/>
                <w:webHidden/>
              </w:rPr>
              <w:fldChar w:fldCharType="begin"/>
            </w:r>
            <w:r w:rsidR="00860EC7">
              <w:rPr>
                <w:noProof/>
                <w:webHidden/>
              </w:rPr>
              <w:instrText xml:space="preserve"> PAGEREF _Toc113438297 \h </w:instrText>
            </w:r>
            <w:r w:rsidR="00860EC7">
              <w:rPr>
                <w:noProof/>
                <w:webHidden/>
              </w:rPr>
            </w:r>
            <w:r w:rsidR="00860EC7">
              <w:rPr>
                <w:noProof/>
                <w:webHidden/>
              </w:rPr>
              <w:fldChar w:fldCharType="separate"/>
            </w:r>
            <w:r w:rsidR="00860EC7">
              <w:rPr>
                <w:noProof/>
                <w:webHidden/>
              </w:rPr>
              <w:t>5</w:t>
            </w:r>
            <w:r w:rsidR="00860EC7">
              <w:rPr>
                <w:noProof/>
                <w:webHidden/>
              </w:rPr>
              <w:fldChar w:fldCharType="end"/>
            </w:r>
          </w:hyperlink>
        </w:p>
        <w:p w14:paraId="022DB5F4" w14:textId="5D10D432" w:rsidR="00860EC7" w:rsidRDefault="00A74B5F">
          <w:pPr>
            <w:pStyle w:val="TOC1"/>
            <w:tabs>
              <w:tab w:val="left" w:pos="420"/>
              <w:tab w:val="right" w:leader="dot" w:pos="9350"/>
            </w:tabs>
            <w:rPr>
              <w:rFonts w:asciiTheme="minorHAnsi" w:hAnsiTheme="minorHAnsi"/>
              <w:noProof/>
              <w:sz w:val="22"/>
              <w:szCs w:val="22"/>
            </w:rPr>
          </w:pPr>
          <w:hyperlink w:anchor="_Toc113438298" w:history="1">
            <w:r w:rsidR="00860EC7" w:rsidRPr="003B014E">
              <w:rPr>
                <w:rStyle w:val="Hyperlink"/>
                <w:noProof/>
              </w:rPr>
              <w:t>6.</w:t>
            </w:r>
            <w:r w:rsidR="00860EC7">
              <w:rPr>
                <w:rFonts w:asciiTheme="minorHAnsi" w:hAnsiTheme="minorHAnsi"/>
                <w:noProof/>
                <w:sz w:val="22"/>
                <w:szCs w:val="22"/>
              </w:rPr>
              <w:tab/>
            </w:r>
            <w:r w:rsidR="00860EC7" w:rsidRPr="003B014E">
              <w:rPr>
                <w:rStyle w:val="Hyperlink"/>
                <w:noProof/>
              </w:rPr>
              <w:t>roles and responsibilities</w:t>
            </w:r>
            <w:r w:rsidR="00860EC7">
              <w:rPr>
                <w:noProof/>
                <w:webHidden/>
              </w:rPr>
              <w:tab/>
            </w:r>
            <w:r w:rsidR="00860EC7">
              <w:rPr>
                <w:noProof/>
                <w:webHidden/>
              </w:rPr>
              <w:fldChar w:fldCharType="begin"/>
            </w:r>
            <w:r w:rsidR="00860EC7">
              <w:rPr>
                <w:noProof/>
                <w:webHidden/>
              </w:rPr>
              <w:instrText xml:space="preserve"> PAGEREF _Toc113438298 \h </w:instrText>
            </w:r>
            <w:r w:rsidR="00860EC7">
              <w:rPr>
                <w:noProof/>
                <w:webHidden/>
              </w:rPr>
            </w:r>
            <w:r w:rsidR="00860EC7">
              <w:rPr>
                <w:noProof/>
                <w:webHidden/>
              </w:rPr>
              <w:fldChar w:fldCharType="separate"/>
            </w:r>
            <w:r w:rsidR="00860EC7">
              <w:rPr>
                <w:noProof/>
                <w:webHidden/>
              </w:rPr>
              <w:t>6</w:t>
            </w:r>
            <w:r w:rsidR="00860EC7">
              <w:rPr>
                <w:noProof/>
                <w:webHidden/>
              </w:rPr>
              <w:fldChar w:fldCharType="end"/>
            </w:r>
          </w:hyperlink>
        </w:p>
        <w:p w14:paraId="2EAA0D36" w14:textId="6D6A10B8" w:rsidR="00860EC7" w:rsidRDefault="00A74B5F">
          <w:pPr>
            <w:pStyle w:val="TOC1"/>
            <w:tabs>
              <w:tab w:val="left" w:pos="420"/>
              <w:tab w:val="right" w:leader="dot" w:pos="9350"/>
            </w:tabs>
            <w:rPr>
              <w:rFonts w:asciiTheme="minorHAnsi" w:hAnsiTheme="minorHAnsi"/>
              <w:noProof/>
              <w:sz w:val="22"/>
              <w:szCs w:val="22"/>
            </w:rPr>
          </w:pPr>
          <w:hyperlink w:anchor="_Toc113438299" w:history="1">
            <w:r w:rsidR="00860EC7" w:rsidRPr="003B014E">
              <w:rPr>
                <w:rStyle w:val="Hyperlink"/>
                <w:noProof/>
              </w:rPr>
              <w:t>7.</w:t>
            </w:r>
            <w:r w:rsidR="00860EC7">
              <w:rPr>
                <w:rFonts w:asciiTheme="minorHAnsi" w:hAnsiTheme="minorHAnsi"/>
                <w:noProof/>
                <w:sz w:val="22"/>
                <w:szCs w:val="22"/>
              </w:rPr>
              <w:tab/>
            </w:r>
            <w:r w:rsidR="00860EC7" w:rsidRPr="003B014E">
              <w:rPr>
                <w:rStyle w:val="Hyperlink"/>
                <w:noProof/>
              </w:rPr>
              <w:t>regulatory requirements</w:t>
            </w:r>
            <w:r w:rsidR="00860EC7">
              <w:rPr>
                <w:noProof/>
                <w:webHidden/>
              </w:rPr>
              <w:tab/>
            </w:r>
            <w:r w:rsidR="00860EC7">
              <w:rPr>
                <w:noProof/>
                <w:webHidden/>
              </w:rPr>
              <w:fldChar w:fldCharType="begin"/>
            </w:r>
            <w:r w:rsidR="00860EC7">
              <w:rPr>
                <w:noProof/>
                <w:webHidden/>
              </w:rPr>
              <w:instrText xml:space="preserve"> PAGEREF _Toc113438299 \h </w:instrText>
            </w:r>
            <w:r w:rsidR="00860EC7">
              <w:rPr>
                <w:noProof/>
                <w:webHidden/>
              </w:rPr>
            </w:r>
            <w:r w:rsidR="00860EC7">
              <w:rPr>
                <w:noProof/>
                <w:webHidden/>
              </w:rPr>
              <w:fldChar w:fldCharType="separate"/>
            </w:r>
            <w:r w:rsidR="00860EC7">
              <w:rPr>
                <w:noProof/>
                <w:webHidden/>
              </w:rPr>
              <w:t>7</w:t>
            </w:r>
            <w:r w:rsidR="00860EC7">
              <w:rPr>
                <w:noProof/>
                <w:webHidden/>
              </w:rPr>
              <w:fldChar w:fldCharType="end"/>
            </w:r>
          </w:hyperlink>
        </w:p>
        <w:p w14:paraId="4CC9939B" w14:textId="19C03D73" w:rsidR="00860EC7" w:rsidRDefault="00A74B5F">
          <w:pPr>
            <w:pStyle w:val="TOC1"/>
            <w:tabs>
              <w:tab w:val="left" w:pos="420"/>
              <w:tab w:val="right" w:leader="dot" w:pos="9350"/>
            </w:tabs>
            <w:rPr>
              <w:rFonts w:asciiTheme="minorHAnsi" w:hAnsiTheme="minorHAnsi"/>
              <w:noProof/>
              <w:sz w:val="22"/>
              <w:szCs w:val="22"/>
            </w:rPr>
          </w:pPr>
          <w:hyperlink w:anchor="_Toc113438300" w:history="1">
            <w:r w:rsidR="00860EC7" w:rsidRPr="003B014E">
              <w:rPr>
                <w:rStyle w:val="Hyperlink"/>
                <w:noProof/>
              </w:rPr>
              <w:t>8.</w:t>
            </w:r>
            <w:r w:rsidR="00860EC7">
              <w:rPr>
                <w:rFonts w:asciiTheme="minorHAnsi" w:hAnsiTheme="minorHAnsi"/>
                <w:noProof/>
                <w:sz w:val="22"/>
                <w:szCs w:val="22"/>
              </w:rPr>
              <w:tab/>
            </w:r>
            <w:r w:rsidR="00860EC7" w:rsidRPr="003B014E">
              <w:rPr>
                <w:rStyle w:val="Hyperlink"/>
                <w:noProof/>
                <w:highlight w:val="yellow"/>
              </w:rPr>
              <w:t>DR Service Level matrix&gt; also Cardinal red</w:t>
            </w:r>
            <w:r w:rsidR="00860EC7">
              <w:rPr>
                <w:noProof/>
                <w:webHidden/>
              </w:rPr>
              <w:tab/>
            </w:r>
            <w:r w:rsidR="00860EC7">
              <w:rPr>
                <w:noProof/>
                <w:webHidden/>
              </w:rPr>
              <w:fldChar w:fldCharType="begin"/>
            </w:r>
            <w:r w:rsidR="00860EC7">
              <w:rPr>
                <w:noProof/>
                <w:webHidden/>
              </w:rPr>
              <w:instrText xml:space="preserve"> PAGEREF _Toc113438300 \h </w:instrText>
            </w:r>
            <w:r w:rsidR="00860EC7">
              <w:rPr>
                <w:noProof/>
                <w:webHidden/>
              </w:rPr>
            </w:r>
            <w:r w:rsidR="00860EC7">
              <w:rPr>
                <w:noProof/>
                <w:webHidden/>
              </w:rPr>
              <w:fldChar w:fldCharType="separate"/>
            </w:r>
            <w:r w:rsidR="00860EC7">
              <w:rPr>
                <w:noProof/>
                <w:webHidden/>
              </w:rPr>
              <w:t>8</w:t>
            </w:r>
            <w:r w:rsidR="00860EC7">
              <w:rPr>
                <w:noProof/>
                <w:webHidden/>
              </w:rPr>
              <w:fldChar w:fldCharType="end"/>
            </w:r>
          </w:hyperlink>
        </w:p>
        <w:p w14:paraId="6C307A9F" w14:textId="373C243E" w:rsidR="00860EC7" w:rsidRDefault="00A74B5F">
          <w:pPr>
            <w:pStyle w:val="TOC1"/>
            <w:tabs>
              <w:tab w:val="left" w:pos="420"/>
              <w:tab w:val="right" w:leader="dot" w:pos="9350"/>
            </w:tabs>
            <w:rPr>
              <w:rFonts w:asciiTheme="minorHAnsi" w:hAnsiTheme="minorHAnsi"/>
              <w:noProof/>
              <w:sz w:val="22"/>
              <w:szCs w:val="22"/>
            </w:rPr>
          </w:pPr>
          <w:hyperlink w:anchor="_Toc113438301" w:history="1">
            <w:r w:rsidR="00860EC7" w:rsidRPr="003B014E">
              <w:rPr>
                <w:rStyle w:val="Hyperlink"/>
                <w:noProof/>
              </w:rPr>
              <w:t>9.</w:t>
            </w:r>
            <w:r w:rsidR="00860EC7">
              <w:rPr>
                <w:rFonts w:asciiTheme="minorHAnsi" w:hAnsiTheme="minorHAnsi"/>
                <w:noProof/>
                <w:sz w:val="22"/>
                <w:szCs w:val="22"/>
              </w:rPr>
              <w:tab/>
            </w:r>
            <w:r w:rsidR="00860EC7" w:rsidRPr="003B014E">
              <w:rPr>
                <w:rStyle w:val="Hyperlink"/>
                <w:noProof/>
              </w:rPr>
              <w:t>Disaster Recovery Strategy</w:t>
            </w:r>
            <w:r w:rsidR="00860EC7">
              <w:rPr>
                <w:noProof/>
                <w:webHidden/>
              </w:rPr>
              <w:tab/>
            </w:r>
            <w:r w:rsidR="00860EC7">
              <w:rPr>
                <w:noProof/>
                <w:webHidden/>
              </w:rPr>
              <w:fldChar w:fldCharType="begin"/>
            </w:r>
            <w:r w:rsidR="00860EC7">
              <w:rPr>
                <w:noProof/>
                <w:webHidden/>
              </w:rPr>
              <w:instrText xml:space="preserve"> PAGEREF _Toc113438301 \h </w:instrText>
            </w:r>
            <w:r w:rsidR="00860EC7">
              <w:rPr>
                <w:noProof/>
                <w:webHidden/>
              </w:rPr>
            </w:r>
            <w:r w:rsidR="00860EC7">
              <w:rPr>
                <w:noProof/>
                <w:webHidden/>
              </w:rPr>
              <w:fldChar w:fldCharType="separate"/>
            </w:r>
            <w:r w:rsidR="00860EC7">
              <w:rPr>
                <w:noProof/>
                <w:webHidden/>
              </w:rPr>
              <w:t>8</w:t>
            </w:r>
            <w:r w:rsidR="00860EC7">
              <w:rPr>
                <w:noProof/>
                <w:webHidden/>
              </w:rPr>
              <w:fldChar w:fldCharType="end"/>
            </w:r>
          </w:hyperlink>
        </w:p>
        <w:p w14:paraId="1ADD1362" w14:textId="0B88AC31" w:rsidR="00860EC7" w:rsidRDefault="00A74B5F">
          <w:pPr>
            <w:pStyle w:val="TOC1"/>
            <w:tabs>
              <w:tab w:val="left" w:pos="660"/>
              <w:tab w:val="right" w:leader="dot" w:pos="9350"/>
            </w:tabs>
            <w:rPr>
              <w:rFonts w:asciiTheme="minorHAnsi" w:hAnsiTheme="minorHAnsi"/>
              <w:noProof/>
              <w:sz w:val="22"/>
              <w:szCs w:val="22"/>
            </w:rPr>
          </w:pPr>
          <w:hyperlink w:anchor="_Toc113438302" w:history="1">
            <w:r w:rsidR="00860EC7" w:rsidRPr="003B014E">
              <w:rPr>
                <w:rStyle w:val="Hyperlink"/>
                <w:noProof/>
              </w:rPr>
              <w:t>10.</w:t>
            </w:r>
            <w:r w:rsidR="00860EC7">
              <w:rPr>
                <w:rFonts w:asciiTheme="minorHAnsi" w:hAnsiTheme="minorHAnsi"/>
                <w:noProof/>
                <w:sz w:val="22"/>
                <w:szCs w:val="22"/>
              </w:rPr>
              <w:tab/>
            </w:r>
            <w:r w:rsidR="00860EC7" w:rsidRPr="003B014E">
              <w:rPr>
                <w:rStyle w:val="Hyperlink"/>
                <w:noProof/>
              </w:rPr>
              <w:t>Backup Strategy</w:t>
            </w:r>
            <w:r w:rsidR="00860EC7">
              <w:rPr>
                <w:noProof/>
                <w:webHidden/>
              </w:rPr>
              <w:tab/>
            </w:r>
            <w:r w:rsidR="00860EC7">
              <w:rPr>
                <w:noProof/>
                <w:webHidden/>
              </w:rPr>
              <w:fldChar w:fldCharType="begin"/>
            </w:r>
            <w:r w:rsidR="00860EC7">
              <w:rPr>
                <w:noProof/>
                <w:webHidden/>
              </w:rPr>
              <w:instrText xml:space="preserve"> PAGEREF _Toc113438302 \h </w:instrText>
            </w:r>
            <w:r w:rsidR="00860EC7">
              <w:rPr>
                <w:noProof/>
                <w:webHidden/>
              </w:rPr>
            </w:r>
            <w:r w:rsidR="00860EC7">
              <w:rPr>
                <w:noProof/>
                <w:webHidden/>
              </w:rPr>
              <w:fldChar w:fldCharType="separate"/>
            </w:r>
            <w:r w:rsidR="00860EC7">
              <w:rPr>
                <w:noProof/>
                <w:webHidden/>
              </w:rPr>
              <w:t>9</w:t>
            </w:r>
            <w:r w:rsidR="00860EC7">
              <w:rPr>
                <w:noProof/>
                <w:webHidden/>
              </w:rPr>
              <w:fldChar w:fldCharType="end"/>
            </w:r>
          </w:hyperlink>
        </w:p>
        <w:p w14:paraId="2E3D668D" w14:textId="68CFDA96" w:rsidR="00860EC7" w:rsidRDefault="00A74B5F">
          <w:pPr>
            <w:pStyle w:val="TOC2"/>
            <w:tabs>
              <w:tab w:val="right" w:leader="dot" w:pos="9350"/>
            </w:tabs>
            <w:rPr>
              <w:rFonts w:asciiTheme="minorHAnsi" w:hAnsiTheme="minorHAnsi"/>
              <w:noProof/>
              <w:sz w:val="22"/>
              <w:szCs w:val="22"/>
            </w:rPr>
          </w:pPr>
          <w:hyperlink w:anchor="_Toc113438303" w:history="1">
            <w:r w:rsidR="00860EC7" w:rsidRPr="003B014E">
              <w:rPr>
                <w:rStyle w:val="Hyperlink"/>
                <w:noProof/>
              </w:rPr>
              <w:t>10.1 Cohesity Cloudspin (Optional Add-on)</w:t>
            </w:r>
            <w:r w:rsidR="00860EC7">
              <w:rPr>
                <w:noProof/>
                <w:webHidden/>
              </w:rPr>
              <w:tab/>
            </w:r>
            <w:r w:rsidR="00860EC7">
              <w:rPr>
                <w:noProof/>
                <w:webHidden/>
              </w:rPr>
              <w:fldChar w:fldCharType="begin"/>
            </w:r>
            <w:r w:rsidR="00860EC7">
              <w:rPr>
                <w:noProof/>
                <w:webHidden/>
              </w:rPr>
              <w:instrText xml:space="preserve"> PAGEREF _Toc113438303 \h </w:instrText>
            </w:r>
            <w:r w:rsidR="00860EC7">
              <w:rPr>
                <w:noProof/>
                <w:webHidden/>
              </w:rPr>
            </w:r>
            <w:r w:rsidR="00860EC7">
              <w:rPr>
                <w:noProof/>
                <w:webHidden/>
              </w:rPr>
              <w:fldChar w:fldCharType="separate"/>
            </w:r>
            <w:r w:rsidR="00860EC7">
              <w:rPr>
                <w:noProof/>
                <w:webHidden/>
              </w:rPr>
              <w:t>9</w:t>
            </w:r>
            <w:r w:rsidR="00860EC7">
              <w:rPr>
                <w:noProof/>
                <w:webHidden/>
              </w:rPr>
              <w:fldChar w:fldCharType="end"/>
            </w:r>
          </w:hyperlink>
        </w:p>
        <w:p w14:paraId="049401CC" w14:textId="5BCBB3C4" w:rsidR="00860EC7" w:rsidRDefault="00A74B5F">
          <w:pPr>
            <w:pStyle w:val="TOC2"/>
            <w:tabs>
              <w:tab w:val="right" w:leader="dot" w:pos="9350"/>
            </w:tabs>
            <w:rPr>
              <w:rFonts w:asciiTheme="minorHAnsi" w:hAnsiTheme="minorHAnsi"/>
              <w:noProof/>
              <w:sz w:val="22"/>
              <w:szCs w:val="22"/>
            </w:rPr>
          </w:pPr>
          <w:hyperlink w:anchor="_Toc113438304" w:history="1">
            <w:r w:rsidR="00860EC7" w:rsidRPr="003B014E">
              <w:rPr>
                <w:rStyle w:val="Hyperlink"/>
                <w:noProof/>
              </w:rPr>
              <w:t>10.2 Cohesity Runbook (Optional Add-on)</w:t>
            </w:r>
            <w:r w:rsidR="00860EC7">
              <w:rPr>
                <w:noProof/>
                <w:webHidden/>
              </w:rPr>
              <w:tab/>
            </w:r>
            <w:r w:rsidR="00860EC7">
              <w:rPr>
                <w:noProof/>
                <w:webHidden/>
              </w:rPr>
              <w:fldChar w:fldCharType="begin"/>
            </w:r>
            <w:r w:rsidR="00860EC7">
              <w:rPr>
                <w:noProof/>
                <w:webHidden/>
              </w:rPr>
              <w:instrText xml:space="preserve"> PAGEREF _Toc113438304 \h </w:instrText>
            </w:r>
            <w:r w:rsidR="00860EC7">
              <w:rPr>
                <w:noProof/>
                <w:webHidden/>
              </w:rPr>
            </w:r>
            <w:r w:rsidR="00860EC7">
              <w:rPr>
                <w:noProof/>
                <w:webHidden/>
              </w:rPr>
              <w:fldChar w:fldCharType="separate"/>
            </w:r>
            <w:r w:rsidR="00860EC7">
              <w:rPr>
                <w:noProof/>
                <w:webHidden/>
              </w:rPr>
              <w:t>9</w:t>
            </w:r>
            <w:r w:rsidR="00860EC7">
              <w:rPr>
                <w:noProof/>
                <w:webHidden/>
              </w:rPr>
              <w:fldChar w:fldCharType="end"/>
            </w:r>
          </w:hyperlink>
        </w:p>
        <w:p w14:paraId="3D15A908" w14:textId="482EB06A" w:rsidR="00860EC7" w:rsidRDefault="00A74B5F">
          <w:pPr>
            <w:pStyle w:val="TOC2"/>
            <w:tabs>
              <w:tab w:val="right" w:leader="dot" w:pos="9350"/>
            </w:tabs>
            <w:rPr>
              <w:rFonts w:asciiTheme="minorHAnsi" w:hAnsiTheme="minorHAnsi"/>
              <w:noProof/>
              <w:sz w:val="22"/>
              <w:szCs w:val="22"/>
            </w:rPr>
          </w:pPr>
          <w:hyperlink w:anchor="_Toc113438305" w:history="1">
            <w:r w:rsidR="00860EC7" w:rsidRPr="003B014E">
              <w:rPr>
                <w:rStyle w:val="Hyperlink"/>
                <w:noProof/>
              </w:rPr>
              <w:t>10.3 Cohesity Cloud Edition – AWS</w:t>
            </w:r>
            <w:r w:rsidR="00860EC7">
              <w:rPr>
                <w:noProof/>
                <w:webHidden/>
              </w:rPr>
              <w:tab/>
            </w:r>
            <w:r w:rsidR="00860EC7">
              <w:rPr>
                <w:noProof/>
                <w:webHidden/>
              </w:rPr>
              <w:fldChar w:fldCharType="begin"/>
            </w:r>
            <w:r w:rsidR="00860EC7">
              <w:rPr>
                <w:noProof/>
                <w:webHidden/>
              </w:rPr>
              <w:instrText xml:space="preserve"> PAGEREF _Toc113438305 \h </w:instrText>
            </w:r>
            <w:r w:rsidR="00860EC7">
              <w:rPr>
                <w:noProof/>
                <w:webHidden/>
              </w:rPr>
            </w:r>
            <w:r w:rsidR="00860EC7">
              <w:rPr>
                <w:noProof/>
                <w:webHidden/>
              </w:rPr>
              <w:fldChar w:fldCharType="separate"/>
            </w:r>
            <w:r w:rsidR="00860EC7">
              <w:rPr>
                <w:noProof/>
                <w:webHidden/>
              </w:rPr>
              <w:t>9</w:t>
            </w:r>
            <w:r w:rsidR="00860EC7">
              <w:rPr>
                <w:noProof/>
                <w:webHidden/>
              </w:rPr>
              <w:fldChar w:fldCharType="end"/>
            </w:r>
          </w:hyperlink>
        </w:p>
        <w:p w14:paraId="03025B0C" w14:textId="392E2FD6" w:rsidR="00860EC7" w:rsidRDefault="00A74B5F">
          <w:pPr>
            <w:pStyle w:val="TOC1"/>
            <w:tabs>
              <w:tab w:val="left" w:pos="660"/>
              <w:tab w:val="right" w:leader="dot" w:pos="9350"/>
            </w:tabs>
            <w:rPr>
              <w:rFonts w:asciiTheme="minorHAnsi" w:hAnsiTheme="minorHAnsi"/>
              <w:noProof/>
              <w:sz w:val="22"/>
              <w:szCs w:val="22"/>
            </w:rPr>
          </w:pPr>
          <w:hyperlink w:anchor="_Toc113438306" w:history="1">
            <w:r w:rsidR="00860EC7" w:rsidRPr="003B014E">
              <w:rPr>
                <w:rStyle w:val="Hyperlink"/>
                <w:noProof/>
              </w:rPr>
              <w:t>11.</w:t>
            </w:r>
            <w:r w:rsidR="00860EC7">
              <w:rPr>
                <w:rFonts w:asciiTheme="minorHAnsi" w:hAnsiTheme="minorHAnsi"/>
                <w:noProof/>
                <w:sz w:val="22"/>
                <w:szCs w:val="22"/>
              </w:rPr>
              <w:tab/>
            </w:r>
            <w:r w:rsidR="00860EC7" w:rsidRPr="003B014E">
              <w:rPr>
                <w:rStyle w:val="Hyperlink"/>
                <w:noProof/>
              </w:rPr>
              <w:t>Disaster Recovery Architecture</w:t>
            </w:r>
            <w:r w:rsidR="00860EC7">
              <w:rPr>
                <w:noProof/>
                <w:webHidden/>
              </w:rPr>
              <w:tab/>
            </w:r>
            <w:r w:rsidR="00860EC7">
              <w:rPr>
                <w:noProof/>
                <w:webHidden/>
              </w:rPr>
              <w:fldChar w:fldCharType="begin"/>
            </w:r>
            <w:r w:rsidR="00860EC7">
              <w:rPr>
                <w:noProof/>
                <w:webHidden/>
              </w:rPr>
              <w:instrText xml:space="preserve"> PAGEREF _Toc113438306 \h </w:instrText>
            </w:r>
            <w:r w:rsidR="00860EC7">
              <w:rPr>
                <w:noProof/>
                <w:webHidden/>
              </w:rPr>
            </w:r>
            <w:r w:rsidR="00860EC7">
              <w:rPr>
                <w:noProof/>
                <w:webHidden/>
              </w:rPr>
              <w:fldChar w:fldCharType="separate"/>
            </w:r>
            <w:r w:rsidR="00860EC7">
              <w:rPr>
                <w:noProof/>
                <w:webHidden/>
              </w:rPr>
              <w:t>9</w:t>
            </w:r>
            <w:r w:rsidR="00860EC7">
              <w:rPr>
                <w:noProof/>
                <w:webHidden/>
              </w:rPr>
              <w:fldChar w:fldCharType="end"/>
            </w:r>
          </w:hyperlink>
        </w:p>
        <w:p w14:paraId="0C6B853F" w14:textId="28D45D68" w:rsidR="00860EC7" w:rsidRDefault="00A74B5F">
          <w:pPr>
            <w:pStyle w:val="TOC1"/>
            <w:tabs>
              <w:tab w:val="left" w:pos="660"/>
              <w:tab w:val="right" w:leader="dot" w:pos="9350"/>
            </w:tabs>
            <w:rPr>
              <w:rFonts w:asciiTheme="minorHAnsi" w:hAnsiTheme="minorHAnsi"/>
              <w:noProof/>
              <w:sz w:val="22"/>
              <w:szCs w:val="22"/>
            </w:rPr>
          </w:pPr>
          <w:hyperlink w:anchor="_Toc113438307" w:history="1">
            <w:r w:rsidR="00860EC7" w:rsidRPr="003B014E">
              <w:rPr>
                <w:rStyle w:val="Hyperlink"/>
                <w:noProof/>
              </w:rPr>
              <w:t>12.</w:t>
            </w:r>
            <w:r w:rsidR="00860EC7">
              <w:rPr>
                <w:rFonts w:asciiTheme="minorHAnsi" w:hAnsiTheme="minorHAnsi"/>
                <w:noProof/>
                <w:sz w:val="22"/>
                <w:szCs w:val="22"/>
              </w:rPr>
              <w:tab/>
            </w:r>
            <w:r w:rsidR="00860EC7" w:rsidRPr="003B014E">
              <w:rPr>
                <w:rStyle w:val="Hyperlink"/>
                <w:noProof/>
              </w:rPr>
              <w:t>Alternate DR Sites</w:t>
            </w:r>
            <w:r w:rsidR="00860EC7">
              <w:rPr>
                <w:noProof/>
                <w:webHidden/>
              </w:rPr>
              <w:tab/>
            </w:r>
            <w:r w:rsidR="00860EC7">
              <w:rPr>
                <w:noProof/>
                <w:webHidden/>
              </w:rPr>
              <w:fldChar w:fldCharType="begin"/>
            </w:r>
            <w:r w:rsidR="00860EC7">
              <w:rPr>
                <w:noProof/>
                <w:webHidden/>
              </w:rPr>
              <w:instrText xml:space="preserve"> PAGEREF _Toc113438307 \h </w:instrText>
            </w:r>
            <w:r w:rsidR="00860EC7">
              <w:rPr>
                <w:noProof/>
                <w:webHidden/>
              </w:rPr>
            </w:r>
            <w:r w:rsidR="00860EC7">
              <w:rPr>
                <w:noProof/>
                <w:webHidden/>
              </w:rPr>
              <w:fldChar w:fldCharType="separate"/>
            </w:r>
            <w:r w:rsidR="00860EC7">
              <w:rPr>
                <w:noProof/>
                <w:webHidden/>
              </w:rPr>
              <w:t>11</w:t>
            </w:r>
            <w:r w:rsidR="00860EC7">
              <w:rPr>
                <w:noProof/>
                <w:webHidden/>
              </w:rPr>
              <w:fldChar w:fldCharType="end"/>
            </w:r>
          </w:hyperlink>
        </w:p>
        <w:p w14:paraId="13E389F9" w14:textId="50ADD9B7" w:rsidR="00860EC7" w:rsidRDefault="00A74B5F">
          <w:pPr>
            <w:pStyle w:val="TOC1"/>
            <w:tabs>
              <w:tab w:val="left" w:pos="660"/>
              <w:tab w:val="right" w:leader="dot" w:pos="9350"/>
            </w:tabs>
            <w:rPr>
              <w:rFonts w:asciiTheme="minorHAnsi" w:hAnsiTheme="minorHAnsi"/>
              <w:noProof/>
              <w:sz w:val="22"/>
              <w:szCs w:val="22"/>
            </w:rPr>
          </w:pPr>
          <w:hyperlink w:anchor="_Toc113438308" w:history="1">
            <w:r w:rsidR="00860EC7" w:rsidRPr="003B014E">
              <w:rPr>
                <w:rStyle w:val="Hyperlink"/>
                <w:noProof/>
              </w:rPr>
              <w:t>13.</w:t>
            </w:r>
            <w:r w:rsidR="00860EC7">
              <w:rPr>
                <w:rFonts w:asciiTheme="minorHAnsi" w:hAnsiTheme="minorHAnsi"/>
                <w:noProof/>
                <w:sz w:val="22"/>
                <w:szCs w:val="22"/>
              </w:rPr>
              <w:tab/>
            </w:r>
            <w:r w:rsidR="00860EC7" w:rsidRPr="003B014E">
              <w:rPr>
                <w:rStyle w:val="Hyperlink"/>
                <w:noProof/>
              </w:rPr>
              <w:t>Subject Matter Experts</w:t>
            </w:r>
            <w:r w:rsidR="00860EC7">
              <w:rPr>
                <w:noProof/>
                <w:webHidden/>
              </w:rPr>
              <w:tab/>
            </w:r>
            <w:r w:rsidR="00860EC7">
              <w:rPr>
                <w:noProof/>
                <w:webHidden/>
              </w:rPr>
              <w:fldChar w:fldCharType="begin"/>
            </w:r>
            <w:r w:rsidR="00860EC7">
              <w:rPr>
                <w:noProof/>
                <w:webHidden/>
              </w:rPr>
              <w:instrText xml:space="preserve"> PAGEREF _Toc113438308 \h </w:instrText>
            </w:r>
            <w:r w:rsidR="00860EC7">
              <w:rPr>
                <w:noProof/>
                <w:webHidden/>
              </w:rPr>
            </w:r>
            <w:r w:rsidR="00860EC7">
              <w:rPr>
                <w:noProof/>
                <w:webHidden/>
              </w:rPr>
              <w:fldChar w:fldCharType="separate"/>
            </w:r>
            <w:r w:rsidR="00860EC7">
              <w:rPr>
                <w:noProof/>
                <w:webHidden/>
              </w:rPr>
              <w:t>11</w:t>
            </w:r>
            <w:r w:rsidR="00860EC7">
              <w:rPr>
                <w:noProof/>
                <w:webHidden/>
              </w:rPr>
              <w:fldChar w:fldCharType="end"/>
            </w:r>
          </w:hyperlink>
        </w:p>
        <w:p w14:paraId="1B30D5E3" w14:textId="6D6A85B5" w:rsidR="00860EC7" w:rsidRDefault="00A74B5F">
          <w:pPr>
            <w:pStyle w:val="TOC1"/>
            <w:tabs>
              <w:tab w:val="left" w:pos="660"/>
              <w:tab w:val="right" w:leader="dot" w:pos="9350"/>
            </w:tabs>
            <w:rPr>
              <w:rFonts w:asciiTheme="minorHAnsi" w:hAnsiTheme="minorHAnsi"/>
              <w:noProof/>
              <w:sz w:val="22"/>
              <w:szCs w:val="22"/>
            </w:rPr>
          </w:pPr>
          <w:hyperlink w:anchor="_Toc113438309" w:history="1">
            <w:r w:rsidR="00860EC7" w:rsidRPr="003B014E">
              <w:rPr>
                <w:rStyle w:val="Hyperlink"/>
                <w:noProof/>
              </w:rPr>
              <w:t>14.</w:t>
            </w:r>
            <w:r w:rsidR="00860EC7">
              <w:rPr>
                <w:rFonts w:asciiTheme="minorHAnsi" w:hAnsiTheme="minorHAnsi"/>
                <w:noProof/>
                <w:sz w:val="22"/>
                <w:szCs w:val="22"/>
              </w:rPr>
              <w:tab/>
            </w:r>
            <w:r w:rsidR="00860EC7" w:rsidRPr="003B014E">
              <w:rPr>
                <w:rStyle w:val="Hyperlink"/>
                <w:noProof/>
              </w:rPr>
              <w:t>Application and Dependency Mapping</w:t>
            </w:r>
            <w:r w:rsidR="00860EC7">
              <w:rPr>
                <w:noProof/>
                <w:webHidden/>
              </w:rPr>
              <w:tab/>
            </w:r>
            <w:r w:rsidR="00860EC7">
              <w:rPr>
                <w:noProof/>
                <w:webHidden/>
              </w:rPr>
              <w:fldChar w:fldCharType="begin"/>
            </w:r>
            <w:r w:rsidR="00860EC7">
              <w:rPr>
                <w:noProof/>
                <w:webHidden/>
              </w:rPr>
              <w:instrText xml:space="preserve"> PAGEREF _Toc113438309 \h </w:instrText>
            </w:r>
            <w:r w:rsidR="00860EC7">
              <w:rPr>
                <w:noProof/>
                <w:webHidden/>
              </w:rPr>
            </w:r>
            <w:r w:rsidR="00860EC7">
              <w:rPr>
                <w:noProof/>
                <w:webHidden/>
              </w:rPr>
              <w:fldChar w:fldCharType="separate"/>
            </w:r>
            <w:r w:rsidR="00860EC7">
              <w:rPr>
                <w:noProof/>
                <w:webHidden/>
              </w:rPr>
              <w:t>11</w:t>
            </w:r>
            <w:r w:rsidR="00860EC7">
              <w:rPr>
                <w:noProof/>
                <w:webHidden/>
              </w:rPr>
              <w:fldChar w:fldCharType="end"/>
            </w:r>
          </w:hyperlink>
        </w:p>
        <w:p w14:paraId="3B8A3826" w14:textId="59584547" w:rsidR="00860EC7" w:rsidRDefault="00A74B5F">
          <w:pPr>
            <w:pStyle w:val="TOC1"/>
            <w:tabs>
              <w:tab w:val="left" w:pos="660"/>
              <w:tab w:val="right" w:leader="dot" w:pos="9350"/>
            </w:tabs>
            <w:rPr>
              <w:rFonts w:asciiTheme="minorHAnsi" w:hAnsiTheme="minorHAnsi"/>
              <w:noProof/>
              <w:sz w:val="22"/>
              <w:szCs w:val="22"/>
            </w:rPr>
          </w:pPr>
          <w:hyperlink w:anchor="_Toc113438310" w:history="1">
            <w:r w:rsidR="00860EC7" w:rsidRPr="003B014E">
              <w:rPr>
                <w:rStyle w:val="Hyperlink"/>
                <w:noProof/>
              </w:rPr>
              <w:t>15.</w:t>
            </w:r>
            <w:r w:rsidR="00860EC7">
              <w:rPr>
                <w:rFonts w:asciiTheme="minorHAnsi" w:hAnsiTheme="minorHAnsi"/>
                <w:noProof/>
                <w:sz w:val="22"/>
                <w:szCs w:val="22"/>
              </w:rPr>
              <w:tab/>
            </w:r>
            <w:r w:rsidR="00860EC7" w:rsidRPr="003B014E">
              <w:rPr>
                <w:rStyle w:val="Hyperlink"/>
                <w:noProof/>
              </w:rPr>
              <w:t>Recovery Procedures Development</w:t>
            </w:r>
            <w:r w:rsidR="00860EC7">
              <w:rPr>
                <w:noProof/>
                <w:webHidden/>
              </w:rPr>
              <w:tab/>
            </w:r>
            <w:r w:rsidR="00860EC7">
              <w:rPr>
                <w:noProof/>
                <w:webHidden/>
              </w:rPr>
              <w:fldChar w:fldCharType="begin"/>
            </w:r>
            <w:r w:rsidR="00860EC7">
              <w:rPr>
                <w:noProof/>
                <w:webHidden/>
              </w:rPr>
              <w:instrText xml:space="preserve"> PAGEREF _Toc113438310 \h </w:instrText>
            </w:r>
            <w:r w:rsidR="00860EC7">
              <w:rPr>
                <w:noProof/>
                <w:webHidden/>
              </w:rPr>
            </w:r>
            <w:r w:rsidR="00860EC7">
              <w:rPr>
                <w:noProof/>
                <w:webHidden/>
              </w:rPr>
              <w:fldChar w:fldCharType="separate"/>
            </w:r>
            <w:r w:rsidR="00860EC7">
              <w:rPr>
                <w:noProof/>
                <w:webHidden/>
              </w:rPr>
              <w:t>12</w:t>
            </w:r>
            <w:r w:rsidR="00860EC7">
              <w:rPr>
                <w:noProof/>
                <w:webHidden/>
              </w:rPr>
              <w:fldChar w:fldCharType="end"/>
            </w:r>
          </w:hyperlink>
        </w:p>
        <w:p w14:paraId="4098E15C" w14:textId="2FCE798C" w:rsidR="00860EC7" w:rsidRDefault="00A74B5F">
          <w:pPr>
            <w:pStyle w:val="TOC1"/>
            <w:tabs>
              <w:tab w:val="left" w:pos="660"/>
              <w:tab w:val="right" w:leader="dot" w:pos="9350"/>
            </w:tabs>
            <w:rPr>
              <w:rFonts w:asciiTheme="minorHAnsi" w:hAnsiTheme="minorHAnsi"/>
              <w:noProof/>
              <w:sz w:val="22"/>
              <w:szCs w:val="22"/>
            </w:rPr>
          </w:pPr>
          <w:hyperlink w:anchor="_Toc113438311" w:history="1">
            <w:r w:rsidR="00860EC7" w:rsidRPr="003B014E">
              <w:rPr>
                <w:rStyle w:val="Hyperlink"/>
                <w:noProof/>
              </w:rPr>
              <w:t>16.</w:t>
            </w:r>
            <w:r w:rsidR="00860EC7">
              <w:rPr>
                <w:rFonts w:asciiTheme="minorHAnsi" w:hAnsiTheme="minorHAnsi"/>
                <w:noProof/>
                <w:sz w:val="22"/>
                <w:szCs w:val="22"/>
              </w:rPr>
              <w:tab/>
            </w:r>
            <w:r w:rsidR="00860EC7" w:rsidRPr="003B014E">
              <w:rPr>
                <w:rStyle w:val="Hyperlink"/>
                <w:noProof/>
              </w:rPr>
              <w:t>Recovery Validation &amp; Functional Testing</w:t>
            </w:r>
            <w:r w:rsidR="00860EC7">
              <w:rPr>
                <w:noProof/>
                <w:webHidden/>
              </w:rPr>
              <w:tab/>
            </w:r>
            <w:r w:rsidR="00860EC7">
              <w:rPr>
                <w:noProof/>
                <w:webHidden/>
              </w:rPr>
              <w:fldChar w:fldCharType="begin"/>
            </w:r>
            <w:r w:rsidR="00860EC7">
              <w:rPr>
                <w:noProof/>
                <w:webHidden/>
              </w:rPr>
              <w:instrText xml:space="preserve"> PAGEREF _Toc113438311 \h </w:instrText>
            </w:r>
            <w:r w:rsidR="00860EC7">
              <w:rPr>
                <w:noProof/>
                <w:webHidden/>
              </w:rPr>
            </w:r>
            <w:r w:rsidR="00860EC7">
              <w:rPr>
                <w:noProof/>
                <w:webHidden/>
              </w:rPr>
              <w:fldChar w:fldCharType="separate"/>
            </w:r>
            <w:r w:rsidR="00860EC7">
              <w:rPr>
                <w:noProof/>
                <w:webHidden/>
              </w:rPr>
              <w:t>12</w:t>
            </w:r>
            <w:r w:rsidR="00860EC7">
              <w:rPr>
                <w:noProof/>
                <w:webHidden/>
              </w:rPr>
              <w:fldChar w:fldCharType="end"/>
            </w:r>
          </w:hyperlink>
        </w:p>
        <w:p w14:paraId="440A5698" w14:textId="5BCA0625" w:rsidR="00860EC7" w:rsidRDefault="00A74B5F">
          <w:pPr>
            <w:pStyle w:val="TOC1"/>
            <w:tabs>
              <w:tab w:val="left" w:pos="660"/>
              <w:tab w:val="right" w:leader="dot" w:pos="9350"/>
            </w:tabs>
            <w:rPr>
              <w:rFonts w:asciiTheme="minorHAnsi" w:hAnsiTheme="minorHAnsi"/>
              <w:noProof/>
              <w:sz w:val="22"/>
              <w:szCs w:val="22"/>
            </w:rPr>
          </w:pPr>
          <w:hyperlink w:anchor="_Toc113438312" w:history="1">
            <w:r w:rsidR="00860EC7" w:rsidRPr="003B014E">
              <w:rPr>
                <w:rStyle w:val="Hyperlink"/>
                <w:noProof/>
              </w:rPr>
              <w:t>17.</w:t>
            </w:r>
            <w:r w:rsidR="00860EC7">
              <w:rPr>
                <w:rFonts w:asciiTheme="minorHAnsi" w:hAnsiTheme="minorHAnsi"/>
                <w:noProof/>
                <w:sz w:val="22"/>
                <w:szCs w:val="22"/>
              </w:rPr>
              <w:tab/>
            </w:r>
            <w:r w:rsidR="00860EC7" w:rsidRPr="003B014E">
              <w:rPr>
                <w:rStyle w:val="Hyperlink"/>
                <w:noProof/>
              </w:rPr>
              <w:t>Application Recovery Lifecycle Management</w:t>
            </w:r>
            <w:r w:rsidR="00860EC7">
              <w:rPr>
                <w:noProof/>
                <w:webHidden/>
              </w:rPr>
              <w:tab/>
            </w:r>
            <w:r w:rsidR="00860EC7">
              <w:rPr>
                <w:noProof/>
                <w:webHidden/>
              </w:rPr>
              <w:fldChar w:fldCharType="begin"/>
            </w:r>
            <w:r w:rsidR="00860EC7">
              <w:rPr>
                <w:noProof/>
                <w:webHidden/>
              </w:rPr>
              <w:instrText xml:space="preserve"> PAGEREF _Toc113438312 \h </w:instrText>
            </w:r>
            <w:r w:rsidR="00860EC7">
              <w:rPr>
                <w:noProof/>
                <w:webHidden/>
              </w:rPr>
            </w:r>
            <w:r w:rsidR="00860EC7">
              <w:rPr>
                <w:noProof/>
                <w:webHidden/>
              </w:rPr>
              <w:fldChar w:fldCharType="separate"/>
            </w:r>
            <w:r w:rsidR="00860EC7">
              <w:rPr>
                <w:noProof/>
                <w:webHidden/>
              </w:rPr>
              <w:t>12</w:t>
            </w:r>
            <w:r w:rsidR="00860EC7">
              <w:rPr>
                <w:noProof/>
                <w:webHidden/>
              </w:rPr>
              <w:fldChar w:fldCharType="end"/>
            </w:r>
          </w:hyperlink>
        </w:p>
        <w:p w14:paraId="5BA8ECB1" w14:textId="642F75F5" w:rsidR="00860EC7" w:rsidRDefault="00A74B5F">
          <w:pPr>
            <w:pStyle w:val="TOC1"/>
            <w:tabs>
              <w:tab w:val="left" w:pos="660"/>
              <w:tab w:val="right" w:leader="dot" w:pos="9350"/>
            </w:tabs>
            <w:rPr>
              <w:rFonts w:asciiTheme="minorHAnsi" w:hAnsiTheme="minorHAnsi"/>
              <w:noProof/>
              <w:sz w:val="22"/>
              <w:szCs w:val="22"/>
            </w:rPr>
          </w:pPr>
          <w:hyperlink w:anchor="_Toc113438313" w:history="1">
            <w:r w:rsidR="00860EC7" w:rsidRPr="003B014E">
              <w:rPr>
                <w:rStyle w:val="Hyperlink"/>
                <w:noProof/>
              </w:rPr>
              <w:t>18.</w:t>
            </w:r>
            <w:r w:rsidR="00860EC7">
              <w:rPr>
                <w:rFonts w:asciiTheme="minorHAnsi" w:hAnsiTheme="minorHAnsi"/>
                <w:noProof/>
                <w:sz w:val="22"/>
                <w:szCs w:val="22"/>
              </w:rPr>
              <w:tab/>
            </w:r>
            <w:r w:rsidR="00860EC7" w:rsidRPr="003B014E">
              <w:rPr>
                <w:rStyle w:val="Hyperlink"/>
                <w:noProof/>
              </w:rPr>
              <w:t>Vital Records</w:t>
            </w:r>
            <w:r w:rsidR="00860EC7">
              <w:rPr>
                <w:noProof/>
                <w:webHidden/>
              </w:rPr>
              <w:tab/>
            </w:r>
            <w:r w:rsidR="00860EC7">
              <w:rPr>
                <w:noProof/>
                <w:webHidden/>
              </w:rPr>
              <w:fldChar w:fldCharType="begin"/>
            </w:r>
            <w:r w:rsidR="00860EC7">
              <w:rPr>
                <w:noProof/>
                <w:webHidden/>
              </w:rPr>
              <w:instrText xml:space="preserve"> PAGEREF _Toc113438313 \h </w:instrText>
            </w:r>
            <w:r w:rsidR="00860EC7">
              <w:rPr>
                <w:noProof/>
                <w:webHidden/>
              </w:rPr>
            </w:r>
            <w:r w:rsidR="00860EC7">
              <w:rPr>
                <w:noProof/>
                <w:webHidden/>
              </w:rPr>
              <w:fldChar w:fldCharType="separate"/>
            </w:r>
            <w:r w:rsidR="00860EC7">
              <w:rPr>
                <w:noProof/>
                <w:webHidden/>
              </w:rPr>
              <w:t>12</w:t>
            </w:r>
            <w:r w:rsidR="00860EC7">
              <w:rPr>
                <w:noProof/>
                <w:webHidden/>
              </w:rPr>
              <w:fldChar w:fldCharType="end"/>
            </w:r>
          </w:hyperlink>
        </w:p>
        <w:p w14:paraId="7A8D3C95" w14:textId="53B2D441" w:rsidR="00860EC7" w:rsidRDefault="00A74B5F">
          <w:pPr>
            <w:pStyle w:val="TOC1"/>
            <w:tabs>
              <w:tab w:val="left" w:pos="660"/>
              <w:tab w:val="right" w:leader="dot" w:pos="9350"/>
            </w:tabs>
            <w:rPr>
              <w:rFonts w:asciiTheme="minorHAnsi" w:hAnsiTheme="minorHAnsi"/>
              <w:noProof/>
              <w:sz w:val="22"/>
              <w:szCs w:val="22"/>
            </w:rPr>
          </w:pPr>
          <w:hyperlink w:anchor="_Toc113438314" w:history="1">
            <w:r w:rsidR="00860EC7" w:rsidRPr="003B014E">
              <w:rPr>
                <w:rStyle w:val="Hyperlink"/>
                <w:noProof/>
              </w:rPr>
              <w:t>19.</w:t>
            </w:r>
            <w:r w:rsidR="00860EC7">
              <w:rPr>
                <w:rFonts w:asciiTheme="minorHAnsi" w:hAnsiTheme="minorHAnsi"/>
                <w:noProof/>
                <w:sz w:val="22"/>
                <w:szCs w:val="22"/>
              </w:rPr>
              <w:tab/>
            </w:r>
            <w:r w:rsidR="00860EC7" w:rsidRPr="003B014E">
              <w:rPr>
                <w:rStyle w:val="Hyperlink"/>
                <w:noProof/>
              </w:rPr>
              <w:t>Continuous Improvement</w:t>
            </w:r>
            <w:r w:rsidR="00860EC7">
              <w:rPr>
                <w:noProof/>
                <w:webHidden/>
              </w:rPr>
              <w:tab/>
            </w:r>
            <w:r w:rsidR="00860EC7">
              <w:rPr>
                <w:noProof/>
                <w:webHidden/>
              </w:rPr>
              <w:fldChar w:fldCharType="begin"/>
            </w:r>
            <w:r w:rsidR="00860EC7">
              <w:rPr>
                <w:noProof/>
                <w:webHidden/>
              </w:rPr>
              <w:instrText xml:space="preserve"> PAGEREF _Toc113438314 \h </w:instrText>
            </w:r>
            <w:r w:rsidR="00860EC7">
              <w:rPr>
                <w:noProof/>
                <w:webHidden/>
              </w:rPr>
            </w:r>
            <w:r w:rsidR="00860EC7">
              <w:rPr>
                <w:noProof/>
                <w:webHidden/>
              </w:rPr>
              <w:fldChar w:fldCharType="separate"/>
            </w:r>
            <w:r w:rsidR="00860EC7">
              <w:rPr>
                <w:noProof/>
                <w:webHidden/>
              </w:rPr>
              <w:t>13</w:t>
            </w:r>
            <w:r w:rsidR="00860EC7">
              <w:rPr>
                <w:noProof/>
                <w:webHidden/>
              </w:rPr>
              <w:fldChar w:fldCharType="end"/>
            </w:r>
          </w:hyperlink>
        </w:p>
        <w:p w14:paraId="175A0AC1" w14:textId="494715FF" w:rsidR="00860EC7" w:rsidRDefault="00A74B5F">
          <w:pPr>
            <w:pStyle w:val="TOC1"/>
            <w:tabs>
              <w:tab w:val="left" w:pos="660"/>
              <w:tab w:val="right" w:leader="dot" w:pos="9350"/>
            </w:tabs>
            <w:rPr>
              <w:rFonts w:asciiTheme="minorHAnsi" w:hAnsiTheme="minorHAnsi"/>
              <w:noProof/>
              <w:sz w:val="22"/>
              <w:szCs w:val="22"/>
            </w:rPr>
          </w:pPr>
          <w:hyperlink w:anchor="_Toc113438315" w:history="1">
            <w:r w:rsidR="00860EC7" w:rsidRPr="003B014E">
              <w:rPr>
                <w:rStyle w:val="Hyperlink"/>
                <w:noProof/>
              </w:rPr>
              <w:t>20.</w:t>
            </w:r>
            <w:r w:rsidR="00860EC7">
              <w:rPr>
                <w:rFonts w:asciiTheme="minorHAnsi" w:hAnsiTheme="minorHAnsi"/>
                <w:noProof/>
                <w:sz w:val="22"/>
                <w:szCs w:val="22"/>
              </w:rPr>
              <w:tab/>
            </w:r>
            <w:r w:rsidR="00860EC7" w:rsidRPr="003B014E">
              <w:rPr>
                <w:rStyle w:val="Hyperlink"/>
                <w:noProof/>
              </w:rPr>
              <w:t>Testing the IT Disaster Recovery Plan</w:t>
            </w:r>
            <w:r w:rsidR="00860EC7">
              <w:rPr>
                <w:noProof/>
                <w:webHidden/>
              </w:rPr>
              <w:tab/>
            </w:r>
            <w:r w:rsidR="00860EC7">
              <w:rPr>
                <w:noProof/>
                <w:webHidden/>
              </w:rPr>
              <w:fldChar w:fldCharType="begin"/>
            </w:r>
            <w:r w:rsidR="00860EC7">
              <w:rPr>
                <w:noProof/>
                <w:webHidden/>
              </w:rPr>
              <w:instrText xml:space="preserve"> PAGEREF _Toc113438315 \h </w:instrText>
            </w:r>
            <w:r w:rsidR="00860EC7">
              <w:rPr>
                <w:noProof/>
                <w:webHidden/>
              </w:rPr>
            </w:r>
            <w:r w:rsidR="00860EC7">
              <w:rPr>
                <w:noProof/>
                <w:webHidden/>
              </w:rPr>
              <w:fldChar w:fldCharType="separate"/>
            </w:r>
            <w:r w:rsidR="00860EC7">
              <w:rPr>
                <w:noProof/>
                <w:webHidden/>
              </w:rPr>
              <w:t>13</w:t>
            </w:r>
            <w:r w:rsidR="00860EC7">
              <w:rPr>
                <w:noProof/>
                <w:webHidden/>
              </w:rPr>
              <w:fldChar w:fldCharType="end"/>
            </w:r>
          </w:hyperlink>
        </w:p>
        <w:p w14:paraId="745B53DE" w14:textId="08853D95" w:rsidR="00860EC7" w:rsidRDefault="00A74B5F">
          <w:pPr>
            <w:pStyle w:val="TOC1"/>
            <w:tabs>
              <w:tab w:val="left" w:pos="660"/>
              <w:tab w:val="right" w:leader="dot" w:pos="9350"/>
            </w:tabs>
            <w:rPr>
              <w:rFonts w:asciiTheme="minorHAnsi" w:hAnsiTheme="minorHAnsi"/>
              <w:noProof/>
              <w:sz w:val="22"/>
              <w:szCs w:val="22"/>
            </w:rPr>
          </w:pPr>
          <w:hyperlink w:anchor="_Toc113438316" w:history="1">
            <w:r w:rsidR="00860EC7" w:rsidRPr="003B014E">
              <w:rPr>
                <w:rStyle w:val="Hyperlink"/>
                <w:noProof/>
              </w:rPr>
              <w:t>21.</w:t>
            </w:r>
            <w:r w:rsidR="00860EC7">
              <w:rPr>
                <w:rFonts w:asciiTheme="minorHAnsi" w:hAnsiTheme="minorHAnsi"/>
                <w:noProof/>
                <w:sz w:val="22"/>
                <w:szCs w:val="22"/>
              </w:rPr>
              <w:tab/>
            </w:r>
            <w:r w:rsidR="00860EC7" w:rsidRPr="003B014E">
              <w:rPr>
                <w:rStyle w:val="Hyperlink"/>
                <w:noProof/>
              </w:rPr>
              <w:t>Reporting</w:t>
            </w:r>
            <w:r w:rsidR="00860EC7">
              <w:rPr>
                <w:noProof/>
                <w:webHidden/>
              </w:rPr>
              <w:tab/>
            </w:r>
            <w:r w:rsidR="00860EC7">
              <w:rPr>
                <w:noProof/>
                <w:webHidden/>
              </w:rPr>
              <w:fldChar w:fldCharType="begin"/>
            </w:r>
            <w:r w:rsidR="00860EC7">
              <w:rPr>
                <w:noProof/>
                <w:webHidden/>
              </w:rPr>
              <w:instrText xml:space="preserve"> PAGEREF _Toc113438316 \h </w:instrText>
            </w:r>
            <w:r w:rsidR="00860EC7">
              <w:rPr>
                <w:noProof/>
                <w:webHidden/>
              </w:rPr>
            </w:r>
            <w:r w:rsidR="00860EC7">
              <w:rPr>
                <w:noProof/>
                <w:webHidden/>
              </w:rPr>
              <w:fldChar w:fldCharType="separate"/>
            </w:r>
            <w:r w:rsidR="00860EC7">
              <w:rPr>
                <w:noProof/>
                <w:webHidden/>
              </w:rPr>
              <w:t>13</w:t>
            </w:r>
            <w:r w:rsidR="00860EC7">
              <w:rPr>
                <w:noProof/>
                <w:webHidden/>
              </w:rPr>
              <w:fldChar w:fldCharType="end"/>
            </w:r>
          </w:hyperlink>
        </w:p>
        <w:p w14:paraId="6EAD6FF8" w14:textId="3EF8B030" w:rsidR="00860EC7" w:rsidRDefault="00A74B5F">
          <w:pPr>
            <w:pStyle w:val="TOC2"/>
            <w:tabs>
              <w:tab w:val="right" w:leader="dot" w:pos="9350"/>
            </w:tabs>
            <w:rPr>
              <w:rFonts w:asciiTheme="minorHAnsi" w:hAnsiTheme="minorHAnsi"/>
              <w:noProof/>
              <w:sz w:val="22"/>
              <w:szCs w:val="22"/>
            </w:rPr>
          </w:pPr>
          <w:hyperlink w:anchor="_Toc113438317" w:history="1">
            <w:r w:rsidR="00860EC7" w:rsidRPr="003B014E">
              <w:rPr>
                <w:rStyle w:val="Hyperlink"/>
                <w:noProof/>
              </w:rPr>
              <w:t>21.1 Risk Assessment</w:t>
            </w:r>
            <w:r w:rsidR="00860EC7">
              <w:rPr>
                <w:noProof/>
                <w:webHidden/>
              </w:rPr>
              <w:tab/>
            </w:r>
            <w:r w:rsidR="00860EC7">
              <w:rPr>
                <w:noProof/>
                <w:webHidden/>
              </w:rPr>
              <w:fldChar w:fldCharType="begin"/>
            </w:r>
            <w:r w:rsidR="00860EC7">
              <w:rPr>
                <w:noProof/>
                <w:webHidden/>
              </w:rPr>
              <w:instrText xml:space="preserve"> PAGEREF _Toc113438317 \h </w:instrText>
            </w:r>
            <w:r w:rsidR="00860EC7">
              <w:rPr>
                <w:noProof/>
                <w:webHidden/>
              </w:rPr>
            </w:r>
            <w:r w:rsidR="00860EC7">
              <w:rPr>
                <w:noProof/>
                <w:webHidden/>
              </w:rPr>
              <w:fldChar w:fldCharType="separate"/>
            </w:r>
            <w:r w:rsidR="00860EC7">
              <w:rPr>
                <w:noProof/>
                <w:webHidden/>
              </w:rPr>
              <w:t>14</w:t>
            </w:r>
            <w:r w:rsidR="00860EC7">
              <w:rPr>
                <w:noProof/>
                <w:webHidden/>
              </w:rPr>
              <w:fldChar w:fldCharType="end"/>
            </w:r>
          </w:hyperlink>
        </w:p>
        <w:p w14:paraId="0EAD74E8" w14:textId="0ED3A673" w:rsidR="00860EC7" w:rsidRDefault="00A74B5F">
          <w:pPr>
            <w:pStyle w:val="TOC2"/>
            <w:tabs>
              <w:tab w:val="right" w:leader="dot" w:pos="9350"/>
            </w:tabs>
            <w:rPr>
              <w:rFonts w:asciiTheme="minorHAnsi" w:hAnsiTheme="minorHAnsi"/>
              <w:noProof/>
              <w:sz w:val="22"/>
              <w:szCs w:val="22"/>
            </w:rPr>
          </w:pPr>
          <w:hyperlink w:anchor="_Toc113438318" w:history="1">
            <w:r w:rsidR="00860EC7" w:rsidRPr="003B014E">
              <w:rPr>
                <w:rStyle w:val="Hyperlink"/>
                <w:noProof/>
              </w:rPr>
              <w:t>21.2 Mitigation of Risks</w:t>
            </w:r>
            <w:r w:rsidR="00860EC7">
              <w:rPr>
                <w:noProof/>
                <w:webHidden/>
              </w:rPr>
              <w:tab/>
            </w:r>
            <w:r w:rsidR="00860EC7">
              <w:rPr>
                <w:noProof/>
                <w:webHidden/>
              </w:rPr>
              <w:fldChar w:fldCharType="begin"/>
            </w:r>
            <w:r w:rsidR="00860EC7">
              <w:rPr>
                <w:noProof/>
                <w:webHidden/>
              </w:rPr>
              <w:instrText xml:space="preserve"> PAGEREF _Toc113438318 \h </w:instrText>
            </w:r>
            <w:r w:rsidR="00860EC7">
              <w:rPr>
                <w:noProof/>
                <w:webHidden/>
              </w:rPr>
            </w:r>
            <w:r w:rsidR="00860EC7">
              <w:rPr>
                <w:noProof/>
                <w:webHidden/>
              </w:rPr>
              <w:fldChar w:fldCharType="separate"/>
            </w:r>
            <w:r w:rsidR="00860EC7">
              <w:rPr>
                <w:noProof/>
                <w:webHidden/>
              </w:rPr>
              <w:t>14</w:t>
            </w:r>
            <w:r w:rsidR="00860EC7">
              <w:rPr>
                <w:noProof/>
                <w:webHidden/>
              </w:rPr>
              <w:fldChar w:fldCharType="end"/>
            </w:r>
          </w:hyperlink>
        </w:p>
        <w:p w14:paraId="2F6AACD8" w14:textId="68420696" w:rsidR="00860EC7" w:rsidRDefault="00A74B5F">
          <w:pPr>
            <w:pStyle w:val="TOC1"/>
            <w:tabs>
              <w:tab w:val="left" w:pos="660"/>
              <w:tab w:val="right" w:leader="dot" w:pos="9350"/>
            </w:tabs>
            <w:rPr>
              <w:rFonts w:asciiTheme="minorHAnsi" w:hAnsiTheme="minorHAnsi"/>
              <w:noProof/>
              <w:sz w:val="22"/>
              <w:szCs w:val="22"/>
            </w:rPr>
          </w:pPr>
          <w:hyperlink w:anchor="_Toc113438319" w:history="1">
            <w:r w:rsidR="00860EC7" w:rsidRPr="003B014E">
              <w:rPr>
                <w:rStyle w:val="Hyperlink"/>
                <w:noProof/>
              </w:rPr>
              <w:t>22.</w:t>
            </w:r>
            <w:r w:rsidR="00860EC7">
              <w:rPr>
                <w:rFonts w:asciiTheme="minorHAnsi" w:hAnsiTheme="minorHAnsi"/>
                <w:noProof/>
                <w:sz w:val="22"/>
                <w:szCs w:val="22"/>
              </w:rPr>
              <w:tab/>
            </w:r>
            <w:r w:rsidR="00860EC7" w:rsidRPr="003B014E">
              <w:rPr>
                <w:rStyle w:val="Hyperlink"/>
                <w:noProof/>
              </w:rPr>
              <w:t>Troubleshooting and Resolution (Known Issues) Procedure Development</w:t>
            </w:r>
            <w:r w:rsidR="00860EC7">
              <w:rPr>
                <w:noProof/>
                <w:webHidden/>
              </w:rPr>
              <w:tab/>
            </w:r>
            <w:r w:rsidR="00860EC7">
              <w:rPr>
                <w:noProof/>
                <w:webHidden/>
              </w:rPr>
              <w:fldChar w:fldCharType="begin"/>
            </w:r>
            <w:r w:rsidR="00860EC7">
              <w:rPr>
                <w:noProof/>
                <w:webHidden/>
              </w:rPr>
              <w:instrText xml:space="preserve"> PAGEREF _Toc113438319 \h </w:instrText>
            </w:r>
            <w:r w:rsidR="00860EC7">
              <w:rPr>
                <w:noProof/>
                <w:webHidden/>
              </w:rPr>
            </w:r>
            <w:r w:rsidR="00860EC7">
              <w:rPr>
                <w:noProof/>
                <w:webHidden/>
              </w:rPr>
              <w:fldChar w:fldCharType="separate"/>
            </w:r>
            <w:r w:rsidR="00860EC7">
              <w:rPr>
                <w:noProof/>
                <w:webHidden/>
              </w:rPr>
              <w:t>14</w:t>
            </w:r>
            <w:r w:rsidR="00860EC7">
              <w:rPr>
                <w:noProof/>
                <w:webHidden/>
              </w:rPr>
              <w:fldChar w:fldCharType="end"/>
            </w:r>
          </w:hyperlink>
        </w:p>
        <w:p w14:paraId="2A7595AA" w14:textId="0790AE00" w:rsidR="00860EC7" w:rsidRDefault="00A74B5F">
          <w:pPr>
            <w:pStyle w:val="TOC1"/>
            <w:tabs>
              <w:tab w:val="left" w:pos="660"/>
              <w:tab w:val="right" w:leader="dot" w:pos="9350"/>
            </w:tabs>
            <w:rPr>
              <w:rFonts w:asciiTheme="minorHAnsi" w:hAnsiTheme="minorHAnsi"/>
              <w:noProof/>
              <w:sz w:val="22"/>
              <w:szCs w:val="22"/>
            </w:rPr>
          </w:pPr>
          <w:hyperlink w:anchor="_Toc113438320" w:history="1">
            <w:r w:rsidR="00860EC7" w:rsidRPr="003B014E">
              <w:rPr>
                <w:rStyle w:val="Hyperlink"/>
                <w:noProof/>
              </w:rPr>
              <w:t>23.</w:t>
            </w:r>
            <w:r w:rsidR="00860EC7">
              <w:rPr>
                <w:rFonts w:asciiTheme="minorHAnsi" w:hAnsiTheme="minorHAnsi"/>
                <w:noProof/>
                <w:sz w:val="22"/>
                <w:szCs w:val="22"/>
              </w:rPr>
              <w:tab/>
            </w:r>
            <w:r w:rsidR="00860EC7" w:rsidRPr="003B014E">
              <w:rPr>
                <w:rStyle w:val="Hyperlink"/>
                <w:noProof/>
              </w:rPr>
              <w:t>Training</w:t>
            </w:r>
            <w:r w:rsidR="00860EC7">
              <w:rPr>
                <w:noProof/>
                <w:webHidden/>
              </w:rPr>
              <w:tab/>
            </w:r>
            <w:r w:rsidR="00860EC7">
              <w:rPr>
                <w:noProof/>
                <w:webHidden/>
              </w:rPr>
              <w:fldChar w:fldCharType="begin"/>
            </w:r>
            <w:r w:rsidR="00860EC7">
              <w:rPr>
                <w:noProof/>
                <w:webHidden/>
              </w:rPr>
              <w:instrText xml:space="preserve"> PAGEREF _Toc113438320 \h </w:instrText>
            </w:r>
            <w:r w:rsidR="00860EC7">
              <w:rPr>
                <w:noProof/>
                <w:webHidden/>
              </w:rPr>
            </w:r>
            <w:r w:rsidR="00860EC7">
              <w:rPr>
                <w:noProof/>
                <w:webHidden/>
              </w:rPr>
              <w:fldChar w:fldCharType="separate"/>
            </w:r>
            <w:r w:rsidR="00860EC7">
              <w:rPr>
                <w:noProof/>
                <w:webHidden/>
              </w:rPr>
              <w:t>14</w:t>
            </w:r>
            <w:r w:rsidR="00860EC7">
              <w:rPr>
                <w:noProof/>
                <w:webHidden/>
              </w:rPr>
              <w:fldChar w:fldCharType="end"/>
            </w:r>
          </w:hyperlink>
        </w:p>
        <w:p w14:paraId="7BFB6143" w14:textId="1F37E0E5" w:rsidR="00860EC7" w:rsidRDefault="00A74B5F">
          <w:pPr>
            <w:pStyle w:val="TOC2"/>
            <w:tabs>
              <w:tab w:val="right" w:leader="dot" w:pos="9350"/>
            </w:tabs>
            <w:rPr>
              <w:rFonts w:asciiTheme="minorHAnsi" w:hAnsiTheme="minorHAnsi"/>
              <w:noProof/>
              <w:sz w:val="22"/>
              <w:szCs w:val="22"/>
            </w:rPr>
          </w:pPr>
          <w:hyperlink w:anchor="_Toc113438321" w:history="1">
            <w:r w:rsidR="00860EC7" w:rsidRPr="003B014E">
              <w:rPr>
                <w:rStyle w:val="Hyperlink"/>
                <w:noProof/>
              </w:rPr>
              <w:t>23.1 Veoci</w:t>
            </w:r>
            <w:r w:rsidR="00860EC7">
              <w:rPr>
                <w:noProof/>
                <w:webHidden/>
              </w:rPr>
              <w:tab/>
            </w:r>
            <w:r w:rsidR="00860EC7">
              <w:rPr>
                <w:noProof/>
                <w:webHidden/>
              </w:rPr>
              <w:fldChar w:fldCharType="begin"/>
            </w:r>
            <w:r w:rsidR="00860EC7">
              <w:rPr>
                <w:noProof/>
                <w:webHidden/>
              </w:rPr>
              <w:instrText xml:space="preserve"> PAGEREF _Toc113438321 \h </w:instrText>
            </w:r>
            <w:r w:rsidR="00860EC7">
              <w:rPr>
                <w:noProof/>
                <w:webHidden/>
              </w:rPr>
            </w:r>
            <w:r w:rsidR="00860EC7">
              <w:rPr>
                <w:noProof/>
                <w:webHidden/>
              </w:rPr>
              <w:fldChar w:fldCharType="separate"/>
            </w:r>
            <w:r w:rsidR="00860EC7">
              <w:rPr>
                <w:noProof/>
                <w:webHidden/>
              </w:rPr>
              <w:t>14</w:t>
            </w:r>
            <w:r w:rsidR="00860EC7">
              <w:rPr>
                <w:noProof/>
                <w:webHidden/>
              </w:rPr>
              <w:fldChar w:fldCharType="end"/>
            </w:r>
          </w:hyperlink>
        </w:p>
        <w:p w14:paraId="75CF449E" w14:textId="4D74899B" w:rsidR="00860EC7" w:rsidRDefault="00A74B5F">
          <w:pPr>
            <w:pStyle w:val="TOC2"/>
            <w:tabs>
              <w:tab w:val="right" w:leader="dot" w:pos="9350"/>
            </w:tabs>
            <w:rPr>
              <w:rFonts w:asciiTheme="minorHAnsi" w:hAnsiTheme="minorHAnsi"/>
              <w:noProof/>
              <w:sz w:val="22"/>
              <w:szCs w:val="22"/>
            </w:rPr>
          </w:pPr>
          <w:hyperlink w:anchor="_Toc113438322" w:history="1">
            <w:r w:rsidR="00860EC7" w:rsidRPr="003B014E">
              <w:rPr>
                <w:rStyle w:val="Hyperlink"/>
                <w:noProof/>
              </w:rPr>
              <w:t>23.2 FusionRM</w:t>
            </w:r>
            <w:r w:rsidR="00860EC7">
              <w:rPr>
                <w:noProof/>
                <w:webHidden/>
              </w:rPr>
              <w:tab/>
            </w:r>
            <w:r w:rsidR="00860EC7">
              <w:rPr>
                <w:noProof/>
                <w:webHidden/>
              </w:rPr>
              <w:fldChar w:fldCharType="begin"/>
            </w:r>
            <w:r w:rsidR="00860EC7">
              <w:rPr>
                <w:noProof/>
                <w:webHidden/>
              </w:rPr>
              <w:instrText xml:space="preserve"> PAGEREF _Toc113438322 \h </w:instrText>
            </w:r>
            <w:r w:rsidR="00860EC7">
              <w:rPr>
                <w:noProof/>
                <w:webHidden/>
              </w:rPr>
            </w:r>
            <w:r w:rsidR="00860EC7">
              <w:rPr>
                <w:noProof/>
                <w:webHidden/>
              </w:rPr>
              <w:fldChar w:fldCharType="separate"/>
            </w:r>
            <w:r w:rsidR="00860EC7">
              <w:rPr>
                <w:noProof/>
                <w:webHidden/>
              </w:rPr>
              <w:t>14</w:t>
            </w:r>
            <w:r w:rsidR="00860EC7">
              <w:rPr>
                <w:noProof/>
                <w:webHidden/>
              </w:rPr>
              <w:fldChar w:fldCharType="end"/>
            </w:r>
          </w:hyperlink>
        </w:p>
        <w:p w14:paraId="2B885637" w14:textId="50339430" w:rsidR="00860EC7" w:rsidRDefault="00A74B5F">
          <w:pPr>
            <w:pStyle w:val="TOC1"/>
            <w:tabs>
              <w:tab w:val="left" w:pos="660"/>
              <w:tab w:val="right" w:leader="dot" w:pos="9350"/>
            </w:tabs>
            <w:rPr>
              <w:rFonts w:asciiTheme="minorHAnsi" w:hAnsiTheme="minorHAnsi"/>
              <w:noProof/>
              <w:sz w:val="22"/>
              <w:szCs w:val="22"/>
            </w:rPr>
          </w:pPr>
          <w:hyperlink w:anchor="_Toc113438323" w:history="1">
            <w:r w:rsidR="00860EC7" w:rsidRPr="003B014E">
              <w:rPr>
                <w:rStyle w:val="Hyperlink"/>
                <w:noProof/>
              </w:rPr>
              <w:t>24.</w:t>
            </w:r>
            <w:r w:rsidR="00860EC7">
              <w:rPr>
                <w:rFonts w:asciiTheme="minorHAnsi" w:hAnsiTheme="minorHAnsi"/>
                <w:noProof/>
                <w:sz w:val="22"/>
                <w:szCs w:val="22"/>
              </w:rPr>
              <w:tab/>
            </w:r>
            <w:r w:rsidR="00860EC7" w:rsidRPr="003B014E">
              <w:rPr>
                <w:rStyle w:val="Hyperlink"/>
                <w:noProof/>
              </w:rPr>
              <w:t>ITS Disaster Recovery as a Service (DRaaS)</w:t>
            </w:r>
            <w:r w:rsidR="00860EC7">
              <w:rPr>
                <w:noProof/>
                <w:webHidden/>
              </w:rPr>
              <w:tab/>
            </w:r>
            <w:r w:rsidR="00860EC7">
              <w:rPr>
                <w:noProof/>
                <w:webHidden/>
              </w:rPr>
              <w:fldChar w:fldCharType="begin"/>
            </w:r>
            <w:r w:rsidR="00860EC7">
              <w:rPr>
                <w:noProof/>
                <w:webHidden/>
              </w:rPr>
              <w:instrText xml:space="preserve"> PAGEREF _Toc113438323 \h </w:instrText>
            </w:r>
            <w:r w:rsidR="00860EC7">
              <w:rPr>
                <w:noProof/>
                <w:webHidden/>
              </w:rPr>
            </w:r>
            <w:r w:rsidR="00860EC7">
              <w:rPr>
                <w:noProof/>
                <w:webHidden/>
              </w:rPr>
              <w:fldChar w:fldCharType="separate"/>
            </w:r>
            <w:r w:rsidR="00860EC7">
              <w:rPr>
                <w:noProof/>
                <w:webHidden/>
              </w:rPr>
              <w:t>15</w:t>
            </w:r>
            <w:r w:rsidR="00860EC7">
              <w:rPr>
                <w:noProof/>
                <w:webHidden/>
              </w:rPr>
              <w:fldChar w:fldCharType="end"/>
            </w:r>
          </w:hyperlink>
        </w:p>
        <w:p w14:paraId="2860365A" w14:textId="1D594E14" w:rsidR="00860EC7" w:rsidRDefault="00A74B5F">
          <w:pPr>
            <w:pStyle w:val="TOC1"/>
            <w:tabs>
              <w:tab w:val="left" w:pos="660"/>
              <w:tab w:val="right" w:leader="dot" w:pos="9350"/>
            </w:tabs>
            <w:rPr>
              <w:rFonts w:asciiTheme="minorHAnsi" w:hAnsiTheme="minorHAnsi"/>
              <w:noProof/>
              <w:sz w:val="22"/>
              <w:szCs w:val="22"/>
            </w:rPr>
          </w:pPr>
          <w:hyperlink w:anchor="_Toc113438324" w:history="1">
            <w:r w:rsidR="00860EC7" w:rsidRPr="003B014E">
              <w:rPr>
                <w:rStyle w:val="Hyperlink"/>
                <w:noProof/>
              </w:rPr>
              <w:t>25.</w:t>
            </w:r>
            <w:r w:rsidR="00860EC7">
              <w:rPr>
                <w:rFonts w:asciiTheme="minorHAnsi" w:hAnsiTheme="minorHAnsi"/>
                <w:noProof/>
                <w:sz w:val="22"/>
                <w:szCs w:val="22"/>
              </w:rPr>
              <w:tab/>
            </w:r>
            <w:r w:rsidR="00860EC7" w:rsidRPr="003B014E">
              <w:rPr>
                <w:rStyle w:val="Hyperlink"/>
                <w:noProof/>
              </w:rPr>
              <w:t>Failover (Actual Event)</w:t>
            </w:r>
            <w:r w:rsidR="00860EC7">
              <w:rPr>
                <w:noProof/>
                <w:webHidden/>
              </w:rPr>
              <w:tab/>
            </w:r>
            <w:r w:rsidR="00860EC7">
              <w:rPr>
                <w:noProof/>
                <w:webHidden/>
              </w:rPr>
              <w:fldChar w:fldCharType="begin"/>
            </w:r>
            <w:r w:rsidR="00860EC7">
              <w:rPr>
                <w:noProof/>
                <w:webHidden/>
              </w:rPr>
              <w:instrText xml:space="preserve"> PAGEREF _Toc113438324 \h </w:instrText>
            </w:r>
            <w:r w:rsidR="00860EC7">
              <w:rPr>
                <w:noProof/>
                <w:webHidden/>
              </w:rPr>
            </w:r>
            <w:r w:rsidR="00860EC7">
              <w:rPr>
                <w:noProof/>
                <w:webHidden/>
              </w:rPr>
              <w:fldChar w:fldCharType="separate"/>
            </w:r>
            <w:r w:rsidR="00860EC7">
              <w:rPr>
                <w:noProof/>
                <w:webHidden/>
              </w:rPr>
              <w:t>17</w:t>
            </w:r>
            <w:r w:rsidR="00860EC7">
              <w:rPr>
                <w:noProof/>
                <w:webHidden/>
              </w:rPr>
              <w:fldChar w:fldCharType="end"/>
            </w:r>
          </w:hyperlink>
        </w:p>
        <w:p w14:paraId="0E11E148" w14:textId="6A6A9787" w:rsidR="00860EC7" w:rsidRDefault="00A74B5F">
          <w:pPr>
            <w:pStyle w:val="TOC2"/>
            <w:tabs>
              <w:tab w:val="right" w:leader="dot" w:pos="9350"/>
            </w:tabs>
            <w:rPr>
              <w:rFonts w:asciiTheme="minorHAnsi" w:hAnsiTheme="minorHAnsi"/>
              <w:noProof/>
              <w:sz w:val="22"/>
              <w:szCs w:val="22"/>
            </w:rPr>
          </w:pPr>
          <w:hyperlink w:anchor="_Toc113438325" w:history="1">
            <w:r w:rsidR="00860EC7" w:rsidRPr="003B014E">
              <w:rPr>
                <w:rStyle w:val="Hyperlink"/>
                <w:noProof/>
              </w:rPr>
              <w:t>25.1 Incident Response (Event Occurs)</w:t>
            </w:r>
            <w:r w:rsidR="00860EC7">
              <w:rPr>
                <w:noProof/>
                <w:webHidden/>
              </w:rPr>
              <w:tab/>
            </w:r>
            <w:r w:rsidR="00860EC7">
              <w:rPr>
                <w:noProof/>
                <w:webHidden/>
              </w:rPr>
              <w:fldChar w:fldCharType="begin"/>
            </w:r>
            <w:r w:rsidR="00860EC7">
              <w:rPr>
                <w:noProof/>
                <w:webHidden/>
              </w:rPr>
              <w:instrText xml:space="preserve"> PAGEREF _Toc113438325 \h </w:instrText>
            </w:r>
            <w:r w:rsidR="00860EC7">
              <w:rPr>
                <w:noProof/>
                <w:webHidden/>
              </w:rPr>
            </w:r>
            <w:r w:rsidR="00860EC7">
              <w:rPr>
                <w:noProof/>
                <w:webHidden/>
              </w:rPr>
              <w:fldChar w:fldCharType="separate"/>
            </w:r>
            <w:r w:rsidR="00860EC7">
              <w:rPr>
                <w:noProof/>
                <w:webHidden/>
              </w:rPr>
              <w:t>17</w:t>
            </w:r>
            <w:r w:rsidR="00860EC7">
              <w:rPr>
                <w:noProof/>
                <w:webHidden/>
              </w:rPr>
              <w:fldChar w:fldCharType="end"/>
            </w:r>
          </w:hyperlink>
        </w:p>
        <w:p w14:paraId="5EFC3EAD" w14:textId="4B031D2C" w:rsidR="00860EC7" w:rsidRDefault="00A74B5F">
          <w:pPr>
            <w:pStyle w:val="TOC2"/>
            <w:tabs>
              <w:tab w:val="right" w:leader="dot" w:pos="9350"/>
            </w:tabs>
            <w:rPr>
              <w:rFonts w:asciiTheme="minorHAnsi" w:hAnsiTheme="minorHAnsi"/>
              <w:noProof/>
              <w:sz w:val="22"/>
              <w:szCs w:val="22"/>
            </w:rPr>
          </w:pPr>
          <w:hyperlink w:anchor="_Toc113438326" w:history="1">
            <w:r w:rsidR="00860EC7" w:rsidRPr="003B014E">
              <w:rPr>
                <w:rStyle w:val="Hyperlink"/>
                <w:noProof/>
              </w:rPr>
              <w:t>25.2 Incident Communications</w:t>
            </w:r>
            <w:r w:rsidR="00860EC7">
              <w:rPr>
                <w:noProof/>
                <w:webHidden/>
              </w:rPr>
              <w:tab/>
            </w:r>
            <w:r w:rsidR="00860EC7">
              <w:rPr>
                <w:noProof/>
                <w:webHidden/>
              </w:rPr>
              <w:fldChar w:fldCharType="begin"/>
            </w:r>
            <w:r w:rsidR="00860EC7">
              <w:rPr>
                <w:noProof/>
                <w:webHidden/>
              </w:rPr>
              <w:instrText xml:space="preserve"> PAGEREF _Toc113438326 \h </w:instrText>
            </w:r>
            <w:r w:rsidR="00860EC7">
              <w:rPr>
                <w:noProof/>
                <w:webHidden/>
              </w:rPr>
            </w:r>
            <w:r w:rsidR="00860EC7">
              <w:rPr>
                <w:noProof/>
                <w:webHidden/>
              </w:rPr>
              <w:fldChar w:fldCharType="separate"/>
            </w:r>
            <w:r w:rsidR="00860EC7">
              <w:rPr>
                <w:noProof/>
                <w:webHidden/>
              </w:rPr>
              <w:t>17</w:t>
            </w:r>
            <w:r w:rsidR="00860EC7">
              <w:rPr>
                <w:noProof/>
                <w:webHidden/>
              </w:rPr>
              <w:fldChar w:fldCharType="end"/>
            </w:r>
          </w:hyperlink>
        </w:p>
        <w:p w14:paraId="0DFD638B" w14:textId="67AB93C3" w:rsidR="00860EC7" w:rsidRDefault="00A74B5F">
          <w:pPr>
            <w:pStyle w:val="TOC2"/>
            <w:tabs>
              <w:tab w:val="right" w:leader="dot" w:pos="9350"/>
            </w:tabs>
            <w:rPr>
              <w:rFonts w:asciiTheme="minorHAnsi" w:hAnsiTheme="minorHAnsi"/>
              <w:noProof/>
              <w:sz w:val="22"/>
              <w:szCs w:val="22"/>
            </w:rPr>
          </w:pPr>
          <w:hyperlink w:anchor="_Toc113438327" w:history="1">
            <w:r w:rsidR="00860EC7" w:rsidRPr="003B014E">
              <w:rPr>
                <w:rStyle w:val="Hyperlink"/>
                <w:noProof/>
              </w:rPr>
              <w:t>25.3 Establishing the EOC</w:t>
            </w:r>
            <w:r w:rsidR="00860EC7">
              <w:rPr>
                <w:noProof/>
                <w:webHidden/>
              </w:rPr>
              <w:tab/>
            </w:r>
            <w:r w:rsidR="00860EC7">
              <w:rPr>
                <w:noProof/>
                <w:webHidden/>
              </w:rPr>
              <w:fldChar w:fldCharType="begin"/>
            </w:r>
            <w:r w:rsidR="00860EC7">
              <w:rPr>
                <w:noProof/>
                <w:webHidden/>
              </w:rPr>
              <w:instrText xml:space="preserve"> PAGEREF _Toc113438327 \h </w:instrText>
            </w:r>
            <w:r w:rsidR="00860EC7">
              <w:rPr>
                <w:noProof/>
                <w:webHidden/>
              </w:rPr>
            </w:r>
            <w:r w:rsidR="00860EC7">
              <w:rPr>
                <w:noProof/>
                <w:webHidden/>
              </w:rPr>
              <w:fldChar w:fldCharType="separate"/>
            </w:r>
            <w:r w:rsidR="00860EC7">
              <w:rPr>
                <w:noProof/>
                <w:webHidden/>
              </w:rPr>
              <w:t>17</w:t>
            </w:r>
            <w:r w:rsidR="00860EC7">
              <w:rPr>
                <w:noProof/>
                <w:webHidden/>
              </w:rPr>
              <w:fldChar w:fldCharType="end"/>
            </w:r>
          </w:hyperlink>
        </w:p>
        <w:p w14:paraId="4CE0862A" w14:textId="6A3F27E2" w:rsidR="00860EC7" w:rsidRDefault="00A74B5F">
          <w:pPr>
            <w:pStyle w:val="TOC2"/>
            <w:tabs>
              <w:tab w:val="right" w:leader="dot" w:pos="9350"/>
            </w:tabs>
            <w:rPr>
              <w:rFonts w:asciiTheme="minorHAnsi" w:hAnsiTheme="minorHAnsi"/>
              <w:noProof/>
              <w:sz w:val="22"/>
              <w:szCs w:val="22"/>
            </w:rPr>
          </w:pPr>
          <w:hyperlink w:anchor="_Toc113438328" w:history="1">
            <w:r w:rsidR="00860EC7" w:rsidRPr="003B014E">
              <w:rPr>
                <w:rStyle w:val="Hyperlink"/>
                <w:noProof/>
              </w:rPr>
              <w:t>25.4 Decision to Failover</w:t>
            </w:r>
            <w:r w:rsidR="00860EC7">
              <w:rPr>
                <w:noProof/>
                <w:webHidden/>
              </w:rPr>
              <w:tab/>
            </w:r>
            <w:r w:rsidR="00860EC7">
              <w:rPr>
                <w:noProof/>
                <w:webHidden/>
              </w:rPr>
              <w:fldChar w:fldCharType="begin"/>
            </w:r>
            <w:r w:rsidR="00860EC7">
              <w:rPr>
                <w:noProof/>
                <w:webHidden/>
              </w:rPr>
              <w:instrText xml:space="preserve"> PAGEREF _Toc113438328 \h </w:instrText>
            </w:r>
            <w:r w:rsidR="00860EC7">
              <w:rPr>
                <w:noProof/>
                <w:webHidden/>
              </w:rPr>
            </w:r>
            <w:r w:rsidR="00860EC7">
              <w:rPr>
                <w:noProof/>
                <w:webHidden/>
              </w:rPr>
              <w:fldChar w:fldCharType="separate"/>
            </w:r>
            <w:r w:rsidR="00860EC7">
              <w:rPr>
                <w:noProof/>
                <w:webHidden/>
              </w:rPr>
              <w:t>17</w:t>
            </w:r>
            <w:r w:rsidR="00860EC7">
              <w:rPr>
                <w:noProof/>
                <w:webHidden/>
              </w:rPr>
              <w:fldChar w:fldCharType="end"/>
            </w:r>
          </w:hyperlink>
        </w:p>
        <w:p w14:paraId="5C87DBB6" w14:textId="7F3C0793" w:rsidR="00860EC7" w:rsidRDefault="00A74B5F">
          <w:pPr>
            <w:pStyle w:val="TOC1"/>
            <w:tabs>
              <w:tab w:val="left" w:pos="660"/>
              <w:tab w:val="right" w:leader="dot" w:pos="9350"/>
            </w:tabs>
            <w:rPr>
              <w:rFonts w:asciiTheme="minorHAnsi" w:hAnsiTheme="minorHAnsi"/>
              <w:noProof/>
              <w:sz w:val="22"/>
              <w:szCs w:val="22"/>
            </w:rPr>
          </w:pPr>
          <w:hyperlink w:anchor="_Toc113438329" w:history="1">
            <w:r w:rsidR="00860EC7" w:rsidRPr="003B014E">
              <w:rPr>
                <w:rStyle w:val="Hyperlink"/>
                <w:noProof/>
              </w:rPr>
              <w:t>26.</w:t>
            </w:r>
            <w:r w:rsidR="00860EC7">
              <w:rPr>
                <w:rFonts w:asciiTheme="minorHAnsi" w:hAnsiTheme="minorHAnsi"/>
                <w:noProof/>
                <w:sz w:val="22"/>
                <w:szCs w:val="22"/>
              </w:rPr>
              <w:tab/>
            </w:r>
            <w:r w:rsidR="00860EC7" w:rsidRPr="003B014E">
              <w:rPr>
                <w:rStyle w:val="Hyperlink"/>
                <w:noProof/>
              </w:rPr>
              <w:t>Roles</w:t>
            </w:r>
            <w:r w:rsidR="00860EC7">
              <w:rPr>
                <w:noProof/>
                <w:webHidden/>
              </w:rPr>
              <w:tab/>
            </w:r>
            <w:r w:rsidR="00860EC7">
              <w:rPr>
                <w:noProof/>
                <w:webHidden/>
              </w:rPr>
              <w:fldChar w:fldCharType="begin"/>
            </w:r>
            <w:r w:rsidR="00860EC7">
              <w:rPr>
                <w:noProof/>
                <w:webHidden/>
              </w:rPr>
              <w:instrText xml:space="preserve"> PAGEREF _Toc113438329 \h </w:instrText>
            </w:r>
            <w:r w:rsidR="00860EC7">
              <w:rPr>
                <w:noProof/>
                <w:webHidden/>
              </w:rPr>
            </w:r>
            <w:r w:rsidR="00860EC7">
              <w:rPr>
                <w:noProof/>
                <w:webHidden/>
              </w:rPr>
              <w:fldChar w:fldCharType="separate"/>
            </w:r>
            <w:r w:rsidR="00860EC7">
              <w:rPr>
                <w:noProof/>
                <w:webHidden/>
              </w:rPr>
              <w:t>17</w:t>
            </w:r>
            <w:r w:rsidR="00860EC7">
              <w:rPr>
                <w:noProof/>
                <w:webHidden/>
              </w:rPr>
              <w:fldChar w:fldCharType="end"/>
            </w:r>
          </w:hyperlink>
        </w:p>
        <w:p w14:paraId="6304C8E1" w14:textId="1EA61116" w:rsidR="00860EC7" w:rsidRDefault="00A74B5F">
          <w:pPr>
            <w:pStyle w:val="TOC2"/>
            <w:tabs>
              <w:tab w:val="right" w:leader="dot" w:pos="9350"/>
            </w:tabs>
            <w:rPr>
              <w:rFonts w:asciiTheme="minorHAnsi" w:hAnsiTheme="minorHAnsi"/>
              <w:noProof/>
              <w:sz w:val="22"/>
              <w:szCs w:val="22"/>
            </w:rPr>
          </w:pPr>
          <w:hyperlink w:anchor="_Toc113438330" w:history="1">
            <w:r w:rsidR="00860EC7" w:rsidRPr="003B014E">
              <w:rPr>
                <w:rStyle w:val="Hyperlink"/>
                <w:noProof/>
              </w:rPr>
              <w:t>26.1 Department Head / Alternate</w:t>
            </w:r>
            <w:r w:rsidR="00860EC7">
              <w:rPr>
                <w:noProof/>
                <w:webHidden/>
              </w:rPr>
              <w:tab/>
            </w:r>
            <w:r w:rsidR="00860EC7">
              <w:rPr>
                <w:noProof/>
                <w:webHidden/>
              </w:rPr>
              <w:fldChar w:fldCharType="begin"/>
            </w:r>
            <w:r w:rsidR="00860EC7">
              <w:rPr>
                <w:noProof/>
                <w:webHidden/>
              </w:rPr>
              <w:instrText xml:space="preserve"> PAGEREF _Toc113438330 \h </w:instrText>
            </w:r>
            <w:r w:rsidR="00860EC7">
              <w:rPr>
                <w:noProof/>
                <w:webHidden/>
              </w:rPr>
            </w:r>
            <w:r w:rsidR="00860EC7">
              <w:rPr>
                <w:noProof/>
                <w:webHidden/>
              </w:rPr>
              <w:fldChar w:fldCharType="separate"/>
            </w:r>
            <w:r w:rsidR="00860EC7">
              <w:rPr>
                <w:noProof/>
                <w:webHidden/>
              </w:rPr>
              <w:t>17</w:t>
            </w:r>
            <w:r w:rsidR="00860EC7">
              <w:rPr>
                <w:noProof/>
                <w:webHidden/>
              </w:rPr>
              <w:fldChar w:fldCharType="end"/>
            </w:r>
          </w:hyperlink>
        </w:p>
        <w:p w14:paraId="499B51EE" w14:textId="204180B2" w:rsidR="00860EC7" w:rsidRDefault="00A74B5F">
          <w:pPr>
            <w:pStyle w:val="TOC2"/>
            <w:tabs>
              <w:tab w:val="right" w:leader="dot" w:pos="9350"/>
            </w:tabs>
            <w:rPr>
              <w:rFonts w:asciiTheme="minorHAnsi" w:hAnsiTheme="minorHAnsi"/>
              <w:noProof/>
              <w:sz w:val="22"/>
              <w:szCs w:val="22"/>
            </w:rPr>
          </w:pPr>
          <w:hyperlink w:anchor="_Toc113438331" w:history="1">
            <w:r w:rsidR="00860EC7" w:rsidRPr="003B014E">
              <w:rPr>
                <w:rStyle w:val="Hyperlink"/>
                <w:noProof/>
              </w:rPr>
              <w:t>26.2 IT DRP Director / Alternate</w:t>
            </w:r>
            <w:r w:rsidR="00860EC7">
              <w:rPr>
                <w:noProof/>
                <w:webHidden/>
              </w:rPr>
              <w:tab/>
            </w:r>
            <w:r w:rsidR="00860EC7">
              <w:rPr>
                <w:noProof/>
                <w:webHidden/>
              </w:rPr>
              <w:fldChar w:fldCharType="begin"/>
            </w:r>
            <w:r w:rsidR="00860EC7">
              <w:rPr>
                <w:noProof/>
                <w:webHidden/>
              </w:rPr>
              <w:instrText xml:space="preserve"> PAGEREF _Toc113438331 \h </w:instrText>
            </w:r>
            <w:r w:rsidR="00860EC7">
              <w:rPr>
                <w:noProof/>
                <w:webHidden/>
              </w:rPr>
            </w:r>
            <w:r w:rsidR="00860EC7">
              <w:rPr>
                <w:noProof/>
                <w:webHidden/>
              </w:rPr>
              <w:fldChar w:fldCharType="separate"/>
            </w:r>
            <w:r w:rsidR="00860EC7">
              <w:rPr>
                <w:noProof/>
                <w:webHidden/>
              </w:rPr>
              <w:t>17</w:t>
            </w:r>
            <w:r w:rsidR="00860EC7">
              <w:rPr>
                <w:noProof/>
                <w:webHidden/>
              </w:rPr>
              <w:fldChar w:fldCharType="end"/>
            </w:r>
          </w:hyperlink>
        </w:p>
        <w:p w14:paraId="66A2EA68" w14:textId="32C26AA4" w:rsidR="00860EC7" w:rsidRDefault="00A74B5F">
          <w:pPr>
            <w:pStyle w:val="TOC2"/>
            <w:tabs>
              <w:tab w:val="right" w:leader="dot" w:pos="9350"/>
            </w:tabs>
            <w:rPr>
              <w:rFonts w:asciiTheme="minorHAnsi" w:hAnsiTheme="minorHAnsi"/>
              <w:noProof/>
              <w:sz w:val="22"/>
              <w:szCs w:val="22"/>
            </w:rPr>
          </w:pPr>
          <w:hyperlink w:anchor="_Toc113438332" w:history="1">
            <w:r w:rsidR="00860EC7" w:rsidRPr="003B014E">
              <w:rPr>
                <w:rStyle w:val="Hyperlink"/>
                <w:noProof/>
              </w:rPr>
              <w:t>26.3 IT DRP Coordinator / Alternate</w:t>
            </w:r>
            <w:r w:rsidR="00860EC7">
              <w:rPr>
                <w:noProof/>
                <w:webHidden/>
              </w:rPr>
              <w:tab/>
            </w:r>
            <w:r w:rsidR="00860EC7">
              <w:rPr>
                <w:noProof/>
                <w:webHidden/>
              </w:rPr>
              <w:fldChar w:fldCharType="begin"/>
            </w:r>
            <w:r w:rsidR="00860EC7">
              <w:rPr>
                <w:noProof/>
                <w:webHidden/>
              </w:rPr>
              <w:instrText xml:space="preserve"> PAGEREF _Toc113438332 \h </w:instrText>
            </w:r>
            <w:r w:rsidR="00860EC7">
              <w:rPr>
                <w:noProof/>
                <w:webHidden/>
              </w:rPr>
            </w:r>
            <w:r w:rsidR="00860EC7">
              <w:rPr>
                <w:noProof/>
                <w:webHidden/>
              </w:rPr>
              <w:fldChar w:fldCharType="separate"/>
            </w:r>
            <w:r w:rsidR="00860EC7">
              <w:rPr>
                <w:noProof/>
                <w:webHidden/>
              </w:rPr>
              <w:t>17</w:t>
            </w:r>
            <w:r w:rsidR="00860EC7">
              <w:rPr>
                <w:noProof/>
                <w:webHidden/>
              </w:rPr>
              <w:fldChar w:fldCharType="end"/>
            </w:r>
          </w:hyperlink>
        </w:p>
        <w:p w14:paraId="1307748C" w14:textId="3E3AC84A" w:rsidR="00860EC7" w:rsidRDefault="00A74B5F">
          <w:pPr>
            <w:pStyle w:val="TOC2"/>
            <w:tabs>
              <w:tab w:val="right" w:leader="dot" w:pos="9350"/>
            </w:tabs>
            <w:rPr>
              <w:rFonts w:asciiTheme="minorHAnsi" w:hAnsiTheme="minorHAnsi"/>
              <w:noProof/>
              <w:sz w:val="22"/>
              <w:szCs w:val="22"/>
            </w:rPr>
          </w:pPr>
          <w:hyperlink w:anchor="_Toc113438333" w:history="1">
            <w:r w:rsidR="00860EC7" w:rsidRPr="003B014E">
              <w:rPr>
                <w:rStyle w:val="Hyperlink"/>
                <w:noProof/>
              </w:rPr>
              <w:t>26.4 Recovery Team</w:t>
            </w:r>
            <w:r w:rsidR="00860EC7">
              <w:rPr>
                <w:noProof/>
                <w:webHidden/>
              </w:rPr>
              <w:tab/>
            </w:r>
            <w:r w:rsidR="00860EC7">
              <w:rPr>
                <w:noProof/>
                <w:webHidden/>
              </w:rPr>
              <w:fldChar w:fldCharType="begin"/>
            </w:r>
            <w:r w:rsidR="00860EC7">
              <w:rPr>
                <w:noProof/>
                <w:webHidden/>
              </w:rPr>
              <w:instrText xml:space="preserve"> PAGEREF _Toc113438333 \h </w:instrText>
            </w:r>
            <w:r w:rsidR="00860EC7">
              <w:rPr>
                <w:noProof/>
                <w:webHidden/>
              </w:rPr>
            </w:r>
            <w:r w:rsidR="00860EC7">
              <w:rPr>
                <w:noProof/>
                <w:webHidden/>
              </w:rPr>
              <w:fldChar w:fldCharType="separate"/>
            </w:r>
            <w:r w:rsidR="00860EC7">
              <w:rPr>
                <w:noProof/>
                <w:webHidden/>
              </w:rPr>
              <w:t>17</w:t>
            </w:r>
            <w:r w:rsidR="00860EC7">
              <w:rPr>
                <w:noProof/>
                <w:webHidden/>
              </w:rPr>
              <w:fldChar w:fldCharType="end"/>
            </w:r>
          </w:hyperlink>
        </w:p>
        <w:p w14:paraId="200ECD64" w14:textId="1B0BE1EE" w:rsidR="00860EC7" w:rsidRDefault="00A74B5F">
          <w:pPr>
            <w:pStyle w:val="TOC1"/>
            <w:tabs>
              <w:tab w:val="left" w:pos="660"/>
              <w:tab w:val="right" w:leader="dot" w:pos="9350"/>
            </w:tabs>
            <w:rPr>
              <w:rFonts w:asciiTheme="minorHAnsi" w:hAnsiTheme="minorHAnsi"/>
              <w:noProof/>
              <w:sz w:val="22"/>
              <w:szCs w:val="22"/>
            </w:rPr>
          </w:pPr>
          <w:hyperlink w:anchor="_Toc113438334" w:history="1">
            <w:r w:rsidR="00860EC7" w:rsidRPr="003B014E">
              <w:rPr>
                <w:rStyle w:val="Hyperlink"/>
                <w:noProof/>
              </w:rPr>
              <w:t>27.</w:t>
            </w:r>
            <w:r w:rsidR="00860EC7">
              <w:rPr>
                <w:rFonts w:asciiTheme="minorHAnsi" w:hAnsiTheme="minorHAnsi"/>
                <w:noProof/>
                <w:sz w:val="22"/>
                <w:szCs w:val="22"/>
              </w:rPr>
              <w:tab/>
            </w:r>
            <w:r w:rsidR="00860EC7" w:rsidRPr="003B014E">
              <w:rPr>
                <w:rStyle w:val="Hyperlink"/>
                <w:noProof/>
              </w:rPr>
              <w:t>Recovery of Applications and IT Services</w:t>
            </w:r>
            <w:r w:rsidR="00860EC7">
              <w:rPr>
                <w:noProof/>
                <w:webHidden/>
              </w:rPr>
              <w:tab/>
            </w:r>
            <w:r w:rsidR="00860EC7">
              <w:rPr>
                <w:noProof/>
                <w:webHidden/>
              </w:rPr>
              <w:fldChar w:fldCharType="begin"/>
            </w:r>
            <w:r w:rsidR="00860EC7">
              <w:rPr>
                <w:noProof/>
                <w:webHidden/>
              </w:rPr>
              <w:instrText xml:space="preserve"> PAGEREF _Toc113438334 \h </w:instrText>
            </w:r>
            <w:r w:rsidR="00860EC7">
              <w:rPr>
                <w:noProof/>
                <w:webHidden/>
              </w:rPr>
            </w:r>
            <w:r w:rsidR="00860EC7">
              <w:rPr>
                <w:noProof/>
                <w:webHidden/>
              </w:rPr>
              <w:fldChar w:fldCharType="separate"/>
            </w:r>
            <w:r w:rsidR="00860EC7">
              <w:rPr>
                <w:noProof/>
                <w:webHidden/>
              </w:rPr>
              <w:t>17</w:t>
            </w:r>
            <w:r w:rsidR="00860EC7">
              <w:rPr>
                <w:noProof/>
                <w:webHidden/>
              </w:rPr>
              <w:fldChar w:fldCharType="end"/>
            </w:r>
          </w:hyperlink>
        </w:p>
        <w:p w14:paraId="72EA4772" w14:textId="0D853AC2" w:rsidR="00860EC7" w:rsidRDefault="00A74B5F">
          <w:pPr>
            <w:pStyle w:val="TOC1"/>
            <w:tabs>
              <w:tab w:val="left" w:pos="660"/>
              <w:tab w:val="right" w:leader="dot" w:pos="9350"/>
            </w:tabs>
            <w:rPr>
              <w:rFonts w:asciiTheme="minorHAnsi" w:hAnsiTheme="minorHAnsi"/>
              <w:noProof/>
              <w:sz w:val="22"/>
              <w:szCs w:val="22"/>
            </w:rPr>
          </w:pPr>
          <w:hyperlink w:anchor="_Toc113438335" w:history="1">
            <w:r w:rsidR="00860EC7" w:rsidRPr="003B014E">
              <w:rPr>
                <w:rStyle w:val="Hyperlink"/>
                <w:noProof/>
              </w:rPr>
              <w:t>28.</w:t>
            </w:r>
            <w:r w:rsidR="00860EC7">
              <w:rPr>
                <w:rFonts w:asciiTheme="minorHAnsi" w:hAnsiTheme="minorHAnsi"/>
                <w:noProof/>
                <w:sz w:val="22"/>
                <w:szCs w:val="22"/>
              </w:rPr>
              <w:tab/>
            </w:r>
            <w:r w:rsidR="00860EC7" w:rsidRPr="003B014E">
              <w:rPr>
                <w:rStyle w:val="Hyperlink"/>
                <w:noProof/>
              </w:rPr>
              <w:t>Fallback to Primary Site</w:t>
            </w:r>
            <w:r w:rsidR="00860EC7">
              <w:rPr>
                <w:noProof/>
                <w:webHidden/>
              </w:rPr>
              <w:tab/>
            </w:r>
            <w:r w:rsidR="00860EC7">
              <w:rPr>
                <w:noProof/>
                <w:webHidden/>
              </w:rPr>
              <w:fldChar w:fldCharType="begin"/>
            </w:r>
            <w:r w:rsidR="00860EC7">
              <w:rPr>
                <w:noProof/>
                <w:webHidden/>
              </w:rPr>
              <w:instrText xml:space="preserve"> PAGEREF _Toc113438335 \h </w:instrText>
            </w:r>
            <w:r w:rsidR="00860EC7">
              <w:rPr>
                <w:noProof/>
                <w:webHidden/>
              </w:rPr>
            </w:r>
            <w:r w:rsidR="00860EC7">
              <w:rPr>
                <w:noProof/>
                <w:webHidden/>
              </w:rPr>
              <w:fldChar w:fldCharType="separate"/>
            </w:r>
            <w:r w:rsidR="00860EC7">
              <w:rPr>
                <w:noProof/>
                <w:webHidden/>
              </w:rPr>
              <w:t>18</w:t>
            </w:r>
            <w:r w:rsidR="00860EC7">
              <w:rPr>
                <w:noProof/>
                <w:webHidden/>
              </w:rPr>
              <w:fldChar w:fldCharType="end"/>
            </w:r>
          </w:hyperlink>
        </w:p>
        <w:p w14:paraId="20C3E39E" w14:textId="5D530EB8" w:rsidR="00860EC7" w:rsidRDefault="00A74B5F">
          <w:pPr>
            <w:pStyle w:val="TOC1"/>
            <w:tabs>
              <w:tab w:val="left" w:pos="660"/>
              <w:tab w:val="right" w:leader="dot" w:pos="9350"/>
            </w:tabs>
            <w:rPr>
              <w:rFonts w:asciiTheme="minorHAnsi" w:hAnsiTheme="minorHAnsi"/>
              <w:noProof/>
              <w:sz w:val="22"/>
              <w:szCs w:val="22"/>
            </w:rPr>
          </w:pPr>
          <w:hyperlink w:anchor="_Toc113438336" w:history="1">
            <w:r w:rsidR="00860EC7" w:rsidRPr="003B014E">
              <w:rPr>
                <w:rStyle w:val="Hyperlink"/>
                <w:noProof/>
              </w:rPr>
              <w:t>29.</w:t>
            </w:r>
            <w:r w:rsidR="00860EC7">
              <w:rPr>
                <w:rFonts w:asciiTheme="minorHAnsi" w:hAnsiTheme="minorHAnsi"/>
                <w:noProof/>
                <w:sz w:val="22"/>
                <w:szCs w:val="22"/>
              </w:rPr>
              <w:tab/>
            </w:r>
            <w:r w:rsidR="00860EC7" w:rsidRPr="003B014E">
              <w:rPr>
                <w:rStyle w:val="Hyperlink"/>
                <w:noProof/>
              </w:rPr>
              <w:t>Table of Figures</w:t>
            </w:r>
            <w:r w:rsidR="00860EC7">
              <w:rPr>
                <w:noProof/>
                <w:webHidden/>
              </w:rPr>
              <w:tab/>
            </w:r>
            <w:r w:rsidR="00860EC7">
              <w:rPr>
                <w:noProof/>
                <w:webHidden/>
              </w:rPr>
              <w:fldChar w:fldCharType="begin"/>
            </w:r>
            <w:r w:rsidR="00860EC7">
              <w:rPr>
                <w:noProof/>
                <w:webHidden/>
              </w:rPr>
              <w:instrText xml:space="preserve"> PAGEREF _Toc113438336 \h </w:instrText>
            </w:r>
            <w:r w:rsidR="00860EC7">
              <w:rPr>
                <w:noProof/>
                <w:webHidden/>
              </w:rPr>
            </w:r>
            <w:r w:rsidR="00860EC7">
              <w:rPr>
                <w:noProof/>
                <w:webHidden/>
              </w:rPr>
              <w:fldChar w:fldCharType="separate"/>
            </w:r>
            <w:r w:rsidR="00860EC7">
              <w:rPr>
                <w:noProof/>
                <w:webHidden/>
              </w:rPr>
              <w:t>18</w:t>
            </w:r>
            <w:r w:rsidR="00860EC7">
              <w:rPr>
                <w:noProof/>
                <w:webHidden/>
              </w:rPr>
              <w:fldChar w:fldCharType="end"/>
            </w:r>
          </w:hyperlink>
        </w:p>
        <w:p w14:paraId="15FFD9FA" w14:textId="5B4DF9B6" w:rsidR="00860EC7" w:rsidRDefault="00A74B5F">
          <w:pPr>
            <w:pStyle w:val="TOC1"/>
            <w:tabs>
              <w:tab w:val="left" w:pos="660"/>
              <w:tab w:val="right" w:leader="dot" w:pos="9350"/>
            </w:tabs>
            <w:rPr>
              <w:rFonts w:asciiTheme="minorHAnsi" w:hAnsiTheme="minorHAnsi"/>
              <w:noProof/>
              <w:sz w:val="22"/>
              <w:szCs w:val="22"/>
            </w:rPr>
          </w:pPr>
          <w:hyperlink w:anchor="_Toc113438337" w:history="1">
            <w:r w:rsidR="00860EC7" w:rsidRPr="003B014E">
              <w:rPr>
                <w:rStyle w:val="Hyperlink"/>
                <w:noProof/>
              </w:rPr>
              <w:t>30.</w:t>
            </w:r>
            <w:r w:rsidR="00860EC7">
              <w:rPr>
                <w:rFonts w:asciiTheme="minorHAnsi" w:hAnsiTheme="minorHAnsi"/>
                <w:noProof/>
                <w:sz w:val="22"/>
                <w:szCs w:val="22"/>
              </w:rPr>
              <w:tab/>
            </w:r>
            <w:r w:rsidR="00860EC7" w:rsidRPr="003B014E">
              <w:rPr>
                <w:rStyle w:val="Hyperlink"/>
                <w:noProof/>
              </w:rPr>
              <w:t>AppendiXs</w:t>
            </w:r>
            <w:r w:rsidR="00860EC7">
              <w:rPr>
                <w:noProof/>
                <w:webHidden/>
              </w:rPr>
              <w:tab/>
            </w:r>
            <w:r w:rsidR="00860EC7">
              <w:rPr>
                <w:noProof/>
                <w:webHidden/>
              </w:rPr>
              <w:fldChar w:fldCharType="begin"/>
            </w:r>
            <w:r w:rsidR="00860EC7">
              <w:rPr>
                <w:noProof/>
                <w:webHidden/>
              </w:rPr>
              <w:instrText xml:space="preserve"> PAGEREF _Toc113438337 \h </w:instrText>
            </w:r>
            <w:r w:rsidR="00860EC7">
              <w:rPr>
                <w:noProof/>
                <w:webHidden/>
              </w:rPr>
            </w:r>
            <w:r w:rsidR="00860EC7">
              <w:rPr>
                <w:noProof/>
                <w:webHidden/>
              </w:rPr>
              <w:fldChar w:fldCharType="separate"/>
            </w:r>
            <w:r w:rsidR="00860EC7">
              <w:rPr>
                <w:noProof/>
                <w:webHidden/>
              </w:rPr>
              <w:t>19</w:t>
            </w:r>
            <w:r w:rsidR="00860EC7">
              <w:rPr>
                <w:noProof/>
                <w:webHidden/>
              </w:rPr>
              <w:fldChar w:fldCharType="end"/>
            </w:r>
          </w:hyperlink>
        </w:p>
        <w:p w14:paraId="1359FA6E" w14:textId="3EAC14CC" w:rsidR="00860EC7" w:rsidRDefault="00A74B5F">
          <w:pPr>
            <w:pStyle w:val="TOC2"/>
            <w:tabs>
              <w:tab w:val="right" w:leader="dot" w:pos="9350"/>
            </w:tabs>
            <w:rPr>
              <w:rFonts w:asciiTheme="minorHAnsi" w:hAnsiTheme="minorHAnsi"/>
              <w:noProof/>
              <w:sz w:val="22"/>
              <w:szCs w:val="22"/>
            </w:rPr>
          </w:pPr>
          <w:hyperlink w:anchor="_Toc113438338" w:history="1">
            <w:r w:rsidR="00860EC7" w:rsidRPr="003B014E">
              <w:rPr>
                <w:rStyle w:val="Hyperlink"/>
                <w:noProof/>
              </w:rPr>
              <w:t>Appendix A:  Documenting Recovery Procedures</w:t>
            </w:r>
            <w:r w:rsidR="00860EC7">
              <w:rPr>
                <w:noProof/>
                <w:webHidden/>
              </w:rPr>
              <w:tab/>
            </w:r>
            <w:r w:rsidR="00860EC7">
              <w:rPr>
                <w:noProof/>
                <w:webHidden/>
              </w:rPr>
              <w:fldChar w:fldCharType="begin"/>
            </w:r>
            <w:r w:rsidR="00860EC7">
              <w:rPr>
                <w:noProof/>
                <w:webHidden/>
              </w:rPr>
              <w:instrText xml:space="preserve"> PAGEREF _Toc113438338 \h </w:instrText>
            </w:r>
            <w:r w:rsidR="00860EC7">
              <w:rPr>
                <w:noProof/>
                <w:webHidden/>
              </w:rPr>
            </w:r>
            <w:r w:rsidR="00860EC7">
              <w:rPr>
                <w:noProof/>
                <w:webHidden/>
              </w:rPr>
              <w:fldChar w:fldCharType="separate"/>
            </w:r>
            <w:r w:rsidR="00860EC7">
              <w:rPr>
                <w:noProof/>
                <w:webHidden/>
              </w:rPr>
              <w:t>19</w:t>
            </w:r>
            <w:r w:rsidR="00860EC7">
              <w:rPr>
                <w:noProof/>
                <w:webHidden/>
              </w:rPr>
              <w:fldChar w:fldCharType="end"/>
            </w:r>
          </w:hyperlink>
        </w:p>
        <w:p w14:paraId="7DE900AF" w14:textId="0CA72B40" w:rsidR="00860EC7" w:rsidRDefault="00A74B5F">
          <w:pPr>
            <w:pStyle w:val="TOC2"/>
            <w:tabs>
              <w:tab w:val="right" w:leader="dot" w:pos="9350"/>
            </w:tabs>
            <w:rPr>
              <w:rFonts w:asciiTheme="minorHAnsi" w:hAnsiTheme="minorHAnsi"/>
              <w:noProof/>
              <w:sz w:val="22"/>
              <w:szCs w:val="22"/>
            </w:rPr>
          </w:pPr>
          <w:hyperlink w:anchor="_Toc113438339" w:history="1">
            <w:r w:rsidR="00860EC7" w:rsidRPr="003B014E">
              <w:rPr>
                <w:rStyle w:val="Hyperlink"/>
                <w:noProof/>
              </w:rPr>
              <w:t>Example</w:t>
            </w:r>
            <w:r w:rsidR="00860EC7">
              <w:rPr>
                <w:noProof/>
                <w:webHidden/>
              </w:rPr>
              <w:tab/>
            </w:r>
            <w:r w:rsidR="00860EC7">
              <w:rPr>
                <w:noProof/>
                <w:webHidden/>
              </w:rPr>
              <w:fldChar w:fldCharType="begin"/>
            </w:r>
            <w:r w:rsidR="00860EC7">
              <w:rPr>
                <w:noProof/>
                <w:webHidden/>
              </w:rPr>
              <w:instrText xml:space="preserve"> PAGEREF _Toc113438339 \h </w:instrText>
            </w:r>
            <w:r w:rsidR="00860EC7">
              <w:rPr>
                <w:noProof/>
                <w:webHidden/>
              </w:rPr>
            </w:r>
            <w:r w:rsidR="00860EC7">
              <w:rPr>
                <w:noProof/>
                <w:webHidden/>
              </w:rPr>
              <w:fldChar w:fldCharType="separate"/>
            </w:r>
            <w:r w:rsidR="00860EC7">
              <w:rPr>
                <w:noProof/>
                <w:webHidden/>
              </w:rPr>
              <w:t>19</w:t>
            </w:r>
            <w:r w:rsidR="00860EC7">
              <w:rPr>
                <w:noProof/>
                <w:webHidden/>
              </w:rPr>
              <w:fldChar w:fldCharType="end"/>
            </w:r>
          </w:hyperlink>
        </w:p>
        <w:p w14:paraId="6ECC38A6" w14:textId="14CFCCEC" w:rsidR="00860EC7" w:rsidRDefault="00A74B5F">
          <w:pPr>
            <w:pStyle w:val="TOC3"/>
            <w:tabs>
              <w:tab w:val="right" w:leader="dot" w:pos="9350"/>
            </w:tabs>
            <w:rPr>
              <w:rFonts w:asciiTheme="minorHAnsi" w:hAnsiTheme="minorHAnsi"/>
              <w:noProof/>
              <w:sz w:val="22"/>
              <w:szCs w:val="22"/>
            </w:rPr>
          </w:pPr>
          <w:hyperlink w:anchor="_Toc113438340" w:history="1">
            <w:r w:rsidR="00860EC7" w:rsidRPr="003B014E">
              <w:rPr>
                <w:rStyle w:val="Hyperlink"/>
                <w:rFonts w:ascii="Microsoft Sans Serif" w:hAnsi="Microsoft Sans Serif" w:cs="Microsoft Sans Serif"/>
                <w:noProof/>
              </w:rPr>
              <w:t>Procedure Group</w:t>
            </w:r>
            <w:r w:rsidR="00860EC7">
              <w:rPr>
                <w:noProof/>
                <w:webHidden/>
              </w:rPr>
              <w:tab/>
            </w:r>
            <w:r w:rsidR="00860EC7">
              <w:rPr>
                <w:noProof/>
                <w:webHidden/>
              </w:rPr>
              <w:fldChar w:fldCharType="begin"/>
            </w:r>
            <w:r w:rsidR="00860EC7">
              <w:rPr>
                <w:noProof/>
                <w:webHidden/>
              </w:rPr>
              <w:instrText xml:space="preserve"> PAGEREF _Toc113438340 \h </w:instrText>
            </w:r>
            <w:r w:rsidR="00860EC7">
              <w:rPr>
                <w:noProof/>
                <w:webHidden/>
              </w:rPr>
            </w:r>
            <w:r w:rsidR="00860EC7">
              <w:rPr>
                <w:noProof/>
                <w:webHidden/>
              </w:rPr>
              <w:fldChar w:fldCharType="separate"/>
            </w:r>
            <w:r w:rsidR="00860EC7">
              <w:rPr>
                <w:noProof/>
                <w:webHidden/>
              </w:rPr>
              <w:t>20</w:t>
            </w:r>
            <w:r w:rsidR="00860EC7">
              <w:rPr>
                <w:noProof/>
                <w:webHidden/>
              </w:rPr>
              <w:fldChar w:fldCharType="end"/>
            </w:r>
          </w:hyperlink>
        </w:p>
        <w:p w14:paraId="2BA63AE8" w14:textId="5D8D2944" w:rsidR="00860EC7" w:rsidRDefault="00A74B5F">
          <w:pPr>
            <w:pStyle w:val="TOC2"/>
            <w:tabs>
              <w:tab w:val="right" w:leader="dot" w:pos="9350"/>
            </w:tabs>
            <w:rPr>
              <w:rFonts w:asciiTheme="minorHAnsi" w:hAnsiTheme="minorHAnsi"/>
              <w:noProof/>
              <w:sz w:val="22"/>
              <w:szCs w:val="22"/>
            </w:rPr>
          </w:pPr>
          <w:hyperlink w:anchor="_Toc113438341" w:history="1">
            <w:r w:rsidR="00860EC7" w:rsidRPr="003B014E">
              <w:rPr>
                <w:rStyle w:val="Hyperlink"/>
                <w:noProof/>
              </w:rPr>
              <w:t>Appendix B: RACI – DAR Phase 2</w:t>
            </w:r>
            <w:r w:rsidR="00860EC7">
              <w:rPr>
                <w:noProof/>
                <w:webHidden/>
              </w:rPr>
              <w:tab/>
            </w:r>
            <w:r w:rsidR="00860EC7">
              <w:rPr>
                <w:noProof/>
                <w:webHidden/>
              </w:rPr>
              <w:fldChar w:fldCharType="begin"/>
            </w:r>
            <w:r w:rsidR="00860EC7">
              <w:rPr>
                <w:noProof/>
                <w:webHidden/>
              </w:rPr>
              <w:instrText xml:space="preserve"> PAGEREF _Toc113438341 \h </w:instrText>
            </w:r>
            <w:r w:rsidR="00860EC7">
              <w:rPr>
                <w:noProof/>
                <w:webHidden/>
              </w:rPr>
            </w:r>
            <w:r w:rsidR="00860EC7">
              <w:rPr>
                <w:noProof/>
                <w:webHidden/>
              </w:rPr>
              <w:fldChar w:fldCharType="separate"/>
            </w:r>
            <w:r w:rsidR="00860EC7">
              <w:rPr>
                <w:noProof/>
                <w:webHidden/>
              </w:rPr>
              <w:t>20</w:t>
            </w:r>
            <w:r w:rsidR="00860EC7">
              <w:rPr>
                <w:noProof/>
                <w:webHidden/>
              </w:rPr>
              <w:fldChar w:fldCharType="end"/>
            </w:r>
          </w:hyperlink>
        </w:p>
        <w:p w14:paraId="232EA0D6" w14:textId="7507702E" w:rsidR="00860EC7" w:rsidRDefault="00A74B5F">
          <w:pPr>
            <w:pStyle w:val="TOC2"/>
            <w:tabs>
              <w:tab w:val="right" w:leader="dot" w:pos="9350"/>
            </w:tabs>
            <w:rPr>
              <w:rFonts w:asciiTheme="minorHAnsi" w:hAnsiTheme="minorHAnsi"/>
              <w:noProof/>
              <w:sz w:val="22"/>
              <w:szCs w:val="22"/>
            </w:rPr>
          </w:pPr>
          <w:hyperlink w:anchor="_Toc113438342" w:history="1">
            <w:r w:rsidR="00860EC7" w:rsidRPr="003B014E">
              <w:rPr>
                <w:rStyle w:val="Hyperlink"/>
                <w:noProof/>
              </w:rPr>
              <w:t>Appendix C:  Training &amp; Development</w:t>
            </w:r>
            <w:r w:rsidR="00860EC7">
              <w:rPr>
                <w:noProof/>
                <w:webHidden/>
              </w:rPr>
              <w:tab/>
            </w:r>
            <w:r w:rsidR="00860EC7">
              <w:rPr>
                <w:noProof/>
                <w:webHidden/>
              </w:rPr>
              <w:fldChar w:fldCharType="begin"/>
            </w:r>
            <w:r w:rsidR="00860EC7">
              <w:rPr>
                <w:noProof/>
                <w:webHidden/>
              </w:rPr>
              <w:instrText xml:space="preserve"> PAGEREF _Toc113438342 \h </w:instrText>
            </w:r>
            <w:r w:rsidR="00860EC7">
              <w:rPr>
                <w:noProof/>
                <w:webHidden/>
              </w:rPr>
            </w:r>
            <w:r w:rsidR="00860EC7">
              <w:rPr>
                <w:noProof/>
                <w:webHidden/>
              </w:rPr>
              <w:fldChar w:fldCharType="separate"/>
            </w:r>
            <w:r w:rsidR="00860EC7">
              <w:rPr>
                <w:noProof/>
                <w:webHidden/>
              </w:rPr>
              <w:t>20</w:t>
            </w:r>
            <w:r w:rsidR="00860EC7">
              <w:rPr>
                <w:noProof/>
                <w:webHidden/>
              </w:rPr>
              <w:fldChar w:fldCharType="end"/>
            </w:r>
          </w:hyperlink>
        </w:p>
        <w:p w14:paraId="4EDD0151" w14:textId="7DC78D59" w:rsidR="00860EC7" w:rsidRDefault="00A74B5F">
          <w:pPr>
            <w:pStyle w:val="TOC3"/>
            <w:tabs>
              <w:tab w:val="right" w:leader="dot" w:pos="9350"/>
            </w:tabs>
            <w:rPr>
              <w:rFonts w:asciiTheme="minorHAnsi" w:hAnsiTheme="minorHAnsi"/>
              <w:noProof/>
              <w:sz w:val="22"/>
              <w:szCs w:val="22"/>
            </w:rPr>
          </w:pPr>
          <w:hyperlink w:anchor="_Toc113438343" w:history="1">
            <w:r w:rsidR="00860EC7" w:rsidRPr="003B014E">
              <w:rPr>
                <w:rStyle w:val="Hyperlink"/>
                <w:rFonts w:ascii="Microsoft Sans Serif" w:hAnsi="Microsoft Sans Serif" w:cs="Microsoft Sans Serif"/>
                <w:noProof/>
              </w:rPr>
              <w:t>Curriculum for ITS Senior Leadership</w:t>
            </w:r>
            <w:r w:rsidR="00860EC7">
              <w:rPr>
                <w:noProof/>
                <w:webHidden/>
              </w:rPr>
              <w:tab/>
            </w:r>
            <w:r w:rsidR="00860EC7">
              <w:rPr>
                <w:noProof/>
                <w:webHidden/>
              </w:rPr>
              <w:fldChar w:fldCharType="begin"/>
            </w:r>
            <w:r w:rsidR="00860EC7">
              <w:rPr>
                <w:noProof/>
                <w:webHidden/>
              </w:rPr>
              <w:instrText xml:space="preserve"> PAGEREF _Toc113438343 \h </w:instrText>
            </w:r>
            <w:r w:rsidR="00860EC7">
              <w:rPr>
                <w:noProof/>
                <w:webHidden/>
              </w:rPr>
            </w:r>
            <w:r w:rsidR="00860EC7">
              <w:rPr>
                <w:noProof/>
                <w:webHidden/>
              </w:rPr>
              <w:fldChar w:fldCharType="separate"/>
            </w:r>
            <w:r w:rsidR="00860EC7">
              <w:rPr>
                <w:noProof/>
                <w:webHidden/>
              </w:rPr>
              <w:t>20</w:t>
            </w:r>
            <w:r w:rsidR="00860EC7">
              <w:rPr>
                <w:noProof/>
                <w:webHidden/>
              </w:rPr>
              <w:fldChar w:fldCharType="end"/>
            </w:r>
          </w:hyperlink>
        </w:p>
        <w:p w14:paraId="0F885686" w14:textId="188AB5C8" w:rsidR="00860EC7" w:rsidRDefault="00A74B5F">
          <w:pPr>
            <w:pStyle w:val="TOC3"/>
            <w:tabs>
              <w:tab w:val="right" w:leader="dot" w:pos="9350"/>
            </w:tabs>
            <w:rPr>
              <w:rFonts w:asciiTheme="minorHAnsi" w:hAnsiTheme="minorHAnsi"/>
              <w:noProof/>
              <w:sz w:val="22"/>
              <w:szCs w:val="22"/>
            </w:rPr>
          </w:pPr>
          <w:hyperlink w:anchor="_Toc113438344" w:history="1">
            <w:r w:rsidR="00860EC7" w:rsidRPr="003B014E">
              <w:rPr>
                <w:rStyle w:val="Hyperlink"/>
                <w:rFonts w:ascii="Microsoft Sans Serif" w:hAnsi="Microsoft Sans Serif" w:cs="Microsoft Sans Serif"/>
                <w:noProof/>
              </w:rPr>
              <w:t>Curriculum for ITS Directors, Managers &amp; Staff</w:t>
            </w:r>
            <w:r w:rsidR="00860EC7">
              <w:rPr>
                <w:noProof/>
                <w:webHidden/>
              </w:rPr>
              <w:tab/>
            </w:r>
            <w:r w:rsidR="00860EC7">
              <w:rPr>
                <w:noProof/>
                <w:webHidden/>
              </w:rPr>
              <w:fldChar w:fldCharType="begin"/>
            </w:r>
            <w:r w:rsidR="00860EC7">
              <w:rPr>
                <w:noProof/>
                <w:webHidden/>
              </w:rPr>
              <w:instrText xml:space="preserve"> PAGEREF _Toc113438344 \h </w:instrText>
            </w:r>
            <w:r w:rsidR="00860EC7">
              <w:rPr>
                <w:noProof/>
                <w:webHidden/>
              </w:rPr>
            </w:r>
            <w:r w:rsidR="00860EC7">
              <w:rPr>
                <w:noProof/>
                <w:webHidden/>
              </w:rPr>
              <w:fldChar w:fldCharType="separate"/>
            </w:r>
            <w:r w:rsidR="00860EC7">
              <w:rPr>
                <w:noProof/>
                <w:webHidden/>
              </w:rPr>
              <w:t>20</w:t>
            </w:r>
            <w:r w:rsidR="00860EC7">
              <w:rPr>
                <w:noProof/>
                <w:webHidden/>
              </w:rPr>
              <w:fldChar w:fldCharType="end"/>
            </w:r>
          </w:hyperlink>
        </w:p>
        <w:p w14:paraId="7C6BFAD7" w14:textId="277C29E5" w:rsidR="00860EC7" w:rsidRDefault="00A74B5F">
          <w:pPr>
            <w:pStyle w:val="TOC2"/>
            <w:tabs>
              <w:tab w:val="right" w:leader="dot" w:pos="9350"/>
            </w:tabs>
            <w:rPr>
              <w:rFonts w:asciiTheme="minorHAnsi" w:hAnsiTheme="minorHAnsi"/>
              <w:noProof/>
              <w:sz w:val="22"/>
              <w:szCs w:val="22"/>
            </w:rPr>
          </w:pPr>
          <w:hyperlink w:anchor="_Toc113438345" w:history="1">
            <w:r w:rsidR="00860EC7" w:rsidRPr="003B014E">
              <w:rPr>
                <w:rStyle w:val="Hyperlink"/>
                <w:noProof/>
              </w:rPr>
              <w:t>Appendix D:  Stakeholder Validation Testing</w:t>
            </w:r>
            <w:r w:rsidR="00860EC7">
              <w:rPr>
                <w:noProof/>
                <w:webHidden/>
              </w:rPr>
              <w:tab/>
            </w:r>
            <w:r w:rsidR="00860EC7">
              <w:rPr>
                <w:noProof/>
                <w:webHidden/>
              </w:rPr>
              <w:fldChar w:fldCharType="begin"/>
            </w:r>
            <w:r w:rsidR="00860EC7">
              <w:rPr>
                <w:noProof/>
                <w:webHidden/>
              </w:rPr>
              <w:instrText xml:space="preserve"> PAGEREF _Toc113438345 \h </w:instrText>
            </w:r>
            <w:r w:rsidR="00860EC7">
              <w:rPr>
                <w:noProof/>
                <w:webHidden/>
              </w:rPr>
            </w:r>
            <w:r w:rsidR="00860EC7">
              <w:rPr>
                <w:noProof/>
                <w:webHidden/>
              </w:rPr>
              <w:fldChar w:fldCharType="separate"/>
            </w:r>
            <w:r w:rsidR="00860EC7">
              <w:rPr>
                <w:noProof/>
                <w:webHidden/>
              </w:rPr>
              <w:t>20</w:t>
            </w:r>
            <w:r w:rsidR="00860EC7">
              <w:rPr>
                <w:noProof/>
                <w:webHidden/>
              </w:rPr>
              <w:fldChar w:fldCharType="end"/>
            </w:r>
          </w:hyperlink>
        </w:p>
        <w:p w14:paraId="5582F1BB" w14:textId="636F9103" w:rsidR="00860EC7" w:rsidRDefault="00A74B5F">
          <w:pPr>
            <w:pStyle w:val="TOC2"/>
            <w:tabs>
              <w:tab w:val="right" w:leader="dot" w:pos="9350"/>
            </w:tabs>
            <w:rPr>
              <w:rFonts w:asciiTheme="minorHAnsi" w:hAnsiTheme="minorHAnsi"/>
              <w:noProof/>
              <w:sz w:val="22"/>
              <w:szCs w:val="22"/>
            </w:rPr>
          </w:pPr>
          <w:hyperlink w:anchor="_Toc113438346" w:history="1">
            <w:r w:rsidR="00860EC7" w:rsidRPr="003B014E">
              <w:rPr>
                <w:rStyle w:val="Hyperlink"/>
                <w:noProof/>
              </w:rPr>
              <w:t>Appendix E:  Risk Assessment</w:t>
            </w:r>
            <w:r w:rsidR="00860EC7">
              <w:rPr>
                <w:noProof/>
                <w:webHidden/>
              </w:rPr>
              <w:tab/>
            </w:r>
            <w:r w:rsidR="00860EC7">
              <w:rPr>
                <w:noProof/>
                <w:webHidden/>
              </w:rPr>
              <w:fldChar w:fldCharType="begin"/>
            </w:r>
            <w:r w:rsidR="00860EC7">
              <w:rPr>
                <w:noProof/>
                <w:webHidden/>
              </w:rPr>
              <w:instrText xml:space="preserve"> PAGEREF _Toc113438346 \h </w:instrText>
            </w:r>
            <w:r w:rsidR="00860EC7">
              <w:rPr>
                <w:noProof/>
                <w:webHidden/>
              </w:rPr>
            </w:r>
            <w:r w:rsidR="00860EC7">
              <w:rPr>
                <w:noProof/>
                <w:webHidden/>
              </w:rPr>
              <w:fldChar w:fldCharType="separate"/>
            </w:r>
            <w:r w:rsidR="00860EC7">
              <w:rPr>
                <w:noProof/>
                <w:webHidden/>
              </w:rPr>
              <w:t>20</w:t>
            </w:r>
            <w:r w:rsidR="00860EC7">
              <w:rPr>
                <w:noProof/>
                <w:webHidden/>
              </w:rPr>
              <w:fldChar w:fldCharType="end"/>
            </w:r>
          </w:hyperlink>
        </w:p>
        <w:p w14:paraId="1B8074DE" w14:textId="6ABC1DBA" w:rsidR="00860EC7" w:rsidRDefault="00A74B5F">
          <w:pPr>
            <w:pStyle w:val="TOC2"/>
            <w:tabs>
              <w:tab w:val="right" w:leader="dot" w:pos="9350"/>
            </w:tabs>
            <w:rPr>
              <w:rFonts w:asciiTheme="minorHAnsi" w:hAnsiTheme="minorHAnsi"/>
              <w:noProof/>
              <w:sz w:val="22"/>
              <w:szCs w:val="22"/>
            </w:rPr>
          </w:pPr>
          <w:hyperlink w:anchor="_Toc113438347" w:history="1">
            <w:r w:rsidR="00860EC7" w:rsidRPr="003B014E">
              <w:rPr>
                <w:rStyle w:val="Hyperlink"/>
                <w:noProof/>
              </w:rPr>
              <w:t>Appendix F:  FusionRM and IT DRP Examples</w:t>
            </w:r>
            <w:r w:rsidR="00860EC7">
              <w:rPr>
                <w:noProof/>
                <w:webHidden/>
              </w:rPr>
              <w:tab/>
            </w:r>
            <w:r w:rsidR="00860EC7">
              <w:rPr>
                <w:noProof/>
                <w:webHidden/>
              </w:rPr>
              <w:fldChar w:fldCharType="begin"/>
            </w:r>
            <w:r w:rsidR="00860EC7">
              <w:rPr>
                <w:noProof/>
                <w:webHidden/>
              </w:rPr>
              <w:instrText xml:space="preserve"> PAGEREF _Toc113438347 \h </w:instrText>
            </w:r>
            <w:r w:rsidR="00860EC7">
              <w:rPr>
                <w:noProof/>
                <w:webHidden/>
              </w:rPr>
            </w:r>
            <w:r w:rsidR="00860EC7">
              <w:rPr>
                <w:noProof/>
                <w:webHidden/>
              </w:rPr>
              <w:fldChar w:fldCharType="separate"/>
            </w:r>
            <w:r w:rsidR="00860EC7">
              <w:rPr>
                <w:noProof/>
                <w:webHidden/>
              </w:rPr>
              <w:t>20</w:t>
            </w:r>
            <w:r w:rsidR="00860EC7">
              <w:rPr>
                <w:noProof/>
                <w:webHidden/>
              </w:rPr>
              <w:fldChar w:fldCharType="end"/>
            </w:r>
          </w:hyperlink>
        </w:p>
        <w:p w14:paraId="6A2A2865" w14:textId="2A102BA3" w:rsidR="00B1017B" w:rsidRPr="003E2E13" w:rsidRDefault="000D00BF" w:rsidP="00FE766E">
          <w:pPr>
            <w:rPr>
              <w:b/>
              <w:bCs/>
              <w:noProof/>
            </w:rPr>
          </w:pPr>
          <w:r>
            <w:rPr>
              <w:b/>
              <w:bCs/>
              <w:noProof/>
            </w:rPr>
            <w:fldChar w:fldCharType="end"/>
          </w:r>
        </w:p>
      </w:sdtContent>
    </w:sdt>
    <w:p w14:paraId="3F643B23" w14:textId="30CBC0F4" w:rsidR="00A1066E" w:rsidRPr="0028618F" w:rsidRDefault="00B1017B" w:rsidP="00F45470">
      <w:pPr>
        <w:pStyle w:val="Heading1"/>
      </w:pPr>
      <w:bookmarkStart w:id="1" w:name="_Toc113438289"/>
      <w:r w:rsidRPr="0028618F">
        <w:t>Executive Summary</w:t>
      </w:r>
      <w:bookmarkEnd w:id="1"/>
    </w:p>
    <w:p w14:paraId="3F776E22" w14:textId="2F04A8E3" w:rsidR="006E1386" w:rsidRPr="00C5146E" w:rsidRDefault="00B1017B" w:rsidP="00C5146E">
      <w:pPr>
        <w:ind w:left="360"/>
        <w:rPr>
          <w:rFonts w:ascii="Microsoft Sans Serif" w:hAnsi="Microsoft Sans Serif" w:cs="Microsoft Sans Serif"/>
          <w:sz w:val="22"/>
          <w:szCs w:val="22"/>
        </w:rPr>
      </w:pPr>
      <w:r w:rsidRPr="00C5146E">
        <w:rPr>
          <w:rFonts w:ascii="Microsoft Sans Serif" w:hAnsi="Microsoft Sans Serif" w:cs="Microsoft Sans Serif"/>
          <w:sz w:val="22"/>
          <w:szCs w:val="22"/>
        </w:rPr>
        <w:t>The U</w:t>
      </w:r>
      <w:r w:rsidR="005169E1" w:rsidRPr="00C5146E">
        <w:rPr>
          <w:rFonts w:ascii="Microsoft Sans Serif" w:hAnsi="Microsoft Sans Serif" w:cs="Microsoft Sans Serif"/>
          <w:sz w:val="22"/>
          <w:szCs w:val="22"/>
        </w:rPr>
        <w:t xml:space="preserve">niversity of Southern </w:t>
      </w:r>
      <w:r w:rsidRPr="00C5146E">
        <w:rPr>
          <w:rFonts w:ascii="Microsoft Sans Serif" w:hAnsi="Microsoft Sans Serif" w:cs="Microsoft Sans Serif"/>
          <w:sz w:val="22"/>
          <w:szCs w:val="22"/>
        </w:rPr>
        <w:t>C</w:t>
      </w:r>
      <w:r w:rsidR="005169E1" w:rsidRPr="00C5146E">
        <w:rPr>
          <w:rFonts w:ascii="Microsoft Sans Serif" w:hAnsi="Microsoft Sans Serif" w:cs="Microsoft Sans Serif"/>
          <w:sz w:val="22"/>
          <w:szCs w:val="22"/>
        </w:rPr>
        <w:t>alifornia’s</w:t>
      </w:r>
      <w:r w:rsidRPr="00C5146E">
        <w:rPr>
          <w:rFonts w:ascii="Microsoft Sans Serif" w:hAnsi="Microsoft Sans Serif" w:cs="Microsoft Sans Serif"/>
          <w:sz w:val="22"/>
          <w:szCs w:val="22"/>
        </w:rPr>
        <w:t xml:space="preserve"> Information Technology Services</w:t>
      </w:r>
      <w:r w:rsidR="00995E23" w:rsidRPr="00C5146E">
        <w:rPr>
          <w:rFonts w:ascii="Microsoft Sans Serif" w:hAnsi="Microsoft Sans Serif" w:cs="Microsoft Sans Serif"/>
          <w:sz w:val="22"/>
          <w:szCs w:val="22"/>
        </w:rPr>
        <w:t xml:space="preserve"> (ITS)</w:t>
      </w:r>
      <w:r w:rsidRPr="00C5146E">
        <w:rPr>
          <w:rFonts w:ascii="Microsoft Sans Serif" w:hAnsi="Microsoft Sans Serif" w:cs="Microsoft Sans Serif"/>
          <w:sz w:val="22"/>
          <w:szCs w:val="22"/>
        </w:rPr>
        <w:t xml:space="preserve"> division has been participating in disaster recovery preparations</w:t>
      </w:r>
      <w:r w:rsidR="00995E23" w:rsidRPr="00C5146E">
        <w:rPr>
          <w:rFonts w:ascii="Microsoft Sans Serif" w:hAnsi="Microsoft Sans Serif" w:cs="Microsoft Sans Serif"/>
          <w:sz w:val="22"/>
          <w:szCs w:val="22"/>
        </w:rPr>
        <w:t xml:space="preserve"> </w:t>
      </w:r>
      <w:r w:rsidR="00773735" w:rsidRPr="00C5146E">
        <w:rPr>
          <w:rFonts w:ascii="Microsoft Sans Serif" w:hAnsi="Microsoft Sans Serif" w:cs="Microsoft Sans Serif"/>
          <w:sz w:val="22"/>
          <w:szCs w:val="22"/>
        </w:rPr>
        <w:t xml:space="preserve">and failovers </w:t>
      </w:r>
      <w:r w:rsidR="00995E23" w:rsidRPr="00C5146E">
        <w:rPr>
          <w:rFonts w:ascii="Microsoft Sans Serif" w:hAnsi="Microsoft Sans Serif" w:cs="Microsoft Sans Serif"/>
          <w:sz w:val="22"/>
          <w:szCs w:val="22"/>
        </w:rPr>
        <w:t xml:space="preserve">since 2007.  Documentation of </w:t>
      </w:r>
      <w:r w:rsidR="006E1386" w:rsidRPr="00C5146E">
        <w:rPr>
          <w:rFonts w:ascii="Microsoft Sans Serif" w:hAnsi="Microsoft Sans Serif" w:cs="Microsoft Sans Serif"/>
          <w:sz w:val="22"/>
          <w:szCs w:val="22"/>
        </w:rPr>
        <w:t xml:space="preserve">manual </w:t>
      </w:r>
      <w:r w:rsidR="00995E23" w:rsidRPr="00C5146E">
        <w:rPr>
          <w:rFonts w:ascii="Microsoft Sans Serif" w:hAnsi="Microsoft Sans Serif" w:cs="Microsoft Sans Serif"/>
          <w:sz w:val="22"/>
          <w:szCs w:val="22"/>
        </w:rPr>
        <w:t>recovery procedures and testing of capabilities in an out-of-state location is performed on a</w:t>
      </w:r>
      <w:r w:rsidR="0040407F" w:rsidRPr="00C5146E">
        <w:rPr>
          <w:rFonts w:ascii="Microsoft Sans Serif" w:hAnsi="Microsoft Sans Serif" w:cs="Microsoft Sans Serif"/>
          <w:sz w:val="22"/>
          <w:szCs w:val="22"/>
        </w:rPr>
        <w:t>n annual</w:t>
      </w:r>
      <w:r w:rsidR="00995E23" w:rsidRPr="00C5146E">
        <w:rPr>
          <w:rFonts w:ascii="Microsoft Sans Serif" w:hAnsi="Microsoft Sans Serif" w:cs="Microsoft Sans Serif"/>
          <w:sz w:val="22"/>
          <w:szCs w:val="22"/>
        </w:rPr>
        <w:t xml:space="preserve"> basis. </w:t>
      </w:r>
    </w:p>
    <w:p w14:paraId="4B0947A9" w14:textId="60CFE9E6" w:rsidR="00FB2A3C" w:rsidRPr="00C5146E" w:rsidRDefault="00995E23" w:rsidP="00C5146E">
      <w:pPr>
        <w:ind w:left="360"/>
        <w:rPr>
          <w:rFonts w:ascii="Microsoft Sans Serif" w:hAnsi="Microsoft Sans Serif" w:cs="Microsoft Sans Serif"/>
          <w:sz w:val="22"/>
          <w:szCs w:val="22"/>
        </w:rPr>
      </w:pPr>
      <w:r w:rsidRPr="00C5146E">
        <w:rPr>
          <w:rFonts w:ascii="Microsoft Sans Serif" w:hAnsi="Microsoft Sans Serif" w:cs="Microsoft Sans Serif"/>
          <w:sz w:val="22"/>
          <w:szCs w:val="22"/>
        </w:rPr>
        <w:lastRenderedPageBreak/>
        <w:t xml:space="preserve">ITS is now entering a new phase of disaster recovery capabilities </w:t>
      </w:r>
      <w:r w:rsidR="00806C9A" w:rsidRPr="00C5146E">
        <w:rPr>
          <w:rFonts w:ascii="Microsoft Sans Serif" w:hAnsi="Microsoft Sans Serif" w:cs="Microsoft Sans Serif"/>
          <w:sz w:val="22"/>
          <w:szCs w:val="22"/>
        </w:rPr>
        <w:t>leveraging</w:t>
      </w:r>
      <w:r w:rsidRPr="00C5146E">
        <w:rPr>
          <w:rFonts w:ascii="Microsoft Sans Serif" w:hAnsi="Microsoft Sans Serif" w:cs="Microsoft Sans Serif"/>
          <w:sz w:val="22"/>
          <w:szCs w:val="22"/>
        </w:rPr>
        <w:t xml:space="preserve"> the university’s “Cloud </w:t>
      </w:r>
      <w:r w:rsidR="006E1386" w:rsidRPr="00C5146E">
        <w:rPr>
          <w:rFonts w:ascii="Microsoft Sans Serif" w:hAnsi="Microsoft Sans Serif" w:cs="Microsoft Sans Serif"/>
          <w:sz w:val="22"/>
          <w:szCs w:val="22"/>
        </w:rPr>
        <w:t xml:space="preserve">Smart </w:t>
      </w:r>
      <w:r w:rsidRPr="00C5146E">
        <w:rPr>
          <w:rFonts w:ascii="Microsoft Sans Serif" w:hAnsi="Microsoft Sans Serif" w:cs="Microsoft Sans Serif"/>
          <w:sz w:val="22"/>
          <w:szCs w:val="22"/>
        </w:rPr>
        <w:t>Initiative” as one of the cornerstones of the Digital Transformation strategic plan for ITS.  Drivers for this project are from leadership and campus demand for ITS to</w:t>
      </w:r>
      <w:r w:rsidR="00FB2A3C" w:rsidRPr="00C5146E">
        <w:rPr>
          <w:rFonts w:ascii="Microsoft Sans Serif" w:hAnsi="Microsoft Sans Serif" w:cs="Microsoft Sans Serif"/>
          <w:sz w:val="22"/>
          <w:szCs w:val="22"/>
        </w:rPr>
        <w:t xml:space="preserve"> advance and modernize our </w:t>
      </w:r>
      <w:r w:rsidR="00A07D49" w:rsidRPr="00C5146E">
        <w:rPr>
          <w:rFonts w:ascii="Microsoft Sans Serif" w:hAnsi="Microsoft Sans Serif" w:cs="Microsoft Sans Serif"/>
          <w:sz w:val="22"/>
          <w:szCs w:val="22"/>
        </w:rPr>
        <w:t>technology and</w:t>
      </w:r>
      <w:r w:rsidR="00FB2A3C" w:rsidRPr="00C5146E">
        <w:rPr>
          <w:rFonts w:ascii="Microsoft Sans Serif" w:hAnsi="Microsoft Sans Serif" w:cs="Microsoft Sans Serif"/>
          <w:sz w:val="22"/>
          <w:szCs w:val="22"/>
        </w:rPr>
        <w:t xml:space="preserve"> reduce our data center footprint.  </w:t>
      </w:r>
    </w:p>
    <w:p w14:paraId="2A60E0D4" w14:textId="135B8F94" w:rsidR="00B1017B" w:rsidRPr="00C5146E" w:rsidRDefault="00FB2A3C" w:rsidP="00C5146E">
      <w:pPr>
        <w:ind w:left="360"/>
        <w:rPr>
          <w:rFonts w:ascii="Microsoft Sans Serif" w:hAnsi="Microsoft Sans Serif" w:cs="Microsoft Sans Serif"/>
          <w:sz w:val="22"/>
          <w:szCs w:val="22"/>
        </w:rPr>
      </w:pPr>
      <w:r w:rsidRPr="00C5146E">
        <w:rPr>
          <w:rFonts w:ascii="Microsoft Sans Serif" w:hAnsi="Microsoft Sans Serif" w:cs="Microsoft Sans Serif"/>
          <w:sz w:val="22"/>
          <w:szCs w:val="22"/>
        </w:rPr>
        <w:t>Making improvements to the technology is only one half of the</w:t>
      </w:r>
      <w:r w:rsidR="009E314F" w:rsidRPr="00C5146E">
        <w:rPr>
          <w:rFonts w:ascii="Microsoft Sans Serif" w:hAnsi="Microsoft Sans Serif" w:cs="Microsoft Sans Serif"/>
          <w:sz w:val="22"/>
          <w:szCs w:val="22"/>
        </w:rPr>
        <w:t xml:space="preserve"> </w:t>
      </w:r>
      <w:r w:rsidRPr="00C5146E">
        <w:rPr>
          <w:rFonts w:ascii="Microsoft Sans Serif" w:hAnsi="Microsoft Sans Serif" w:cs="Microsoft Sans Serif"/>
          <w:sz w:val="22"/>
          <w:szCs w:val="22"/>
        </w:rPr>
        <w:t xml:space="preserve">strategy.  The ITS Disaster Recovery Program </w:t>
      </w:r>
      <w:r w:rsidR="00894588" w:rsidRPr="00C5146E">
        <w:rPr>
          <w:rFonts w:ascii="Microsoft Sans Serif" w:hAnsi="Microsoft Sans Serif" w:cs="Microsoft Sans Serif"/>
          <w:sz w:val="22"/>
          <w:szCs w:val="22"/>
        </w:rPr>
        <w:t>seeks</w:t>
      </w:r>
      <w:r w:rsidRPr="00C5146E">
        <w:rPr>
          <w:rFonts w:ascii="Microsoft Sans Serif" w:hAnsi="Microsoft Sans Serif" w:cs="Microsoft Sans Serif"/>
          <w:sz w:val="22"/>
          <w:szCs w:val="22"/>
        </w:rPr>
        <w:t xml:space="preserve"> to bring awareness of the people, processes and tools needed to implement and maintain the lifecycle of </w:t>
      </w:r>
      <w:r w:rsidR="002676E8" w:rsidRPr="00C5146E">
        <w:rPr>
          <w:rFonts w:ascii="Microsoft Sans Serif" w:hAnsi="Microsoft Sans Serif" w:cs="Microsoft Sans Serif"/>
          <w:sz w:val="22"/>
          <w:szCs w:val="22"/>
        </w:rPr>
        <w:t>IT Disaster Recovery.</w:t>
      </w:r>
    </w:p>
    <w:p w14:paraId="128948EF" w14:textId="480A66B5" w:rsidR="00FE766E" w:rsidRPr="0028618F" w:rsidRDefault="00FE766E" w:rsidP="00F45470">
      <w:pPr>
        <w:pStyle w:val="Heading1"/>
      </w:pPr>
      <w:bookmarkStart w:id="2" w:name="_Toc113438290"/>
      <w:r w:rsidRPr="0028618F">
        <w:t>Business Value</w:t>
      </w:r>
      <w:bookmarkEnd w:id="2"/>
    </w:p>
    <w:p w14:paraId="7D8E2729" w14:textId="299FD126" w:rsidR="00FE766E" w:rsidRPr="00C5146E" w:rsidRDefault="00FE766E" w:rsidP="00C5146E">
      <w:pPr>
        <w:ind w:left="360"/>
        <w:rPr>
          <w:rFonts w:ascii="Microsoft Sans Serif" w:hAnsi="Microsoft Sans Serif" w:cs="Microsoft Sans Serif"/>
          <w:sz w:val="22"/>
          <w:szCs w:val="22"/>
        </w:rPr>
      </w:pPr>
      <w:r w:rsidRPr="00C5146E">
        <w:rPr>
          <w:rFonts w:ascii="Microsoft Sans Serif" w:hAnsi="Microsoft Sans Serif" w:cs="Microsoft Sans Serif"/>
          <w:sz w:val="22"/>
          <w:szCs w:val="22"/>
        </w:rPr>
        <w:t>The disaster recovery program is an essential function of the organization.  If done correctly, it can prevent severe loss of data</w:t>
      </w:r>
      <w:r w:rsidR="003256D0" w:rsidRPr="00C5146E">
        <w:rPr>
          <w:rFonts w:ascii="Microsoft Sans Serif" w:hAnsi="Microsoft Sans Serif" w:cs="Microsoft Sans Serif"/>
          <w:sz w:val="22"/>
          <w:szCs w:val="22"/>
        </w:rPr>
        <w:t>,</w:t>
      </w:r>
      <w:r w:rsidRPr="00C5146E">
        <w:rPr>
          <w:rFonts w:ascii="Microsoft Sans Serif" w:hAnsi="Microsoft Sans Serif" w:cs="Microsoft Sans Serif"/>
          <w:sz w:val="22"/>
          <w:szCs w:val="22"/>
        </w:rPr>
        <w:t xml:space="preserve"> which can have serious financial impact and </w:t>
      </w:r>
      <w:r w:rsidR="003256D0" w:rsidRPr="00C5146E">
        <w:rPr>
          <w:rFonts w:ascii="Microsoft Sans Serif" w:hAnsi="Microsoft Sans Serif" w:cs="Microsoft Sans Serif"/>
          <w:sz w:val="22"/>
          <w:szCs w:val="22"/>
        </w:rPr>
        <w:t>d</w:t>
      </w:r>
      <w:r w:rsidRPr="00C5146E">
        <w:rPr>
          <w:rFonts w:ascii="Microsoft Sans Serif" w:hAnsi="Microsoft Sans Serif" w:cs="Microsoft Sans Serif"/>
          <w:sz w:val="22"/>
          <w:szCs w:val="22"/>
        </w:rPr>
        <w:t xml:space="preserve">amage to </w:t>
      </w:r>
      <w:r w:rsidR="003256D0" w:rsidRPr="00C5146E">
        <w:rPr>
          <w:rFonts w:ascii="Microsoft Sans Serif" w:hAnsi="Microsoft Sans Serif" w:cs="Microsoft Sans Serif"/>
          <w:sz w:val="22"/>
          <w:szCs w:val="22"/>
        </w:rPr>
        <w:t>USC’s</w:t>
      </w:r>
      <w:r w:rsidRPr="00C5146E">
        <w:rPr>
          <w:rFonts w:ascii="Microsoft Sans Serif" w:hAnsi="Microsoft Sans Serif" w:cs="Microsoft Sans Serif"/>
          <w:sz w:val="22"/>
          <w:szCs w:val="22"/>
        </w:rPr>
        <w:t xml:space="preserve"> reputation</w:t>
      </w:r>
      <w:r w:rsidR="003256D0" w:rsidRPr="00C5146E">
        <w:rPr>
          <w:rFonts w:ascii="Microsoft Sans Serif" w:hAnsi="Microsoft Sans Serif" w:cs="Microsoft Sans Serif"/>
          <w:sz w:val="22"/>
          <w:szCs w:val="22"/>
        </w:rPr>
        <w:t xml:space="preserve">.  </w:t>
      </w:r>
      <w:r w:rsidRPr="00C5146E">
        <w:rPr>
          <w:rFonts w:ascii="Microsoft Sans Serif" w:hAnsi="Microsoft Sans Serif" w:cs="Microsoft Sans Serif"/>
          <w:sz w:val="22"/>
          <w:szCs w:val="22"/>
        </w:rPr>
        <w:t xml:space="preserve"> </w:t>
      </w:r>
      <w:r w:rsidR="003256D0" w:rsidRPr="00C5146E">
        <w:rPr>
          <w:rFonts w:ascii="Microsoft Sans Serif" w:hAnsi="Microsoft Sans Serif" w:cs="Microsoft Sans Serif"/>
          <w:sz w:val="22"/>
          <w:szCs w:val="22"/>
        </w:rPr>
        <w:t>L</w:t>
      </w:r>
      <w:r w:rsidRPr="00C5146E">
        <w:rPr>
          <w:rFonts w:ascii="Microsoft Sans Serif" w:hAnsi="Microsoft Sans Serif" w:cs="Microsoft Sans Serif"/>
          <w:sz w:val="22"/>
          <w:szCs w:val="22"/>
        </w:rPr>
        <w:t>oss of customer confidence</w:t>
      </w:r>
      <w:r w:rsidR="003256D0" w:rsidRPr="00C5146E">
        <w:rPr>
          <w:rFonts w:ascii="Microsoft Sans Serif" w:hAnsi="Microsoft Sans Serif" w:cs="Microsoft Sans Serif"/>
          <w:sz w:val="22"/>
          <w:szCs w:val="22"/>
        </w:rPr>
        <w:t xml:space="preserve"> and credibility may also occur and take years to reestablish.</w:t>
      </w:r>
    </w:p>
    <w:p w14:paraId="732760E3" w14:textId="30FD5924" w:rsidR="003256D0" w:rsidRPr="00C5146E" w:rsidRDefault="003256D0" w:rsidP="00C5146E">
      <w:pPr>
        <w:ind w:left="360"/>
        <w:rPr>
          <w:rFonts w:ascii="Microsoft Sans Serif" w:hAnsi="Microsoft Sans Serif" w:cs="Microsoft Sans Serif"/>
          <w:sz w:val="22"/>
          <w:szCs w:val="22"/>
        </w:rPr>
      </w:pPr>
      <w:r w:rsidRPr="00C5146E">
        <w:rPr>
          <w:rFonts w:ascii="Microsoft Sans Serif" w:hAnsi="Microsoft Sans Serif" w:cs="Microsoft Sans Serif"/>
          <w:sz w:val="22"/>
          <w:szCs w:val="22"/>
        </w:rPr>
        <w:t>Our goal is to accomplish the following:</w:t>
      </w:r>
    </w:p>
    <w:p w14:paraId="02518130" w14:textId="4D3E1E22" w:rsidR="003256D0" w:rsidRPr="00C5146E" w:rsidRDefault="005C2371" w:rsidP="00C5146E">
      <w:pPr>
        <w:pStyle w:val="ListParagraph"/>
        <w:numPr>
          <w:ilvl w:val="0"/>
          <w:numId w:val="17"/>
        </w:numPr>
        <w:ind w:left="720"/>
        <w:rPr>
          <w:rFonts w:ascii="Microsoft Sans Serif" w:hAnsi="Microsoft Sans Serif" w:cs="Microsoft Sans Serif"/>
          <w:sz w:val="22"/>
          <w:szCs w:val="22"/>
        </w:rPr>
      </w:pPr>
      <w:r w:rsidRPr="00C5146E">
        <w:rPr>
          <w:rFonts w:ascii="Microsoft Sans Serif" w:hAnsi="Microsoft Sans Serif" w:cs="Microsoft Sans Serif"/>
          <w:sz w:val="22"/>
          <w:szCs w:val="22"/>
        </w:rPr>
        <w:t>Significant</w:t>
      </w:r>
      <w:r w:rsidR="00FC1580" w:rsidRPr="00C5146E">
        <w:rPr>
          <w:rFonts w:ascii="Microsoft Sans Serif" w:hAnsi="Microsoft Sans Serif" w:cs="Microsoft Sans Serif"/>
          <w:sz w:val="22"/>
          <w:szCs w:val="22"/>
        </w:rPr>
        <w:t>ly</w:t>
      </w:r>
      <w:r w:rsidRPr="00C5146E">
        <w:rPr>
          <w:rFonts w:ascii="Microsoft Sans Serif" w:hAnsi="Microsoft Sans Serif" w:cs="Microsoft Sans Serif"/>
          <w:sz w:val="22"/>
          <w:szCs w:val="22"/>
        </w:rPr>
        <w:t xml:space="preserve"> </w:t>
      </w:r>
      <w:r w:rsidR="003256D0" w:rsidRPr="00C5146E">
        <w:rPr>
          <w:rFonts w:ascii="Microsoft Sans Serif" w:hAnsi="Microsoft Sans Serif" w:cs="Microsoft Sans Serif"/>
          <w:sz w:val="22"/>
          <w:szCs w:val="22"/>
        </w:rPr>
        <w:t>reduc</w:t>
      </w:r>
      <w:r w:rsidR="006B5395" w:rsidRPr="00C5146E">
        <w:rPr>
          <w:rFonts w:ascii="Microsoft Sans Serif" w:hAnsi="Microsoft Sans Serif" w:cs="Microsoft Sans Serif"/>
          <w:sz w:val="22"/>
          <w:szCs w:val="22"/>
        </w:rPr>
        <w:t>e</w:t>
      </w:r>
      <w:r w:rsidR="003256D0" w:rsidRPr="00C5146E">
        <w:rPr>
          <w:rFonts w:ascii="Microsoft Sans Serif" w:hAnsi="Microsoft Sans Serif" w:cs="Microsoft Sans Serif"/>
          <w:sz w:val="22"/>
          <w:szCs w:val="22"/>
        </w:rPr>
        <w:t xml:space="preserve"> restore times and lower Recovery Time Objectives (RTO) and Recovery Point Objectives (RPO).  The new disaster recovery solution provides the ability to restore systems, services, and applications quicker than traditional backup solutions</w:t>
      </w:r>
      <w:r w:rsidR="00AB0459" w:rsidRPr="00C5146E">
        <w:rPr>
          <w:rFonts w:ascii="Microsoft Sans Serif" w:hAnsi="Microsoft Sans Serif" w:cs="Microsoft Sans Serif"/>
          <w:sz w:val="22"/>
          <w:szCs w:val="22"/>
        </w:rPr>
        <w:t xml:space="preserve">.  </w:t>
      </w:r>
      <w:r w:rsidR="00B91D03" w:rsidRPr="00C5146E">
        <w:rPr>
          <w:rFonts w:ascii="Microsoft Sans Serif" w:hAnsi="Microsoft Sans Serif" w:cs="Microsoft Sans Serif"/>
          <w:sz w:val="22"/>
          <w:szCs w:val="22"/>
        </w:rPr>
        <w:t xml:space="preserve">Runbooks allow for automated failover to AWS, </w:t>
      </w:r>
      <w:r w:rsidR="003256D0" w:rsidRPr="00C5146E">
        <w:rPr>
          <w:rFonts w:ascii="Microsoft Sans Serif" w:hAnsi="Microsoft Sans Serif" w:cs="Microsoft Sans Serif"/>
          <w:sz w:val="22"/>
          <w:szCs w:val="22"/>
        </w:rPr>
        <w:t>significantly lower</w:t>
      </w:r>
      <w:r w:rsidR="00B91D03" w:rsidRPr="00C5146E">
        <w:rPr>
          <w:rFonts w:ascii="Microsoft Sans Serif" w:hAnsi="Microsoft Sans Serif" w:cs="Microsoft Sans Serif"/>
          <w:sz w:val="22"/>
          <w:szCs w:val="22"/>
        </w:rPr>
        <w:t>ing</w:t>
      </w:r>
      <w:r w:rsidR="003256D0" w:rsidRPr="00C5146E">
        <w:rPr>
          <w:rFonts w:ascii="Microsoft Sans Serif" w:hAnsi="Microsoft Sans Serif" w:cs="Microsoft Sans Serif"/>
          <w:sz w:val="22"/>
          <w:szCs w:val="22"/>
        </w:rPr>
        <w:t xml:space="preserve"> RTO and RPO for IT applications and services</w:t>
      </w:r>
    </w:p>
    <w:p w14:paraId="2D43A2AC" w14:textId="7D6B8322" w:rsidR="00AB0459" w:rsidRPr="00C5146E" w:rsidRDefault="00AB0459" w:rsidP="00C5146E">
      <w:pPr>
        <w:pStyle w:val="ListParagraph"/>
        <w:numPr>
          <w:ilvl w:val="0"/>
          <w:numId w:val="17"/>
        </w:numPr>
        <w:ind w:left="720"/>
        <w:rPr>
          <w:rFonts w:ascii="Microsoft Sans Serif" w:hAnsi="Microsoft Sans Serif" w:cs="Microsoft Sans Serif"/>
          <w:sz w:val="22"/>
          <w:szCs w:val="22"/>
        </w:rPr>
      </w:pPr>
      <w:r w:rsidRPr="00C5146E">
        <w:rPr>
          <w:rFonts w:ascii="Microsoft Sans Serif" w:hAnsi="Microsoft Sans Serif" w:cs="Microsoft Sans Serif"/>
          <w:sz w:val="22"/>
          <w:szCs w:val="22"/>
        </w:rPr>
        <w:t xml:space="preserve">Minimize the interruption of critical </w:t>
      </w:r>
      <w:r w:rsidR="00B91D03" w:rsidRPr="00C5146E">
        <w:rPr>
          <w:rFonts w:ascii="Microsoft Sans Serif" w:hAnsi="Microsoft Sans Serif" w:cs="Microsoft Sans Serif"/>
          <w:sz w:val="22"/>
          <w:szCs w:val="22"/>
        </w:rPr>
        <w:t>IT services</w:t>
      </w:r>
      <w:r w:rsidRPr="00C5146E">
        <w:rPr>
          <w:rFonts w:ascii="Microsoft Sans Serif" w:hAnsi="Microsoft Sans Serif" w:cs="Microsoft Sans Serif"/>
          <w:sz w:val="22"/>
          <w:szCs w:val="22"/>
        </w:rPr>
        <w:t xml:space="preserve"> and safeguard university operations.  </w:t>
      </w:r>
      <w:r w:rsidR="00B91D03" w:rsidRPr="00C5146E">
        <w:rPr>
          <w:rFonts w:ascii="Microsoft Sans Serif" w:hAnsi="Microsoft Sans Serif" w:cs="Microsoft Sans Serif"/>
          <w:sz w:val="22"/>
          <w:szCs w:val="22"/>
        </w:rPr>
        <w:t>A well-defined and implemented d</w:t>
      </w:r>
      <w:r w:rsidRPr="00C5146E">
        <w:rPr>
          <w:rFonts w:ascii="Microsoft Sans Serif" w:hAnsi="Microsoft Sans Serif" w:cs="Microsoft Sans Serif"/>
          <w:sz w:val="22"/>
          <w:szCs w:val="22"/>
        </w:rPr>
        <w:t xml:space="preserve">isaster </w:t>
      </w:r>
      <w:r w:rsidR="00B91D03" w:rsidRPr="00C5146E">
        <w:rPr>
          <w:rFonts w:ascii="Microsoft Sans Serif" w:hAnsi="Microsoft Sans Serif" w:cs="Microsoft Sans Serif"/>
          <w:sz w:val="22"/>
          <w:szCs w:val="22"/>
        </w:rPr>
        <w:t>r</w:t>
      </w:r>
      <w:r w:rsidRPr="00C5146E">
        <w:rPr>
          <w:rFonts w:ascii="Microsoft Sans Serif" w:hAnsi="Microsoft Sans Serif" w:cs="Microsoft Sans Serif"/>
          <w:sz w:val="22"/>
          <w:szCs w:val="22"/>
        </w:rPr>
        <w:t xml:space="preserve">ecovery </w:t>
      </w:r>
      <w:r w:rsidR="00B91D03" w:rsidRPr="00C5146E">
        <w:rPr>
          <w:rFonts w:ascii="Microsoft Sans Serif" w:hAnsi="Microsoft Sans Serif" w:cs="Microsoft Sans Serif"/>
          <w:sz w:val="22"/>
          <w:szCs w:val="22"/>
        </w:rPr>
        <w:t xml:space="preserve">program will </w:t>
      </w:r>
      <w:r w:rsidRPr="00C5146E">
        <w:rPr>
          <w:rFonts w:ascii="Microsoft Sans Serif" w:hAnsi="Microsoft Sans Serif" w:cs="Microsoft Sans Serif"/>
          <w:sz w:val="22"/>
          <w:szCs w:val="22"/>
        </w:rPr>
        <w:t>reduce possible interruptions and minimize loss to operations.</w:t>
      </w:r>
      <w:r w:rsidR="00B91D03" w:rsidRPr="00C5146E">
        <w:rPr>
          <w:rFonts w:ascii="Microsoft Sans Serif" w:hAnsi="Microsoft Sans Serif" w:cs="Microsoft Sans Serif"/>
          <w:sz w:val="22"/>
          <w:szCs w:val="22"/>
        </w:rPr>
        <w:t xml:space="preserve"> </w:t>
      </w:r>
      <w:r w:rsidR="0041145C" w:rsidRPr="00C5146E">
        <w:rPr>
          <w:rFonts w:ascii="Microsoft Sans Serif" w:hAnsi="Microsoft Sans Serif" w:cs="Microsoft Sans Serif"/>
          <w:sz w:val="22"/>
          <w:szCs w:val="22"/>
        </w:rPr>
        <w:t xml:space="preserve"> </w:t>
      </w:r>
      <w:r w:rsidR="00B91D03" w:rsidRPr="00C5146E">
        <w:rPr>
          <w:rFonts w:ascii="Microsoft Sans Serif" w:hAnsi="Microsoft Sans Serif" w:cs="Microsoft Sans Serif"/>
          <w:sz w:val="22"/>
          <w:szCs w:val="22"/>
        </w:rPr>
        <w:t xml:space="preserve">By reducing </w:t>
      </w:r>
      <w:r w:rsidR="0041145C" w:rsidRPr="00C5146E">
        <w:rPr>
          <w:rFonts w:ascii="Microsoft Sans Serif" w:hAnsi="Microsoft Sans Serif" w:cs="Microsoft Sans Serif"/>
          <w:sz w:val="22"/>
          <w:szCs w:val="22"/>
        </w:rPr>
        <w:t>restoration</w:t>
      </w:r>
      <w:r w:rsidR="00B91D03" w:rsidRPr="00C5146E">
        <w:rPr>
          <w:rFonts w:ascii="Microsoft Sans Serif" w:hAnsi="Microsoft Sans Serif" w:cs="Microsoft Sans Serif"/>
          <w:sz w:val="22"/>
          <w:szCs w:val="22"/>
        </w:rPr>
        <w:t xml:space="preserve"> time</w:t>
      </w:r>
      <w:r w:rsidR="0041145C" w:rsidRPr="00C5146E">
        <w:rPr>
          <w:rFonts w:ascii="Microsoft Sans Serif" w:hAnsi="Microsoft Sans Serif" w:cs="Microsoft Sans Serif"/>
          <w:sz w:val="22"/>
          <w:szCs w:val="22"/>
        </w:rPr>
        <w:t>s</w:t>
      </w:r>
      <w:r w:rsidR="00B91D03" w:rsidRPr="00C5146E">
        <w:rPr>
          <w:rFonts w:ascii="Microsoft Sans Serif" w:hAnsi="Microsoft Sans Serif" w:cs="Microsoft Sans Serif"/>
          <w:sz w:val="22"/>
          <w:szCs w:val="22"/>
        </w:rPr>
        <w:t xml:space="preserve"> of ITS systems, we can limit the losses</w:t>
      </w:r>
      <w:r w:rsidR="0041145C" w:rsidRPr="00C5146E">
        <w:rPr>
          <w:rFonts w:ascii="Microsoft Sans Serif" w:hAnsi="Microsoft Sans Serif" w:cs="Microsoft Sans Serif"/>
          <w:sz w:val="22"/>
          <w:szCs w:val="22"/>
        </w:rPr>
        <w:t>,</w:t>
      </w:r>
      <w:r w:rsidR="00B91D03" w:rsidRPr="00C5146E">
        <w:rPr>
          <w:rFonts w:ascii="Microsoft Sans Serif" w:hAnsi="Microsoft Sans Serif" w:cs="Microsoft Sans Serif"/>
          <w:sz w:val="22"/>
          <w:szCs w:val="22"/>
        </w:rPr>
        <w:t xml:space="preserve"> not only in terms of revenues, b</w:t>
      </w:r>
      <w:r w:rsidR="0041145C" w:rsidRPr="00C5146E">
        <w:rPr>
          <w:rFonts w:ascii="Microsoft Sans Serif" w:hAnsi="Microsoft Sans Serif" w:cs="Microsoft Sans Serif"/>
          <w:sz w:val="22"/>
          <w:szCs w:val="22"/>
        </w:rPr>
        <w:t>ut also</w:t>
      </w:r>
      <w:r w:rsidR="005B7464" w:rsidRPr="00C5146E">
        <w:rPr>
          <w:rFonts w:ascii="Microsoft Sans Serif" w:hAnsi="Microsoft Sans Serif" w:cs="Microsoft Sans Serif"/>
          <w:sz w:val="22"/>
          <w:szCs w:val="22"/>
        </w:rPr>
        <w:t xml:space="preserve"> any</w:t>
      </w:r>
      <w:r w:rsidR="0041145C" w:rsidRPr="00C5146E">
        <w:rPr>
          <w:rFonts w:ascii="Microsoft Sans Serif" w:hAnsi="Microsoft Sans Serif" w:cs="Microsoft Sans Serif"/>
          <w:sz w:val="22"/>
          <w:szCs w:val="22"/>
        </w:rPr>
        <w:t xml:space="preserve"> impact</w:t>
      </w:r>
      <w:r w:rsidR="005B7464" w:rsidRPr="00C5146E">
        <w:rPr>
          <w:rFonts w:ascii="Microsoft Sans Serif" w:hAnsi="Microsoft Sans Serif" w:cs="Microsoft Sans Serif"/>
          <w:sz w:val="22"/>
          <w:szCs w:val="22"/>
        </w:rPr>
        <w:t xml:space="preserve"> to</w:t>
      </w:r>
      <w:r w:rsidR="0041145C" w:rsidRPr="00C5146E">
        <w:rPr>
          <w:rFonts w:ascii="Microsoft Sans Serif" w:hAnsi="Microsoft Sans Serif" w:cs="Microsoft Sans Serif"/>
          <w:sz w:val="22"/>
          <w:szCs w:val="22"/>
        </w:rPr>
        <w:t xml:space="preserve"> our ability to </w:t>
      </w:r>
      <w:r w:rsidR="005B7464" w:rsidRPr="00C5146E">
        <w:rPr>
          <w:rFonts w:ascii="Microsoft Sans Serif" w:hAnsi="Microsoft Sans Serif" w:cs="Microsoft Sans Serif"/>
          <w:sz w:val="22"/>
          <w:szCs w:val="22"/>
        </w:rPr>
        <w:t>provide</w:t>
      </w:r>
      <w:r w:rsidR="0041145C" w:rsidRPr="00C5146E">
        <w:rPr>
          <w:rFonts w:ascii="Microsoft Sans Serif" w:hAnsi="Microsoft Sans Serif" w:cs="Microsoft Sans Serif"/>
          <w:sz w:val="22"/>
          <w:szCs w:val="22"/>
        </w:rPr>
        <w:t xml:space="preserve"> classes</w:t>
      </w:r>
      <w:r w:rsidR="005B7464" w:rsidRPr="00C5146E">
        <w:rPr>
          <w:rFonts w:ascii="Microsoft Sans Serif" w:hAnsi="Microsoft Sans Serif" w:cs="Microsoft Sans Serif"/>
          <w:sz w:val="22"/>
          <w:szCs w:val="22"/>
        </w:rPr>
        <w:t xml:space="preserve"> to students</w:t>
      </w:r>
    </w:p>
    <w:p w14:paraId="36BBE874" w14:textId="09D0791A" w:rsidR="005B7464" w:rsidRPr="00C5146E" w:rsidRDefault="005B7464" w:rsidP="00C5146E">
      <w:pPr>
        <w:pStyle w:val="ListParagraph"/>
        <w:numPr>
          <w:ilvl w:val="0"/>
          <w:numId w:val="17"/>
        </w:numPr>
        <w:ind w:left="720"/>
        <w:rPr>
          <w:rFonts w:ascii="Microsoft Sans Serif" w:hAnsi="Microsoft Sans Serif" w:cs="Microsoft Sans Serif"/>
          <w:sz w:val="22"/>
          <w:szCs w:val="22"/>
        </w:rPr>
      </w:pPr>
      <w:r w:rsidRPr="00C5146E">
        <w:rPr>
          <w:rFonts w:ascii="Microsoft Sans Serif" w:hAnsi="Microsoft Sans Serif" w:cs="Microsoft Sans Serif"/>
          <w:sz w:val="22"/>
          <w:szCs w:val="22"/>
        </w:rPr>
        <w:t xml:space="preserve">Define simplified processes to recover applications and IT services.  A well-documented disaster recovery plan will have step-by-step processes to recover a service, regardless of whether the subject matter expert is available.  </w:t>
      </w:r>
      <w:r w:rsidR="0018176E" w:rsidRPr="00C5146E">
        <w:rPr>
          <w:rFonts w:ascii="Microsoft Sans Serif" w:hAnsi="Microsoft Sans Serif" w:cs="Microsoft Sans Serif"/>
          <w:sz w:val="22"/>
          <w:szCs w:val="22"/>
        </w:rPr>
        <w:t>Automating steps by consolidating many manual commands into a single program that can be executed by either the system at boot time or via a Cohesity runbook will simplify and speed up the recovery process</w:t>
      </w:r>
    </w:p>
    <w:p w14:paraId="6A4A2BF1" w14:textId="00BC8D01" w:rsidR="00B91D03" w:rsidRPr="00C5146E" w:rsidRDefault="0018176E" w:rsidP="00C5146E">
      <w:pPr>
        <w:pStyle w:val="ListParagraph"/>
        <w:numPr>
          <w:ilvl w:val="0"/>
          <w:numId w:val="17"/>
        </w:numPr>
        <w:ind w:left="720"/>
        <w:rPr>
          <w:rFonts w:ascii="Microsoft Sans Serif" w:hAnsi="Microsoft Sans Serif" w:cs="Microsoft Sans Serif"/>
          <w:sz w:val="22"/>
          <w:szCs w:val="22"/>
        </w:rPr>
      </w:pPr>
      <w:r w:rsidRPr="00C5146E">
        <w:rPr>
          <w:rFonts w:ascii="Microsoft Sans Serif" w:hAnsi="Microsoft Sans Serif" w:cs="Microsoft Sans Serif"/>
          <w:sz w:val="22"/>
          <w:szCs w:val="22"/>
        </w:rPr>
        <w:t>Consistency across technologies.  By incorporating the Cohesity runbook process into the design of the IT disaster recovery plan, ITS can quickly identify applications that can be easily converted to automated runbooks</w:t>
      </w:r>
      <w:r w:rsidR="00FE4E3E" w:rsidRPr="00C5146E">
        <w:rPr>
          <w:rFonts w:ascii="Microsoft Sans Serif" w:hAnsi="Microsoft Sans Serif" w:cs="Microsoft Sans Serif"/>
          <w:sz w:val="22"/>
          <w:szCs w:val="22"/>
        </w:rPr>
        <w:t>.  The IT disaster recovery plan can then be updated to reflect the change in recovery procedures and reduced RTO/RPO</w:t>
      </w:r>
    </w:p>
    <w:p w14:paraId="7A9D6F28" w14:textId="25D670CA" w:rsidR="00272FDD" w:rsidRDefault="00272FDD" w:rsidP="00F45470">
      <w:pPr>
        <w:pStyle w:val="Heading1"/>
      </w:pPr>
      <w:bookmarkStart w:id="3" w:name="_Toc113438291"/>
      <w:r>
        <w:t xml:space="preserve">purpose &amp; </w:t>
      </w:r>
      <w:commentRangeStart w:id="4"/>
      <w:r>
        <w:t>scope</w:t>
      </w:r>
      <w:commentRangeEnd w:id="4"/>
      <w:r w:rsidR="00FF52BF">
        <w:rPr>
          <w:rStyle w:val="CommentReference"/>
          <w:rFonts w:ascii="Avenir Next LT Pro Light" w:eastAsiaTheme="minorEastAsia" w:hAnsi="Avenir Next LT Pro Light" w:cstheme="minorBidi"/>
          <w:b w:val="0"/>
          <w:bCs w:val="0"/>
          <w:caps w:val="0"/>
          <w:color w:val="auto"/>
        </w:rPr>
        <w:commentReference w:id="4"/>
      </w:r>
      <w:bookmarkEnd w:id="3"/>
      <w:r>
        <w:t xml:space="preserve"> </w:t>
      </w:r>
    </w:p>
    <w:p w14:paraId="2EB1C362" w14:textId="5D7DD0DE" w:rsidR="00272FDD" w:rsidRPr="00272FDD" w:rsidRDefault="00272FDD" w:rsidP="00272FDD">
      <w:pPr>
        <w:ind w:left="360"/>
        <w:rPr>
          <w:rFonts w:ascii="Microsoft Sans Serif" w:hAnsi="Microsoft Sans Serif" w:cs="Microsoft Sans Serif"/>
          <w:sz w:val="22"/>
          <w:szCs w:val="22"/>
        </w:rPr>
      </w:pPr>
      <w:r w:rsidRPr="00272FDD">
        <w:rPr>
          <w:rFonts w:ascii="Microsoft Sans Serif" w:hAnsi="Microsoft Sans Serif" w:cs="Microsoft Sans Serif"/>
          <w:sz w:val="22"/>
          <w:szCs w:val="22"/>
        </w:rPr>
        <w:t xml:space="preserve">The objective of this plan is to ensure </w:t>
      </w:r>
      <w:r>
        <w:rPr>
          <w:rFonts w:ascii="Microsoft Sans Serif" w:hAnsi="Microsoft Sans Serif" w:cs="Microsoft Sans Serif"/>
          <w:sz w:val="22"/>
          <w:szCs w:val="22"/>
        </w:rPr>
        <w:t>that</w:t>
      </w:r>
      <w:r w:rsidRPr="00272FDD">
        <w:rPr>
          <w:rFonts w:ascii="Microsoft Sans Serif" w:hAnsi="Microsoft Sans Serif" w:cs="Microsoft Sans Serif"/>
          <w:sz w:val="22"/>
          <w:szCs w:val="22"/>
        </w:rPr>
        <w:t xml:space="preserve"> USC can respond to a disaster or other emergency that affects information systems – and to minimize the effects of business </w:t>
      </w:r>
      <w:r w:rsidR="00B676D2" w:rsidRPr="00272FDD">
        <w:rPr>
          <w:rFonts w:ascii="Microsoft Sans Serif" w:hAnsi="Microsoft Sans Serif" w:cs="Microsoft Sans Serif"/>
          <w:sz w:val="22"/>
          <w:szCs w:val="22"/>
        </w:rPr>
        <w:t>operations.</w:t>
      </w:r>
      <w:r w:rsidRPr="00272FDD">
        <w:rPr>
          <w:rFonts w:ascii="Microsoft Sans Serif" w:hAnsi="Microsoft Sans Serif" w:cs="Microsoft Sans Serif"/>
          <w:sz w:val="22"/>
          <w:szCs w:val="22"/>
        </w:rPr>
        <w:t xml:space="preserve"> </w:t>
      </w:r>
    </w:p>
    <w:p w14:paraId="1AC6FD40" w14:textId="02BF293B" w:rsidR="002676E8" w:rsidRDefault="00F66C54" w:rsidP="00F45470">
      <w:pPr>
        <w:pStyle w:val="Heading1"/>
      </w:pPr>
      <w:bookmarkStart w:id="5" w:name="_Toc113438292"/>
      <w:r>
        <w:lastRenderedPageBreak/>
        <w:t>Overview of the Disaster Recovery</w:t>
      </w:r>
      <w:r w:rsidR="00DC3082">
        <w:t xml:space="preserve"> Program</w:t>
      </w:r>
      <w:bookmarkEnd w:id="5"/>
    </w:p>
    <w:p w14:paraId="16D05CD4" w14:textId="51685BAF" w:rsidR="00FB2A3C" w:rsidRPr="003D6A14" w:rsidRDefault="009B3428" w:rsidP="003D6A14">
      <w:pPr>
        <w:ind w:left="360"/>
        <w:rPr>
          <w:rFonts w:ascii="Microsoft Sans Serif" w:hAnsi="Microsoft Sans Serif" w:cs="Microsoft Sans Serif"/>
          <w:sz w:val="22"/>
          <w:szCs w:val="22"/>
        </w:rPr>
      </w:pPr>
      <w:r w:rsidRPr="003D6A14">
        <w:rPr>
          <w:rFonts w:ascii="Microsoft Sans Serif" w:hAnsi="Microsoft Sans Serif" w:cs="Microsoft Sans Serif"/>
          <w:sz w:val="22"/>
          <w:szCs w:val="22"/>
        </w:rPr>
        <w:t>Working in conjunction with the Office of Fire, Safety and Emergency Planning</w:t>
      </w:r>
      <w:r w:rsidR="00A46550" w:rsidRPr="003D6A14">
        <w:rPr>
          <w:rFonts w:ascii="Microsoft Sans Serif" w:hAnsi="Microsoft Sans Serif" w:cs="Microsoft Sans Serif"/>
          <w:sz w:val="22"/>
          <w:szCs w:val="22"/>
        </w:rPr>
        <w:t xml:space="preserve">, ITS </w:t>
      </w:r>
      <w:r w:rsidR="0000620F" w:rsidRPr="003D6A14">
        <w:rPr>
          <w:rFonts w:ascii="Microsoft Sans Serif" w:hAnsi="Microsoft Sans Serif" w:cs="Microsoft Sans Serif"/>
          <w:sz w:val="22"/>
          <w:szCs w:val="22"/>
        </w:rPr>
        <w:t>performs yearly updates and testing of documented recovery steps</w:t>
      </w:r>
      <w:r w:rsidR="00EE4071" w:rsidRPr="003D6A14">
        <w:rPr>
          <w:rFonts w:ascii="Microsoft Sans Serif" w:hAnsi="Microsoft Sans Serif" w:cs="Microsoft Sans Serif"/>
          <w:sz w:val="22"/>
          <w:szCs w:val="22"/>
        </w:rPr>
        <w:t xml:space="preserve"> to an out-of-state </w:t>
      </w:r>
      <w:r w:rsidR="007D13D6" w:rsidRPr="003D6A14">
        <w:rPr>
          <w:rFonts w:ascii="Microsoft Sans Serif" w:hAnsi="Microsoft Sans Serif" w:cs="Microsoft Sans Serif"/>
          <w:sz w:val="22"/>
          <w:szCs w:val="22"/>
        </w:rPr>
        <w:t xml:space="preserve">recovery site.  </w:t>
      </w:r>
      <w:r w:rsidR="00E73135" w:rsidRPr="003D6A14">
        <w:rPr>
          <w:rFonts w:ascii="Microsoft Sans Serif" w:hAnsi="Microsoft Sans Serif" w:cs="Microsoft Sans Serif"/>
          <w:sz w:val="22"/>
          <w:szCs w:val="22"/>
        </w:rPr>
        <w:t xml:space="preserve">With the new technology investments, we will move the recovery </w:t>
      </w:r>
      <w:r w:rsidR="00A3726A" w:rsidRPr="003D6A14">
        <w:rPr>
          <w:rFonts w:ascii="Microsoft Sans Serif" w:hAnsi="Microsoft Sans Serif" w:cs="Microsoft Sans Serif"/>
          <w:sz w:val="22"/>
          <w:szCs w:val="22"/>
        </w:rPr>
        <w:t xml:space="preserve">of ITS services </w:t>
      </w:r>
      <w:r w:rsidR="00E73135" w:rsidRPr="003D6A14">
        <w:rPr>
          <w:rFonts w:ascii="Microsoft Sans Serif" w:hAnsi="Microsoft Sans Serif" w:cs="Microsoft Sans Serif"/>
          <w:sz w:val="22"/>
          <w:szCs w:val="22"/>
        </w:rPr>
        <w:t>to Amazon Web Services</w:t>
      </w:r>
      <w:r w:rsidR="003E753E" w:rsidRPr="003D6A14">
        <w:rPr>
          <w:rFonts w:ascii="Microsoft Sans Serif" w:hAnsi="Microsoft Sans Serif" w:cs="Microsoft Sans Serif"/>
          <w:sz w:val="22"/>
          <w:szCs w:val="22"/>
        </w:rPr>
        <w:t xml:space="preserve"> (AWS)</w:t>
      </w:r>
      <w:r w:rsidR="00A3726A" w:rsidRPr="003D6A14">
        <w:rPr>
          <w:rFonts w:ascii="Microsoft Sans Serif" w:hAnsi="Microsoft Sans Serif" w:cs="Microsoft Sans Serif"/>
          <w:sz w:val="22"/>
          <w:szCs w:val="22"/>
        </w:rPr>
        <w:t xml:space="preserve"> cloud platform</w:t>
      </w:r>
      <w:r w:rsidR="009665CC" w:rsidRPr="003D6A14">
        <w:rPr>
          <w:rFonts w:ascii="Microsoft Sans Serif" w:hAnsi="Microsoft Sans Serif" w:cs="Microsoft Sans Serif"/>
          <w:sz w:val="22"/>
          <w:szCs w:val="22"/>
        </w:rPr>
        <w:t xml:space="preserve">, replacing </w:t>
      </w:r>
      <w:r w:rsidR="007E63B2" w:rsidRPr="003D6A14">
        <w:rPr>
          <w:rFonts w:ascii="Microsoft Sans Serif" w:hAnsi="Microsoft Sans Serif" w:cs="Microsoft Sans Serif"/>
          <w:sz w:val="22"/>
          <w:szCs w:val="22"/>
        </w:rPr>
        <w:t xml:space="preserve">the SunGard </w:t>
      </w:r>
      <w:r w:rsidR="008B3C1B" w:rsidRPr="003D6A14">
        <w:rPr>
          <w:rFonts w:ascii="Microsoft Sans Serif" w:hAnsi="Microsoft Sans Serif" w:cs="Microsoft Sans Serif"/>
          <w:sz w:val="22"/>
          <w:szCs w:val="22"/>
        </w:rPr>
        <w:t>data center</w:t>
      </w:r>
      <w:r w:rsidR="007E63B2" w:rsidRPr="003D6A14">
        <w:rPr>
          <w:rFonts w:ascii="Microsoft Sans Serif" w:hAnsi="Microsoft Sans Serif" w:cs="Microsoft Sans Serif"/>
          <w:sz w:val="22"/>
          <w:szCs w:val="22"/>
        </w:rPr>
        <w:t xml:space="preserve"> in Arizona</w:t>
      </w:r>
      <w:r w:rsidR="00A3726A" w:rsidRPr="003D6A14">
        <w:rPr>
          <w:rFonts w:ascii="Microsoft Sans Serif" w:hAnsi="Microsoft Sans Serif" w:cs="Microsoft Sans Serif"/>
          <w:sz w:val="22"/>
          <w:szCs w:val="22"/>
        </w:rPr>
        <w:t xml:space="preserve">.  </w:t>
      </w:r>
    </w:p>
    <w:p w14:paraId="6D935AA4" w14:textId="54171478" w:rsidR="00CA55F4" w:rsidRPr="0028618F" w:rsidRDefault="00A235CC" w:rsidP="004B60FD">
      <w:pPr>
        <w:pStyle w:val="Heading2"/>
      </w:pPr>
      <w:bookmarkStart w:id="6" w:name="_Toc113438293"/>
      <w:r>
        <w:t>4</w:t>
      </w:r>
      <w:r w:rsidRPr="0028618F">
        <w:t>.1</w:t>
      </w:r>
      <w:r>
        <w:t xml:space="preserve"> Disaster</w:t>
      </w:r>
      <w:r w:rsidR="0028618F" w:rsidRPr="0028618F">
        <w:t xml:space="preserve"> Recovery Road Map</w:t>
      </w:r>
      <w:bookmarkEnd w:id="6"/>
    </w:p>
    <w:p w14:paraId="169149A4" w14:textId="3BF5D10E" w:rsidR="002549CF" w:rsidRDefault="00CC4985" w:rsidP="002549CF">
      <w:pPr>
        <w:keepNext/>
        <w:jc w:val="center"/>
      </w:pPr>
      <w:r w:rsidRPr="00CC4985">
        <w:rPr>
          <w:noProof/>
        </w:rPr>
        <w:drawing>
          <wp:inline distT="0" distB="0" distL="0" distR="0" wp14:anchorId="6061DCB4" wp14:editId="17DD0ADA">
            <wp:extent cx="4972665" cy="3326130"/>
            <wp:effectExtent l="0" t="0" r="0" b="7620"/>
            <wp:docPr id="19" name="Picture 19" descr="Recovery Roadmap, Hardware Replacement, Basic backups and hosts in the cloud, Improve DR documentation, Failover via automation run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ecovery Roadmap, Hardware Replacement, Basic backups and hosts in the cloud, Improve DR documentation, Failover via automation runbooks&#10;&#10;Description automatically generated"/>
                    <pic:cNvPicPr/>
                  </pic:nvPicPr>
                  <pic:blipFill>
                    <a:blip r:embed="rId15"/>
                    <a:stretch>
                      <a:fillRect/>
                    </a:stretch>
                  </pic:blipFill>
                  <pic:spPr>
                    <a:xfrm>
                      <a:off x="0" y="0"/>
                      <a:ext cx="4996731" cy="3342227"/>
                    </a:xfrm>
                    <a:prstGeom prst="rect">
                      <a:avLst/>
                    </a:prstGeom>
                  </pic:spPr>
                </pic:pic>
              </a:graphicData>
            </a:graphic>
          </wp:inline>
        </w:drawing>
      </w:r>
    </w:p>
    <w:p w14:paraId="6DC462A8" w14:textId="1F85F95D" w:rsidR="00C46FDE" w:rsidRDefault="002549CF" w:rsidP="002549CF">
      <w:pPr>
        <w:pStyle w:val="Caption"/>
        <w:jc w:val="center"/>
      </w:pPr>
      <w:bookmarkStart w:id="7" w:name="_Toc112421660"/>
      <w:r>
        <w:t xml:space="preserve">Figure </w:t>
      </w:r>
      <w:fldSimple w:instr=" SEQ Figure \* ARABIC ">
        <w:r w:rsidR="000B4DF1">
          <w:rPr>
            <w:noProof/>
          </w:rPr>
          <w:t>1</w:t>
        </w:r>
      </w:fldSimple>
      <w:r>
        <w:t>: IT Disaster Recovery Roadmap</w:t>
      </w:r>
      <w:bookmarkEnd w:id="7"/>
    </w:p>
    <w:p w14:paraId="3ACC46E2" w14:textId="77777777" w:rsidR="00206F43" w:rsidRDefault="00206F43" w:rsidP="00B1017B"/>
    <w:p w14:paraId="2E0E3B4C" w14:textId="4B21517D" w:rsidR="003314E5" w:rsidRDefault="003314E5" w:rsidP="00C23963">
      <w:pPr>
        <w:pStyle w:val="Heading2"/>
        <w:numPr>
          <w:ilvl w:val="1"/>
          <w:numId w:val="26"/>
        </w:numPr>
        <w:spacing w:before="0"/>
      </w:pPr>
      <w:bookmarkStart w:id="8" w:name="_Toc113438294"/>
      <w:r>
        <w:t>USC Improvement Process:</w:t>
      </w:r>
      <w:bookmarkEnd w:id="8"/>
    </w:p>
    <w:p w14:paraId="0B6F2DBF" w14:textId="6CE526CB" w:rsidR="00206F43" w:rsidRPr="003314E5" w:rsidRDefault="005D73D3" w:rsidP="003314E5">
      <w:pPr>
        <w:ind w:left="720"/>
        <w:rPr>
          <w:rFonts w:ascii="Microsoft Sans Serif" w:hAnsi="Microsoft Sans Serif" w:cs="Microsoft Sans Serif"/>
          <w:sz w:val="22"/>
          <w:szCs w:val="22"/>
        </w:rPr>
      </w:pPr>
      <w:r w:rsidRPr="003314E5">
        <w:rPr>
          <w:rFonts w:ascii="Microsoft Sans Serif" w:hAnsi="Microsoft Sans Serif" w:cs="Microsoft Sans Serif"/>
          <w:sz w:val="22"/>
          <w:szCs w:val="22"/>
        </w:rPr>
        <w:t xml:space="preserve">Improvement to the way </w:t>
      </w:r>
      <w:r w:rsidR="00660AB1" w:rsidRPr="003314E5">
        <w:rPr>
          <w:rFonts w:ascii="Microsoft Sans Serif" w:hAnsi="Microsoft Sans Serif" w:cs="Microsoft Sans Serif"/>
          <w:sz w:val="22"/>
          <w:szCs w:val="22"/>
        </w:rPr>
        <w:t>USC</w:t>
      </w:r>
      <w:r w:rsidR="00A86C60" w:rsidRPr="003314E5">
        <w:rPr>
          <w:rFonts w:ascii="Microsoft Sans Serif" w:hAnsi="Microsoft Sans Serif" w:cs="Microsoft Sans Serif"/>
          <w:sz w:val="22"/>
          <w:szCs w:val="22"/>
        </w:rPr>
        <w:t xml:space="preserve"> (including ITS</w:t>
      </w:r>
      <w:r w:rsidR="00AF0F2C" w:rsidRPr="003314E5">
        <w:rPr>
          <w:rFonts w:ascii="Microsoft Sans Serif" w:hAnsi="Microsoft Sans Serif" w:cs="Microsoft Sans Serif"/>
          <w:sz w:val="22"/>
          <w:szCs w:val="22"/>
        </w:rPr>
        <w:t>)</w:t>
      </w:r>
      <w:r w:rsidRPr="003314E5">
        <w:rPr>
          <w:rFonts w:ascii="Microsoft Sans Serif" w:hAnsi="Microsoft Sans Serif" w:cs="Microsoft Sans Serif"/>
          <w:sz w:val="22"/>
          <w:szCs w:val="22"/>
        </w:rPr>
        <w:t xml:space="preserve"> </w:t>
      </w:r>
      <w:r w:rsidR="0026031C" w:rsidRPr="003314E5">
        <w:rPr>
          <w:rFonts w:ascii="Microsoft Sans Serif" w:hAnsi="Microsoft Sans Serif" w:cs="Microsoft Sans Serif"/>
          <w:sz w:val="22"/>
          <w:szCs w:val="22"/>
        </w:rPr>
        <w:t xml:space="preserve">documents </w:t>
      </w:r>
      <w:r w:rsidR="008E3CDC" w:rsidRPr="003314E5">
        <w:rPr>
          <w:rFonts w:ascii="Microsoft Sans Serif" w:hAnsi="Microsoft Sans Serif" w:cs="Microsoft Sans Serif"/>
          <w:sz w:val="22"/>
          <w:szCs w:val="22"/>
        </w:rPr>
        <w:t>its</w:t>
      </w:r>
      <w:r w:rsidR="0026031C" w:rsidRPr="003314E5">
        <w:rPr>
          <w:rFonts w:ascii="Microsoft Sans Serif" w:hAnsi="Microsoft Sans Serif" w:cs="Microsoft Sans Serif"/>
          <w:sz w:val="22"/>
          <w:szCs w:val="22"/>
        </w:rPr>
        <w:t xml:space="preserve"> recovery procedures </w:t>
      </w:r>
      <w:r w:rsidR="00660AB1" w:rsidRPr="003314E5">
        <w:rPr>
          <w:rFonts w:ascii="Microsoft Sans Serif" w:hAnsi="Microsoft Sans Serif" w:cs="Microsoft Sans Serif"/>
          <w:sz w:val="22"/>
          <w:szCs w:val="22"/>
        </w:rPr>
        <w:t xml:space="preserve">is </w:t>
      </w:r>
      <w:r w:rsidR="00AA1231" w:rsidRPr="003314E5">
        <w:rPr>
          <w:rFonts w:ascii="Microsoft Sans Serif" w:hAnsi="Microsoft Sans Serif" w:cs="Microsoft Sans Serif"/>
          <w:sz w:val="22"/>
          <w:szCs w:val="22"/>
        </w:rPr>
        <w:t xml:space="preserve">critical to the </w:t>
      </w:r>
      <w:r w:rsidR="00A86C60" w:rsidRPr="003314E5">
        <w:rPr>
          <w:rFonts w:ascii="Microsoft Sans Serif" w:hAnsi="Microsoft Sans Serif" w:cs="Microsoft Sans Serif"/>
          <w:sz w:val="22"/>
          <w:szCs w:val="22"/>
        </w:rPr>
        <w:t xml:space="preserve">success of the </w:t>
      </w:r>
      <w:r w:rsidR="004B4C06" w:rsidRPr="003314E5">
        <w:rPr>
          <w:rFonts w:ascii="Microsoft Sans Serif" w:hAnsi="Microsoft Sans Serif" w:cs="Microsoft Sans Serif"/>
          <w:sz w:val="22"/>
          <w:szCs w:val="22"/>
        </w:rPr>
        <w:t xml:space="preserve">overall university’s ability to recover services.  </w:t>
      </w:r>
      <w:r w:rsidR="00201E72" w:rsidRPr="003314E5">
        <w:rPr>
          <w:rFonts w:ascii="Microsoft Sans Serif" w:hAnsi="Microsoft Sans Serif" w:cs="Microsoft Sans Serif"/>
          <w:sz w:val="22"/>
          <w:szCs w:val="22"/>
        </w:rPr>
        <w:t>Soon</w:t>
      </w:r>
      <w:r w:rsidR="008D7E14" w:rsidRPr="003314E5">
        <w:rPr>
          <w:rFonts w:ascii="Microsoft Sans Serif" w:hAnsi="Microsoft Sans Serif" w:cs="Microsoft Sans Serif"/>
          <w:sz w:val="22"/>
          <w:szCs w:val="22"/>
        </w:rPr>
        <w:t xml:space="preserve">, ITS will be </w:t>
      </w:r>
      <w:r w:rsidR="00262111" w:rsidRPr="003314E5">
        <w:rPr>
          <w:rFonts w:ascii="Microsoft Sans Serif" w:hAnsi="Microsoft Sans Serif" w:cs="Microsoft Sans Serif"/>
          <w:sz w:val="22"/>
          <w:szCs w:val="22"/>
        </w:rPr>
        <w:t xml:space="preserve">moving away from Word documents </w:t>
      </w:r>
      <w:r w:rsidR="005F50C0" w:rsidRPr="003314E5">
        <w:rPr>
          <w:rFonts w:ascii="Microsoft Sans Serif" w:hAnsi="Microsoft Sans Serif" w:cs="Microsoft Sans Serif"/>
          <w:sz w:val="22"/>
          <w:szCs w:val="22"/>
        </w:rPr>
        <w:t xml:space="preserve">or wiki pages </w:t>
      </w:r>
      <w:r w:rsidR="00262111" w:rsidRPr="003314E5">
        <w:rPr>
          <w:rFonts w:ascii="Microsoft Sans Serif" w:hAnsi="Microsoft Sans Serif" w:cs="Microsoft Sans Serif"/>
          <w:sz w:val="22"/>
          <w:szCs w:val="22"/>
        </w:rPr>
        <w:t xml:space="preserve">for documenting recovery procedures.  </w:t>
      </w:r>
      <w:r w:rsidR="00201E72" w:rsidRPr="003314E5">
        <w:rPr>
          <w:rFonts w:ascii="Microsoft Sans Serif" w:hAnsi="Microsoft Sans Serif" w:cs="Microsoft Sans Serif"/>
          <w:sz w:val="22"/>
          <w:szCs w:val="22"/>
        </w:rPr>
        <w:t xml:space="preserve">Leveraging </w:t>
      </w:r>
      <w:proofErr w:type="spellStart"/>
      <w:r w:rsidR="00201E72" w:rsidRPr="003314E5">
        <w:rPr>
          <w:rFonts w:ascii="Microsoft Sans Serif" w:hAnsi="Microsoft Sans Serif" w:cs="Microsoft Sans Serif"/>
          <w:sz w:val="22"/>
          <w:szCs w:val="22"/>
        </w:rPr>
        <w:t>FusionRM</w:t>
      </w:r>
      <w:proofErr w:type="spellEnd"/>
      <w:r w:rsidR="00201E72" w:rsidRPr="003314E5">
        <w:rPr>
          <w:rFonts w:ascii="Microsoft Sans Serif" w:hAnsi="Microsoft Sans Serif" w:cs="Microsoft Sans Serif"/>
          <w:sz w:val="22"/>
          <w:szCs w:val="22"/>
        </w:rPr>
        <w:t xml:space="preserve">, ITS </w:t>
      </w:r>
      <w:r w:rsidR="00F53AA8" w:rsidRPr="003314E5">
        <w:rPr>
          <w:rFonts w:ascii="Microsoft Sans Serif" w:hAnsi="Microsoft Sans Serif" w:cs="Microsoft Sans Serif"/>
          <w:sz w:val="22"/>
          <w:szCs w:val="22"/>
        </w:rPr>
        <w:t>and other departments on campus will document their disaster recovery steps</w:t>
      </w:r>
      <w:r w:rsidR="0023205E" w:rsidRPr="003314E5">
        <w:rPr>
          <w:rFonts w:ascii="Microsoft Sans Serif" w:hAnsi="Microsoft Sans Serif" w:cs="Microsoft Sans Serif"/>
          <w:sz w:val="22"/>
          <w:szCs w:val="22"/>
        </w:rPr>
        <w:t xml:space="preserve">.  Having a centralized repository of plans will </w:t>
      </w:r>
      <w:r w:rsidR="00F53AA8" w:rsidRPr="003314E5">
        <w:rPr>
          <w:rFonts w:ascii="Microsoft Sans Serif" w:hAnsi="Microsoft Sans Serif" w:cs="Microsoft Sans Serif"/>
          <w:sz w:val="22"/>
          <w:szCs w:val="22"/>
        </w:rPr>
        <w:t xml:space="preserve">allow the </w:t>
      </w:r>
      <w:r w:rsidR="00924307" w:rsidRPr="003314E5">
        <w:rPr>
          <w:rFonts w:ascii="Microsoft Sans Serif" w:hAnsi="Microsoft Sans Serif" w:cs="Microsoft Sans Serif"/>
          <w:sz w:val="22"/>
          <w:szCs w:val="22"/>
        </w:rPr>
        <w:t>university</w:t>
      </w:r>
      <w:r w:rsidR="00F53AA8" w:rsidRPr="003314E5">
        <w:rPr>
          <w:rFonts w:ascii="Microsoft Sans Serif" w:hAnsi="Microsoft Sans Serif" w:cs="Microsoft Sans Serif"/>
          <w:sz w:val="22"/>
          <w:szCs w:val="22"/>
        </w:rPr>
        <w:t xml:space="preserve"> to see relationships between </w:t>
      </w:r>
      <w:r w:rsidR="00372523" w:rsidRPr="003314E5">
        <w:rPr>
          <w:rFonts w:ascii="Microsoft Sans Serif" w:hAnsi="Microsoft Sans Serif" w:cs="Microsoft Sans Serif"/>
          <w:sz w:val="22"/>
          <w:szCs w:val="22"/>
        </w:rPr>
        <w:t xml:space="preserve">services offered and downstream processes </w:t>
      </w:r>
      <w:r w:rsidR="00153ADC" w:rsidRPr="003314E5">
        <w:rPr>
          <w:rFonts w:ascii="Microsoft Sans Serif" w:hAnsi="Microsoft Sans Serif" w:cs="Microsoft Sans Serif"/>
          <w:sz w:val="22"/>
          <w:szCs w:val="22"/>
        </w:rPr>
        <w:t>affected by an outage of that service.</w:t>
      </w:r>
      <w:r w:rsidR="00894882" w:rsidRPr="003314E5">
        <w:rPr>
          <w:rFonts w:ascii="Microsoft Sans Serif" w:hAnsi="Microsoft Sans Serif" w:cs="Microsoft Sans Serif"/>
          <w:sz w:val="22"/>
          <w:szCs w:val="22"/>
        </w:rPr>
        <w:t xml:space="preserve">  </w:t>
      </w:r>
    </w:p>
    <w:p w14:paraId="2308798C" w14:textId="7FAE586F" w:rsidR="0033013C" w:rsidRDefault="0033013C" w:rsidP="0033013C">
      <w:pPr>
        <w:pStyle w:val="Heading2"/>
      </w:pPr>
      <w:bookmarkStart w:id="9" w:name="_Toc113438295"/>
      <w:r>
        <w:t xml:space="preserve">4.3 </w:t>
      </w:r>
      <w:r w:rsidR="003314E5">
        <w:t>Downstream Process:</w:t>
      </w:r>
      <w:bookmarkEnd w:id="9"/>
      <w:r w:rsidR="003314E5">
        <w:t xml:space="preserve"> </w:t>
      </w:r>
      <w:r w:rsidR="001203D4">
        <w:t xml:space="preserve"> </w:t>
      </w:r>
    </w:p>
    <w:p w14:paraId="6D84412F" w14:textId="30751C1F" w:rsidR="005D73D3" w:rsidRPr="0033013C" w:rsidRDefault="001203D4" w:rsidP="0033013C">
      <w:pPr>
        <w:ind w:left="720"/>
        <w:rPr>
          <w:rFonts w:ascii="Microsoft Sans Serif" w:hAnsi="Microsoft Sans Serif" w:cs="Microsoft Sans Serif"/>
          <w:b/>
          <w:bCs/>
          <w:sz w:val="22"/>
          <w:szCs w:val="22"/>
        </w:rPr>
      </w:pPr>
      <w:r w:rsidRPr="0033013C">
        <w:rPr>
          <w:rFonts w:ascii="Microsoft Sans Serif" w:hAnsi="Microsoft Sans Serif" w:cs="Microsoft Sans Serif"/>
          <w:sz w:val="22"/>
          <w:szCs w:val="22"/>
        </w:rPr>
        <w:t xml:space="preserve">The ability to see the downstream functions or processes may affect the previously defined amount of data loss acceptable by the university, otherwise known as Recovery Point Objectives (RPO) for an application.  Recovery Time Objectives (RTO), the amount of time it takes to recover the application or service, may need to be revised.  Inversely, </w:t>
      </w:r>
      <w:r w:rsidRPr="0033013C">
        <w:rPr>
          <w:rFonts w:ascii="Microsoft Sans Serif" w:hAnsi="Microsoft Sans Serif" w:cs="Microsoft Sans Serif"/>
          <w:sz w:val="22"/>
          <w:szCs w:val="22"/>
        </w:rPr>
        <w:lastRenderedPageBreak/>
        <w:t>the RTO/RPO of a function or process by a business unit may need to be changed to match the RTO/RPO of the application or IT service.</w:t>
      </w:r>
    </w:p>
    <w:p w14:paraId="4B588515" w14:textId="380714D2" w:rsidR="0033013C" w:rsidRDefault="0033013C" w:rsidP="0033013C">
      <w:pPr>
        <w:ind w:left="720"/>
      </w:pPr>
      <w:bookmarkStart w:id="10" w:name="_Toc113438296"/>
      <w:r>
        <w:rPr>
          <w:rStyle w:val="Heading2Char"/>
        </w:rPr>
        <w:t xml:space="preserve">4.4 </w:t>
      </w:r>
      <w:r w:rsidR="003314E5" w:rsidRPr="003314E5">
        <w:rPr>
          <w:rStyle w:val="Heading2Char"/>
        </w:rPr>
        <w:t xml:space="preserve">Strategic </w:t>
      </w:r>
      <w:r w:rsidR="003314E5">
        <w:rPr>
          <w:rStyle w:val="Heading2Char"/>
        </w:rPr>
        <w:t>D</w:t>
      </w:r>
      <w:r w:rsidR="003314E5" w:rsidRPr="003314E5">
        <w:rPr>
          <w:rStyle w:val="Heading2Char"/>
        </w:rPr>
        <w:t>ecisions:</w:t>
      </w:r>
      <w:bookmarkEnd w:id="10"/>
      <w:r w:rsidR="003314E5">
        <w:t xml:space="preserve"> </w:t>
      </w:r>
    </w:p>
    <w:p w14:paraId="701B6C47" w14:textId="58FF0B12" w:rsidR="00A857D4" w:rsidRPr="0033013C" w:rsidRDefault="00E643A6" w:rsidP="0033013C">
      <w:pPr>
        <w:ind w:left="720"/>
        <w:rPr>
          <w:rFonts w:ascii="Microsoft Sans Serif" w:hAnsi="Microsoft Sans Serif" w:cs="Microsoft Sans Serif"/>
          <w:sz w:val="22"/>
          <w:szCs w:val="22"/>
        </w:rPr>
      </w:pPr>
      <w:r w:rsidRPr="0033013C">
        <w:rPr>
          <w:rFonts w:ascii="Microsoft Sans Serif" w:hAnsi="Microsoft Sans Serif" w:cs="Microsoft Sans Serif"/>
          <w:sz w:val="22"/>
          <w:szCs w:val="22"/>
        </w:rPr>
        <w:t xml:space="preserve">Strategic decisions </w:t>
      </w:r>
      <w:r w:rsidR="00B311C7" w:rsidRPr="0033013C">
        <w:rPr>
          <w:rFonts w:ascii="Microsoft Sans Serif" w:hAnsi="Microsoft Sans Serif" w:cs="Microsoft Sans Serif"/>
          <w:sz w:val="22"/>
          <w:szCs w:val="22"/>
        </w:rPr>
        <w:t xml:space="preserve">have been </w:t>
      </w:r>
      <w:r w:rsidR="00FB07EB" w:rsidRPr="0033013C">
        <w:rPr>
          <w:rFonts w:ascii="Microsoft Sans Serif" w:hAnsi="Microsoft Sans Serif" w:cs="Microsoft Sans Serif"/>
          <w:sz w:val="22"/>
          <w:szCs w:val="22"/>
        </w:rPr>
        <w:t xml:space="preserve">made to establish </w:t>
      </w:r>
      <w:r w:rsidR="003D163C" w:rsidRPr="0033013C">
        <w:rPr>
          <w:rFonts w:ascii="Microsoft Sans Serif" w:hAnsi="Microsoft Sans Serif" w:cs="Microsoft Sans Serif"/>
          <w:sz w:val="22"/>
          <w:szCs w:val="22"/>
        </w:rPr>
        <w:t>appropriate d</w:t>
      </w:r>
      <w:r w:rsidR="00FB07EB" w:rsidRPr="0033013C">
        <w:rPr>
          <w:rFonts w:ascii="Microsoft Sans Serif" w:hAnsi="Microsoft Sans Serif" w:cs="Microsoft Sans Serif"/>
          <w:sz w:val="22"/>
          <w:szCs w:val="22"/>
        </w:rPr>
        <w:t xml:space="preserve">isaster </w:t>
      </w:r>
      <w:r w:rsidR="003D163C" w:rsidRPr="0033013C">
        <w:rPr>
          <w:rFonts w:ascii="Microsoft Sans Serif" w:hAnsi="Microsoft Sans Serif" w:cs="Microsoft Sans Serif"/>
          <w:sz w:val="22"/>
          <w:szCs w:val="22"/>
        </w:rPr>
        <w:t>r</w:t>
      </w:r>
      <w:r w:rsidR="00FB07EB" w:rsidRPr="0033013C">
        <w:rPr>
          <w:rFonts w:ascii="Microsoft Sans Serif" w:hAnsi="Microsoft Sans Serif" w:cs="Microsoft Sans Serif"/>
          <w:sz w:val="22"/>
          <w:szCs w:val="22"/>
        </w:rPr>
        <w:t xml:space="preserve">ecovery </w:t>
      </w:r>
      <w:r w:rsidR="00EA3BD9" w:rsidRPr="0033013C">
        <w:rPr>
          <w:rFonts w:ascii="Microsoft Sans Serif" w:hAnsi="Microsoft Sans Serif" w:cs="Microsoft Sans Serif"/>
          <w:sz w:val="22"/>
          <w:szCs w:val="22"/>
        </w:rPr>
        <w:t xml:space="preserve">RTO/RPO </w:t>
      </w:r>
      <w:r w:rsidR="00E0578D" w:rsidRPr="0033013C">
        <w:rPr>
          <w:rFonts w:ascii="Microsoft Sans Serif" w:hAnsi="Microsoft Sans Serif" w:cs="Microsoft Sans Serif"/>
          <w:sz w:val="22"/>
          <w:szCs w:val="22"/>
        </w:rPr>
        <w:t>of a service or application</w:t>
      </w:r>
      <w:r w:rsidR="007F0EA3" w:rsidRPr="0033013C">
        <w:rPr>
          <w:rFonts w:ascii="Microsoft Sans Serif" w:hAnsi="Microsoft Sans Serif" w:cs="Microsoft Sans Serif"/>
          <w:sz w:val="22"/>
          <w:szCs w:val="22"/>
        </w:rPr>
        <w:t>,</w:t>
      </w:r>
      <w:r w:rsidR="00E0578D" w:rsidRPr="0033013C">
        <w:rPr>
          <w:rFonts w:ascii="Microsoft Sans Serif" w:hAnsi="Microsoft Sans Serif" w:cs="Microsoft Sans Serif"/>
          <w:sz w:val="22"/>
          <w:szCs w:val="22"/>
        </w:rPr>
        <w:t xml:space="preserve"> </w:t>
      </w:r>
      <w:r w:rsidR="00EA3BD9" w:rsidRPr="0033013C">
        <w:rPr>
          <w:rFonts w:ascii="Microsoft Sans Serif" w:hAnsi="Microsoft Sans Serif" w:cs="Microsoft Sans Serif"/>
          <w:sz w:val="22"/>
          <w:szCs w:val="22"/>
        </w:rPr>
        <w:t>match</w:t>
      </w:r>
      <w:r w:rsidR="007F0EA3" w:rsidRPr="0033013C">
        <w:rPr>
          <w:rFonts w:ascii="Microsoft Sans Serif" w:hAnsi="Microsoft Sans Serif" w:cs="Microsoft Sans Serif"/>
          <w:sz w:val="22"/>
          <w:szCs w:val="22"/>
        </w:rPr>
        <w:t>es</w:t>
      </w:r>
      <w:r w:rsidR="00EA3BD9" w:rsidRPr="0033013C">
        <w:rPr>
          <w:rFonts w:ascii="Microsoft Sans Serif" w:hAnsi="Microsoft Sans Serif" w:cs="Microsoft Sans Serif"/>
          <w:sz w:val="22"/>
          <w:szCs w:val="22"/>
        </w:rPr>
        <w:t xml:space="preserve"> technology capabilities</w:t>
      </w:r>
      <w:r w:rsidR="00A92E24" w:rsidRPr="0033013C">
        <w:rPr>
          <w:rFonts w:ascii="Microsoft Sans Serif" w:hAnsi="Microsoft Sans Serif" w:cs="Microsoft Sans Serif"/>
          <w:sz w:val="22"/>
          <w:szCs w:val="22"/>
        </w:rPr>
        <w:t xml:space="preserve">.  </w:t>
      </w:r>
      <w:r w:rsidR="005417FB" w:rsidRPr="0033013C">
        <w:rPr>
          <w:rFonts w:ascii="Microsoft Sans Serif" w:hAnsi="Microsoft Sans Serif" w:cs="Microsoft Sans Serif"/>
          <w:sz w:val="22"/>
          <w:szCs w:val="22"/>
        </w:rPr>
        <w:t>Goals have been set to simpl</w:t>
      </w:r>
      <w:r w:rsidR="00F23418" w:rsidRPr="0033013C">
        <w:rPr>
          <w:rFonts w:ascii="Microsoft Sans Serif" w:hAnsi="Microsoft Sans Serif" w:cs="Microsoft Sans Serif"/>
          <w:sz w:val="22"/>
          <w:szCs w:val="22"/>
        </w:rPr>
        <w:t xml:space="preserve">ify, </w:t>
      </w:r>
      <w:r w:rsidR="00A857D4" w:rsidRPr="0033013C">
        <w:rPr>
          <w:rFonts w:ascii="Microsoft Sans Serif" w:hAnsi="Microsoft Sans Serif" w:cs="Microsoft Sans Serif"/>
          <w:sz w:val="22"/>
          <w:szCs w:val="22"/>
        </w:rPr>
        <w:t>consolidate</w:t>
      </w:r>
      <w:r w:rsidR="006A6261" w:rsidRPr="0033013C">
        <w:rPr>
          <w:rFonts w:ascii="Microsoft Sans Serif" w:hAnsi="Microsoft Sans Serif" w:cs="Microsoft Sans Serif"/>
          <w:sz w:val="22"/>
          <w:szCs w:val="22"/>
        </w:rPr>
        <w:t>,</w:t>
      </w:r>
      <w:r w:rsidR="00F23418" w:rsidRPr="0033013C">
        <w:rPr>
          <w:rFonts w:ascii="Microsoft Sans Serif" w:hAnsi="Microsoft Sans Serif" w:cs="Microsoft Sans Serif"/>
          <w:sz w:val="22"/>
          <w:szCs w:val="22"/>
        </w:rPr>
        <w:t xml:space="preserve"> and automate the current environment, </w:t>
      </w:r>
      <w:r w:rsidR="004F0FC2" w:rsidRPr="0033013C">
        <w:rPr>
          <w:rFonts w:ascii="Microsoft Sans Serif" w:hAnsi="Microsoft Sans Serif" w:cs="Microsoft Sans Serif"/>
          <w:sz w:val="22"/>
          <w:szCs w:val="22"/>
        </w:rPr>
        <w:t xml:space="preserve">and to </w:t>
      </w:r>
      <w:r w:rsidR="00F23418" w:rsidRPr="0033013C">
        <w:rPr>
          <w:rFonts w:ascii="Microsoft Sans Serif" w:hAnsi="Microsoft Sans Serif" w:cs="Microsoft Sans Serif"/>
          <w:sz w:val="22"/>
          <w:szCs w:val="22"/>
        </w:rPr>
        <w:t xml:space="preserve">rethink the </w:t>
      </w:r>
      <w:r w:rsidR="00A857D4" w:rsidRPr="0033013C">
        <w:rPr>
          <w:rFonts w:ascii="Microsoft Sans Serif" w:hAnsi="Microsoft Sans Serif" w:cs="Microsoft Sans Serif"/>
          <w:sz w:val="22"/>
          <w:szCs w:val="22"/>
        </w:rPr>
        <w:t xml:space="preserve">approach to disaster recovery and backups, leveraging </w:t>
      </w:r>
      <w:r w:rsidR="00D23188" w:rsidRPr="0033013C">
        <w:rPr>
          <w:rFonts w:ascii="Microsoft Sans Serif" w:hAnsi="Microsoft Sans Serif" w:cs="Microsoft Sans Serif"/>
          <w:sz w:val="22"/>
          <w:szCs w:val="22"/>
        </w:rPr>
        <w:t xml:space="preserve">Cohesity </w:t>
      </w:r>
      <w:r w:rsidR="00A857D4" w:rsidRPr="0033013C">
        <w:rPr>
          <w:rFonts w:ascii="Microsoft Sans Serif" w:hAnsi="Microsoft Sans Serif" w:cs="Microsoft Sans Serif"/>
          <w:sz w:val="22"/>
          <w:szCs w:val="22"/>
        </w:rPr>
        <w:t>runbooks for failover.</w:t>
      </w:r>
      <w:r w:rsidR="00803028" w:rsidRPr="0033013C">
        <w:rPr>
          <w:rFonts w:ascii="Microsoft Sans Serif" w:hAnsi="Microsoft Sans Serif" w:cs="Microsoft Sans Serif"/>
          <w:sz w:val="22"/>
          <w:szCs w:val="22"/>
        </w:rPr>
        <w:t xml:space="preserve">  ITS has considered the following:</w:t>
      </w:r>
    </w:p>
    <w:p w14:paraId="174B6057" w14:textId="7779D1E2" w:rsidR="00141279" w:rsidRPr="003314E5" w:rsidRDefault="00141279" w:rsidP="005178D4">
      <w:pPr>
        <w:pStyle w:val="ListParagraph"/>
        <w:numPr>
          <w:ilvl w:val="0"/>
          <w:numId w:val="2"/>
        </w:numPr>
        <w:rPr>
          <w:rFonts w:ascii="Microsoft Sans Serif" w:hAnsi="Microsoft Sans Serif" w:cs="Microsoft Sans Serif"/>
          <w:sz w:val="22"/>
          <w:szCs w:val="22"/>
        </w:rPr>
      </w:pPr>
      <w:r w:rsidRPr="003314E5">
        <w:rPr>
          <w:rFonts w:ascii="Microsoft Sans Serif" w:hAnsi="Microsoft Sans Serif" w:cs="Microsoft Sans Serif"/>
          <w:sz w:val="22"/>
          <w:szCs w:val="22"/>
        </w:rPr>
        <w:t>Simplif</w:t>
      </w:r>
      <w:r w:rsidR="00693022" w:rsidRPr="003314E5">
        <w:rPr>
          <w:rFonts w:ascii="Microsoft Sans Serif" w:hAnsi="Microsoft Sans Serif" w:cs="Microsoft Sans Serif"/>
          <w:sz w:val="22"/>
          <w:szCs w:val="22"/>
        </w:rPr>
        <w:t xml:space="preserve">ying the architecture of an application or service </w:t>
      </w:r>
      <w:r w:rsidR="004A792D" w:rsidRPr="003314E5">
        <w:rPr>
          <w:rFonts w:ascii="Microsoft Sans Serif" w:hAnsi="Microsoft Sans Serif" w:cs="Microsoft Sans Serif"/>
          <w:sz w:val="22"/>
          <w:szCs w:val="22"/>
        </w:rPr>
        <w:t xml:space="preserve">will </w:t>
      </w:r>
      <w:r w:rsidR="00BD6D55" w:rsidRPr="003314E5">
        <w:rPr>
          <w:rFonts w:ascii="Microsoft Sans Serif" w:hAnsi="Microsoft Sans Serif" w:cs="Microsoft Sans Serif"/>
          <w:sz w:val="22"/>
          <w:szCs w:val="22"/>
        </w:rPr>
        <w:t>increase the chance of a successful and timely failover to AWS</w:t>
      </w:r>
    </w:p>
    <w:p w14:paraId="767D2989" w14:textId="5B4583BD" w:rsidR="005178D4" w:rsidRPr="003314E5" w:rsidRDefault="005178D4" w:rsidP="005178D4">
      <w:pPr>
        <w:pStyle w:val="ListParagraph"/>
        <w:numPr>
          <w:ilvl w:val="0"/>
          <w:numId w:val="2"/>
        </w:numPr>
        <w:rPr>
          <w:rFonts w:ascii="Microsoft Sans Serif" w:hAnsi="Microsoft Sans Serif" w:cs="Microsoft Sans Serif"/>
          <w:sz w:val="22"/>
          <w:szCs w:val="22"/>
        </w:rPr>
      </w:pPr>
      <w:r w:rsidRPr="003314E5">
        <w:rPr>
          <w:rFonts w:ascii="Microsoft Sans Serif" w:hAnsi="Microsoft Sans Serif" w:cs="Microsoft Sans Serif"/>
          <w:sz w:val="22"/>
          <w:szCs w:val="22"/>
        </w:rPr>
        <w:t xml:space="preserve">Consolidating the </w:t>
      </w:r>
      <w:r w:rsidR="008473BD" w:rsidRPr="003314E5">
        <w:rPr>
          <w:rFonts w:ascii="Microsoft Sans Serif" w:hAnsi="Microsoft Sans Serif" w:cs="Microsoft Sans Serif"/>
          <w:sz w:val="22"/>
          <w:szCs w:val="22"/>
        </w:rPr>
        <w:t xml:space="preserve">infrastructure and backup solutions allow for resources to focus their time on making sure the </w:t>
      </w:r>
      <w:r w:rsidR="00C27DC6" w:rsidRPr="003314E5">
        <w:rPr>
          <w:rFonts w:ascii="Microsoft Sans Serif" w:hAnsi="Microsoft Sans Serif" w:cs="Microsoft Sans Serif"/>
          <w:sz w:val="22"/>
          <w:szCs w:val="22"/>
        </w:rPr>
        <w:t>environment and DR capabilities are running at peak efficiency</w:t>
      </w:r>
    </w:p>
    <w:p w14:paraId="14DBDDA7" w14:textId="3726FAD0" w:rsidR="00C27DC6" w:rsidRPr="003314E5" w:rsidRDefault="00D36064" w:rsidP="005178D4">
      <w:pPr>
        <w:pStyle w:val="ListParagraph"/>
        <w:numPr>
          <w:ilvl w:val="0"/>
          <w:numId w:val="2"/>
        </w:numPr>
        <w:rPr>
          <w:rFonts w:ascii="Microsoft Sans Serif" w:hAnsi="Microsoft Sans Serif" w:cs="Microsoft Sans Serif"/>
          <w:sz w:val="22"/>
          <w:szCs w:val="22"/>
        </w:rPr>
      </w:pPr>
      <w:r w:rsidRPr="003314E5">
        <w:rPr>
          <w:rFonts w:ascii="Microsoft Sans Serif" w:hAnsi="Microsoft Sans Serif" w:cs="Microsoft Sans Serif"/>
          <w:sz w:val="22"/>
          <w:szCs w:val="22"/>
        </w:rPr>
        <w:t xml:space="preserve">The use of runbooks will allow the </w:t>
      </w:r>
      <w:r w:rsidR="00924307" w:rsidRPr="003314E5">
        <w:rPr>
          <w:rFonts w:ascii="Microsoft Sans Serif" w:hAnsi="Microsoft Sans Serif" w:cs="Microsoft Sans Serif"/>
          <w:sz w:val="22"/>
          <w:szCs w:val="22"/>
        </w:rPr>
        <w:t>university</w:t>
      </w:r>
      <w:r w:rsidRPr="003314E5">
        <w:rPr>
          <w:rFonts w:ascii="Microsoft Sans Serif" w:hAnsi="Microsoft Sans Serif" w:cs="Microsoft Sans Serif"/>
          <w:sz w:val="22"/>
          <w:szCs w:val="22"/>
        </w:rPr>
        <w:t xml:space="preserve"> to failover an </w:t>
      </w:r>
      <w:r w:rsidR="005D444E" w:rsidRPr="003314E5">
        <w:rPr>
          <w:rFonts w:ascii="Microsoft Sans Serif" w:hAnsi="Microsoft Sans Serif" w:cs="Microsoft Sans Serif"/>
          <w:sz w:val="22"/>
          <w:szCs w:val="22"/>
        </w:rPr>
        <w:t>application or service in the event the Subject Matter Experts (SMEs) are not available</w:t>
      </w:r>
    </w:p>
    <w:p w14:paraId="161BB12B" w14:textId="02267F7D" w:rsidR="00E643A6" w:rsidRPr="003E2E13" w:rsidRDefault="00A92E24" w:rsidP="006377DE">
      <w:pPr>
        <w:ind w:left="720"/>
        <w:rPr>
          <w:rFonts w:ascii="Microsoft Sans Serif" w:hAnsi="Microsoft Sans Serif" w:cs="Microsoft Sans Serif"/>
          <w:sz w:val="22"/>
          <w:szCs w:val="22"/>
        </w:rPr>
      </w:pPr>
      <w:r w:rsidRPr="003E2E13">
        <w:rPr>
          <w:rFonts w:ascii="Microsoft Sans Serif" w:hAnsi="Microsoft Sans Serif" w:cs="Microsoft Sans Serif"/>
          <w:sz w:val="22"/>
          <w:szCs w:val="22"/>
        </w:rPr>
        <w:t xml:space="preserve">These decisions </w:t>
      </w:r>
      <w:r w:rsidR="001D15B3" w:rsidRPr="003E2E13">
        <w:rPr>
          <w:rFonts w:ascii="Microsoft Sans Serif" w:hAnsi="Microsoft Sans Serif" w:cs="Microsoft Sans Serif"/>
          <w:sz w:val="22"/>
          <w:szCs w:val="22"/>
        </w:rPr>
        <w:t xml:space="preserve">also </w:t>
      </w:r>
      <w:r w:rsidR="000C3B4E" w:rsidRPr="003E2E13">
        <w:rPr>
          <w:rFonts w:ascii="Microsoft Sans Serif" w:hAnsi="Microsoft Sans Serif" w:cs="Microsoft Sans Serif"/>
          <w:sz w:val="22"/>
          <w:szCs w:val="22"/>
        </w:rPr>
        <w:t>consider</w:t>
      </w:r>
      <w:r w:rsidR="001D15B3" w:rsidRPr="003E2E13">
        <w:rPr>
          <w:rFonts w:ascii="Microsoft Sans Serif" w:hAnsi="Microsoft Sans Serif" w:cs="Microsoft Sans Serif"/>
          <w:sz w:val="22"/>
          <w:szCs w:val="22"/>
        </w:rPr>
        <w:t xml:space="preserve"> the Total Cost of Ownership (TCO) to develop and maintain th</w:t>
      </w:r>
      <w:r w:rsidR="000C3B4E" w:rsidRPr="003E2E13">
        <w:rPr>
          <w:rFonts w:ascii="Microsoft Sans Serif" w:hAnsi="Microsoft Sans Serif" w:cs="Microsoft Sans Serif"/>
          <w:sz w:val="22"/>
          <w:szCs w:val="22"/>
        </w:rPr>
        <w:t>e solution put in place to support the following tiers:</w:t>
      </w:r>
    </w:p>
    <w:p w14:paraId="1D7D4542" w14:textId="467E6A83" w:rsidR="008A129F" w:rsidRPr="00F45470" w:rsidRDefault="008A129F" w:rsidP="00F45470">
      <w:pPr>
        <w:pStyle w:val="Heading1"/>
      </w:pPr>
      <w:bookmarkStart w:id="11" w:name="_Toc113438297"/>
      <w:r w:rsidRPr="00F45470">
        <w:t xml:space="preserve">disaster planning </w:t>
      </w:r>
      <w:commentRangeStart w:id="12"/>
      <w:r w:rsidRPr="00F45470">
        <w:t>team</w:t>
      </w:r>
      <w:commentRangeEnd w:id="12"/>
      <w:r w:rsidR="00A235CC" w:rsidRPr="00F45470">
        <w:rPr>
          <w:rStyle w:val="CommentReference"/>
          <w:rFonts w:eastAsiaTheme="minorEastAsia"/>
          <w:b w:val="0"/>
          <w:bCs w:val="0"/>
          <w:caps w:val="0"/>
          <w:color w:val="auto"/>
          <w:sz w:val="24"/>
          <w:szCs w:val="24"/>
        </w:rPr>
        <w:commentReference w:id="12"/>
      </w:r>
      <w:bookmarkEnd w:id="11"/>
      <w:r w:rsidRPr="00F45470">
        <w:t xml:space="preserve"> </w:t>
      </w:r>
    </w:p>
    <w:tbl>
      <w:tblPr>
        <w:tblStyle w:val="TableGrid"/>
        <w:tblW w:w="0" w:type="auto"/>
        <w:tblInd w:w="355" w:type="dxa"/>
        <w:tblLook w:val="04A0" w:firstRow="1" w:lastRow="0" w:firstColumn="1" w:lastColumn="0" w:noHBand="0" w:noVBand="1"/>
      </w:tblPr>
      <w:tblGrid>
        <w:gridCol w:w="4320"/>
        <w:gridCol w:w="4675"/>
      </w:tblGrid>
      <w:tr w:rsidR="008A129F" w14:paraId="76154418" w14:textId="77777777" w:rsidTr="008A129F">
        <w:tc>
          <w:tcPr>
            <w:tcW w:w="8995" w:type="dxa"/>
            <w:gridSpan w:val="2"/>
            <w:shd w:val="clear" w:color="auto" w:fill="D9D9D9" w:themeFill="background1" w:themeFillShade="D9"/>
          </w:tcPr>
          <w:p w14:paraId="03D74F99" w14:textId="54E79453" w:rsidR="008A129F" w:rsidRPr="008A129F" w:rsidRDefault="008A129F" w:rsidP="008A129F">
            <w:pPr>
              <w:jc w:val="center"/>
              <w:rPr>
                <w:rFonts w:ascii="Microsoft Sans Serif" w:hAnsi="Microsoft Sans Serif" w:cs="Microsoft Sans Serif"/>
                <w:b/>
                <w:bCs/>
                <w:sz w:val="22"/>
                <w:szCs w:val="22"/>
              </w:rPr>
            </w:pPr>
            <w:r w:rsidRPr="008A129F">
              <w:rPr>
                <w:rFonts w:ascii="Microsoft Sans Serif" w:hAnsi="Microsoft Sans Serif" w:cs="Microsoft Sans Serif"/>
                <w:b/>
                <w:bCs/>
                <w:sz w:val="22"/>
                <w:szCs w:val="22"/>
              </w:rPr>
              <w:t>Planning Team Members</w:t>
            </w:r>
          </w:p>
        </w:tc>
      </w:tr>
      <w:tr w:rsidR="008A129F" w14:paraId="0C24BC94" w14:textId="77777777" w:rsidTr="00A235CC">
        <w:tc>
          <w:tcPr>
            <w:tcW w:w="4320" w:type="dxa"/>
            <w:vAlign w:val="center"/>
          </w:tcPr>
          <w:p w14:paraId="28E250AB" w14:textId="5C564314" w:rsidR="008A129F" w:rsidRPr="00A235CC" w:rsidRDefault="008A129F" w:rsidP="00A235CC">
            <w:pPr>
              <w:jc w:val="cente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rPr>
              <w:t>Administration</w:t>
            </w:r>
          </w:p>
        </w:tc>
        <w:tc>
          <w:tcPr>
            <w:tcW w:w="4675" w:type="dxa"/>
            <w:vAlign w:val="center"/>
          </w:tcPr>
          <w:p w14:paraId="0D3D8505" w14:textId="37F3EB99" w:rsidR="008A129F" w:rsidRPr="00A235CC" w:rsidRDefault="008A129F" w:rsidP="008A129F">
            <w:pP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shd w:val="clear" w:color="auto" w:fill="FFFFFF"/>
              </w:rPr>
              <w:t>Policies, procedures, resources</w:t>
            </w:r>
          </w:p>
        </w:tc>
      </w:tr>
      <w:tr w:rsidR="008A129F" w14:paraId="465C6454" w14:textId="77777777" w:rsidTr="00A235CC">
        <w:tc>
          <w:tcPr>
            <w:tcW w:w="4320" w:type="dxa"/>
            <w:vAlign w:val="center"/>
          </w:tcPr>
          <w:p w14:paraId="7863303C" w14:textId="709F9BCC" w:rsidR="008A129F" w:rsidRPr="00A235CC" w:rsidRDefault="008A129F" w:rsidP="00A235CC">
            <w:pPr>
              <w:jc w:val="cente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rPr>
              <w:t>IT</w:t>
            </w:r>
          </w:p>
        </w:tc>
        <w:tc>
          <w:tcPr>
            <w:tcW w:w="4675" w:type="dxa"/>
            <w:vAlign w:val="center"/>
          </w:tcPr>
          <w:p w14:paraId="103E7007" w14:textId="10F54D00" w:rsidR="008A129F" w:rsidRPr="00A235CC" w:rsidRDefault="008A129F" w:rsidP="008A129F">
            <w:pP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shd w:val="clear" w:color="auto" w:fill="FFFFFF"/>
              </w:rPr>
              <w:t>Business continuity, connectivity, information security issues</w:t>
            </w:r>
          </w:p>
        </w:tc>
      </w:tr>
      <w:tr w:rsidR="008A129F" w14:paraId="7B1D7410" w14:textId="77777777" w:rsidTr="00A235CC">
        <w:tc>
          <w:tcPr>
            <w:tcW w:w="4320" w:type="dxa"/>
            <w:vAlign w:val="center"/>
          </w:tcPr>
          <w:p w14:paraId="6181D5A9" w14:textId="55D37CD9" w:rsidR="008A129F" w:rsidRPr="00A235CC" w:rsidRDefault="008A129F" w:rsidP="00A235CC">
            <w:pPr>
              <w:jc w:val="cente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rPr>
              <w:t>Human Resources</w:t>
            </w:r>
          </w:p>
        </w:tc>
        <w:tc>
          <w:tcPr>
            <w:tcW w:w="4675" w:type="dxa"/>
            <w:vAlign w:val="center"/>
          </w:tcPr>
          <w:p w14:paraId="4CEEAADB" w14:textId="27204E9F" w:rsidR="008A129F" w:rsidRPr="00A235CC" w:rsidRDefault="008A129F" w:rsidP="008A129F">
            <w:pP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shd w:val="clear" w:color="auto" w:fill="FFFFFF"/>
              </w:rPr>
              <w:t>Staff contacts, training,</w:t>
            </w:r>
          </w:p>
        </w:tc>
      </w:tr>
      <w:tr w:rsidR="008A129F" w14:paraId="53D4D082" w14:textId="77777777" w:rsidTr="00A235CC">
        <w:tc>
          <w:tcPr>
            <w:tcW w:w="4320" w:type="dxa"/>
            <w:vAlign w:val="center"/>
          </w:tcPr>
          <w:p w14:paraId="33FA8838" w14:textId="2D698160" w:rsidR="008A129F" w:rsidRPr="00A235CC" w:rsidRDefault="008A129F" w:rsidP="00A235CC">
            <w:pPr>
              <w:jc w:val="cente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rPr>
              <w:t>Communications</w:t>
            </w:r>
          </w:p>
        </w:tc>
        <w:tc>
          <w:tcPr>
            <w:tcW w:w="4675" w:type="dxa"/>
            <w:vAlign w:val="center"/>
          </w:tcPr>
          <w:p w14:paraId="2D48904E" w14:textId="7ED5194A" w:rsidR="008A129F" w:rsidRPr="00A235CC" w:rsidRDefault="008A129F" w:rsidP="008A129F">
            <w:pP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shd w:val="clear" w:color="auto" w:fill="FFFFFF"/>
              </w:rPr>
              <w:t>Internal and external, immediate and over time response</w:t>
            </w:r>
          </w:p>
        </w:tc>
      </w:tr>
      <w:tr w:rsidR="008A129F" w14:paraId="096B3C53" w14:textId="77777777" w:rsidTr="00A235CC">
        <w:tc>
          <w:tcPr>
            <w:tcW w:w="4320" w:type="dxa"/>
            <w:vAlign w:val="center"/>
          </w:tcPr>
          <w:p w14:paraId="264FF2B4" w14:textId="439512F8" w:rsidR="008A129F" w:rsidRPr="00A235CC" w:rsidRDefault="008A129F" w:rsidP="00A235CC">
            <w:pPr>
              <w:jc w:val="cente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rPr>
              <w:t>Facilities</w:t>
            </w:r>
          </w:p>
        </w:tc>
        <w:tc>
          <w:tcPr>
            <w:tcW w:w="4675" w:type="dxa"/>
            <w:vAlign w:val="center"/>
          </w:tcPr>
          <w:p w14:paraId="641EB74F" w14:textId="61F97AEC" w:rsidR="008A129F" w:rsidRPr="00A235CC" w:rsidRDefault="008A129F" w:rsidP="008A129F">
            <w:pPr>
              <w:shd w:val="clear" w:color="auto" w:fill="FFFFFF"/>
              <w:spacing w:after="150"/>
              <w:rPr>
                <w:rFonts w:ascii="Microsoft Sans Serif" w:eastAsia="Times New Roman" w:hAnsi="Microsoft Sans Serif" w:cs="Microsoft Sans Serif"/>
                <w:color w:val="000000" w:themeColor="text1"/>
                <w:sz w:val="22"/>
                <w:szCs w:val="22"/>
              </w:rPr>
            </w:pPr>
            <w:r w:rsidRPr="008A129F">
              <w:rPr>
                <w:rFonts w:ascii="Microsoft Sans Serif" w:eastAsia="Times New Roman" w:hAnsi="Microsoft Sans Serif" w:cs="Microsoft Sans Serif"/>
                <w:color w:val="000000" w:themeColor="text1"/>
                <w:sz w:val="22"/>
                <w:szCs w:val="22"/>
              </w:rPr>
              <w:t>Anything to do with the building and services to it</w:t>
            </w:r>
          </w:p>
        </w:tc>
      </w:tr>
      <w:tr w:rsidR="008A129F" w14:paraId="0AD0752E" w14:textId="77777777" w:rsidTr="00A235CC">
        <w:tc>
          <w:tcPr>
            <w:tcW w:w="4320" w:type="dxa"/>
            <w:vAlign w:val="center"/>
          </w:tcPr>
          <w:p w14:paraId="506D55DB" w14:textId="49059ECB" w:rsidR="008A129F" w:rsidRPr="00A235CC" w:rsidRDefault="008A129F" w:rsidP="00A235CC">
            <w:pPr>
              <w:jc w:val="cente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rPr>
              <w:t>Content Managers</w:t>
            </w:r>
          </w:p>
        </w:tc>
        <w:tc>
          <w:tcPr>
            <w:tcW w:w="4675" w:type="dxa"/>
            <w:vAlign w:val="center"/>
          </w:tcPr>
          <w:p w14:paraId="0D838D4D" w14:textId="043EA495" w:rsidR="008A129F" w:rsidRPr="00A235CC" w:rsidRDefault="008A129F" w:rsidP="008A129F">
            <w:pPr>
              <w:shd w:val="clear" w:color="auto" w:fill="FFFFFF"/>
              <w:spacing w:after="150"/>
              <w:rPr>
                <w:rFonts w:ascii="Microsoft Sans Serif" w:eastAsia="Times New Roman"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shd w:val="clear" w:color="auto" w:fill="FFFFFF"/>
              </w:rPr>
              <w:t> Print and digital, depending on the organization's records/assets</w:t>
            </w:r>
          </w:p>
        </w:tc>
      </w:tr>
      <w:tr w:rsidR="008A129F" w14:paraId="5DB5A00F" w14:textId="77777777" w:rsidTr="00A235CC">
        <w:tc>
          <w:tcPr>
            <w:tcW w:w="4320" w:type="dxa"/>
            <w:vAlign w:val="center"/>
          </w:tcPr>
          <w:p w14:paraId="35811066" w14:textId="4834C7E2" w:rsidR="008A129F" w:rsidRPr="00A235CC" w:rsidRDefault="00A235CC" w:rsidP="00A235CC">
            <w:pPr>
              <w:jc w:val="cente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rPr>
              <w:t xml:space="preserve">Operations Team </w:t>
            </w:r>
          </w:p>
        </w:tc>
        <w:tc>
          <w:tcPr>
            <w:tcW w:w="4675" w:type="dxa"/>
            <w:vAlign w:val="center"/>
          </w:tcPr>
          <w:p w14:paraId="335EFA50" w14:textId="227B162C" w:rsidR="008A129F" w:rsidRPr="00A235CC" w:rsidRDefault="00A235CC" w:rsidP="008A129F">
            <w:pPr>
              <w:shd w:val="clear" w:color="auto" w:fill="FFFFFF"/>
              <w:spacing w:after="150"/>
              <w:rPr>
                <w:rFonts w:ascii="Microsoft Sans Serif" w:eastAsia="Times New Roman"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shd w:val="clear" w:color="auto" w:fill="FFFFFF"/>
              </w:rPr>
              <w:t>The Operations Team is entirely responsible for recovering assets like data centers and other important computer locations</w:t>
            </w:r>
          </w:p>
        </w:tc>
      </w:tr>
      <w:tr w:rsidR="00A235CC" w14:paraId="5DB675B1" w14:textId="77777777" w:rsidTr="00A235CC">
        <w:tc>
          <w:tcPr>
            <w:tcW w:w="4320" w:type="dxa"/>
            <w:vAlign w:val="center"/>
          </w:tcPr>
          <w:p w14:paraId="6CAF6273" w14:textId="3A549F37" w:rsidR="00A235CC" w:rsidRPr="00A235CC" w:rsidRDefault="00ED746D" w:rsidP="00A235CC">
            <w:pPr>
              <w:jc w:val="center"/>
              <w:rPr>
                <w:rFonts w:ascii="Microsoft Sans Serif" w:hAnsi="Microsoft Sans Serif" w:cs="Microsoft Sans Serif"/>
                <w:color w:val="000000" w:themeColor="text1"/>
                <w:sz w:val="22"/>
                <w:szCs w:val="22"/>
              </w:rPr>
            </w:pPr>
            <w:r>
              <w:rPr>
                <w:rFonts w:ascii="Microsoft Sans Serif" w:hAnsi="Microsoft Sans Serif" w:cs="Microsoft Sans Serif"/>
                <w:color w:val="000000" w:themeColor="text1"/>
                <w:sz w:val="22"/>
                <w:szCs w:val="22"/>
              </w:rPr>
              <w:t xml:space="preserve">Network </w:t>
            </w:r>
          </w:p>
        </w:tc>
        <w:tc>
          <w:tcPr>
            <w:tcW w:w="4675" w:type="dxa"/>
            <w:vAlign w:val="center"/>
          </w:tcPr>
          <w:p w14:paraId="1F60C01A" w14:textId="28C1DFF8" w:rsidR="00A235CC" w:rsidRPr="00A235CC" w:rsidRDefault="00ED746D" w:rsidP="008A129F">
            <w:pPr>
              <w:shd w:val="clear" w:color="auto" w:fill="FFFFFF"/>
              <w:spacing w:after="150"/>
              <w:rPr>
                <w:rFonts w:ascii="Microsoft Sans Serif" w:hAnsi="Microsoft Sans Serif" w:cs="Microsoft Sans Serif"/>
                <w:i/>
                <w:iCs/>
                <w:color w:val="000000" w:themeColor="text1"/>
                <w:sz w:val="22"/>
                <w:szCs w:val="22"/>
                <w:shd w:val="clear" w:color="auto" w:fill="FFFFFF"/>
              </w:rPr>
            </w:pPr>
            <w:r>
              <w:rPr>
                <w:rFonts w:ascii="Microsoft Sans Serif" w:hAnsi="Microsoft Sans Serif" w:cs="Microsoft Sans Serif"/>
                <w:i/>
                <w:iCs/>
                <w:color w:val="000000" w:themeColor="text1"/>
                <w:sz w:val="22"/>
                <w:szCs w:val="22"/>
                <w:shd w:val="clear" w:color="auto" w:fill="FFFFFF"/>
              </w:rPr>
              <w:t xml:space="preserve"> </w:t>
            </w:r>
            <w:r w:rsidRPr="00ED746D">
              <w:rPr>
                <w:rFonts w:ascii="Microsoft Sans Serif" w:hAnsi="Microsoft Sans Serif" w:cs="Microsoft Sans Serif"/>
                <w:color w:val="000000" w:themeColor="text1"/>
                <w:sz w:val="22"/>
                <w:szCs w:val="22"/>
                <w:shd w:val="clear" w:color="auto" w:fill="FFFFFF"/>
              </w:rPr>
              <w:t>The Network Team manages all computer communications and networking protocols during a period of outage or disaster</w:t>
            </w:r>
          </w:p>
        </w:tc>
      </w:tr>
      <w:tr w:rsidR="00ED746D" w14:paraId="55C86ABD" w14:textId="77777777" w:rsidTr="00A235CC">
        <w:tc>
          <w:tcPr>
            <w:tcW w:w="4320" w:type="dxa"/>
            <w:vAlign w:val="center"/>
          </w:tcPr>
          <w:p w14:paraId="40D87F16" w14:textId="11070FE2" w:rsidR="00ED746D" w:rsidRPr="00A235CC" w:rsidRDefault="00ED746D" w:rsidP="00A235CC">
            <w:pPr>
              <w:jc w:val="center"/>
              <w:rPr>
                <w:rFonts w:ascii="Microsoft Sans Serif" w:hAnsi="Microsoft Sans Serif" w:cs="Microsoft Sans Serif"/>
                <w:color w:val="000000" w:themeColor="text1"/>
                <w:sz w:val="22"/>
                <w:szCs w:val="22"/>
              </w:rPr>
            </w:pPr>
            <w:r>
              <w:rPr>
                <w:rFonts w:ascii="Microsoft Sans Serif" w:hAnsi="Microsoft Sans Serif" w:cs="Microsoft Sans Serif"/>
                <w:color w:val="000000" w:themeColor="text1"/>
                <w:sz w:val="22"/>
                <w:szCs w:val="22"/>
              </w:rPr>
              <w:t xml:space="preserve">Other (if required) </w:t>
            </w:r>
          </w:p>
        </w:tc>
        <w:tc>
          <w:tcPr>
            <w:tcW w:w="4675" w:type="dxa"/>
            <w:vAlign w:val="center"/>
          </w:tcPr>
          <w:p w14:paraId="4C904589" w14:textId="30D5B17F" w:rsidR="00ED746D" w:rsidRPr="00ED746D" w:rsidRDefault="00ED746D" w:rsidP="008A129F">
            <w:pPr>
              <w:shd w:val="clear" w:color="auto" w:fill="FFFFFF"/>
              <w:spacing w:after="150"/>
              <w:rPr>
                <w:rFonts w:ascii="Microsoft Sans Serif" w:hAnsi="Microsoft Sans Serif" w:cs="Microsoft Sans Serif"/>
                <w:i/>
                <w:iCs/>
                <w:color w:val="000000" w:themeColor="text1"/>
                <w:sz w:val="22"/>
                <w:szCs w:val="22"/>
                <w:shd w:val="clear" w:color="auto" w:fill="FFFFFF"/>
              </w:rPr>
            </w:pPr>
            <w:r w:rsidRPr="00ED746D">
              <w:rPr>
                <w:rFonts w:ascii="Microsoft Sans Serif" w:hAnsi="Microsoft Sans Serif" w:cs="Microsoft Sans Serif"/>
                <w:color w:val="000000" w:themeColor="text1"/>
                <w:sz w:val="22"/>
                <w:szCs w:val="22"/>
                <w:shd w:val="clear" w:color="auto" w:fill="FFFFFF"/>
              </w:rPr>
              <w:t>Other</w:t>
            </w:r>
            <w:r>
              <w:rPr>
                <w:rFonts w:ascii="Microsoft Sans Serif" w:hAnsi="Microsoft Sans Serif" w:cs="Microsoft Sans Serif"/>
                <w:i/>
                <w:iCs/>
                <w:color w:val="000000" w:themeColor="text1"/>
                <w:sz w:val="22"/>
                <w:szCs w:val="22"/>
                <w:shd w:val="clear" w:color="auto" w:fill="FFFFFF"/>
              </w:rPr>
              <w:t xml:space="preserve"> </w:t>
            </w:r>
          </w:p>
        </w:tc>
      </w:tr>
    </w:tbl>
    <w:p w14:paraId="7AC8EC91" w14:textId="77777777" w:rsidR="008A129F" w:rsidRPr="008A129F" w:rsidRDefault="008A129F" w:rsidP="008A129F"/>
    <w:p w14:paraId="1BD1D506" w14:textId="53CA7CF7" w:rsidR="00B36213" w:rsidRPr="00F45470" w:rsidRDefault="00B36213" w:rsidP="00F45470">
      <w:pPr>
        <w:pStyle w:val="Heading1"/>
      </w:pPr>
      <w:bookmarkStart w:id="13" w:name="_Toc113438298"/>
      <w:r w:rsidRPr="00F45470">
        <w:lastRenderedPageBreak/>
        <w:t xml:space="preserve">roles and </w:t>
      </w:r>
      <w:commentRangeStart w:id="14"/>
      <w:r w:rsidRPr="00F45470">
        <w:t>responsibilities</w:t>
      </w:r>
      <w:commentRangeEnd w:id="14"/>
      <w:r w:rsidR="00FF52BF" w:rsidRPr="00F45470">
        <w:rPr>
          <w:rStyle w:val="CommentReference"/>
          <w:rFonts w:eastAsiaTheme="minorEastAsia"/>
          <w:b w:val="0"/>
          <w:bCs w:val="0"/>
          <w:caps w:val="0"/>
          <w:color w:val="auto"/>
          <w:sz w:val="24"/>
          <w:szCs w:val="24"/>
        </w:rPr>
        <w:commentReference w:id="14"/>
      </w:r>
      <w:bookmarkEnd w:id="13"/>
      <w:r w:rsidRPr="00F45470">
        <w:t xml:space="preserve"> </w:t>
      </w:r>
    </w:p>
    <w:tbl>
      <w:tblPr>
        <w:tblStyle w:val="TableGrid"/>
        <w:tblW w:w="0" w:type="auto"/>
        <w:tblInd w:w="360" w:type="dxa"/>
        <w:tblLook w:val="04A0" w:firstRow="1" w:lastRow="0" w:firstColumn="1" w:lastColumn="0" w:noHBand="0" w:noVBand="1"/>
      </w:tblPr>
      <w:tblGrid>
        <w:gridCol w:w="4495"/>
        <w:gridCol w:w="4495"/>
      </w:tblGrid>
      <w:tr w:rsidR="003255A7" w14:paraId="6EAFADDC" w14:textId="77777777" w:rsidTr="003255A7">
        <w:tc>
          <w:tcPr>
            <w:tcW w:w="8990" w:type="dxa"/>
            <w:gridSpan w:val="2"/>
            <w:shd w:val="clear" w:color="auto" w:fill="D9D9D9" w:themeFill="background1" w:themeFillShade="D9"/>
          </w:tcPr>
          <w:p w14:paraId="728836EA" w14:textId="54978684" w:rsidR="003255A7" w:rsidRPr="00ED746D" w:rsidRDefault="003255A7" w:rsidP="003255A7">
            <w:pPr>
              <w:ind w:left="360"/>
              <w:jc w:val="center"/>
              <w:rPr>
                <w:rFonts w:ascii="Microsoft Sans Serif" w:hAnsi="Microsoft Sans Serif" w:cs="Microsoft Sans Serif"/>
                <w:b/>
                <w:bCs/>
                <w:color w:val="000000" w:themeColor="text1"/>
                <w:sz w:val="22"/>
                <w:szCs w:val="22"/>
              </w:rPr>
            </w:pPr>
            <w:r w:rsidRPr="00ED746D">
              <w:rPr>
                <w:rFonts w:ascii="Microsoft Sans Serif" w:hAnsi="Microsoft Sans Serif" w:cs="Microsoft Sans Serif"/>
                <w:b/>
                <w:bCs/>
                <w:color w:val="000000" w:themeColor="text1"/>
                <w:sz w:val="22"/>
                <w:szCs w:val="22"/>
              </w:rPr>
              <w:t>The following roles and responsibilities may apply to this document:</w:t>
            </w:r>
          </w:p>
        </w:tc>
      </w:tr>
      <w:tr w:rsidR="003255A7" w14:paraId="3516104F" w14:textId="77777777" w:rsidTr="00FF52BF">
        <w:tc>
          <w:tcPr>
            <w:tcW w:w="4495" w:type="dxa"/>
            <w:shd w:val="clear" w:color="auto" w:fill="D9D9D9" w:themeFill="background1" w:themeFillShade="D9"/>
          </w:tcPr>
          <w:p w14:paraId="64ADD59E" w14:textId="54AF6EC9" w:rsidR="003255A7" w:rsidRPr="00A235CC" w:rsidRDefault="003255A7" w:rsidP="00FF52BF">
            <w:pPr>
              <w:jc w:val="center"/>
              <w:rPr>
                <w:rFonts w:ascii="Microsoft Sans Serif" w:hAnsi="Microsoft Sans Serif" w:cs="Microsoft Sans Serif"/>
                <w:b/>
                <w:bCs/>
                <w:color w:val="000000" w:themeColor="text1"/>
                <w:sz w:val="22"/>
                <w:szCs w:val="22"/>
              </w:rPr>
            </w:pPr>
            <w:r w:rsidRPr="00A235CC">
              <w:rPr>
                <w:rFonts w:ascii="Microsoft Sans Serif" w:hAnsi="Microsoft Sans Serif" w:cs="Microsoft Sans Serif"/>
                <w:b/>
                <w:bCs/>
                <w:color w:val="000000" w:themeColor="text1"/>
                <w:sz w:val="22"/>
                <w:szCs w:val="22"/>
              </w:rPr>
              <w:t>Role</w:t>
            </w:r>
          </w:p>
        </w:tc>
        <w:tc>
          <w:tcPr>
            <w:tcW w:w="4495" w:type="dxa"/>
            <w:shd w:val="clear" w:color="auto" w:fill="D9D9D9" w:themeFill="background1" w:themeFillShade="D9"/>
          </w:tcPr>
          <w:p w14:paraId="7BE9029C" w14:textId="3CA5ACCF" w:rsidR="003255A7" w:rsidRPr="00A235CC" w:rsidRDefault="003255A7" w:rsidP="00FF52BF">
            <w:pPr>
              <w:jc w:val="center"/>
              <w:rPr>
                <w:rFonts w:ascii="Microsoft Sans Serif" w:hAnsi="Microsoft Sans Serif" w:cs="Microsoft Sans Serif"/>
                <w:b/>
                <w:bCs/>
                <w:color w:val="000000" w:themeColor="text1"/>
                <w:sz w:val="22"/>
                <w:szCs w:val="22"/>
              </w:rPr>
            </w:pPr>
            <w:r w:rsidRPr="00A235CC">
              <w:rPr>
                <w:rFonts w:ascii="Microsoft Sans Serif" w:hAnsi="Microsoft Sans Serif" w:cs="Microsoft Sans Serif"/>
                <w:b/>
                <w:bCs/>
                <w:color w:val="000000" w:themeColor="text1"/>
                <w:sz w:val="22"/>
                <w:szCs w:val="22"/>
              </w:rPr>
              <w:t>Responsibility</w:t>
            </w:r>
          </w:p>
        </w:tc>
      </w:tr>
      <w:tr w:rsidR="003255A7" w14:paraId="56BF692A" w14:textId="77777777" w:rsidTr="008A129F">
        <w:tc>
          <w:tcPr>
            <w:tcW w:w="4495" w:type="dxa"/>
            <w:vAlign w:val="center"/>
          </w:tcPr>
          <w:p w14:paraId="2A7C876F" w14:textId="14B9C6A5" w:rsidR="003255A7" w:rsidRPr="00A235CC" w:rsidRDefault="00FF52BF" w:rsidP="003255A7">
            <w:pP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shd w:val="clear" w:color="auto" w:fill="FFFFFF"/>
              </w:rPr>
              <w:t>Crisis Manager</w:t>
            </w:r>
          </w:p>
        </w:tc>
        <w:tc>
          <w:tcPr>
            <w:tcW w:w="4495" w:type="dxa"/>
            <w:vAlign w:val="center"/>
          </w:tcPr>
          <w:p w14:paraId="066473E9" w14:textId="3026016F" w:rsidR="003255A7" w:rsidRPr="00A235CC" w:rsidRDefault="00FF52BF" w:rsidP="003255A7">
            <w:pPr>
              <w:rPr>
                <w:rFonts w:ascii="Microsoft Sans Serif" w:hAnsi="Microsoft Sans Serif" w:cs="Microsoft Sans Serif"/>
                <w:color w:val="000000" w:themeColor="text1"/>
                <w:sz w:val="22"/>
                <w:szCs w:val="22"/>
              </w:rPr>
            </w:pPr>
            <w:r w:rsidRPr="00A235CC">
              <w:rPr>
                <w:rFonts w:ascii="Microsoft Sans Serif" w:hAnsi="Microsoft Sans Serif" w:cs="Microsoft Sans Serif"/>
                <w:color w:val="000000" w:themeColor="text1"/>
                <w:sz w:val="22"/>
                <w:szCs w:val="22"/>
                <w:shd w:val="clear" w:color="auto" w:fill="FFFFFF"/>
              </w:rPr>
              <w:t>The primary Crisis Manager, alternate Crisis Manager, or designee is responsible for directing the recovery of business operations and has full authority to make decisions related to recovery efforts. The Crisis Manager will be responsible for communications with the insurance provider.</w:t>
            </w:r>
          </w:p>
        </w:tc>
      </w:tr>
      <w:tr w:rsidR="00FF52BF" w14:paraId="20660954" w14:textId="77777777" w:rsidTr="008A129F">
        <w:tc>
          <w:tcPr>
            <w:tcW w:w="4495" w:type="dxa"/>
            <w:vAlign w:val="center"/>
          </w:tcPr>
          <w:p w14:paraId="14E3355E" w14:textId="48D4B1E8" w:rsidR="00FF52BF" w:rsidRPr="00A235CC" w:rsidRDefault="00FF52BF" w:rsidP="003255A7">
            <w:pPr>
              <w:rPr>
                <w:rFonts w:ascii="Microsoft Sans Serif" w:hAnsi="Microsoft Sans Serif" w:cs="Microsoft Sans Serif"/>
                <w:color w:val="000000" w:themeColor="text1"/>
                <w:sz w:val="22"/>
                <w:szCs w:val="22"/>
              </w:rPr>
            </w:pPr>
            <w:r w:rsidRPr="00B676D2">
              <w:rPr>
                <w:rFonts w:ascii="Microsoft Sans Serif" w:eastAsia="Times New Roman" w:hAnsi="Microsoft Sans Serif" w:cs="Microsoft Sans Serif"/>
                <w:color w:val="000000" w:themeColor="text1"/>
                <w:sz w:val="22"/>
                <w:szCs w:val="22"/>
              </w:rPr>
              <w:t>Recovery Management Team</w:t>
            </w:r>
          </w:p>
        </w:tc>
        <w:tc>
          <w:tcPr>
            <w:tcW w:w="4495" w:type="dxa"/>
            <w:vAlign w:val="center"/>
          </w:tcPr>
          <w:p w14:paraId="6B831FC0" w14:textId="54884C0B" w:rsidR="00FF52BF" w:rsidRDefault="00FF52BF" w:rsidP="003255A7">
            <w:pPr>
              <w:rPr>
                <w:rFonts w:ascii="Microsoft Sans Serif" w:hAnsi="Microsoft Sans Serif" w:cs="Microsoft Sans Serif"/>
                <w:color w:val="000000" w:themeColor="text1"/>
                <w:sz w:val="22"/>
                <w:szCs w:val="22"/>
              </w:rPr>
            </w:pPr>
            <w:r w:rsidRPr="00B676D2">
              <w:rPr>
                <w:rFonts w:ascii="Microsoft Sans Serif" w:eastAsia="Times New Roman" w:hAnsi="Microsoft Sans Serif" w:cs="Microsoft Sans Serif"/>
                <w:color w:val="000000" w:themeColor="text1"/>
                <w:sz w:val="22"/>
                <w:szCs w:val="22"/>
              </w:rPr>
              <w:t>The Recovery Management Team members are responsible for implementing the portions of the Recovery Plan for their functional areas and are given authority to do so by the Crisis Manager.</w:t>
            </w:r>
          </w:p>
        </w:tc>
      </w:tr>
      <w:tr w:rsidR="00FF52BF" w14:paraId="3E3CBD6E" w14:textId="77777777" w:rsidTr="008A129F">
        <w:tc>
          <w:tcPr>
            <w:tcW w:w="4495" w:type="dxa"/>
            <w:vAlign w:val="center"/>
          </w:tcPr>
          <w:p w14:paraId="10C39962" w14:textId="3F7959AE" w:rsidR="00FF52BF" w:rsidRPr="00A235CC" w:rsidRDefault="00FF52BF" w:rsidP="003255A7">
            <w:pPr>
              <w:rPr>
                <w:rFonts w:ascii="Microsoft Sans Serif" w:hAnsi="Microsoft Sans Serif" w:cs="Microsoft Sans Serif"/>
                <w:color w:val="000000" w:themeColor="text1"/>
                <w:sz w:val="22"/>
                <w:szCs w:val="22"/>
              </w:rPr>
            </w:pPr>
            <w:r w:rsidRPr="00B676D2">
              <w:rPr>
                <w:rFonts w:ascii="Microsoft Sans Serif" w:eastAsia="Times New Roman" w:hAnsi="Microsoft Sans Serif" w:cs="Microsoft Sans Serif"/>
                <w:color w:val="000000" w:themeColor="text1"/>
                <w:sz w:val="22"/>
                <w:szCs w:val="22"/>
              </w:rPr>
              <w:t>IT Manager</w:t>
            </w:r>
          </w:p>
        </w:tc>
        <w:tc>
          <w:tcPr>
            <w:tcW w:w="4495" w:type="dxa"/>
            <w:vAlign w:val="center"/>
          </w:tcPr>
          <w:p w14:paraId="3ADFFEBF" w14:textId="7ACE74F9" w:rsidR="00FF52BF" w:rsidRDefault="00FF52BF" w:rsidP="003255A7">
            <w:pPr>
              <w:rPr>
                <w:rFonts w:ascii="Microsoft Sans Serif" w:hAnsi="Microsoft Sans Serif" w:cs="Microsoft Sans Serif"/>
                <w:color w:val="000000" w:themeColor="text1"/>
                <w:sz w:val="22"/>
                <w:szCs w:val="22"/>
              </w:rPr>
            </w:pPr>
            <w:r w:rsidRPr="00B676D2">
              <w:rPr>
                <w:rFonts w:ascii="Microsoft Sans Serif" w:eastAsia="Times New Roman" w:hAnsi="Microsoft Sans Serif" w:cs="Microsoft Sans Serif"/>
                <w:color w:val="000000" w:themeColor="text1"/>
                <w:sz w:val="22"/>
                <w:szCs w:val="22"/>
              </w:rPr>
              <w:t>The Information Technology Manager will implement the IT Systems Recovery program and maintain all IT operations.</w:t>
            </w:r>
          </w:p>
        </w:tc>
      </w:tr>
      <w:tr w:rsidR="00FF52BF" w14:paraId="01DD4FF3" w14:textId="77777777" w:rsidTr="00FF52BF">
        <w:tc>
          <w:tcPr>
            <w:tcW w:w="4495" w:type="dxa"/>
            <w:vAlign w:val="center"/>
          </w:tcPr>
          <w:p w14:paraId="0868C2DF" w14:textId="2883FE18" w:rsidR="00FF52BF" w:rsidRPr="00A235CC" w:rsidRDefault="00FF52BF" w:rsidP="003255A7">
            <w:pPr>
              <w:rPr>
                <w:rFonts w:ascii="Microsoft Sans Serif" w:hAnsi="Microsoft Sans Serif" w:cs="Microsoft Sans Serif"/>
                <w:color w:val="000000" w:themeColor="text1"/>
                <w:sz w:val="22"/>
                <w:szCs w:val="22"/>
              </w:rPr>
            </w:pPr>
            <w:r w:rsidRPr="00B676D2">
              <w:rPr>
                <w:rFonts w:ascii="Microsoft Sans Serif" w:eastAsia="Times New Roman" w:hAnsi="Microsoft Sans Serif" w:cs="Microsoft Sans Serif"/>
                <w:color w:val="000000" w:themeColor="text1"/>
                <w:sz w:val="22"/>
                <w:szCs w:val="22"/>
              </w:rPr>
              <w:t>Physical Plant Manager</w:t>
            </w:r>
          </w:p>
        </w:tc>
        <w:tc>
          <w:tcPr>
            <w:tcW w:w="4495" w:type="dxa"/>
            <w:vAlign w:val="center"/>
          </w:tcPr>
          <w:p w14:paraId="36089232" w14:textId="260D64BE" w:rsidR="00FF52BF" w:rsidRDefault="00FF52BF" w:rsidP="003255A7">
            <w:pPr>
              <w:rPr>
                <w:rFonts w:ascii="Microsoft Sans Serif" w:hAnsi="Microsoft Sans Serif" w:cs="Microsoft Sans Serif"/>
                <w:color w:val="000000" w:themeColor="text1"/>
                <w:sz w:val="22"/>
                <w:szCs w:val="22"/>
              </w:rPr>
            </w:pPr>
            <w:r w:rsidRPr="00B676D2">
              <w:rPr>
                <w:rFonts w:ascii="Microsoft Sans Serif" w:eastAsia="Times New Roman" w:hAnsi="Microsoft Sans Serif" w:cs="Microsoft Sans Serif"/>
                <w:color w:val="000000" w:themeColor="text1"/>
                <w:sz w:val="22"/>
                <w:szCs w:val="22"/>
              </w:rPr>
              <w:t>The Physical Plant Manager will direct the reestablishment and maintenance of basic utility services (e.g., communications, water, electric, waste disposal) and ensure that critical equipment remains in service.</w:t>
            </w:r>
          </w:p>
        </w:tc>
      </w:tr>
      <w:tr w:rsidR="00FF52BF" w14:paraId="1F226BEA" w14:textId="77777777" w:rsidTr="00FF52BF">
        <w:tc>
          <w:tcPr>
            <w:tcW w:w="4495" w:type="dxa"/>
            <w:vAlign w:val="center"/>
          </w:tcPr>
          <w:p w14:paraId="0C0C83C2" w14:textId="3DFCACE3" w:rsidR="00FF52BF" w:rsidRPr="00A235CC" w:rsidRDefault="00FF52BF" w:rsidP="003255A7">
            <w:pPr>
              <w:rPr>
                <w:rFonts w:ascii="Microsoft Sans Serif" w:hAnsi="Microsoft Sans Serif" w:cs="Microsoft Sans Serif"/>
                <w:color w:val="000000" w:themeColor="text1"/>
                <w:sz w:val="22"/>
                <w:szCs w:val="22"/>
              </w:rPr>
            </w:pPr>
            <w:r w:rsidRPr="00B676D2">
              <w:rPr>
                <w:rFonts w:ascii="Microsoft Sans Serif" w:eastAsia="Times New Roman" w:hAnsi="Microsoft Sans Serif" w:cs="Microsoft Sans Serif"/>
                <w:color w:val="000000" w:themeColor="text1"/>
                <w:sz w:val="22"/>
                <w:szCs w:val="22"/>
              </w:rPr>
              <w:t>Media Relations Manager</w:t>
            </w:r>
          </w:p>
        </w:tc>
        <w:tc>
          <w:tcPr>
            <w:tcW w:w="4495" w:type="dxa"/>
            <w:vAlign w:val="center"/>
          </w:tcPr>
          <w:p w14:paraId="572770E2" w14:textId="2764CB69" w:rsidR="00FF52BF" w:rsidRDefault="00FF52BF" w:rsidP="003255A7">
            <w:pPr>
              <w:rPr>
                <w:rFonts w:ascii="Microsoft Sans Serif" w:hAnsi="Microsoft Sans Serif" w:cs="Microsoft Sans Serif"/>
                <w:color w:val="000000" w:themeColor="text1"/>
                <w:sz w:val="22"/>
                <w:szCs w:val="22"/>
              </w:rPr>
            </w:pPr>
            <w:r w:rsidRPr="00B676D2">
              <w:rPr>
                <w:rFonts w:ascii="Microsoft Sans Serif" w:eastAsia="Times New Roman" w:hAnsi="Microsoft Sans Serif" w:cs="Microsoft Sans Serif"/>
                <w:color w:val="000000" w:themeColor="text1"/>
                <w:sz w:val="22"/>
                <w:szCs w:val="22"/>
              </w:rPr>
              <w:t>The Media Relations Manager will establish and maintain contact with the news media and other organizations concerning disaster recovery operations.</w:t>
            </w:r>
          </w:p>
        </w:tc>
      </w:tr>
      <w:tr w:rsidR="00FF52BF" w14:paraId="48850529" w14:textId="77777777" w:rsidTr="00FF52BF">
        <w:trPr>
          <w:trHeight w:val="152"/>
        </w:trPr>
        <w:tc>
          <w:tcPr>
            <w:tcW w:w="4495" w:type="dxa"/>
            <w:vAlign w:val="center"/>
          </w:tcPr>
          <w:p w14:paraId="797D260D" w14:textId="75C5150F" w:rsidR="00FF52BF" w:rsidRPr="00A235CC" w:rsidRDefault="00FF52BF" w:rsidP="003255A7">
            <w:pPr>
              <w:rPr>
                <w:rFonts w:ascii="Microsoft Sans Serif" w:hAnsi="Microsoft Sans Serif" w:cs="Microsoft Sans Serif"/>
                <w:color w:val="000000" w:themeColor="text1"/>
                <w:sz w:val="22"/>
                <w:szCs w:val="22"/>
              </w:rPr>
            </w:pPr>
            <w:r w:rsidRPr="00B676D2">
              <w:rPr>
                <w:rFonts w:ascii="Microsoft Sans Serif" w:eastAsia="Times New Roman" w:hAnsi="Microsoft Sans Serif" w:cs="Microsoft Sans Serif"/>
                <w:color w:val="000000" w:themeColor="text1"/>
                <w:sz w:val="22"/>
                <w:szCs w:val="22"/>
              </w:rPr>
              <w:t>Vendor/Contractor Manager</w:t>
            </w:r>
          </w:p>
        </w:tc>
        <w:tc>
          <w:tcPr>
            <w:tcW w:w="4495" w:type="dxa"/>
            <w:vAlign w:val="center"/>
          </w:tcPr>
          <w:p w14:paraId="5129B802" w14:textId="24492C2E" w:rsidR="00FF52BF" w:rsidRDefault="00FF52BF" w:rsidP="003255A7">
            <w:pPr>
              <w:rPr>
                <w:rFonts w:ascii="Microsoft Sans Serif" w:hAnsi="Microsoft Sans Serif" w:cs="Microsoft Sans Serif"/>
                <w:color w:val="000000" w:themeColor="text1"/>
                <w:sz w:val="22"/>
                <w:szCs w:val="22"/>
              </w:rPr>
            </w:pPr>
            <w:r w:rsidRPr="00B676D2">
              <w:rPr>
                <w:rFonts w:ascii="Open Sans" w:eastAsia="Times New Roman" w:hAnsi="Open Sans" w:cs="Open Sans"/>
                <w:color w:val="000000" w:themeColor="text1"/>
              </w:rPr>
              <w:t>The Vendor/Contractor Manager will reestablish and maintain contact with vendors and contractors to provide supplies and services during recovery from a disaster</w:t>
            </w:r>
            <w:r w:rsidRPr="00B676D2">
              <w:rPr>
                <w:rFonts w:ascii="Open Sans" w:eastAsia="Times New Roman" w:hAnsi="Open Sans" w:cs="Open Sans"/>
                <w:color w:val="555555"/>
              </w:rPr>
              <w:t>.</w:t>
            </w:r>
          </w:p>
        </w:tc>
      </w:tr>
      <w:tr w:rsidR="00FF52BF" w14:paraId="66231D02" w14:textId="77777777" w:rsidTr="00FF52BF">
        <w:tc>
          <w:tcPr>
            <w:tcW w:w="4495" w:type="dxa"/>
            <w:vAlign w:val="center"/>
          </w:tcPr>
          <w:p w14:paraId="67660E46" w14:textId="6372FCF3" w:rsidR="00FF52BF" w:rsidRPr="00A235CC" w:rsidRDefault="00FF52BF" w:rsidP="003255A7">
            <w:pPr>
              <w:rPr>
                <w:rFonts w:ascii="Microsoft Sans Serif" w:hAnsi="Microsoft Sans Serif" w:cs="Microsoft Sans Serif"/>
                <w:color w:val="000000" w:themeColor="text1"/>
                <w:sz w:val="22"/>
                <w:szCs w:val="22"/>
              </w:rPr>
            </w:pPr>
            <w:r w:rsidRPr="00A235CC">
              <w:rPr>
                <w:rFonts w:ascii="Microsoft Sans Serif" w:eastAsia="Times New Roman" w:hAnsi="Microsoft Sans Serif" w:cs="Microsoft Sans Serif"/>
                <w:color w:val="000000" w:themeColor="text1"/>
                <w:sz w:val="22"/>
                <w:szCs w:val="22"/>
              </w:rPr>
              <w:t>Facility Security Manager</w:t>
            </w:r>
          </w:p>
        </w:tc>
        <w:tc>
          <w:tcPr>
            <w:tcW w:w="4495" w:type="dxa"/>
            <w:vAlign w:val="center"/>
          </w:tcPr>
          <w:p w14:paraId="513E828C" w14:textId="05FC962F" w:rsidR="00FF52BF" w:rsidRDefault="00FF52BF" w:rsidP="003255A7">
            <w:pPr>
              <w:rPr>
                <w:rFonts w:ascii="Microsoft Sans Serif"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t>The Facility Security Manager will ensure that facility surveillance is maintained, prevent unauthorized entry to the facility, and maintain communications with government enforcement authorities as needed to protect employees and property.</w:t>
            </w:r>
          </w:p>
        </w:tc>
      </w:tr>
      <w:tr w:rsidR="00FF52BF" w14:paraId="1F91EFDA" w14:textId="77777777" w:rsidTr="00FF52BF">
        <w:tc>
          <w:tcPr>
            <w:tcW w:w="4495" w:type="dxa"/>
            <w:vAlign w:val="center"/>
          </w:tcPr>
          <w:p w14:paraId="2FD133D3" w14:textId="76E591E5" w:rsidR="00FF52BF" w:rsidRPr="00A235CC" w:rsidRDefault="00FF52BF" w:rsidP="003255A7">
            <w:pPr>
              <w:rPr>
                <w:rFonts w:ascii="Microsoft Sans Serif" w:hAnsi="Microsoft Sans Serif" w:cs="Microsoft Sans Serif"/>
                <w:color w:val="000000" w:themeColor="text1"/>
                <w:sz w:val="22"/>
                <w:szCs w:val="22"/>
              </w:rPr>
            </w:pPr>
            <w:r w:rsidRPr="00A235CC">
              <w:rPr>
                <w:rFonts w:ascii="Microsoft Sans Serif" w:eastAsia="Times New Roman" w:hAnsi="Microsoft Sans Serif" w:cs="Microsoft Sans Serif"/>
                <w:color w:val="000000" w:themeColor="text1"/>
                <w:sz w:val="22"/>
                <w:szCs w:val="22"/>
              </w:rPr>
              <w:t>Human Resources Manager</w:t>
            </w:r>
          </w:p>
        </w:tc>
        <w:tc>
          <w:tcPr>
            <w:tcW w:w="4495" w:type="dxa"/>
            <w:vAlign w:val="center"/>
          </w:tcPr>
          <w:p w14:paraId="07BE0351" w14:textId="2A4023E4" w:rsidR="00FF52BF" w:rsidRDefault="00FF52BF" w:rsidP="003255A7">
            <w:pPr>
              <w:rPr>
                <w:rFonts w:ascii="Microsoft Sans Serif"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t>The Human Resources Manager will implement any changes or amendments to personnel policies during disaster recovery and administer personnel relocation or layoff programs.</w:t>
            </w:r>
          </w:p>
        </w:tc>
      </w:tr>
      <w:tr w:rsidR="00FF52BF" w14:paraId="2CB47B79" w14:textId="77777777" w:rsidTr="00FF52BF">
        <w:tc>
          <w:tcPr>
            <w:tcW w:w="4495" w:type="dxa"/>
            <w:vAlign w:val="center"/>
          </w:tcPr>
          <w:p w14:paraId="05AC30C7" w14:textId="4EC4B9D8" w:rsidR="00FF52BF" w:rsidRPr="00A235CC" w:rsidRDefault="00FF52BF" w:rsidP="003255A7">
            <w:pPr>
              <w:rPr>
                <w:rFonts w:ascii="Microsoft Sans Serif" w:eastAsia="Times New Roman"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t>Customer Service Manager</w:t>
            </w:r>
          </w:p>
        </w:tc>
        <w:tc>
          <w:tcPr>
            <w:tcW w:w="4495" w:type="dxa"/>
            <w:vAlign w:val="center"/>
          </w:tcPr>
          <w:p w14:paraId="39D7F3E5" w14:textId="16E0597F" w:rsidR="00FF52BF" w:rsidRPr="003255A7" w:rsidRDefault="00FF52BF" w:rsidP="003255A7">
            <w:pPr>
              <w:rPr>
                <w:rFonts w:ascii="Microsoft Sans Serif" w:eastAsia="Times New Roman"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t>The Customer Service Manager will reestablish and sustain communications with customers and resume other customer services as soon as feasible.</w:t>
            </w:r>
          </w:p>
        </w:tc>
      </w:tr>
      <w:tr w:rsidR="00FF52BF" w14:paraId="6FEC549F" w14:textId="77777777" w:rsidTr="00FF52BF">
        <w:tc>
          <w:tcPr>
            <w:tcW w:w="4495" w:type="dxa"/>
            <w:vAlign w:val="center"/>
          </w:tcPr>
          <w:p w14:paraId="2AF12F4E" w14:textId="55017D8B" w:rsidR="00FF52BF" w:rsidRPr="00A235CC" w:rsidRDefault="00FF52BF" w:rsidP="003255A7">
            <w:pPr>
              <w:rPr>
                <w:rFonts w:ascii="Microsoft Sans Serif" w:eastAsia="Times New Roman"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lastRenderedPageBreak/>
              <w:t>Recovery Command Center Supplies Manager</w:t>
            </w:r>
          </w:p>
        </w:tc>
        <w:tc>
          <w:tcPr>
            <w:tcW w:w="4495" w:type="dxa"/>
            <w:vAlign w:val="center"/>
          </w:tcPr>
          <w:p w14:paraId="01B09FBA" w14:textId="61EE1AA3" w:rsidR="00FF52BF" w:rsidRPr="003255A7" w:rsidRDefault="00FF52BF" w:rsidP="003255A7">
            <w:pPr>
              <w:rPr>
                <w:rFonts w:ascii="Microsoft Sans Serif" w:eastAsia="Times New Roman"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t>The Command Center Supplies Manager will provide basic supplies and services for Command Center operations.</w:t>
            </w:r>
          </w:p>
        </w:tc>
      </w:tr>
      <w:tr w:rsidR="00FF52BF" w14:paraId="276DA525" w14:textId="77777777" w:rsidTr="00FF52BF">
        <w:tc>
          <w:tcPr>
            <w:tcW w:w="4495" w:type="dxa"/>
            <w:vAlign w:val="center"/>
          </w:tcPr>
          <w:p w14:paraId="69B0CE47" w14:textId="43524EA1" w:rsidR="00FF52BF" w:rsidRPr="00A235CC" w:rsidRDefault="00FF52BF" w:rsidP="003255A7">
            <w:pPr>
              <w:rPr>
                <w:rFonts w:ascii="Microsoft Sans Serif" w:eastAsia="Times New Roman"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t>EHS Manager</w:t>
            </w:r>
          </w:p>
        </w:tc>
        <w:tc>
          <w:tcPr>
            <w:tcW w:w="4495" w:type="dxa"/>
            <w:vAlign w:val="center"/>
          </w:tcPr>
          <w:p w14:paraId="3EE662EB" w14:textId="48432AC9" w:rsidR="00FF52BF" w:rsidRPr="003255A7" w:rsidRDefault="00FF52BF" w:rsidP="003255A7">
            <w:pPr>
              <w:rPr>
                <w:rFonts w:ascii="Microsoft Sans Serif" w:eastAsia="Times New Roman"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t>The EHS Manager will ensure that appropriate safety programs are implemented to protect employees from workplace injuries and illnesses. The EHS Manager will also administer the disaster recovery training programs and the disaster recovery integrity test.</w:t>
            </w:r>
          </w:p>
        </w:tc>
      </w:tr>
      <w:tr w:rsidR="00FF52BF" w14:paraId="13F7F294" w14:textId="77777777" w:rsidTr="00FF52BF">
        <w:tc>
          <w:tcPr>
            <w:tcW w:w="4495" w:type="dxa"/>
            <w:vAlign w:val="center"/>
          </w:tcPr>
          <w:p w14:paraId="6370633B" w14:textId="4A9CFF50" w:rsidR="00FF52BF" w:rsidRPr="00A235CC" w:rsidRDefault="00FF52BF" w:rsidP="003255A7">
            <w:pPr>
              <w:rPr>
                <w:rFonts w:ascii="Microsoft Sans Serif" w:eastAsia="Times New Roman"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t>Suppliers and contractors</w:t>
            </w:r>
          </w:p>
        </w:tc>
        <w:tc>
          <w:tcPr>
            <w:tcW w:w="4495" w:type="dxa"/>
            <w:vAlign w:val="center"/>
          </w:tcPr>
          <w:p w14:paraId="699BAAE5" w14:textId="11677F7B" w:rsidR="00FF52BF" w:rsidRPr="003255A7" w:rsidRDefault="00FF52BF" w:rsidP="003255A7">
            <w:pPr>
              <w:rPr>
                <w:rFonts w:ascii="Microsoft Sans Serif" w:eastAsia="Times New Roman"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t>Suppliers and contractors who have agreed to provide supplies and services following a disaster or any major business disruption will perform work and provide materials and equipment necessary to return to normal operations.</w:t>
            </w:r>
          </w:p>
        </w:tc>
      </w:tr>
      <w:tr w:rsidR="00FF52BF" w14:paraId="7CF95C3A" w14:textId="77777777" w:rsidTr="00FF52BF">
        <w:tc>
          <w:tcPr>
            <w:tcW w:w="4495" w:type="dxa"/>
            <w:vAlign w:val="center"/>
          </w:tcPr>
          <w:p w14:paraId="1CDA4BC3" w14:textId="01609323" w:rsidR="00FF52BF" w:rsidRPr="00A235CC" w:rsidRDefault="00FF52BF" w:rsidP="003255A7">
            <w:pPr>
              <w:rPr>
                <w:rFonts w:ascii="Microsoft Sans Serif" w:eastAsia="Times New Roman"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t>Critical operations support staff.  </w:t>
            </w:r>
          </w:p>
        </w:tc>
        <w:tc>
          <w:tcPr>
            <w:tcW w:w="4495" w:type="dxa"/>
            <w:vAlign w:val="center"/>
          </w:tcPr>
          <w:p w14:paraId="7D994BAE" w14:textId="3894A898" w:rsidR="00FF52BF" w:rsidRPr="003255A7" w:rsidRDefault="00FF52BF" w:rsidP="00A235CC">
            <w:pPr>
              <w:shd w:val="clear" w:color="auto" w:fill="FFFFFF"/>
              <w:spacing w:before="100" w:beforeAutospacing="1" w:after="100" w:afterAutospacing="1"/>
              <w:rPr>
                <w:rFonts w:ascii="Microsoft Sans Serif" w:eastAsia="Times New Roman" w:hAnsi="Microsoft Sans Serif" w:cs="Microsoft Sans Serif"/>
                <w:color w:val="000000" w:themeColor="text1"/>
                <w:sz w:val="22"/>
                <w:szCs w:val="22"/>
              </w:rPr>
            </w:pPr>
            <w:r w:rsidRPr="003255A7">
              <w:rPr>
                <w:rFonts w:ascii="Microsoft Sans Serif" w:eastAsia="Times New Roman" w:hAnsi="Microsoft Sans Serif" w:cs="Microsoft Sans Serif"/>
                <w:color w:val="000000" w:themeColor="text1"/>
                <w:sz w:val="22"/>
                <w:szCs w:val="22"/>
              </w:rPr>
              <w:t>Critical operations staff, which consists of key employees that are considered critical for the continuation of business operations after a disaster, will work together as a team to keep the business going during the recovery.</w:t>
            </w:r>
          </w:p>
        </w:tc>
      </w:tr>
      <w:tr w:rsidR="00ED746D" w14:paraId="205B2E5B" w14:textId="77777777" w:rsidTr="00FF52BF">
        <w:tc>
          <w:tcPr>
            <w:tcW w:w="4495" w:type="dxa"/>
            <w:vAlign w:val="center"/>
          </w:tcPr>
          <w:p w14:paraId="42449478" w14:textId="14BC41E2" w:rsidR="00ED746D" w:rsidRPr="00ED746D" w:rsidRDefault="00ED746D" w:rsidP="003255A7">
            <w:pPr>
              <w:rPr>
                <w:rFonts w:ascii="Microsoft Sans Serif" w:eastAsia="Times New Roman" w:hAnsi="Microsoft Sans Serif" w:cs="Microsoft Sans Serif"/>
                <w:color w:val="000000" w:themeColor="text1"/>
                <w:sz w:val="22"/>
                <w:szCs w:val="22"/>
              </w:rPr>
            </w:pPr>
            <w:r w:rsidRPr="00ED746D">
              <w:rPr>
                <w:rFonts w:ascii="Microsoft Sans Serif" w:eastAsia="Times New Roman" w:hAnsi="Microsoft Sans Serif" w:cs="Microsoft Sans Serif"/>
                <w:color w:val="000000" w:themeColor="text1"/>
                <w:sz w:val="22"/>
                <w:szCs w:val="22"/>
              </w:rPr>
              <w:t>Operations Team</w:t>
            </w:r>
          </w:p>
        </w:tc>
        <w:tc>
          <w:tcPr>
            <w:tcW w:w="4495" w:type="dxa"/>
            <w:vAlign w:val="center"/>
          </w:tcPr>
          <w:p w14:paraId="5C00A8DE" w14:textId="1C3A0C4E" w:rsidR="00ED746D" w:rsidRPr="00ED746D" w:rsidRDefault="00ED746D" w:rsidP="00A235CC">
            <w:pPr>
              <w:shd w:val="clear" w:color="auto" w:fill="FFFFFF"/>
              <w:spacing w:before="100" w:beforeAutospacing="1" w:after="100" w:afterAutospacing="1"/>
              <w:rPr>
                <w:rFonts w:ascii="Microsoft Sans Serif" w:eastAsia="Times New Roman" w:hAnsi="Microsoft Sans Serif" w:cs="Microsoft Sans Serif"/>
                <w:color w:val="000000" w:themeColor="text1"/>
                <w:sz w:val="22"/>
                <w:szCs w:val="22"/>
              </w:rPr>
            </w:pPr>
            <w:r w:rsidRPr="00ED746D">
              <w:rPr>
                <w:rFonts w:ascii="Microsoft Sans Serif" w:hAnsi="Microsoft Sans Serif" w:cs="Microsoft Sans Serif"/>
                <w:color w:val="000000" w:themeColor="text1"/>
                <w:sz w:val="22"/>
                <w:szCs w:val="22"/>
                <w:shd w:val="clear" w:color="auto" w:fill="FFFFFF"/>
              </w:rPr>
              <w:t>The Operations Team is entirely responsible for recovering assets like data centers and other important computer locations</w:t>
            </w:r>
          </w:p>
        </w:tc>
      </w:tr>
    </w:tbl>
    <w:p w14:paraId="378FD8C6" w14:textId="77777777" w:rsidR="00B676D2" w:rsidRPr="00B676D2" w:rsidRDefault="00B676D2" w:rsidP="00B676D2"/>
    <w:p w14:paraId="390EBF16" w14:textId="022DA7AD" w:rsidR="00876C61" w:rsidRPr="00F45470" w:rsidRDefault="00876C61" w:rsidP="00F45470">
      <w:pPr>
        <w:pStyle w:val="Heading1"/>
      </w:pPr>
      <w:bookmarkStart w:id="15" w:name="_Toc113438299"/>
      <w:r w:rsidRPr="00F45470">
        <w:t xml:space="preserve">regulatory </w:t>
      </w:r>
      <w:commentRangeStart w:id="16"/>
      <w:r w:rsidRPr="00F45470">
        <w:t>requirements</w:t>
      </w:r>
      <w:commentRangeEnd w:id="16"/>
      <w:r w:rsidR="00F45470" w:rsidRPr="00F45470">
        <w:rPr>
          <w:rStyle w:val="CommentReference"/>
          <w:rFonts w:eastAsiaTheme="minorEastAsia"/>
          <w:b w:val="0"/>
          <w:bCs w:val="0"/>
          <w:caps w:val="0"/>
          <w:color w:val="auto"/>
          <w:sz w:val="24"/>
          <w:szCs w:val="24"/>
        </w:rPr>
        <w:commentReference w:id="16"/>
      </w:r>
      <w:bookmarkEnd w:id="15"/>
      <w:r w:rsidRPr="00F45470">
        <w:t xml:space="preserve"> </w:t>
      </w:r>
    </w:p>
    <w:p w14:paraId="2C86493A" w14:textId="40283ED7" w:rsidR="00557A9D" w:rsidRPr="00557A9D" w:rsidRDefault="00557A9D" w:rsidP="00557A9D">
      <w:pPr>
        <w:ind w:left="360"/>
      </w:pPr>
      <w:r w:rsidRPr="00557A9D">
        <w:rPr>
          <w:rFonts w:ascii="Microsoft Sans Serif" w:hAnsi="Microsoft Sans Serif" w:cs="Microsoft Sans Serif"/>
          <w:sz w:val="22"/>
          <w:szCs w:val="22"/>
        </w:rPr>
        <w:t>Regulatory Requirements are strictly followed as it relates to the following ISO Standards:</w:t>
      </w:r>
    </w:p>
    <w:tbl>
      <w:tblPr>
        <w:tblStyle w:val="TableGrid"/>
        <w:tblW w:w="0" w:type="auto"/>
        <w:tblInd w:w="360" w:type="dxa"/>
        <w:tblLook w:val="04A0" w:firstRow="1" w:lastRow="0" w:firstColumn="1" w:lastColumn="0" w:noHBand="0" w:noVBand="1"/>
      </w:tblPr>
      <w:tblGrid>
        <w:gridCol w:w="2605"/>
        <w:gridCol w:w="6385"/>
      </w:tblGrid>
      <w:tr w:rsidR="00557A9D" w14:paraId="74A40957" w14:textId="77777777" w:rsidTr="00DF1B81">
        <w:tc>
          <w:tcPr>
            <w:tcW w:w="2605" w:type="dxa"/>
            <w:vAlign w:val="center"/>
          </w:tcPr>
          <w:p w14:paraId="440014EA" w14:textId="7BD4DD53" w:rsidR="00557A9D" w:rsidRPr="00B61AAB" w:rsidRDefault="00557A9D" w:rsidP="00442139">
            <w:pPr>
              <w:rPr>
                <w:rFonts w:ascii="Microsoft Sans Serif" w:hAnsi="Microsoft Sans Serif" w:cs="Microsoft Sans Serif"/>
                <w:sz w:val="22"/>
                <w:szCs w:val="22"/>
              </w:rPr>
            </w:pPr>
            <w:r w:rsidRPr="00B61AAB">
              <w:rPr>
                <w:rFonts w:ascii="Microsoft Sans Serif" w:hAnsi="Microsoft Sans Serif" w:cs="Microsoft Sans Serif"/>
                <w:sz w:val="22"/>
                <w:szCs w:val="22"/>
              </w:rPr>
              <w:t>ISO 27001</w:t>
            </w:r>
          </w:p>
        </w:tc>
        <w:tc>
          <w:tcPr>
            <w:tcW w:w="6385" w:type="dxa"/>
            <w:vAlign w:val="center"/>
          </w:tcPr>
          <w:p w14:paraId="522F1E23" w14:textId="3B6FAA82" w:rsidR="00557A9D" w:rsidRPr="00B61AAB" w:rsidRDefault="00B61AAB" w:rsidP="00442139">
            <w:pPr>
              <w:rPr>
                <w:rFonts w:ascii="Microsoft Sans Serif" w:hAnsi="Microsoft Sans Serif" w:cs="Microsoft Sans Serif"/>
                <w:sz w:val="22"/>
                <w:szCs w:val="22"/>
              </w:rPr>
            </w:pPr>
            <w:r>
              <w:rPr>
                <w:rFonts w:ascii="Microsoft Sans Serif" w:hAnsi="Microsoft Sans Serif" w:cs="Microsoft Sans Serif"/>
                <w:color w:val="000000" w:themeColor="text1"/>
                <w:sz w:val="22"/>
                <w:szCs w:val="22"/>
              </w:rPr>
              <w:t>R</w:t>
            </w:r>
            <w:r w:rsidR="00557A9D" w:rsidRPr="00B61AAB">
              <w:rPr>
                <w:rFonts w:ascii="Microsoft Sans Serif" w:hAnsi="Microsoft Sans Serif" w:cs="Microsoft Sans Serif"/>
                <w:color w:val="000000" w:themeColor="text1"/>
                <w:sz w:val="22"/>
                <w:szCs w:val="22"/>
              </w:rPr>
              <w:t>equirements for establishing, implementing, maintaining, and continually improving an information security management system (ISMS)</w:t>
            </w:r>
            <w:r w:rsidR="00104F66" w:rsidRPr="00B61AAB">
              <w:rPr>
                <w:rFonts w:ascii="Microsoft Sans Serif" w:hAnsi="Microsoft Sans Serif" w:cs="Microsoft Sans Serif"/>
                <w:color w:val="000000" w:themeColor="text1"/>
                <w:sz w:val="22"/>
                <w:szCs w:val="22"/>
              </w:rPr>
              <w:t xml:space="preserve"> [International Standard]</w:t>
            </w:r>
          </w:p>
        </w:tc>
      </w:tr>
      <w:tr w:rsidR="00557A9D" w14:paraId="0E3D0151" w14:textId="77777777" w:rsidTr="00DF1B81">
        <w:tc>
          <w:tcPr>
            <w:tcW w:w="2605" w:type="dxa"/>
            <w:vAlign w:val="center"/>
          </w:tcPr>
          <w:p w14:paraId="54074CA2" w14:textId="19C764EA" w:rsidR="00557A9D" w:rsidRPr="00B61AAB" w:rsidRDefault="00557A9D" w:rsidP="00442139">
            <w:pPr>
              <w:rPr>
                <w:rFonts w:ascii="Microsoft Sans Serif" w:hAnsi="Microsoft Sans Serif" w:cs="Microsoft Sans Serif"/>
                <w:sz w:val="22"/>
                <w:szCs w:val="22"/>
              </w:rPr>
            </w:pPr>
            <w:r w:rsidRPr="00B61AAB">
              <w:rPr>
                <w:rFonts w:ascii="Microsoft Sans Serif" w:hAnsi="Microsoft Sans Serif" w:cs="Microsoft Sans Serif"/>
                <w:sz w:val="22"/>
                <w:szCs w:val="22"/>
              </w:rPr>
              <w:t>ISA 35.020:</w:t>
            </w:r>
          </w:p>
        </w:tc>
        <w:tc>
          <w:tcPr>
            <w:tcW w:w="6385" w:type="dxa"/>
            <w:vAlign w:val="center"/>
          </w:tcPr>
          <w:p w14:paraId="3713D0C6" w14:textId="6115772F" w:rsidR="00557A9D" w:rsidRPr="00B61AAB" w:rsidRDefault="00B61AAB" w:rsidP="00442139">
            <w:pPr>
              <w:rPr>
                <w:rFonts w:ascii="Microsoft Sans Serif" w:hAnsi="Microsoft Sans Serif" w:cs="Microsoft Sans Serif"/>
                <w:sz w:val="22"/>
                <w:szCs w:val="22"/>
              </w:rPr>
            </w:pPr>
            <w:r>
              <w:rPr>
                <w:rFonts w:ascii="Microsoft Sans Serif" w:hAnsi="Microsoft Sans Serif" w:cs="Microsoft Sans Serif"/>
                <w:sz w:val="22"/>
                <w:szCs w:val="22"/>
              </w:rPr>
              <w:t>G</w:t>
            </w:r>
            <w:r w:rsidR="00557A9D" w:rsidRPr="00B61AAB">
              <w:rPr>
                <w:rFonts w:ascii="Microsoft Sans Serif" w:hAnsi="Microsoft Sans Serif" w:cs="Microsoft Sans Serif"/>
                <w:sz w:val="22"/>
                <w:szCs w:val="22"/>
              </w:rPr>
              <w:t xml:space="preserve">uidelines for Information Technology </w:t>
            </w:r>
          </w:p>
        </w:tc>
      </w:tr>
      <w:tr w:rsidR="00557A9D" w14:paraId="7F5E0917" w14:textId="77777777" w:rsidTr="00DF1B81">
        <w:tc>
          <w:tcPr>
            <w:tcW w:w="2605" w:type="dxa"/>
            <w:vAlign w:val="center"/>
          </w:tcPr>
          <w:p w14:paraId="55683B8B" w14:textId="64A0ADC5" w:rsidR="00557A9D" w:rsidRPr="00B61AAB" w:rsidRDefault="00557A9D" w:rsidP="00442139">
            <w:pPr>
              <w:rPr>
                <w:rFonts w:ascii="Microsoft Sans Serif" w:hAnsi="Microsoft Sans Serif" w:cs="Microsoft Sans Serif"/>
                <w:sz w:val="22"/>
                <w:szCs w:val="22"/>
              </w:rPr>
            </w:pPr>
            <w:r w:rsidRPr="00B61AAB">
              <w:rPr>
                <w:rFonts w:ascii="Microsoft Sans Serif" w:hAnsi="Microsoft Sans Serif" w:cs="Microsoft Sans Serif"/>
                <w:sz w:val="22"/>
                <w:szCs w:val="22"/>
              </w:rPr>
              <w:t>ISO 14001</w:t>
            </w:r>
          </w:p>
        </w:tc>
        <w:tc>
          <w:tcPr>
            <w:tcW w:w="6385" w:type="dxa"/>
            <w:vAlign w:val="center"/>
          </w:tcPr>
          <w:p w14:paraId="1AC12967" w14:textId="792F965F" w:rsidR="00557A9D" w:rsidRPr="00B61AAB" w:rsidRDefault="00B61AAB" w:rsidP="00442139">
            <w:pPr>
              <w:rPr>
                <w:rFonts w:ascii="Microsoft Sans Serif" w:hAnsi="Microsoft Sans Serif" w:cs="Microsoft Sans Serif"/>
                <w:sz w:val="22"/>
                <w:szCs w:val="22"/>
              </w:rPr>
            </w:pPr>
            <w:r>
              <w:rPr>
                <w:rFonts w:ascii="Microsoft Sans Serif" w:hAnsi="Microsoft Sans Serif" w:cs="Microsoft Sans Serif"/>
                <w:sz w:val="22"/>
                <w:szCs w:val="22"/>
              </w:rPr>
              <w:t>G</w:t>
            </w:r>
            <w:r w:rsidR="00557A9D" w:rsidRPr="00B61AAB">
              <w:rPr>
                <w:rFonts w:ascii="Microsoft Sans Serif" w:hAnsi="Microsoft Sans Serif" w:cs="Microsoft Sans Serif"/>
                <w:sz w:val="22"/>
                <w:szCs w:val="22"/>
              </w:rPr>
              <w:t>uidelines for environmental safety</w:t>
            </w:r>
          </w:p>
        </w:tc>
      </w:tr>
      <w:tr w:rsidR="00104F66" w14:paraId="1ED73BA8" w14:textId="77777777" w:rsidTr="00DF1B81">
        <w:tc>
          <w:tcPr>
            <w:tcW w:w="2605" w:type="dxa"/>
            <w:vAlign w:val="center"/>
          </w:tcPr>
          <w:p w14:paraId="4360A21E" w14:textId="379CA2F0" w:rsidR="00104F66" w:rsidRPr="00B61AAB" w:rsidRDefault="00104F66" w:rsidP="00442139">
            <w:pPr>
              <w:rPr>
                <w:rFonts w:ascii="Microsoft Sans Serif" w:hAnsi="Microsoft Sans Serif" w:cs="Microsoft Sans Serif"/>
                <w:sz w:val="22"/>
                <w:szCs w:val="22"/>
              </w:rPr>
            </w:pPr>
            <w:r w:rsidRPr="00B61AAB">
              <w:rPr>
                <w:rFonts w:ascii="Microsoft Sans Serif" w:hAnsi="Microsoft Sans Serif" w:cs="Microsoft Sans Serif"/>
                <w:sz w:val="22"/>
                <w:szCs w:val="22"/>
              </w:rPr>
              <w:t>ISO /IEC DIS 8183</w:t>
            </w:r>
          </w:p>
        </w:tc>
        <w:tc>
          <w:tcPr>
            <w:tcW w:w="6385" w:type="dxa"/>
            <w:vAlign w:val="center"/>
          </w:tcPr>
          <w:p w14:paraId="6D382B04" w14:textId="2A76B35F" w:rsidR="00104F66" w:rsidRPr="00B61AAB" w:rsidRDefault="00B61AAB" w:rsidP="00442139">
            <w:pPr>
              <w:rPr>
                <w:rFonts w:ascii="Microsoft Sans Serif" w:hAnsi="Microsoft Sans Serif" w:cs="Microsoft Sans Serif"/>
                <w:sz w:val="22"/>
                <w:szCs w:val="22"/>
              </w:rPr>
            </w:pPr>
            <w:r>
              <w:rPr>
                <w:rFonts w:ascii="Microsoft Sans Serif" w:hAnsi="Microsoft Sans Serif" w:cs="Microsoft Sans Serif"/>
                <w:sz w:val="22"/>
                <w:szCs w:val="22"/>
              </w:rPr>
              <w:t>G</w:t>
            </w:r>
            <w:r w:rsidR="00B079B1">
              <w:rPr>
                <w:rFonts w:ascii="Microsoft Sans Serif" w:hAnsi="Microsoft Sans Serif" w:cs="Microsoft Sans Serif"/>
                <w:sz w:val="22"/>
                <w:szCs w:val="22"/>
              </w:rPr>
              <w:t>uidelines</w:t>
            </w:r>
            <w:r w:rsidR="00104F66" w:rsidRPr="00B61AAB">
              <w:rPr>
                <w:rFonts w:ascii="Microsoft Sans Serif" w:hAnsi="Microsoft Sans Serif" w:cs="Microsoft Sans Serif"/>
                <w:sz w:val="22"/>
                <w:szCs w:val="22"/>
              </w:rPr>
              <w:t xml:space="preserve"> for Artificial Intelligence – Data Life Cycle Framework </w:t>
            </w:r>
          </w:p>
        </w:tc>
      </w:tr>
      <w:tr w:rsidR="00104F66" w14:paraId="6F2A79CD" w14:textId="77777777" w:rsidTr="00DF1B81">
        <w:tc>
          <w:tcPr>
            <w:tcW w:w="2605" w:type="dxa"/>
            <w:vAlign w:val="center"/>
          </w:tcPr>
          <w:p w14:paraId="1E342DBF" w14:textId="36C92E00" w:rsidR="00104F66" w:rsidRPr="00B61AAB" w:rsidRDefault="00104F66" w:rsidP="00442139">
            <w:pPr>
              <w:rPr>
                <w:rFonts w:ascii="Microsoft Sans Serif" w:hAnsi="Microsoft Sans Serif" w:cs="Microsoft Sans Serif"/>
                <w:sz w:val="22"/>
                <w:szCs w:val="22"/>
              </w:rPr>
            </w:pPr>
            <w:r w:rsidRPr="00B61AAB">
              <w:rPr>
                <w:rStyle w:val="entry-name"/>
                <w:rFonts w:ascii="Microsoft Sans Serif" w:hAnsi="Microsoft Sans Serif" w:cs="Microsoft Sans Serif"/>
                <w:color w:val="000000" w:themeColor="text1"/>
                <w:sz w:val="22"/>
                <w:szCs w:val="22"/>
                <w:shd w:val="clear" w:color="auto" w:fill="FFFFFF"/>
              </w:rPr>
              <w:t>ISO/IEC TR 13233:1995</w:t>
            </w:r>
          </w:p>
        </w:tc>
        <w:tc>
          <w:tcPr>
            <w:tcW w:w="6385" w:type="dxa"/>
            <w:vAlign w:val="center"/>
          </w:tcPr>
          <w:p w14:paraId="52CBCAA8" w14:textId="1EA5596C" w:rsidR="00104F66" w:rsidRPr="00B61AAB" w:rsidRDefault="00104F66" w:rsidP="00442139">
            <w:pPr>
              <w:rPr>
                <w:rFonts w:ascii="Microsoft Sans Serif" w:hAnsi="Microsoft Sans Serif" w:cs="Microsoft Sans Serif"/>
                <w:sz w:val="22"/>
                <w:szCs w:val="22"/>
              </w:rPr>
            </w:pPr>
            <w:r w:rsidRPr="00B61AAB">
              <w:rPr>
                <w:rFonts w:ascii="Microsoft Sans Serif" w:hAnsi="Microsoft Sans Serif" w:cs="Microsoft Sans Serif"/>
                <w:color w:val="000000" w:themeColor="text1"/>
                <w:sz w:val="22"/>
                <w:szCs w:val="22"/>
                <w:shd w:val="clear" w:color="auto" w:fill="FFFFFF"/>
              </w:rPr>
              <w:t>Interpretation of accreditation requirements in ISO/IEC Guide 25 — Accreditation of Information Technology and Telecommunications testing laboratories for software and protocol testing services</w:t>
            </w:r>
          </w:p>
        </w:tc>
      </w:tr>
      <w:tr w:rsidR="00DF1B81" w14:paraId="0A7F028B" w14:textId="77777777" w:rsidTr="00DF1B81">
        <w:tc>
          <w:tcPr>
            <w:tcW w:w="2605" w:type="dxa"/>
            <w:vAlign w:val="center"/>
          </w:tcPr>
          <w:p w14:paraId="306A0F1F" w14:textId="48635835" w:rsidR="00DF1B81" w:rsidRPr="00B61AAB" w:rsidRDefault="00DF1B81" w:rsidP="00442139">
            <w:pPr>
              <w:rPr>
                <w:rStyle w:val="entry-name"/>
                <w:rFonts w:ascii="Microsoft Sans Serif" w:hAnsi="Microsoft Sans Serif" w:cs="Microsoft Sans Serif"/>
                <w:color w:val="000000" w:themeColor="text1"/>
                <w:sz w:val="22"/>
                <w:szCs w:val="22"/>
                <w:shd w:val="clear" w:color="auto" w:fill="FFFFFF"/>
              </w:rPr>
            </w:pPr>
            <w:r w:rsidRPr="00B61AAB">
              <w:rPr>
                <w:rStyle w:val="entry-name"/>
                <w:rFonts w:ascii="Microsoft Sans Serif" w:hAnsi="Microsoft Sans Serif" w:cs="Microsoft Sans Serif"/>
                <w:color w:val="000000" w:themeColor="text1"/>
                <w:sz w:val="22"/>
                <w:szCs w:val="22"/>
                <w:shd w:val="clear" w:color="auto" w:fill="FFFFFF"/>
              </w:rPr>
              <w:t>ISO/IEC 17788:2014</w:t>
            </w:r>
          </w:p>
        </w:tc>
        <w:tc>
          <w:tcPr>
            <w:tcW w:w="6385" w:type="dxa"/>
            <w:vAlign w:val="center"/>
          </w:tcPr>
          <w:p w14:paraId="6FD2F146" w14:textId="63A6701F" w:rsidR="00DF1B81" w:rsidRPr="00B61AAB" w:rsidRDefault="00DF1B81" w:rsidP="00442139">
            <w:pPr>
              <w:rPr>
                <w:rFonts w:ascii="Microsoft Sans Serif" w:hAnsi="Microsoft Sans Serif" w:cs="Microsoft Sans Serif"/>
                <w:color w:val="000000" w:themeColor="text1"/>
                <w:sz w:val="22"/>
                <w:szCs w:val="22"/>
                <w:shd w:val="clear" w:color="auto" w:fill="FFFFFF"/>
              </w:rPr>
            </w:pPr>
            <w:r w:rsidRPr="00B61AAB">
              <w:rPr>
                <w:rFonts w:ascii="Microsoft Sans Serif" w:hAnsi="Microsoft Sans Serif" w:cs="Microsoft Sans Serif"/>
                <w:color w:val="212529"/>
                <w:sz w:val="22"/>
                <w:szCs w:val="22"/>
                <w:shd w:val="clear" w:color="auto" w:fill="FFFFFF"/>
              </w:rPr>
              <w:t>Cloud computing — Overview and vocabulary</w:t>
            </w:r>
          </w:p>
        </w:tc>
      </w:tr>
      <w:tr w:rsidR="00DF1B81" w14:paraId="1663A344" w14:textId="77777777" w:rsidTr="00DF1B81">
        <w:tc>
          <w:tcPr>
            <w:tcW w:w="2605" w:type="dxa"/>
            <w:vAlign w:val="center"/>
          </w:tcPr>
          <w:p w14:paraId="28D24916" w14:textId="1051A738" w:rsidR="00DF1B81" w:rsidRPr="00B61AAB" w:rsidRDefault="00B61AAB" w:rsidP="00442139">
            <w:pPr>
              <w:rPr>
                <w:rStyle w:val="entry-name"/>
                <w:rFonts w:ascii="Microsoft Sans Serif" w:hAnsi="Microsoft Sans Serif" w:cs="Microsoft Sans Serif"/>
                <w:color w:val="000000" w:themeColor="text1"/>
                <w:sz w:val="22"/>
                <w:szCs w:val="22"/>
                <w:shd w:val="clear" w:color="auto" w:fill="FFFFFF"/>
              </w:rPr>
            </w:pPr>
            <w:r w:rsidRPr="00B61AAB">
              <w:rPr>
                <w:rStyle w:val="entry-name"/>
                <w:rFonts w:ascii="Microsoft Sans Serif" w:hAnsi="Microsoft Sans Serif" w:cs="Microsoft Sans Serif"/>
                <w:color w:val="000000" w:themeColor="text1"/>
                <w:sz w:val="22"/>
                <w:szCs w:val="22"/>
                <w:shd w:val="clear" w:color="auto" w:fill="FFFFFF"/>
              </w:rPr>
              <w:t>ISO/IEC 24091:2019</w:t>
            </w:r>
            <w:r w:rsidR="00DF1B81" w:rsidRPr="00B61AAB">
              <w:rPr>
                <w:rStyle w:val="entry-name"/>
                <w:rFonts w:ascii="Microsoft Sans Serif" w:hAnsi="Microsoft Sans Serif" w:cs="Microsoft Sans Serif"/>
                <w:color w:val="000000" w:themeColor="text1"/>
                <w:sz w:val="22"/>
                <w:szCs w:val="22"/>
                <w:shd w:val="clear" w:color="auto" w:fill="FFFFFF"/>
              </w:rPr>
              <w:t xml:space="preserve"> </w:t>
            </w:r>
          </w:p>
        </w:tc>
        <w:tc>
          <w:tcPr>
            <w:tcW w:w="6385" w:type="dxa"/>
            <w:vAlign w:val="center"/>
          </w:tcPr>
          <w:p w14:paraId="264A95DA" w14:textId="21E99A40" w:rsidR="00DF1B81" w:rsidRPr="00B61AAB" w:rsidRDefault="00B61AAB" w:rsidP="00442139">
            <w:pPr>
              <w:rPr>
                <w:rFonts w:ascii="Microsoft Sans Serif" w:hAnsi="Microsoft Sans Serif" w:cs="Microsoft Sans Serif"/>
                <w:color w:val="000000" w:themeColor="text1"/>
                <w:sz w:val="22"/>
                <w:szCs w:val="22"/>
                <w:shd w:val="clear" w:color="auto" w:fill="FFFFFF"/>
              </w:rPr>
            </w:pPr>
            <w:r w:rsidRPr="00B61AAB">
              <w:rPr>
                <w:rFonts w:ascii="Microsoft Sans Serif" w:hAnsi="Microsoft Sans Serif" w:cs="Microsoft Sans Serif"/>
                <w:color w:val="000000" w:themeColor="text1"/>
                <w:sz w:val="22"/>
                <w:szCs w:val="22"/>
                <w:shd w:val="clear" w:color="auto" w:fill="FFFFFF"/>
              </w:rPr>
              <w:t>Power efficiency measurement specification for data center storage</w:t>
            </w:r>
          </w:p>
        </w:tc>
      </w:tr>
      <w:tr w:rsidR="00B61AAB" w14:paraId="3A3BCB09" w14:textId="77777777" w:rsidTr="00DF1B81">
        <w:tc>
          <w:tcPr>
            <w:tcW w:w="2605" w:type="dxa"/>
            <w:vAlign w:val="center"/>
          </w:tcPr>
          <w:p w14:paraId="7D7EFC89" w14:textId="4305F6B7" w:rsidR="00B61AAB" w:rsidRPr="00B61AAB" w:rsidRDefault="00B61AAB" w:rsidP="00442139">
            <w:pPr>
              <w:rPr>
                <w:rFonts w:ascii="Microsoft Sans Serif" w:hAnsi="Microsoft Sans Serif" w:cs="Microsoft Sans Serif"/>
                <w:color w:val="000000" w:themeColor="text1"/>
                <w:sz w:val="22"/>
                <w:szCs w:val="22"/>
                <w:u w:val="single"/>
              </w:rPr>
            </w:pPr>
            <w:r w:rsidRPr="00B61AAB">
              <w:rPr>
                <w:rStyle w:val="entry-name"/>
                <w:rFonts w:ascii="Microsoft Sans Serif" w:hAnsi="Microsoft Sans Serif" w:cs="Microsoft Sans Serif"/>
                <w:color w:val="000000" w:themeColor="text1"/>
                <w:sz w:val="22"/>
                <w:szCs w:val="22"/>
                <w:u w:val="single"/>
                <w:shd w:val="clear" w:color="auto" w:fill="FFFFFF"/>
              </w:rPr>
              <w:t>ISO/IEC 27013:2021</w:t>
            </w:r>
          </w:p>
        </w:tc>
        <w:tc>
          <w:tcPr>
            <w:tcW w:w="6385" w:type="dxa"/>
            <w:vAlign w:val="center"/>
          </w:tcPr>
          <w:p w14:paraId="0BAB006B" w14:textId="4E6BF9B2" w:rsidR="00B61AAB" w:rsidRPr="00B61AAB" w:rsidRDefault="00B61AAB" w:rsidP="00442139">
            <w:pPr>
              <w:rPr>
                <w:rFonts w:ascii="Microsoft Sans Serif" w:hAnsi="Microsoft Sans Serif" w:cs="Microsoft Sans Serif"/>
                <w:color w:val="000000" w:themeColor="text1"/>
                <w:sz w:val="22"/>
                <w:szCs w:val="22"/>
                <w:u w:val="single"/>
                <w:shd w:val="clear" w:color="auto" w:fill="FFFFFF"/>
              </w:rPr>
            </w:pPr>
            <w:r w:rsidRPr="00B61AAB">
              <w:rPr>
                <w:rFonts w:ascii="Microsoft Sans Serif" w:hAnsi="Microsoft Sans Serif" w:cs="Microsoft Sans Serif"/>
                <w:color w:val="000000" w:themeColor="text1"/>
                <w:sz w:val="22"/>
                <w:szCs w:val="22"/>
                <w:u w:val="single"/>
                <w:shd w:val="clear" w:color="auto" w:fill="FFFFFF"/>
              </w:rPr>
              <w:t>Cybersecurity and privacy protection</w:t>
            </w:r>
          </w:p>
        </w:tc>
      </w:tr>
      <w:tr w:rsidR="00B61AAB" w14:paraId="255B5443" w14:textId="77777777" w:rsidTr="00DF1B81">
        <w:tc>
          <w:tcPr>
            <w:tcW w:w="2605" w:type="dxa"/>
            <w:vAlign w:val="center"/>
          </w:tcPr>
          <w:p w14:paraId="409233B8" w14:textId="13F3C42E" w:rsidR="00B61AAB" w:rsidRPr="00B079B1" w:rsidRDefault="00B61AAB" w:rsidP="00442139">
            <w:pPr>
              <w:rPr>
                <w:rStyle w:val="entry-name"/>
                <w:rFonts w:ascii="Microsoft Sans Serif" w:hAnsi="Microsoft Sans Serif" w:cs="Microsoft Sans Serif"/>
                <w:color w:val="000000" w:themeColor="text1"/>
                <w:sz w:val="20"/>
                <w:szCs w:val="20"/>
                <w:u w:val="single"/>
                <w:shd w:val="clear" w:color="auto" w:fill="FFFFFF"/>
              </w:rPr>
            </w:pPr>
            <w:r w:rsidRPr="00B079B1">
              <w:rPr>
                <w:rStyle w:val="entry-name"/>
                <w:rFonts w:ascii="Microsoft Sans Serif" w:hAnsi="Microsoft Sans Serif" w:cs="Microsoft Sans Serif"/>
                <w:color w:val="000000" w:themeColor="text1"/>
                <w:sz w:val="20"/>
                <w:szCs w:val="20"/>
                <w:u w:val="single"/>
                <w:shd w:val="clear" w:color="auto" w:fill="FFFFFF"/>
              </w:rPr>
              <w:t xml:space="preserve">Other </w:t>
            </w:r>
          </w:p>
        </w:tc>
        <w:tc>
          <w:tcPr>
            <w:tcW w:w="6385" w:type="dxa"/>
            <w:vAlign w:val="center"/>
          </w:tcPr>
          <w:p w14:paraId="43D6DFFA" w14:textId="458EA6E1" w:rsidR="00B61AAB" w:rsidRPr="00B079B1" w:rsidRDefault="00B079B1" w:rsidP="00442139">
            <w:pPr>
              <w:rPr>
                <w:rFonts w:ascii="Microsoft Sans Serif" w:hAnsi="Microsoft Sans Serif" w:cs="Microsoft Sans Serif"/>
                <w:color w:val="000000" w:themeColor="text1"/>
                <w:sz w:val="20"/>
                <w:szCs w:val="20"/>
                <w:u w:val="single"/>
                <w:shd w:val="clear" w:color="auto" w:fill="FFFFFF"/>
              </w:rPr>
            </w:pPr>
            <w:r w:rsidRPr="00B079B1">
              <w:rPr>
                <w:rFonts w:ascii="Microsoft Sans Serif" w:hAnsi="Microsoft Sans Serif" w:cs="Microsoft Sans Serif"/>
                <w:color w:val="000000" w:themeColor="text1"/>
                <w:sz w:val="20"/>
                <w:szCs w:val="20"/>
                <w:u w:val="single"/>
                <w:shd w:val="clear" w:color="auto" w:fill="FFFFFF"/>
              </w:rPr>
              <w:t xml:space="preserve">Reference USC IT Regulatory Requirements for IT </w:t>
            </w:r>
          </w:p>
        </w:tc>
      </w:tr>
    </w:tbl>
    <w:p w14:paraId="3286CE2C" w14:textId="2308EB2B" w:rsidR="00557A9D" w:rsidRPr="00442139" w:rsidRDefault="00557A9D" w:rsidP="00442139">
      <w:pPr>
        <w:ind w:left="360"/>
        <w:rPr>
          <w:rFonts w:ascii="Microsoft Sans Serif" w:hAnsi="Microsoft Sans Serif" w:cs="Microsoft Sans Serif"/>
          <w:sz w:val="22"/>
          <w:szCs w:val="22"/>
        </w:rPr>
      </w:pPr>
      <w:r>
        <w:rPr>
          <w:rFonts w:ascii="Microsoft Sans Serif" w:hAnsi="Microsoft Sans Serif" w:cs="Microsoft Sans Serif"/>
          <w:sz w:val="22"/>
          <w:szCs w:val="22"/>
        </w:rPr>
        <w:t xml:space="preserve"> </w:t>
      </w:r>
    </w:p>
    <w:p w14:paraId="19F5952F" w14:textId="31DAE722" w:rsidR="005D444E" w:rsidRPr="00F45470" w:rsidRDefault="0040407F" w:rsidP="00F45470">
      <w:pPr>
        <w:pStyle w:val="Heading1"/>
      </w:pPr>
      <w:bookmarkStart w:id="17" w:name="_Toc113438300"/>
      <w:r w:rsidRPr="00F45470">
        <w:rPr>
          <w:highlight w:val="yellow"/>
        </w:rPr>
        <w:lastRenderedPageBreak/>
        <w:t>DR Service Level matrix&gt;</w:t>
      </w:r>
      <w:r w:rsidR="006E1386" w:rsidRPr="00F45470">
        <w:rPr>
          <w:highlight w:val="yellow"/>
        </w:rPr>
        <w:t xml:space="preserve"> also Cardinal </w:t>
      </w:r>
      <w:commentRangeStart w:id="18"/>
      <w:r w:rsidR="006E1386" w:rsidRPr="00F45470">
        <w:rPr>
          <w:highlight w:val="yellow"/>
        </w:rPr>
        <w:t>red</w:t>
      </w:r>
      <w:commentRangeEnd w:id="18"/>
      <w:r w:rsidR="00B36213" w:rsidRPr="00F45470">
        <w:rPr>
          <w:rStyle w:val="CommentReference"/>
          <w:rFonts w:eastAsiaTheme="minorEastAsia"/>
          <w:b w:val="0"/>
          <w:bCs w:val="0"/>
          <w:caps w:val="0"/>
          <w:color w:val="auto"/>
          <w:sz w:val="24"/>
          <w:szCs w:val="24"/>
        </w:rPr>
        <w:commentReference w:id="18"/>
      </w:r>
      <w:bookmarkEnd w:id="17"/>
    </w:p>
    <w:p w14:paraId="7A4A27D5" w14:textId="77777777" w:rsidR="001477C5" w:rsidRDefault="006C7F07" w:rsidP="001477C5">
      <w:pPr>
        <w:keepNext/>
        <w:jc w:val="center"/>
      </w:pPr>
      <w:r w:rsidRPr="006C7F07">
        <w:rPr>
          <w:noProof/>
        </w:rPr>
        <w:drawing>
          <wp:inline distT="0" distB="0" distL="0" distR="0" wp14:anchorId="2EA9FA52" wp14:editId="0F59BB8D">
            <wp:extent cx="5447232" cy="2919095"/>
            <wp:effectExtent l="0" t="0" r="1270" b="0"/>
            <wp:docPr id="1" name="Picture 1" descr="Disaster Recovery Service Levels by Tier zero through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aster Recovery Service Levels by Tier zero through four"/>
                    <pic:cNvPicPr/>
                  </pic:nvPicPr>
                  <pic:blipFill>
                    <a:blip r:embed="rId16"/>
                    <a:stretch>
                      <a:fillRect/>
                    </a:stretch>
                  </pic:blipFill>
                  <pic:spPr>
                    <a:xfrm>
                      <a:off x="0" y="0"/>
                      <a:ext cx="5525957" cy="2961283"/>
                    </a:xfrm>
                    <a:prstGeom prst="rect">
                      <a:avLst/>
                    </a:prstGeom>
                  </pic:spPr>
                </pic:pic>
              </a:graphicData>
            </a:graphic>
          </wp:inline>
        </w:drawing>
      </w:r>
    </w:p>
    <w:p w14:paraId="22A457F7" w14:textId="683DC0C7" w:rsidR="00FB07EB" w:rsidRDefault="001477C5" w:rsidP="00860EC7">
      <w:pPr>
        <w:ind w:left="360"/>
        <w:jc w:val="center"/>
      </w:pPr>
      <w:bookmarkStart w:id="19" w:name="_Toc112421661"/>
      <w:r>
        <w:t xml:space="preserve">Figure </w:t>
      </w:r>
      <w:fldSimple w:instr=" SEQ Figure \* ARABIC ">
        <w:r w:rsidR="000B4DF1">
          <w:rPr>
            <w:noProof/>
          </w:rPr>
          <w:t>2</w:t>
        </w:r>
      </w:fldSimple>
      <w:r>
        <w:t>: DR Service Level Tiers</w:t>
      </w:r>
      <w:bookmarkEnd w:id="19"/>
    </w:p>
    <w:p w14:paraId="7C7CD8A2" w14:textId="77777777" w:rsidR="00833285" w:rsidRDefault="00833285" w:rsidP="005F565D"/>
    <w:p w14:paraId="7C95D517" w14:textId="6221D3A3" w:rsidR="005F565D" w:rsidRDefault="00BE4317" w:rsidP="003D6A14">
      <w:pPr>
        <w:ind w:left="360"/>
      </w:pPr>
      <w:r>
        <w:t xml:space="preserve">These DR Service Level tiers also dictate the </w:t>
      </w:r>
      <w:r w:rsidR="00762556">
        <w:t>backup policy assigned to the servers hosting the services and applications.</w:t>
      </w:r>
      <w:r w:rsidR="001A1D35">
        <w:t xml:space="preserve">  </w:t>
      </w:r>
      <w:r w:rsidR="004E6012">
        <w:t xml:space="preserve">Defined success for the disaster recovery program is if the applications and services have the correct </w:t>
      </w:r>
      <w:r w:rsidR="003D163C">
        <w:t>RTO/RPO</w:t>
      </w:r>
      <w:r w:rsidR="004E6012">
        <w:t>s assigned</w:t>
      </w:r>
      <w:r w:rsidR="00C709A1">
        <w:t xml:space="preserve">, </w:t>
      </w:r>
      <w:r w:rsidR="001A7A17">
        <w:t xml:space="preserve">and </w:t>
      </w:r>
      <w:r w:rsidR="00C709A1">
        <w:t xml:space="preserve">ITS </w:t>
      </w:r>
      <w:r w:rsidR="002D2D2B">
        <w:t>can</w:t>
      </w:r>
      <w:r w:rsidR="00C709A1">
        <w:t xml:space="preserve"> meet customer expectations by performing successful </w:t>
      </w:r>
      <w:r w:rsidR="008251FE">
        <w:t>failover and fallback to</w:t>
      </w:r>
      <w:r w:rsidR="00100F9A">
        <w:t xml:space="preserve"> the</w:t>
      </w:r>
      <w:r w:rsidR="008251FE">
        <w:t xml:space="preserve"> original site that match</w:t>
      </w:r>
      <w:r w:rsidR="001A7A17">
        <w:t xml:space="preserve"> those assigned</w:t>
      </w:r>
      <w:r w:rsidR="008251FE">
        <w:t xml:space="preserve"> </w:t>
      </w:r>
      <w:r w:rsidR="003D163C">
        <w:t>RTO/RPO</w:t>
      </w:r>
      <w:r w:rsidR="00E43877">
        <w:t>s.</w:t>
      </w:r>
    </w:p>
    <w:p w14:paraId="46C10DC0" w14:textId="77394A0D" w:rsidR="00D735EA" w:rsidRDefault="00D735EA" w:rsidP="005F565D"/>
    <w:p w14:paraId="6BDAC39D" w14:textId="632332FD" w:rsidR="00D735EA" w:rsidRDefault="00404D84" w:rsidP="00F45470">
      <w:pPr>
        <w:pStyle w:val="Heading1"/>
      </w:pPr>
      <w:bookmarkStart w:id="20" w:name="_Toc113438301"/>
      <w:r>
        <w:t>Disaster Recovery Strategy</w:t>
      </w:r>
      <w:bookmarkEnd w:id="20"/>
    </w:p>
    <w:p w14:paraId="47A63D0F" w14:textId="45CE66C1" w:rsidR="0056743E" w:rsidRDefault="00001BAE" w:rsidP="003D6A14">
      <w:r>
        <w:t>In the event of an outage of the USC network and centrally managed USC information systems</w:t>
      </w:r>
      <w:r w:rsidR="00D92F73">
        <w:t>,</w:t>
      </w:r>
      <w:r>
        <w:t xml:space="preserve"> </w:t>
      </w:r>
      <w:r w:rsidR="00811164">
        <w:t>ITS</w:t>
      </w:r>
      <w:r>
        <w:t xml:space="preserve"> will be responsible for system recovery</w:t>
      </w:r>
      <w:r w:rsidR="00581FA1">
        <w:t xml:space="preserve"> and will strive to have </w:t>
      </w:r>
      <w:r w:rsidR="00790D33">
        <w:t>critical</w:t>
      </w:r>
      <w:r w:rsidR="00581FA1">
        <w:t xml:space="preserve"> systems operational within 24 hours.  </w:t>
      </w:r>
      <w:r>
        <w:t xml:space="preserve">ITS maintains several </w:t>
      </w:r>
      <w:r w:rsidR="0070240E">
        <w:t>critical</w:t>
      </w:r>
      <w:r>
        <w:t xml:space="preserve"> systems at the</w:t>
      </w:r>
      <w:r w:rsidR="00761D5E">
        <w:t xml:space="preserve"> Arizona</w:t>
      </w:r>
      <w:r>
        <w:t xml:space="preserve"> backup </w:t>
      </w:r>
      <w:r w:rsidR="0070240E">
        <w:t>site and</w:t>
      </w:r>
      <w:r>
        <w:t xml:space="preserve"> will coordinate restoration of systems to ensure the most critical university needs are met.</w:t>
      </w:r>
      <w:r w:rsidR="00346A1B">
        <w:t xml:space="preserve">  </w:t>
      </w:r>
    </w:p>
    <w:p w14:paraId="4B0DCD61" w14:textId="6C65AC09" w:rsidR="007B3D74" w:rsidRDefault="0078614D" w:rsidP="003D6A14">
      <w:r>
        <w:t xml:space="preserve">Recently, </w:t>
      </w:r>
      <w:r w:rsidR="0003382D">
        <w:t xml:space="preserve">ITS has established a hybrid cloud model </w:t>
      </w:r>
      <w:r w:rsidR="006D5735">
        <w:t xml:space="preserve">in AWS </w:t>
      </w:r>
      <w:r w:rsidR="0003382D">
        <w:t xml:space="preserve">that can be activated to resume </w:t>
      </w:r>
      <w:r w:rsidR="00916131">
        <w:t>critical</w:t>
      </w:r>
      <w:r w:rsidR="0003382D">
        <w:t xml:space="preserve"> business systems if the CAL data center is unavailable. </w:t>
      </w:r>
      <w:r w:rsidR="00B87F45">
        <w:t xml:space="preserve"> </w:t>
      </w:r>
      <w:r w:rsidR="00EE169D">
        <w:t>Leveraging state-of-the-art technology, ITS can back up virtual machines using Cohesity and restore them in AWS.  Additionally, Cohesity runbooks can automate the failover process from USC to AWS with a push of a button.</w:t>
      </w:r>
    </w:p>
    <w:p w14:paraId="4D3B9615" w14:textId="25A1DC45" w:rsidR="003424AA" w:rsidRDefault="00346A1B" w:rsidP="003D6A14">
      <w:r>
        <w:t>For S</w:t>
      </w:r>
      <w:r w:rsidR="007960D4">
        <w:t>tudent Information Systems (SIS)</w:t>
      </w:r>
      <w:r>
        <w:t xml:space="preserve">, </w:t>
      </w:r>
      <w:r w:rsidR="00B1298F">
        <w:t xml:space="preserve">we are </w:t>
      </w:r>
      <w:r w:rsidR="00B76B68">
        <w:t xml:space="preserve">currently </w:t>
      </w:r>
      <w:r w:rsidR="00DA78BC">
        <w:t>evaluating</w:t>
      </w:r>
      <w:r w:rsidR="00D026B7">
        <w:t xml:space="preserve"> the functionality of the system on a </w:t>
      </w:r>
      <w:r w:rsidR="008D082C">
        <w:t xml:space="preserve">virtualized </w:t>
      </w:r>
      <w:r w:rsidR="00D026B7">
        <w:t xml:space="preserve">Linux </w:t>
      </w:r>
      <w:r w:rsidR="00785CDC">
        <w:t xml:space="preserve">(x86) </w:t>
      </w:r>
      <w:r w:rsidR="00D026B7">
        <w:t>platform</w:t>
      </w:r>
      <w:r w:rsidR="00785CDC">
        <w:t xml:space="preserve"> vs. </w:t>
      </w:r>
      <w:r w:rsidR="008C53F0">
        <w:t xml:space="preserve">a </w:t>
      </w:r>
      <w:r w:rsidR="008D082C">
        <w:t xml:space="preserve">physical </w:t>
      </w:r>
      <w:r w:rsidR="00785CDC">
        <w:t xml:space="preserve">Solaris (SPARC) platform.  </w:t>
      </w:r>
      <w:r w:rsidR="00A86061">
        <w:t>Testing the r</w:t>
      </w:r>
      <w:r w:rsidR="00B1298F">
        <w:t xml:space="preserve">eplication of the </w:t>
      </w:r>
      <w:r w:rsidR="00A93F9D">
        <w:t xml:space="preserve">new SIS </w:t>
      </w:r>
      <w:r w:rsidR="00B1298F">
        <w:t xml:space="preserve">virtual machine to </w:t>
      </w:r>
      <w:r w:rsidR="00B76B68">
        <w:t>AWS</w:t>
      </w:r>
      <w:r w:rsidR="00A93F9D">
        <w:t xml:space="preserve"> is also underway</w:t>
      </w:r>
      <w:r w:rsidR="003424AA">
        <w:t>.</w:t>
      </w:r>
    </w:p>
    <w:p w14:paraId="5961CAD3" w14:textId="251DD312" w:rsidR="009D6A7C" w:rsidRDefault="009D6A7C" w:rsidP="003424AA"/>
    <w:p w14:paraId="04373242" w14:textId="7284B7F5" w:rsidR="00EF119F" w:rsidRDefault="00C30E51" w:rsidP="00F45470">
      <w:pPr>
        <w:pStyle w:val="Heading1"/>
      </w:pPr>
      <w:bookmarkStart w:id="21" w:name="_Toc113438302"/>
      <w:r>
        <w:lastRenderedPageBreak/>
        <w:t>Backup Strategy</w:t>
      </w:r>
      <w:bookmarkEnd w:id="21"/>
    </w:p>
    <w:p w14:paraId="68922325" w14:textId="68D0ADBE" w:rsidR="00C30E51" w:rsidRDefault="00C30E51" w:rsidP="003D6A14">
      <w:r>
        <w:t>Using Cohesity</w:t>
      </w:r>
      <w:r w:rsidR="002A1321">
        <w:t xml:space="preserve">, </w:t>
      </w:r>
      <w:r w:rsidR="002B27B6">
        <w:t xml:space="preserve">ITS will perform </w:t>
      </w:r>
      <w:r w:rsidR="00101324">
        <w:t xml:space="preserve">nightly </w:t>
      </w:r>
      <w:r w:rsidR="002B27B6">
        <w:t>backups on all virtual servers hosted by ITS in the CAL datacenter.</w:t>
      </w:r>
      <w:r w:rsidR="00101324">
        <w:t xml:space="preserve">  These “Protection Policies”</w:t>
      </w:r>
      <w:r w:rsidR="00421F1C">
        <w:t xml:space="preserve"> (projection jobs) come in four different levels.  Gold, Silver, Bronze, and Copper.</w:t>
      </w:r>
      <w:r w:rsidR="00C75934">
        <w:t xml:space="preserve">  These protection jobs provide the ability to restore the Operating System (VM Snapshot) back to a VMware host.</w:t>
      </w:r>
    </w:p>
    <w:p w14:paraId="28A64D48" w14:textId="761A7597" w:rsidR="00C75934" w:rsidRDefault="00C75934" w:rsidP="003424AA"/>
    <w:tbl>
      <w:tblPr>
        <w:tblStyle w:val="TableGrid"/>
        <w:tblW w:w="8743" w:type="dxa"/>
        <w:tblInd w:w="607" w:type="dxa"/>
        <w:tblLook w:val="04A0" w:firstRow="1" w:lastRow="0" w:firstColumn="1" w:lastColumn="0" w:noHBand="0" w:noVBand="1"/>
      </w:tblPr>
      <w:tblGrid>
        <w:gridCol w:w="1098"/>
        <w:gridCol w:w="2276"/>
        <w:gridCol w:w="1759"/>
        <w:gridCol w:w="1805"/>
        <w:gridCol w:w="1805"/>
      </w:tblGrid>
      <w:tr w:rsidR="00F51C67" w14:paraId="493D3D1C" w14:textId="77777777" w:rsidTr="005E63EF">
        <w:trPr>
          <w:trHeight w:val="275"/>
        </w:trPr>
        <w:tc>
          <w:tcPr>
            <w:tcW w:w="1098" w:type="dxa"/>
            <w:shd w:val="clear" w:color="auto" w:fill="990000"/>
            <w:vAlign w:val="center"/>
          </w:tcPr>
          <w:p w14:paraId="1498A26B" w14:textId="6AC37431" w:rsidR="00F51C67" w:rsidRPr="00D5768B" w:rsidRDefault="00F51C67" w:rsidP="00D5768B">
            <w:pPr>
              <w:jc w:val="center"/>
              <w:rPr>
                <w:b/>
                <w:bCs/>
              </w:rPr>
            </w:pPr>
            <w:r w:rsidRPr="00D5768B">
              <w:rPr>
                <w:b/>
                <w:bCs/>
              </w:rPr>
              <w:t>Level</w:t>
            </w:r>
          </w:p>
        </w:tc>
        <w:tc>
          <w:tcPr>
            <w:tcW w:w="2276" w:type="dxa"/>
            <w:shd w:val="clear" w:color="auto" w:fill="990000"/>
            <w:vAlign w:val="center"/>
          </w:tcPr>
          <w:p w14:paraId="24B15866" w14:textId="6E94E3DE" w:rsidR="00F51C67" w:rsidRPr="00D5768B" w:rsidRDefault="00A251C9" w:rsidP="00D5768B">
            <w:pPr>
              <w:jc w:val="center"/>
              <w:rPr>
                <w:b/>
                <w:bCs/>
              </w:rPr>
            </w:pPr>
            <w:r>
              <w:rPr>
                <w:b/>
                <w:bCs/>
              </w:rPr>
              <w:t>Scope</w:t>
            </w:r>
          </w:p>
        </w:tc>
        <w:tc>
          <w:tcPr>
            <w:tcW w:w="1759" w:type="dxa"/>
            <w:shd w:val="clear" w:color="auto" w:fill="990000"/>
            <w:vAlign w:val="center"/>
          </w:tcPr>
          <w:p w14:paraId="3E9B8E1B" w14:textId="345E6765" w:rsidR="00F51C67" w:rsidRPr="00D5768B" w:rsidRDefault="00F51C67" w:rsidP="00D5768B">
            <w:pPr>
              <w:jc w:val="center"/>
              <w:rPr>
                <w:b/>
                <w:bCs/>
              </w:rPr>
            </w:pPr>
            <w:r w:rsidRPr="00D5768B">
              <w:rPr>
                <w:b/>
                <w:bCs/>
              </w:rPr>
              <w:t>Backup Cycle</w:t>
            </w:r>
          </w:p>
        </w:tc>
        <w:tc>
          <w:tcPr>
            <w:tcW w:w="1805" w:type="dxa"/>
            <w:shd w:val="clear" w:color="auto" w:fill="990000"/>
            <w:vAlign w:val="center"/>
          </w:tcPr>
          <w:p w14:paraId="70A7743A" w14:textId="49CE4BDF" w:rsidR="00F51C67" w:rsidRPr="00D5768B" w:rsidRDefault="00F51C67" w:rsidP="00D5768B">
            <w:pPr>
              <w:jc w:val="center"/>
              <w:rPr>
                <w:b/>
                <w:bCs/>
              </w:rPr>
            </w:pPr>
            <w:r w:rsidRPr="00D5768B">
              <w:rPr>
                <w:b/>
                <w:bCs/>
              </w:rPr>
              <w:t>Retention in CAL</w:t>
            </w:r>
          </w:p>
        </w:tc>
        <w:tc>
          <w:tcPr>
            <w:tcW w:w="1805" w:type="dxa"/>
            <w:shd w:val="clear" w:color="auto" w:fill="990000"/>
            <w:vAlign w:val="center"/>
          </w:tcPr>
          <w:p w14:paraId="6322CDC7" w14:textId="3C24945B" w:rsidR="00F51C67" w:rsidRPr="00D5768B" w:rsidRDefault="00F51C67" w:rsidP="00D5768B">
            <w:pPr>
              <w:jc w:val="center"/>
              <w:rPr>
                <w:b/>
                <w:bCs/>
              </w:rPr>
            </w:pPr>
            <w:r w:rsidRPr="00D5768B">
              <w:rPr>
                <w:b/>
                <w:bCs/>
              </w:rPr>
              <w:t>Retention in AWS</w:t>
            </w:r>
          </w:p>
        </w:tc>
      </w:tr>
      <w:tr w:rsidR="00F51C67" w14:paraId="712BEF8A" w14:textId="77777777" w:rsidTr="00F51C67">
        <w:trPr>
          <w:trHeight w:val="275"/>
        </w:trPr>
        <w:tc>
          <w:tcPr>
            <w:tcW w:w="1098" w:type="dxa"/>
          </w:tcPr>
          <w:p w14:paraId="4D5E31A3" w14:textId="75408E7C" w:rsidR="00F51C67" w:rsidRDefault="00F51C67" w:rsidP="003424AA">
            <w:r>
              <w:t>Gold</w:t>
            </w:r>
          </w:p>
        </w:tc>
        <w:tc>
          <w:tcPr>
            <w:tcW w:w="2276" w:type="dxa"/>
          </w:tcPr>
          <w:p w14:paraId="2FE79C32" w14:textId="4AAAC0AC" w:rsidR="00F51C67" w:rsidRDefault="00F51C67" w:rsidP="003424AA">
            <w:r>
              <w:t>Tier 1 Production Servers</w:t>
            </w:r>
          </w:p>
        </w:tc>
        <w:tc>
          <w:tcPr>
            <w:tcW w:w="1759" w:type="dxa"/>
          </w:tcPr>
          <w:p w14:paraId="31A32B95" w14:textId="4167384C" w:rsidR="00F51C67" w:rsidRDefault="00F51C67" w:rsidP="003424AA">
            <w:r>
              <w:t>Every 4 hours</w:t>
            </w:r>
          </w:p>
        </w:tc>
        <w:tc>
          <w:tcPr>
            <w:tcW w:w="1805" w:type="dxa"/>
          </w:tcPr>
          <w:p w14:paraId="5BCBC626" w14:textId="71C4D9E5" w:rsidR="00F51C67" w:rsidRDefault="00F51C67" w:rsidP="003424AA">
            <w:r>
              <w:t>14 days</w:t>
            </w:r>
          </w:p>
        </w:tc>
        <w:tc>
          <w:tcPr>
            <w:tcW w:w="1805" w:type="dxa"/>
          </w:tcPr>
          <w:p w14:paraId="337D8389" w14:textId="618AC32B" w:rsidR="00F51C67" w:rsidRDefault="00F51C67" w:rsidP="003424AA">
            <w:r>
              <w:t>30 days</w:t>
            </w:r>
          </w:p>
        </w:tc>
      </w:tr>
      <w:tr w:rsidR="00F51C67" w14:paraId="105B4C8E" w14:textId="77777777" w:rsidTr="00F51C67">
        <w:trPr>
          <w:trHeight w:val="275"/>
        </w:trPr>
        <w:tc>
          <w:tcPr>
            <w:tcW w:w="1098" w:type="dxa"/>
          </w:tcPr>
          <w:p w14:paraId="04683345" w14:textId="2987A5BD" w:rsidR="00F51C67" w:rsidRDefault="00F51C67" w:rsidP="003424AA">
            <w:r>
              <w:t>Silver</w:t>
            </w:r>
          </w:p>
        </w:tc>
        <w:tc>
          <w:tcPr>
            <w:tcW w:w="2276" w:type="dxa"/>
          </w:tcPr>
          <w:p w14:paraId="668E3CE4" w14:textId="514065B3" w:rsidR="00F51C67" w:rsidRDefault="00905CCE" w:rsidP="003424AA">
            <w:r>
              <w:t>Tier 2 Production Servers</w:t>
            </w:r>
          </w:p>
        </w:tc>
        <w:tc>
          <w:tcPr>
            <w:tcW w:w="1759" w:type="dxa"/>
          </w:tcPr>
          <w:p w14:paraId="2C8397EA" w14:textId="55277A5E" w:rsidR="00F51C67" w:rsidRDefault="00F51C67" w:rsidP="003424AA">
            <w:r>
              <w:t>Every 8 hours</w:t>
            </w:r>
          </w:p>
        </w:tc>
        <w:tc>
          <w:tcPr>
            <w:tcW w:w="1805" w:type="dxa"/>
          </w:tcPr>
          <w:p w14:paraId="4F67A82D" w14:textId="54F884A3" w:rsidR="00F51C67" w:rsidRDefault="00F51C67" w:rsidP="003424AA">
            <w:r>
              <w:t>14 days</w:t>
            </w:r>
          </w:p>
        </w:tc>
        <w:tc>
          <w:tcPr>
            <w:tcW w:w="1805" w:type="dxa"/>
          </w:tcPr>
          <w:p w14:paraId="56AB9AB7" w14:textId="51AA5F56" w:rsidR="00F51C67" w:rsidRDefault="00F51C67" w:rsidP="003424AA">
            <w:r>
              <w:t>30 days</w:t>
            </w:r>
          </w:p>
        </w:tc>
      </w:tr>
      <w:tr w:rsidR="00F51C67" w14:paraId="07A4270C" w14:textId="77777777" w:rsidTr="00F51C67">
        <w:trPr>
          <w:trHeight w:val="275"/>
        </w:trPr>
        <w:tc>
          <w:tcPr>
            <w:tcW w:w="1098" w:type="dxa"/>
          </w:tcPr>
          <w:p w14:paraId="08AC387A" w14:textId="5FE57E73" w:rsidR="00F51C67" w:rsidRDefault="00F51C67" w:rsidP="003424AA">
            <w:r>
              <w:t>Bronze</w:t>
            </w:r>
          </w:p>
        </w:tc>
        <w:tc>
          <w:tcPr>
            <w:tcW w:w="2276" w:type="dxa"/>
          </w:tcPr>
          <w:p w14:paraId="4A6EA407" w14:textId="2A84EC78" w:rsidR="00F51C67" w:rsidRDefault="00905CCE" w:rsidP="003424AA">
            <w:r>
              <w:t>Tier 3 Production Servers</w:t>
            </w:r>
          </w:p>
        </w:tc>
        <w:tc>
          <w:tcPr>
            <w:tcW w:w="1759" w:type="dxa"/>
          </w:tcPr>
          <w:p w14:paraId="51FF452F" w14:textId="59C3DFD4" w:rsidR="00F51C67" w:rsidRDefault="00F51C67" w:rsidP="003424AA">
            <w:r>
              <w:t>Every 24 hours</w:t>
            </w:r>
          </w:p>
        </w:tc>
        <w:tc>
          <w:tcPr>
            <w:tcW w:w="1805" w:type="dxa"/>
          </w:tcPr>
          <w:p w14:paraId="490E0400" w14:textId="17D6B0FD" w:rsidR="00F51C67" w:rsidRDefault="00F51C67" w:rsidP="003424AA">
            <w:r>
              <w:t>14 days</w:t>
            </w:r>
          </w:p>
        </w:tc>
        <w:tc>
          <w:tcPr>
            <w:tcW w:w="1805" w:type="dxa"/>
          </w:tcPr>
          <w:p w14:paraId="39BC4B5E" w14:textId="604B9A9A" w:rsidR="00F51C67" w:rsidRDefault="00F51C67" w:rsidP="003424AA">
            <w:r>
              <w:t>30 days</w:t>
            </w:r>
          </w:p>
        </w:tc>
      </w:tr>
      <w:tr w:rsidR="00F51C67" w14:paraId="149297CD" w14:textId="77777777" w:rsidTr="00F51C67">
        <w:trPr>
          <w:trHeight w:val="275"/>
        </w:trPr>
        <w:tc>
          <w:tcPr>
            <w:tcW w:w="1098" w:type="dxa"/>
          </w:tcPr>
          <w:p w14:paraId="088F9D3B" w14:textId="309751C5" w:rsidR="00F51C67" w:rsidRDefault="00F51C67" w:rsidP="003424AA">
            <w:r>
              <w:t>Copper</w:t>
            </w:r>
          </w:p>
        </w:tc>
        <w:tc>
          <w:tcPr>
            <w:tcW w:w="2276" w:type="dxa"/>
          </w:tcPr>
          <w:p w14:paraId="58DDF544" w14:textId="1C9C1D65" w:rsidR="00F51C67" w:rsidRDefault="00905CCE" w:rsidP="003424AA">
            <w:r>
              <w:t>Tie</w:t>
            </w:r>
            <w:r w:rsidR="00701A2B">
              <w:t>r 4 or lower (test/dev servers)</w:t>
            </w:r>
          </w:p>
        </w:tc>
        <w:tc>
          <w:tcPr>
            <w:tcW w:w="1759" w:type="dxa"/>
          </w:tcPr>
          <w:p w14:paraId="088F9FFA" w14:textId="43EF92C2" w:rsidR="00F51C67" w:rsidRDefault="00F51C67" w:rsidP="003424AA">
            <w:r>
              <w:t>Every 24 hours</w:t>
            </w:r>
          </w:p>
        </w:tc>
        <w:tc>
          <w:tcPr>
            <w:tcW w:w="1805" w:type="dxa"/>
          </w:tcPr>
          <w:p w14:paraId="08F8EE80" w14:textId="30E8300C" w:rsidR="00F51C67" w:rsidRDefault="00F51C67" w:rsidP="003424AA">
            <w:r>
              <w:t>7 days</w:t>
            </w:r>
          </w:p>
        </w:tc>
        <w:tc>
          <w:tcPr>
            <w:tcW w:w="1805" w:type="dxa"/>
          </w:tcPr>
          <w:p w14:paraId="50E24C36" w14:textId="48AE73A7" w:rsidR="00F51C67" w:rsidRDefault="00F51C67" w:rsidP="003424AA">
            <w:r>
              <w:t>30 days</w:t>
            </w:r>
          </w:p>
        </w:tc>
      </w:tr>
    </w:tbl>
    <w:p w14:paraId="183EA1A2" w14:textId="243CE09F" w:rsidR="00C75934" w:rsidRDefault="00C75934" w:rsidP="003424AA"/>
    <w:p w14:paraId="4E81F087" w14:textId="2E84BF4A" w:rsidR="0086758E" w:rsidRDefault="0033013C" w:rsidP="004B60FD">
      <w:pPr>
        <w:pStyle w:val="Heading2"/>
      </w:pPr>
      <w:bookmarkStart w:id="22" w:name="_Toc113438303"/>
      <w:r>
        <w:t>10</w:t>
      </w:r>
      <w:r w:rsidR="003D6A14">
        <w:t xml:space="preserve">.1 </w:t>
      </w:r>
      <w:r w:rsidR="00EC6DAD">
        <w:t xml:space="preserve">Cohesity </w:t>
      </w:r>
      <w:proofErr w:type="spellStart"/>
      <w:r w:rsidR="00EC6DAD">
        <w:t>Cloudspin</w:t>
      </w:r>
      <w:proofErr w:type="spellEnd"/>
      <w:r w:rsidR="00EC6DAD">
        <w:t xml:space="preserve"> (Optional Add-on)</w:t>
      </w:r>
      <w:bookmarkEnd w:id="22"/>
    </w:p>
    <w:p w14:paraId="43FF32F8" w14:textId="1442DA95" w:rsidR="00EC6DAD" w:rsidRPr="003E2E13" w:rsidRDefault="00E55D5E" w:rsidP="003D6A14">
      <w:pPr>
        <w:ind w:left="720"/>
        <w:rPr>
          <w:rFonts w:ascii="Microsoft Sans Serif" w:hAnsi="Microsoft Sans Serif" w:cs="Microsoft Sans Serif"/>
          <w:sz w:val="22"/>
          <w:szCs w:val="22"/>
        </w:rPr>
      </w:pPr>
      <w:r w:rsidRPr="003E2E13">
        <w:rPr>
          <w:rFonts w:ascii="Microsoft Sans Serif" w:hAnsi="Microsoft Sans Serif" w:cs="Microsoft Sans Serif"/>
          <w:sz w:val="22"/>
          <w:szCs w:val="22"/>
        </w:rPr>
        <w:t>For the ITS CAL virtual servers th</w:t>
      </w:r>
      <w:r w:rsidR="00360122" w:rsidRPr="003E2E13">
        <w:rPr>
          <w:rFonts w:ascii="Microsoft Sans Serif" w:hAnsi="Microsoft Sans Serif" w:cs="Microsoft Sans Serif"/>
          <w:sz w:val="22"/>
          <w:szCs w:val="22"/>
        </w:rPr>
        <w:t>a</w:t>
      </w:r>
      <w:r w:rsidRPr="003E2E13">
        <w:rPr>
          <w:rFonts w:ascii="Microsoft Sans Serif" w:hAnsi="Microsoft Sans Serif" w:cs="Microsoft Sans Serif"/>
          <w:sz w:val="22"/>
          <w:szCs w:val="22"/>
        </w:rPr>
        <w:t xml:space="preserve">t need to be able to fail over and run in AWS, Cohesity </w:t>
      </w:r>
      <w:proofErr w:type="spellStart"/>
      <w:r w:rsidRPr="003E2E13">
        <w:rPr>
          <w:rFonts w:ascii="Microsoft Sans Serif" w:hAnsi="Microsoft Sans Serif" w:cs="Microsoft Sans Serif"/>
          <w:sz w:val="22"/>
          <w:szCs w:val="22"/>
        </w:rPr>
        <w:t>CloudSpin</w:t>
      </w:r>
      <w:proofErr w:type="spellEnd"/>
      <w:r w:rsidRPr="003E2E13">
        <w:rPr>
          <w:rFonts w:ascii="Microsoft Sans Serif" w:hAnsi="Microsoft Sans Serif" w:cs="Microsoft Sans Serif"/>
          <w:sz w:val="22"/>
          <w:szCs w:val="22"/>
        </w:rPr>
        <w:t xml:space="preserve"> will provide that backup and conversion into AWS EC2.  Not available for the Copper backup level</w:t>
      </w:r>
    </w:p>
    <w:p w14:paraId="781E9455" w14:textId="77777777" w:rsidR="00CA07FE" w:rsidRDefault="00CA07FE" w:rsidP="003424AA"/>
    <w:p w14:paraId="713312BD" w14:textId="535A71F3" w:rsidR="00A251C9" w:rsidRDefault="0033013C" w:rsidP="004B60FD">
      <w:pPr>
        <w:pStyle w:val="Heading2"/>
      </w:pPr>
      <w:bookmarkStart w:id="23" w:name="_Toc113438304"/>
      <w:r>
        <w:t>10</w:t>
      </w:r>
      <w:r w:rsidR="003D6A14">
        <w:t xml:space="preserve">.2 </w:t>
      </w:r>
      <w:r w:rsidR="00CA07FE">
        <w:t>Cohesity Runbook (Optional Add-on)</w:t>
      </w:r>
      <w:bookmarkEnd w:id="23"/>
    </w:p>
    <w:p w14:paraId="78F3A263" w14:textId="77777777" w:rsidR="000B64BD" w:rsidRPr="003E2E13" w:rsidRDefault="00CA07FE" w:rsidP="003D6A14">
      <w:pPr>
        <w:ind w:left="720"/>
        <w:rPr>
          <w:rFonts w:ascii="Microsoft Sans Serif" w:hAnsi="Microsoft Sans Serif" w:cs="Microsoft Sans Serif"/>
          <w:sz w:val="22"/>
          <w:szCs w:val="22"/>
        </w:rPr>
      </w:pPr>
      <w:r w:rsidRPr="003E2E13">
        <w:rPr>
          <w:rFonts w:ascii="Microsoft Sans Serif" w:hAnsi="Microsoft Sans Serif" w:cs="Microsoft Sans Serif"/>
          <w:sz w:val="22"/>
          <w:szCs w:val="22"/>
        </w:rPr>
        <w:t xml:space="preserve">Cohesity </w:t>
      </w:r>
      <w:r w:rsidR="00AB269C" w:rsidRPr="003E2E13">
        <w:rPr>
          <w:rFonts w:ascii="Microsoft Sans Serif" w:hAnsi="Microsoft Sans Serif" w:cs="Microsoft Sans Serif"/>
          <w:sz w:val="22"/>
          <w:szCs w:val="22"/>
        </w:rPr>
        <w:t xml:space="preserve">Runbook provides the automation for executing a failover in a DR event.  Cohesity Runbook contains the steps scripts, and commands to be issued to various environments to orchestrate each server’s failover steps.  For </w:t>
      </w:r>
      <w:r w:rsidR="000B64BD" w:rsidRPr="003E2E13">
        <w:rPr>
          <w:rFonts w:ascii="Microsoft Sans Serif" w:hAnsi="Microsoft Sans Serif" w:cs="Microsoft Sans Serif"/>
          <w:sz w:val="22"/>
          <w:szCs w:val="22"/>
        </w:rPr>
        <w:t xml:space="preserve">example, making changes on DNS for specific server names or application URLs during a DR failover. </w:t>
      </w:r>
    </w:p>
    <w:p w14:paraId="28CACD21" w14:textId="77777777" w:rsidR="0027281D" w:rsidRDefault="0027281D" w:rsidP="003424AA"/>
    <w:p w14:paraId="36E95FC1" w14:textId="2615B987" w:rsidR="00BE0530" w:rsidRDefault="0033013C" w:rsidP="004B60FD">
      <w:pPr>
        <w:pStyle w:val="Heading2"/>
      </w:pPr>
      <w:bookmarkStart w:id="24" w:name="_Toc113438305"/>
      <w:r>
        <w:t>10</w:t>
      </w:r>
      <w:r w:rsidR="003D6A14">
        <w:t xml:space="preserve">.3 </w:t>
      </w:r>
      <w:r w:rsidR="00BE0530">
        <w:t>Cohesity Cloud Edition – AWS</w:t>
      </w:r>
      <w:bookmarkEnd w:id="24"/>
    </w:p>
    <w:p w14:paraId="261C9609" w14:textId="18D70534" w:rsidR="00CA07FE" w:rsidRPr="003E2E13" w:rsidRDefault="00BE0530" w:rsidP="003D6A14">
      <w:pPr>
        <w:ind w:left="720"/>
        <w:rPr>
          <w:rFonts w:ascii="Microsoft Sans Serif" w:hAnsi="Microsoft Sans Serif" w:cs="Microsoft Sans Serif"/>
          <w:sz w:val="22"/>
          <w:szCs w:val="22"/>
        </w:rPr>
      </w:pPr>
      <w:r w:rsidRPr="003E2E13">
        <w:rPr>
          <w:rFonts w:ascii="Microsoft Sans Serif" w:hAnsi="Microsoft Sans Serif" w:cs="Microsoft Sans Serif"/>
          <w:sz w:val="22"/>
          <w:szCs w:val="22"/>
        </w:rPr>
        <w:t>Cohesity Cloud Edition is the</w:t>
      </w:r>
      <w:r w:rsidR="00251176" w:rsidRPr="003E2E13">
        <w:rPr>
          <w:rFonts w:ascii="Microsoft Sans Serif" w:hAnsi="Microsoft Sans Serif" w:cs="Microsoft Sans Serif"/>
          <w:sz w:val="22"/>
          <w:szCs w:val="22"/>
        </w:rPr>
        <w:t xml:space="preserve"> same as the on-prem Cohesity, but </w:t>
      </w:r>
      <w:r w:rsidR="002759F3" w:rsidRPr="003E2E13">
        <w:rPr>
          <w:rFonts w:ascii="Microsoft Sans Serif" w:hAnsi="Microsoft Sans Serif" w:cs="Microsoft Sans Serif"/>
          <w:sz w:val="22"/>
          <w:szCs w:val="22"/>
        </w:rPr>
        <w:t>physically located in AWS.  This provides EC2 instance snapshots so EC2 instances can be restored back into an AWS Virtual Private Cloud (VPC) as needed.  The protection levels are the same as CAL, but the main difference is the backup is only retained in AWS and will not be replicated to CAL.</w:t>
      </w:r>
    </w:p>
    <w:p w14:paraId="18F83355" w14:textId="77777777" w:rsidR="00D92F73" w:rsidRDefault="00D92F73" w:rsidP="005F565D"/>
    <w:p w14:paraId="4735FF76" w14:textId="1684BAA8" w:rsidR="00404D84" w:rsidRDefault="00B12B14" w:rsidP="00F45470">
      <w:pPr>
        <w:pStyle w:val="Heading1"/>
      </w:pPr>
      <w:bookmarkStart w:id="25" w:name="_Toc113438306"/>
      <w:bookmarkStart w:id="26" w:name="_Hlk112344500"/>
      <w:r>
        <w:t>Disaster Recovery Architecture</w:t>
      </w:r>
      <w:bookmarkEnd w:id="25"/>
    </w:p>
    <w:bookmarkEnd w:id="26"/>
    <w:p w14:paraId="3CD65082" w14:textId="55D13651" w:rsidR="00745576" w:rsidRPr="003E2E13" w:rsidRDefault="000E0784" w:rsidP="003D6A14">
      <w:pPr>
        <w:rPr>
          <w:rFonts w:ascii="Microsoft Sans Serif" w:hAnsi="Microsoft Sans Serif" w:cs="Microsoft Sans Serif"/>
          <w:sz w:val="22"/>
          <w:szCs w:val="22"/>
        </w:rPr>
      </w:pPr>
      <w:r w:rsidRPr="003E2E13">
        <w:rPr>
          <w:rFonts w:ascii="Microsoft Sans Serif" w:hAnsi="Microsoft Sans Serif" w:cs="Microsoft Sans Serif"/>
          <w:sz w:val="22"/>
          <w:szCs w:val="22"/>
        </w:rPr>
        <w:t>The disaster recovery architecture</w:t>
      </w:r>
      <w:r w:rsidR="006600C3" w:rsidRPr="003E2E13">
        <w:rPr>
          <w:rFonts w:ascii="Microsoft Sans Serif" w:hAnsi="Microsoft Sans Serif" w:cs="Microsoft Sans Serif"/>
          <w:sz w:val="22"/>
          <w:szCs w:val="22"/>
        </w:rPr>
        <w:t xml:space="preserve"> in Amazon Web Services (AWS) consists of </w:t>
      </w:r>
      <w:r w:rsidR="00794C49" w:rsidRPr="003E2E13">
        <w:rPr>
          <w:rFonts w:ascii="Microsoft Sans Serif" w:hAnsi="Microsoft Sans Serif" w:cs="Microsoft Sans Serif"/>
          <w:sz w:val="22"/>
          <w:szCs w:val="22"/>
        </w:rPr>
        <w:t>multiple Virtual Private Cloud (VPC) instances within the USWest2 region</w:t>
      </w:r>
      <w:r w:rsidR="00223AA8" w:rsidRPr="003E2E13">
        <w:rPr>
          <w:rFonts w:ascii="Microsoft Sans Serif" w:hAnsi="Microsoft Sans Serif" w:cs="Microsoft Sans Serif"/>
          <w:sz w:val="22"/>
          <w:szCs w:val="22"/>
        </w:rPr>
        <w:t xml:space="preserve">.  </w:t>
      </w:r>
      <w:r w:rsidR="000274F8" w:rsidRPr="003E2E13">
        <w:rPr>
          <w:rFonts w:ascii="Microsoft Sans Serif" w:hAnsi="Microsoft Sans Serif" w:cs="Microsoft Sans Serif"/>
          <w:sz w:val="22"/>
          <w:szCs w:val="22"/>
        </w:rPr>
        <w:t>C</w:t>
      </w:r>
      <w:r w:rsidR="00410078" w:rsidRPr="003E2E13">
        <w:rPr>
          <w:rFonts w:ascii="Microsoft Sans Serif" w:hAnsi="Microsoft Sans Serif" w:cs="Microsoft Sans Serif"/>
          <w:sz w:val="22"/>
          <w:szCs w:val="22"/>
        </w:rPr>
        <w:t xml:space="preserve">entralized services (firewall, DNS, </w:t>
      </w:r>
      <w:r w:rsidR="00410078" w:rsidRPr="003E2E13">
        <w:rPr>
          <w:rFonts w:ascii="Microsoft Sans Serif" w:hAnsi="Microsoft Sans Serif" w:cs="Microsoft Sans Serif"/>
          <w:sz w:val="22"/>
          <w:szCs w:val="22"/>
        </w:rPr>
        <w:lastRenderedPageBreak/>
        <w:t xml:space="preserve">NTP, and load balancers) </w:t>
      </w:r>
      <w:r w:rsidR="000274F8" w:rsidRPr="003E2E13">
        <w:rPr>
          <w:rFonts w:ascii="Microsoft Sans Serif" w:hAnsi="Microsoft Sans Serif" w:cs="Microsoft Sans Serif"/>
          <w:sz w:val="22"/>
          <w:szCs w:val="22"/>
        </w:rPr>
        <w:t xml:space="preserve">will reside in </w:t>
      </w:r>
      <w:r w:rsidR="00822137" w:rsidRPr="003E2E13">
        <w:rPr>
          <w:rFonts w:ascii="Microsoft Sans Serif" w:hAnsi="Microsoft Sans Serif" w:cs="Microsoft Sans Serif"/>
          <w:sz w:val="22"/>
          <w:szCs w:val="22"/>
        </w:rPr>
        <w:t>the “Services” VPC.</w:t>
      </w:r>
      <w:r w:rsidR="00115E9C" w:rsidRPr="003E2E13">
        <w:rPr>
          <w:rFonts w:ascii="Microsoft Sans Serif" w:hAnsi="Microsoft Sans Serif" w:cs="Microsoft Sans Serif"/>
          <w:sz w:val="22"/>
          <w:szCs w:val="22"/>
        </w:rPr>
        <w:t xml:space="preserve">  A VPC </w:t>
      </w:r>
      <w:r w:rsidR="00435BB6" w:rsidRPr="003E2E13">
        <w:rPr>
          <w:rFonts w:ascii="Microsoft Sans Serif" w:hAnsi="Microsoft Sans Serif" w:cs="Microsoft Sans Serif"/>
          <w:sz w:val="22"/>
          <w:szCs w:val="22"/>
        </w:rPr>
        <w:t xml:space="preserve">is a </w:t>
      </w:r>
      <w:r w:rsidR="00487C50" w:rsidRPr="003E2E13">
        <w:rPr>
          <w:rFonts w:ascii="Microsoft Sans Serif" w:hAnsi="Microsoft Sans Serif" w:cs="Microsoft Sans Serif"/>
          <w:sz w:val="22"/>
          <w:szCs w:val="22"/>
        </w:rPr>
        <w:t xml:space="preserve">dedicated </w:t>
      </w:r>
      <w:r w:rsidR="00435BB6" w:rsidRPr="003E2E13">
        <w:rPr>
          <w:rFonts w:ascii="Microsoft Sans Serif" w:hAnsi="Microsoft Sans Serif" w:cs="Microsoft Sans Serif"/>
          <w:sz w:val="22"/>
          <w:szCs w:val="22"/>
        </w:rPr>
        <w:t xml:space="preserve">virtual network capable of </w:t>
      </w:r>
      <w:r w:rsidR="00487C50" w:rsidRPr="003E2E13">
        <w:rPr>
          <w:rFonts w:ascii="Microsoft Sans Serif" w:hAnsi="Microsoft Sans Serif" w:cs="Microsoft Sans Serif"/>
          <w:sz w:val="22"/>
          <w:szCs w:val="22"/>
        </w:rPr>
        <w:t xml:space="preserve">supporting </w:t>
      </w:r>
      <w:r w:rsidR="003522FB" w:rsidRPr="003E2E13">
        <w:rPr>
          <w:rFonts w:ascii="Microsoft Sans Serif" w:hAnsi="Microsoft Sans Serif" w:cs="Microsoft Sans Serif"/>
          <w:sz w:val="22"/>
          <w:szCs w:val="22"/>
        </w:rPr>
        <w:t>two hundred</w:t>
      </w:r>
      <w:r w:rsidR="00487C50" w:rsidRPr="003E2E13">
        <w:rPr>
          <w:rFonts w:ascii="Microsoft Sans Serif" w:hAnsi="Microsoft Sans Serif" w:cs="Microsoft Sans Serif"/>
          <w:sz w:val="22"/>
          <w:szCs w:val="22"/>
        </w:rPr>
        <w:t xml:space="preserve"> subnets</w:t>
      </w:r>
      <w:r w:rsidR="00037054" w:rsidRPr="003E2E13">
        <w:rPr>
          <w:rFonts w:ascii="Microsoft Sans Serif" w:hAnsi="Microsoft Sans Serif" w:cs="Microsoft Sans Serif"/>
          <w:sz w:val="22"/>
          <w:szCs w:val="22"/>
        </w:rPr>
        <w:t>, each</w:t>
      </w:r>
      <w:r w:rsidR="00240F99" w:rsidRPr="003E2E13">
        <w:rPr>
          <w:rFonts w:ascii="Microsoft Sans Serif" w:hAnsi="Microsoft Sans Serif" w:cs="Microsoft Sans Serif"/>
          <w:sz w:val="22"/>
          <w:szCs w:val="22"/>
        </w:rPr>
        <w:t xml:space="preserve"> </w:t>
      </w:r>
      <w:r w:rsidR="00037054" w:rsidRPr="003E2E13">
        <w:rPr>
          <w:rFonts w:ascii="Microsoft Sans Serif" w:hAnsi="Microsoft Sans Serif" w:cs="Microsoft Sans Serif"/>
          <w:sz w:val="22"/>
          <w:szCs w:val="22"/>
        </w:rPr>
        <w:t>customer or team</w:t>
      </w:r>
      <w:r w:rsidR="00240F99" w:rsidRPr="003E2E13">
        <w:rPr>
          <w:rFonts w:ascii="Microsoft Sans Serif" w:hAnsi="Microsoft Sans Serif" w:cs="Microsoft Sans Serif"/>
          <w:sz w:val="22"/>
          <w:szCs w:val="22"/>
        </w:rPr>
        <w:t xml:space="preserve"> will be assigned</w:t>
      </w:r>
      <w:r w:rsidR="00052B95" w:rsidRPr="003E2E13">
        <w:rPr>
          <w:rFonts w:ascii="Microsoft Sans Serif" w:hAnsi="Microsoft Sans Serif" w:cs="Microsoft Sans Serif"/>
          <w:sz w:val="22"/>
          <w:szCs w:val="22"/>
        </w:rPr>
        <w:t xml:space="preserve"> a VPC</w:t>
      </w:r>
      <w:r w:rsidR="00037054" w:rsidRPr="003E2E13">
        <w:rPr>
          <w:rFonts w:ascii="Microsoft Sans Serif" w:hAnsi="Microsoft Sans Serif" w:cs="Microsoft Sans Serif"/>
          <w:sz w:val="22"/>
          <w:szCs w:val="22"/>
        </w:rPr>
        <w:t xml:space="preserve"> based on the</w:t>
      </w:r>
      <w:r w:rsidR="00223AA8" w:rsidRPr="003E2E13">
        <w:rPr>
          <w:rFonts w:ascii="Microsoft Sans Serif" w:hAnsi="Microsoft Sans Serif" w:cs="Microsoft Sans Serif"/>
          <w:sz w:val="22"/>
          <w:szCs w:val="22"/>
        </w:rPr>
        <w:t xml:space="preserve"> </w:t>
      </w:r>
      <w:r w:rsidR="006C2575" w:rsidRPr="003E2E13">
        <w:rPr>
          <w:rFonts w:ascii="Microsoft Sans Serif" w:hAnsi="Microsoft Sans Serif" w:cs="Microsoft Sans Serif"/>
          <w:sz w:val="22"/>
          <w:szCs w:val="22"/>
        </w:rPr>
        <w:t>server functionality and data classification using ITS’ standard nine-block zoning system.</w:t>
      </w:r>
    </w:p>
    <w:p w14:paraId="7CF98B74" w14:textId="38D18903" w:rsidR="00B12B14" w:rsidRPr="003E2E13" w:rsidRDefault="00861793" w:rsidP="00745576">
      <w:pPr>
        <w:pStyle w:val="ListParagraph"/>
        <w:numPr>
          <w:ilvl w:val="0"/>
          <w:numId w:val="21"/>
        </w:numPr>
        <w:rPr>
          <w:rFonts w:ascii="Microsoft Sans Serif" w:hAnsi="Microsoft Sans Serif" w:cs="Microsoft Sans Serif"/>
          <w:sz w:val="22"/>
          <w:szCs w:val="22"/>
        </w:rPr>
      </w:pPr>
      <w:r w:rsidRPr="003E2E13">
        <w:rPr>
          <w:rFonts w:ascii="Microsoft Sans Serif" w:hAnsi="Microsoft Sans Serif" w:cs="Microsoft Sans Serif"/>
          <w:sz w:val="22"/>
          <w:szCs w:val="22"/>
        </w:rPr>
        <w:t>USWest2</w:t>
      </w:r>
      <w:r w:rsidR="008C2F26" w:rsidRPr="003E2E13">
        <w:rPr>
          <w:rFonts w:ascii="Microsoft Sans Serif" w:hAnsi="Microsoft Sans Serif" w:cs="Microsoft Sans Serif"/>
          <w:sz w:val="22"/>
          <w:szCs w:val="22"/>
        </w:rPr>
        <w:t xml:space="preserve"> – This AWS region consists of multiple availability zones (datacenters), each customer or team will have </w:t>
      </w:r>
      <w:r w:rsidR="00C17E08" w:rsidRPr="003E2E13">
        <w:rPr>
          <w:rFonts w:ascii="Microsoft Sans Serif" w:hAnsi="Microsoft Sans Serif" w:cs="Microsoft Sans Serif"/>
          <w:sz w:val="22"/>
          <w:szCs w:val="22"/>
        </w:rPr>
        <w:t xml:space="preserve">multiple VPCs spanned across multiple </w:t>
      </w:r>
      <w:r w:rsidR="008C2F26" w:rsidRPr="003E2E13">
        <w:rPr>
          <w:rFonts w:ascii="Microsoft Sans Serif" w:hAnsi="Microsoft Sans Serif" w:cs="Microsoft Sans Serif"/>
          <w:sz w:val="22"/>
          <w:szCs w:val="22"/>
        </w:rPr>
        <w:t>availability zones</w:t>
      </w:r>
      <w:r w:rsidR="00E25BBD" w:rsidRPr="003E2E13">
        <w:rPr>
          <w:rFonts w:ascii="Microsoft Sans Serif" w:hAnsi="Microsoft Sans Serif" w:cs="Microsoft Sans Serif"/>
          <w:sz w:val="22"/>
          <w:szCs w:val="22"/>
        </w:rPr>
        <w:t xml:space="preserve"> or regions</w:t>
      </w:r>
      <w:r w:rsidR="008C2F26" w:rsidRPr="003E2E13">
        <w:rPr>
          <w:rFonts w:ascii="Microsoft Sans Serif" w:hAnsi="Microsoft Sans Serif" w:cs="Microsoft Sans Serif"/>
          <w:sz w:val="22"/>
          <w:szCs w:val="22"/>
        </w:rPr>
        <w:t xml:space="preserve"> for redundancy</w:t>
      </w:r>
      <w:r w:rsidR="00601E6B" w:rsidRPr="003E2E13">
        <w:rPr>
          <w:rFonts w:ascii="Microsoft Sans Serif" w:hAnsi="Microsoft Sans Serif" w:cs="Microsoft Sans Serif"/>
          <w:sz w:val="22"/>
          <w:szCs w:val="22"/>
        </w:rPr>
        <w:t xml:space="preserve"> (depending on the application)</w:t>
      </w:r>
    </w:p>
    <w:p w14:paraId="1079A029" w14:textId="0CF0A672" w:rsidR="00854041" w:rsidRPr="003E2E13" w:rsidRDefault="00854041" w:rsidP="00854041">
      <w:pPr>
        <w:pStyle w:val="ListParagraph"/>
        <w:numPr>
          <w:ilvl w:val="0"/>
          <w:numId w:val="21"/>
        </w:numPr>
        <w:rPr>
          <w:rFonts w:ascii="Microsoft Sans Serif" w:hAnsi="Microsoft Sans Serif" w:cs="Microsoft Sans Serif"/>
          <w:sz w:val="22"/>
          <w:szCs w:val="22"/>
        </w:rPr>
      </w:pPr>
      <w:r w:rsidRPr="003E2E13">
        <w:rPr>
          <w:rFonts w:ascii="Microsoft Sans Serif" w:hAnsi="Microsoft Sans Serif" w:cs="Microsoft Sans Serif"/>
          <w:sz w:val="22"/>
          <w:szCs w:val="22"/>
        </w:rPr>
        <w:t xml:space="preserve">VPN between AWS and campus terminates at the transit gateway (AWS service offering) in AWS and </w:t>
      </w:r>
      <w:r w:rsidR="00074675" w:rsidRPr="003E2E13">
        <w:rPr>
          <w:rFonts w:ascii="Microsoft Sans Serif" w:hAnsi="Microsoft Sans Serif" w:cs="Microsoft Sans Serif"/>
          <w:sz w:val="22"/>
          <w:szCs w:val="22"/>
        </w:rPr>
        <w:t xml:space="preserve">the </w:t>
      </w:r>
      <w:r w:rsidRPr="003E2E13">
        <w:rPr>
          <w:rFonts w:ascii="Microsoft Sans Serif" w:hAnsi="Microsoft Sans Serif" w:cs="Microsoft Sans Serif"/>
          <w:sz w:val="22"/>
          <w:szCs w:val="22"/>
        </w:rPr>
        <w:t>border firewall on campus</w:t>
      </w:r>
    </w:p>
    <w:p w14:paraId="6A511F46" w14:textId="17AC66FA" w:rsidR="00E25BBD" w:rsidRPr="003E2E13" w:rsidRDefault="00B9713F" w:rsidP="00745576">
      <w:pPr>
        <w:pStyle w:val="ListParagraph"/>
        <w:numPr>
          <w:ilvl w:val="0"/>
          <w:numId w:val="21"/>
        </w:numPr>
        <w:rPr>
          <w:rFonts w:ascii="Microsoft Sans Serif" w:hAnsi="Microsoft Sans Serif" w:cs="Microsoft Sans Serif"/>
          <w:sz w:val="22"/>
          <w:szCs w:val="22"/>
        </w:rPr>
      </w:pPr>
      <w:r w:rsidRPr="003E2E13">
        <w:rPr>
          <w:rFonts w:ascii="Microsoft Sans Serif" w:hAnsi="Microsoft Sans Serif" w:cs="Microsoft Sans Serif"/>
          <w:sz w:val="22"/>
          <w:szCs w:val="22"/>
        </w:rPr>
        <w:t xml:space="preserve">Centralized Palo Alto firewalls will </w:t>
      </w:r>
      <w:r w:rsidR="0033354D" w:rsidRPr="003E2E13">
        <w:rPr>
          <w:rFonts w:ascii="Microsoft Sans Serif" w:hAnsi="Microsoft Sans Serif" w:cs="Microsoft Sans Serif"/>
          <w:sz w:val="22"/>
          <w:szCs w:val="22"/>
        </w:rPr>
        <w:t>provide</w:t>
      </w:r>
      <w:r w:rsidR="00A464A0" w:rsidRPr="003E2E13">
        <w:rPr>
          <w:rFonts w:ascii="Microsoft Sans Serif" w:hAnsi="Microsoft Sans Serif" w:cs="Microsoft Sans Serif"/>
          <w:sz w:val="22"/>
          <w:szCs w:val="22"/>
        </w:rPr>
        <w:t xml:space="preserve"> firewall services and data security</w:t>
      </w:r>
    </w:p>
    <w:p w14:paraId="286213DD" w14:textId="37D7A043" w:rsidR="00E3100A" w:rsidRPr="003E2E13" w:rsidRDefault="0012689A" w:rsidP="00745576">
      <w:pPr>
        <w:pStyle w:val="ListParagraph"/>
        <w:numPr>
          <w:ilvl w:val="0"/>
          <w:numId w:val="21"/>
        </w:numPr>
        <w:rPr>
          <w:rFonts w:ascii="Microsoft Sans Serif" w:hAnsi="Microsoft Sans Serif" w:cs="Microsoft Sans Serif"/>
          <w:sz w:val="22"/>
          <w:szCs w:val="22"/>
        </w:rPr>
      </w:pPr>
      <w:r w:rsidRPr="003E2E13">
        <w:rPr>
          <w:rFonts w:ascii="Microsoft Sans Serif" w:hAnsi="Microsoft Sans Serif" w:cs="Microsoft Sans Serif"/>
          <w:sz w:val="22"/>
          <w:szCs w:val="22"/>
        </w:rPr>
        <w:t>Centralized Firewalls and Load Balancers</w:t>
      </w:r>
      <w:r w:rsidR="00B45109" w:rsidRPr="003E2E13">
        <w:rPr>
          <w:rFonts w:ascii="Microsoft Sans Serif" w:hAnsi="Microsoft Sans Serif" w:cs="Microsoft Sans Serif"/>
          <w:sz w:val="22"/>
          <w:szCs w:val="22"/>
        </w:rPr>
        <w:t xml:space="preserve"> for communications</w:t>
      </w:r>
      <w:r w:rsidR="00854041" w:rsidRPr="003E2E13">
        <w:rPr>
          <w:rFonts w:ascii="Microsoft Sans Serif" w:hAnsi="Microsoft Sans Serif" w:cs="Microsoft Sans Serif"/>
          <w:sz w:val="22"/>
          <w:szCs w:val="22"/>
        </w:rPr>
        <w:t xml:space="preserve"> between VPCs</w:t>
      </w:r>
    </w:p>
    <w:p w14:paraId="13E95839" w14:textId="122406B7" w:rsidR="00326C00" w:rsidRPr="003E2E13" w:rsidRDefault="00514FCA" w:rsidP="00745576">
      <w:pPr>
        <w:pStyle w:val="ListParagraph"/>
        <w:numPr>
          <w:ilvl w:val="0"/>
          <w:numId w:val="21"/>
        </w:numPr>
        <w:rPr>
          <w:rFonts w:ascii="Microsoft Sans Serif" w:hAnsi="Microsoft Sans Serif" w:cs="Microsoft Sans Serif"/>
          <w:sz w:val="22"/>
          <w:szCs w:val="22"/>
        </w:rPr>
      </w:pPr>
      <w:r w:rsidRPr="003E2E13">
        <w:rPr>
          <w:rFonts w:ascii="Microsoft Sans Serif" w:hAnsi="Microsoft Sans Serif" w:cs="Microsoft Sans Serif"/>
          <w:sz w:val="22"/>
          <w:szCs w:val="22"/>
        </w:rPr>
        <w:t>The C</w:t>
      </w:r>
      <w:r w:rsidR="00326C00" w:rsidRPr="003E2E13">
        <w:rPr>
          <w:rFonts w:ascii="Microsoft Sans Serif" w:hAnsi="Microsoft Sans Serif" w:cs="Microsoft Sans Serif"/>
          <w:sz w:val="22"/>
          <w:szCs w:val="22"/>
        </w:rPr>
        <w:t xml:space="preserve">ohesity backup system has </w:t>
      </w:r>
      <w:r w:rsidR="00F00456" w:rsidRPr="003E2E13">
        <w:rPr>
          <w:rFonts w:ascii="Microsoft Sans Serif" w:hAnsi="Microsoft Sans Serif" w:cs="Microsoft Sans Serif"/>
          <w:sz w:val="22"/>
          <w:szCs w:val="22"/>
        </w:rPr>
        <w:t>its</w:t>
      </w:r>
      <w:r w:rsidR="00326C00" w:rsidRPr="003E2E13">
        <w:rPr>
          <w:rFonts w:ascii="Microsoft Sans Serif" w:hAnsi="Microsoft Sans Serif" w:cs="Microsoft Sans Serif"/>
          <w:sz w:val="22"/>
          <w:szCs w:val="22"/>
        </w:rPr>
        <w:t xml:space="preserve"> own VPC</w:t>
      </w:r>
      <w:r w:rsidRPr="003E2E13">
        <w:rPr>
          <w:rFonts w:ascii="Microsoft Sans Serif" w:hAnsi="Microsoft Sans Serif" w:cs="Microsoft Sans Serif"/>
          <w:sz w:val="22"/>
          <w:szCs w:val="22"/>
        </w:rPr>
        <w:t xml:space="preserve"> within AWS</w:t>
      </w:r>
    </w:p>
    <w:p w14:paraId="50F171DB" w14:textId="4251004F" w:rsidR="009A18C9" w:rsidRPr="003E2E13" w:rsidRDefault="001D355B" w:rsidP="00745576">
      <w:pPr>
        <w:pStyle w:val="ListParagraph"/>
        <w:numPr>
          <w:ilvl w:val="0"/>
          <w:numId w:val="21"/>
        </w:numPr>
        <w:rPr>
          <w:rFonts w:ascii="Microsoft Sans Serif" w:hAnsi="Microsoft Sans Serif" w:cs="Microsoft Sans Serif"/>
          <w:sz w:val="22"/>
          <w:szCs w:val="22"/>
        </w:rPr>
      </w:pPr>
      <w:r w:rsidRPr="003E2E13">
        <w:rPr>
          <w:rFonts w:ascii="Microsoft Sans Serif" w:hAnsi="Microsoft Sans Serif" w:cs="Microsoft Sans Serif"/>
          <w:sz w:val="22"/>
          <w:szCs w:val="22"/>
        </w:rPr>
        <w:t>The nine-</w:t>
      </w:r>
      <w:r w:rsidR="00B21713" w:rsidRPr="003E2E13">
        <w:rPr>
          <w:rFonts w:ascii="Microsoft Sans Serif" w:hAnsi="Microsoft Sans Serif" w:cs="Microsoft Sans Serif"/>
          <w:sz w:val="22"/>
          <w:szCs w:val="22"/>
        </w:rPr>
        <w:t>b</w:t>
      </w:r>
      <w:r w:rsidRPr="003E2E13">
        <w:rPr>
          <w:rFonts w:ascii="Microsoft Sans Serif" w:hAnsi="Microsoft Sans Serif" w:cs="Microsoft Sans Serif"/>
          <w:sz w:val="22"/>
          <w:szCs w:val="22"/>
        </w:rPr>
        <w:t xml:space="preserve">lock </w:t>
      </w:r>
      <w:r w:rsidR="00B21713" w:rsidRPr="003E2E13">
        <w:rPr>
          <w:rFonts w:ascii="Microsoft Sans Serif" w:hAnsi="Microsoft Sans Serif" w:cs="Microsoft Sans Serif"/>
          <w:sz w:val="22"/>
          <w:szCs w:val="22"/>
        </w:rPr>
        <w:t xml:space="preserve">zoning </w:t>
      </w:r>
      <w:r w:rsidRPr="003E2E13">
        <w:rPr>
          <w:rFonts w:ascii="Microsoft Sans Serif" w:hAnsi="Microsoft Sans Serif" w:cs="Microsoft Sans Serif"/>
          <w:sz w:val="22"/>
          <w:szCs w:val="22"/>
        </w:rPr>
        <w:t xml:space="preserve">system </w:t>
      </w:r>
      <w:r w:rsidR="00C47257" w:rsidRPr="003E2E13">
        <w:rPr>
          <w:rFonts w:ascii="Microsoft Sans Serif" w:hAnsi="Microsoft Sans Serif" w:cs="Microsoft Sans Serif"/>
          <w:sz w:val="22"/>
          <w:szCs w:val="22"/>
        </w:rPr>
        <w:t xml:space="preserve">will </w:t>
      </w:r>
      <w:r w:rsidR="00457302" w:rsidRPr="003E2E13">
        <w:rPr>
          <w:rFonts w:ascii="Microsoft Sans Serif" w:hAnsi="Microsoft Sans Serif" w:cs="Microsoft Sans Serif"/>
          <w:sz w:val="22"/>
          <w:szCs w:val="22"/>
        </w:rPr>
        <w:t xml:space="preserve">exist </w:t>
      </w:r>
      <w:r w:rsidR="002730B2" w:rsidRPr="003E2E13">
        <w:rPr>
          <w:rFonts w:ascii="Microsoft Sans Serif" w:hAnsi="Microsoft Sans Serif" w:cs="Microsoft Sans Serif"/>
          <w:sz w:val="22"/>
          <w:szCs w:val="22"/>
        </w:rPr>
        <w:t xml:space="preserve">in AWS </w:t>
      </w:r>
      <w:r w:rsidR="00457302" w:rsidRPr="003E2E13">
        <w:rPr>
          <w:rFonts w:ascii="Microsoft Sans Serif" w:hAnsi="Microsoft Sans Serif" w:cs="Microsoft Sans Serif"/>
          <w:sz w:val="22"/>
          <w:szCs w:val="22"/>
        </w:rPr>
        <w:t>like</w:t>
      </w:r>
      <w:r w:rsidR="002730B2" w:rsidRPr="003E2E13">
        <w:rPr>
          <w:rFonts w:ascii="Microsoft Sans Serif" w:hAnsi="Microsoft Sans Serif" w:cs="Microsoft Sans Serif"/>
          <w:sz w:val="22"/>
          <w:szCs w:val="22"/>
        </w:rPr>
        <w:t xml:space="preserve"> what is in the primary network</w:t>
      </w:r>
    </w:p>
    <w:p w14:paraId="01679538" w14:textId="77777777" w:rsidR="000B4DF1" w:rsidRDefault="0048285E" w:rsidP="000B4DF1">
      <w:pPr>
        <w:keepNext/>
        <w:ind w:left="720"/>
        <w:jc w:val="center"/>
      </w:pPr>
      <w:r>
        <w:rPr>
          <w:noProof/>
        </w:rPr>
        <w:drawing>
          <wp:inline distT="0" distB="0" distL="0" distR="0" wp14:anchorId="332B15A6" wp14:editId="204F9846">
            <wp:extent cx="4583320" cy="227647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6471" cy="2327709"/>
                    </a:xfrm>
                    <a:prstGeom prst="rect">
                      <a:avLst/>
                    </a:prstGeom>
                    <a:noFill/>
                    <a:ln>
                      <a:noFill/>
                    </a:ln>
                  </pic:spPr>
                </pic:pic>
              </a:graphicData>
            </a:graphic>
          </wp:inline>
        </w:drawing>
      </w:r>
    </w:p>
    <w:p w14:paraId="4B962531" w14:textId="525B0A5E" w:rsidR="0048285E" w:rsidRDefault="000B4DF1" w:rsidP="000B4DF1">
      <w:pPr>
        <w:pStyle w:val="Caption"/>
        <w:jc w:val="center"/>
      </w:pPr>
      <w:bookmarkStart w:id="27" w:name="_Toc112421662"/>
      <w:r>
        <w:t xml:space="preserve">Figure </w:t>
      </w:r>
      <w:fldSimple w:instr=" SEQ Figure \* ARABIC ">
        <w:r>
          <w:rPr>
            <w:noProof/>
          </w:rPr>
          <w:t>3</w:t>
        </w:r>
      </w:fldSimple>
      <w:r>
        <w:t>: Nine-Block Zoning System Example (Redacted)</w:t>
      </w:r>
      <w:bookmarkEnd w:id="27"/>
    </w:p>
    <w:p w14:paraId="16F6900A" w14:textId="77777777" w:rsidR="00A27697" w:rsidRDefault="00D03D11" w:rsidP="003D6A14">
      <w:pPr>
        <w:pStyle w:val="ListParagraph"/>
        <w:numPr>
          <w:ilvl w:val="0"/>
          <w:numId w:val="23"/>
        </w:numPr>
      </w:pPr>
      <w:r>
        <w:t xml:space="preserve">Future state </w:t>
      </w:r>
    </w:p>
    <w:p w14:paraId="4A83ACEB" w14:textId="29941103" w:rsidR="00D042ED" w:rsidRDefault="00D03D11" w:rsidP="003D6A14">
      <w:pPr>
        <w:pStyle w:val="ListParagraph"/>
        <w:numPr>
          <w:ilvl w:val="0"/>
          <w:numId w:val="24"/>
        </w:numPr>
      </w:pPr>
      <w:r>
        <w:t>N</w:t>
      </w:r>
      <w:r w:rsidR="003515CA">
        <w:t>etwork Time Protocol (N</w:t>
      </w:r>
      <w:r>
        <w:t>TP)</w:t>
      </w:r>
      <w:r w:rsidR="003515CA">
        <w:t xml:space="preserve"> – Architecture (TBD -</w:t>
      </w:r>
      <w:r w:rsidR="008C6AD1">
        <w:t xml:space="preserve"> most likely on DNS servers but sync with AWS NTP servers</w:t>
      </w:r>
      <w:r w:rsidR="003515CA">
        <w:t>)</w:t>
      </w:r>
    </w:p>
    <w:p w14:paraId="12264DCC" w14:textId="003598D2" w:rsidR="008C6AD1" w:rsidRDefault="008C6AD1" w:rsidP="003D6A14">
      <w:pPr>
        <w:pStyle w:val="ListParagraph"/>
        <w:numPr>
          <w:ilvl w:val="0"/>
          <w:numId w:val="24"/>
        </w:numPr>
      </w:pPr>
      <w:r>
        <w:t>V</w:t>
      </w:r>
      <w:r w:rsidR="003515CA">
        <w:t>irtual Private Networking (VPN)</w:t>
      </w:r>
      <w:r>
        <w:t xml:space="preserve"> </w:t>
      </w:r>
      <w:r w:rsidR="00951569">
        <w:t>–</w:t>
      </w:r>
      <w:r>
        <w:t xml:space="preserve"> </w:t>
      </w:r>
      <w:r w:rsidR="00951569">
        <w:t>Scope (TBD</w:t>
      </w:r>
      <w:r w:rsidR="00F63267">
        <w:t>-</w:t>
      </w:r>
      <w:r w:rsidR="00450173">
        <w:t xml:space="preserve"> </w:t>
      </w:r>
      <w:r w:rsidR="00DE1E10">
        <w:t xml:space="preserve">most likely for </w:t>
      </w:r>
      <w:r w:rsidR="000560A0">
        <w:t>management only</w:t>
      </w:r>
      <w:r w:rsidR="00F63267">
        <w:t>)</w:t>
      </w:r>
    </w:p>
    <w:p w14:paraId="3EF6CE9E" w14:textId="77777777" w:rsidR="00833285" w:rsidRDefault="00833285" w:rsidP="00C5146E">
      <w:pPr>
        <w:keepNext/>
        <w:jc w:val="center"/>
      </w:pPr>
      <w:r w:rsidRPr="00833285">
        <w:rPr>
          <w:noProof/>
        </w:rPr>
        <w:lastRenderedPageBreak/>
        <w:drawing>
          <wp:inline distT="0" distB="0" distL="0" distR="0" wp14:anchorId="312EAA70" wp14:editId="164C58EB">
            <wp:extent cx="5418577" cy="3617595"/>
            <wp:effectExtent l="0" t="0" r="0" b="190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8"/>
                    <a:stretch>
                      <a:fillRect/>
                    </a:stretch>
                  </pic:blipFill>
                  <pic:spPr>
                    <a:xfrm>
                      <a:off x="0" y="0"/>
                      <a:ext cx="5432505" cy="3626894"/>
                    </a:xfrm>
                    <a:prstGeom prst="rect">
                      <a:avLst/>
                    </a:prstGeom>
                  </pic:spPr>
                </pic:pic>
              </a:graphicData>
            </a:graphic>
          </wp:inline>
        </w:drawing>
      </w:r>
    </w:p>
    <w:p w14:paraId="4605D935" w14:textId="2FFA3EB8" w:rsidR="003D23B8" w:rsidRDefault="00833285" w:rsidP="00833285">
      <w:pPr>
        <w:pStyle w:val="Caption"/>
        <w:jc w:val="center"/>
      </w:pPr>
      <w:bookmarkStart w:id="28" w:name="_Toc112421663"/>
      <w:r>
        <w:t xml:space="preserve">Figure </w:t>
      </w:r>
      <w:fldSimple w:instr=" SEQ Figure \* ARABIC ">
        <w:r w:rsidR="000B4DF1">
          <w:rPr>
            <w:noProof/>
          </w:rPr>
          <w:t>4</w:t>
        </w:r>
      </w:fldSimple>
      <w:r>
        <w:t>: Trojan Cloud High Level View</w:t>
      </w:r>
      <w:bookmarkEnd w:id="28"/>
    </w:p>
    <w:p w14:paraId="2E44E054" w14:textId="77777777" w:rsidR="003E2E13" w:rsidRPr="003E2E13" w:rsidRDefault="003E2E13" w:rsidP="003E2E13"/>
    <w:p w14:paraId="71D347EE" w14:textId="58C3D23B" w:rsidR="008A5BEB" w:rsidRPr="00360122" w:rsidRDefault="003D6A14" w:rsidP="00F45470">
      <w:pPr>
        <w:pStyle w:val="Heading1"/>
      </w:pPr>
      <w:r>
        <w:t xml:space="preserve"> </w:t>
      </w:r>
      <w:bookmarkStart w:id="29" w:name="_Toc113438307"/>
      <w:r w:rsidR="008A5BEB" w:rsidRPr="00360122">
        <w:t>Alternate DR Sites</w:t>
      </w:r>
      <w:bookmarkEnd w:id="29"/>
    </w:p>
    <w:p w14:paraId="517B712B" w14:textId="77777777" w:rsidR="008A5BEB" w:rsidRPr="003E2E13" w:rsidRDefault="008A5BEB" w:rsidP="003D6A14">
      <w:pPr>
        <w:rPr>
          <w:rFonts w:ascii="Microsoft Sans Serif" w:hAnsi="Microsoft Sans Serif" w:cs="Microsoft Sans Serif"/>
          <w:sz w:val="22"/>
          <w:szCs w:val="22"/>
        </w:rPr>
      </w:pPr>
      <w:r w:rsidRPr="003E2E13">
        <w:rPr>
          <w:rFonts w:ascii="Microsoft Sans Serif" w:hAnsi="Microsoft Sans Serif" w:cs="Microsoft Sans Serif"/>
          <w:sz w:val="22"/>
          <w:szCs w:val="22"/>
        </w:rPr>
        <w:t xml:space="preserve">Additionally, ITS has established a reciprocal agreement with Clemson University, located in South Carolina.  The Clemson datacenter is a cold site for the Center for Advanced Research Computing (CARC).   A second hosting services agreement with shared cost has been established by the Shoah Foundation’s Visual History Institute teams and the Library Digital Repositories for disaster recovery. </w:t>
      </w:r>
    </w:p>
    <w:p w14:paraId="69789C13" w14:textId="77777777" w:rsidR="00F543C0" w:rsidRDefault="00F543C0" w:rsidP="00784E7C"/>
    <w:p w14:paraId="13EA8722" w14:textId="24421A30" w:rsidR="00337986" w:rsidRDefault="003D6A14" w:rsidP="00F45470">
      <w:pPr>
        <w:pStyle w:val="Heading1"/>
      </w:pPr>
      <w:r>
        <w:t xml:space="preserve"> </w:t>
      </w:r>
      <w:bookmarkStart w:id="30" w:name="_Toc113438308"/>
      <w:r w:rsidR="00337986">
        <w:t>Subject Matter Experts</w:t>
      </w:r>
      <w:bookmarkEnd w:id="30"/>
    </w:p>
    <w:p w14:paraId="274ECF56" w14:textId="329468A4" w:rsidR="00337986" w:rsidRPr="003E2E13" w:rsidRDefault="00337986" w:rsidP="003D6A14">
      <w:pPr>
        <w:rPr>
          <w:rFonts w:ascii="Microsoft Sans Serif" w:hAnsi="Microsoft Sans Serif" w:cs="Microsoft Sans Serif"/>
          <w:sz w:val="22"/>
          <w:szCs w:val="22"/>
        </w:rPr>
      </w:pPr>
      <w:r w:rsidRPr="003E2E13">
        <w:rPr>
          <w:rFonts w:ascii="Microsoft Sans Serif" w:hAnsi="Microsoft Sans Serif" w:cs="Microsoft Sans Serif"/>
          <w:sz w:val="22"/>
          <w:szCs w:val="22"/>
        </w:rPr>
        <w:t>Understanding who the Subject Matter Experts (SME)</w:t>
      </w:r>
      <w:r w:rsidR="00B704FE" w:rsidRPr="003E2E13">
        <w:rPr>
          <w:rFonts w:ascii="Microsoft Sans Serif" w:hAnsi="Microsoft Sans Serif" w:cs="Microsoft Sans Serif"/>
          <w:sz w:val="22"/>
          <w:szCs w:val="22"/>
        </w:rPr>
        <w:t xml:space="preserve"> are</w:t>
      </w:r>
      <w:r w:rsidRPr="003E2E13">
        <w:rPr>
          <w:rFonts w:ascii="Microsoft Sans Serif" w:hAnsi="Microsoft Sans Serif" w:cs="Microsoft Sans Serif"/>
          <w:sz w:val="22"/>
          <w:szCs w:val="22"/>
        </w:rPr>
        <w:t xml:space="preserve"> for an application or service is </w:t>
      </w:r>
      <w:r w:rsidR="001C3103" w:rsidRPr="003E2E13">
        <w:rPr>
          <w:rFonts w:ascii="Microsoft Sans Serif" w:hAnsi="Microsoft Sans Serif" w:cs="Microsoft Sans Serif"/>
          <w:sz w:val="22"/>
          <w:szCs w:val="22"/>
        </w:rPr>
        <w:t xml:space="preserve">very </w:t>
      </w:r>
      <w:r w:rsidRPr="003E2E13">
        <w:rPr>
          <w:rFonts w:ascii="Microsoft Sans Serif" w:hAnsi="Microsoft Sans Serif" w:cs="Microsoft Sans Serif"/>
          <w:sz w:val="22"/>
          <w:szCs w:val="22"/>
        </w:rPr>
        <w:t>important</w:t>
      </w:r>
      <w:r w:rsidR="001C3103" w:rsidRPr="003E2E13">
        <w:rPr>
          <w:rFonts w:ascii="Microsoft Sans Serif" w:hAnsi="Microsoft Sans Serif" w:cs="Microsoft Sans Serif"/>
          <w:sz w:val="22"/>
          <w:szCs w:val="22"/>
        </w:rPr>
        <w:t xml:space="preserve"> to the success of the </w:t>
      </w:r>
      <w:r w:rsidR="00924307" w:rsidRPr="003E2E13">
        <w:rPr>
          <w:rFonts w:ascii="Microsoft Sans Serif" w:hAnsi="Microsoft Sans Serif" w:cs="Microsoft Sans Serif"/>
          <w:sz w:val="22"/>
          <w:szCs w:val="22"/>
        </w:rPr>
        <w:t>university</w:t>
      </w:r>
      <w:r w:rsidR="00140C68" w:rsidRPr="003E2E13">
        <w:rPr>
          <w:rFonts w:ascii="Microsoft Sans Serif" w:hAnsi="Microsoft Sans Serif" w:cs="Microsoft Sans Serif"/>
          <w:sz w:val="22"/>
          <w:szCs w:val="22"/>
        </w:rPr>
        <w:t>’s ability</w:t>
      </w:r>
      <w:r w:rsidR="001C3103" w:rsidRPr="003E2E13">
        <w:rPr>
          <w:rFonts w:ascii="Microsoft Sans Serif" w:hAnsi="Microsoft Sans Serif" w:cs="Microsoft Sans Serif"/>
          <w:sz w:val="22"/>
          <w:szCs w:val="22"/>
        </w:rPr>
        <w:t xml:space="preserve"> to failover applications and </w:t>
      </w:r>
      <w:r w:rsidR="00076DFE" w:rsidRPr="003E2E13">
        <w:rPr>
          <w:rFonts w:ascii="Microsoft Sans Serif" w:hAnsi="Microsoft Sans Serif" w:cs="Microsoft Sans Serif"/>
          <w:sz w:val="22"/>
          <w:szCs w:val="22"/>
        </w:rPr>
        <w:t xml:space="preserve">IT </w:t>
      </w:r>
      <w:r w:rsidR="001C3103" w:rsidRPr="003E2E13">
        <w:rPr>
          <w:rFonts w:ascii="Microsoft Sans Serif" w:hAnsi="Microsoft Sans Serif" w:cs="Microsoft Sans Serif"/>
          <w:sz w:val="22"/>
          <w:szCs w:val="22"/>
        </w:rPr>
        <w:t>services</w:t>
      </w:r>
      <w:r w:rsidRPr="003E2E13">
        <w:rPr>
          <w:rFonts w:ascii="Microsoft Sans Serif" w:hAnsi="Microsoft Sans Serif" w:cs="Microsoft Sans Serif"/>
          <w:sz w:val="22"/>
          <w:szCs w:val="22"/>
        </w:rPr>
        <w:t xml:space="preserve">.  There should be a minimum of two SMEs per application.  This helps minimize the risk of losing the knowledge of the application or service if one of those resources is unavailable or leaves the </w:t>
      </w:r>
      <w:r w:rsidR="00924307" w:rsidRPr="003E2E13">
        <w:rPr>
          <w:rFonts w:ascii="Microsoft Sans Serif" w:hAnsi="Microsoft Sans Serif" w:cs="Microsoft Sans Serif"/>
          <w:sz w:val="22"/>
          <w:szCs w:val="22"/>
        </w:rPr>
        <w:t>university</w:t>
      </w:r>
      <w:r w:rsidRPr="003E2E13">
        <w:rPr>
          <w:rFonts w:ascii="Microsoft Sans Serif" w:hAnsi="Microsoft Sans Serif" w:cs="Microsoft Sans Serif"/>
          <w:sz w:val="22"/>
          <w:szCs w:val="22"/>
        </w:rPr>
        <w:t xml:space="preserve">.  The SMEs will be instrumental in establishing the procedures for </w:t>
      </w:r>
      <w:r w:rsidR="00AC572D" w:rsidRPr="003E2E13">
        <w:rPr>
          <w:rFonts w:ascii="Microsoft Sans Serif" w:hAnsi="Microsoft Sans Serif" w:cs="Microsoft Sans Serif"/>
          <w:sz w:val="22"/>
          <w:szCs w:val="22"/>
        </w:rPr>
        <w:t xml:space="preserve">proper </w:t>
      </w:r>
      <w:r w:rsidR="003E6FD0" w:rsidRPr="003E2E13">
        <w:rPr>
          <w:rFonts w:ascii="Microsoft Sans Serif" w:hAnsi="Microsoft Sans Serif" w:cs="Microsoft Sans Serif"/>
          <w:sz w:val="22"/>
          <w:szCs w:val="22"/>
        </w:rPr>
        <w:t>failover</w:t>
      </w:r>
      <w:r w:rsidR="00D459BD" w:rsidRPr="003E2E13">
        <w:rPr>
          <w:rFonts w:ascii="Microsoft Sans Serif" w:hAnsi="Microsoft Sans Serif" w:cs="Microsoft Sans Serif"/>
          <w:sz w:val="22"/>
          <w:szCs w:val="22"/>
        </w:rPr>
        <w:t>.</w:t>
      </w:r>
      <w:r w:rsidR="00E22C5C" w:rsidRPr="003E2E13">
        <w:rPr>
          <w:rFonts w:ascii="Microsoft Sans Serif" w:hAnsi="Microsoft Sans Serif" w:cs="Microsoft Sans Serif"/>
          <w:sz w:val="22"/>
          <w:szCs w:val="22"/>
        </w:rPr>
        <w:t xml:space="preserve">  A properly built disaster recovery </w:t>
      </w:r>
      <w:r w:rsidR="00D97CD1" w:rsidRPr="003E2E13">
        <w:rPr>
          <w:rFonts w:ascii="Microsoft Sans Serif" w:hAnsi="Microsoft Sans Serif" w:cs="Microsoft Sans Serif"/>
          <w:sz w:val="22"/>
          <w:szCs w:val="22"/>
        </w:rPr>
        <w:t>plan</w:t>
      </w:r>
      <w:r w:rsidR="00E22C5C" w:rsidRPr="003E2E13">
        <w:rPr>
          <w:rFonts w:ascii="Microsoft Sans Serif" w:hAnsi="Microsoft Sans Serif" w:cs="Microsoft Sans Serif"/>
          <w:sz w:val="22"/>
          <w:szCs w:val="22"/>
        </w:rPr>
        <w:t xml:space="preserve"> for an application wi</w:t>
      </w:r>
      <w:r w:rsidR="000111B7" w:rsidRPr="003E2E13">
        <w:rPr>
          <w:rFonts w:ascii="Microsoft Sans Serif" w:hAnsi="Microsoft Sans Serif" w:cs="Microsoft Sans Serif"/>
          <w:sz w:val="22"/>
          <w:szCs w:val="22"/>
        </w:rPr>
        <w:t>ll allow for a failover without the SMEs intervention.</w:t>
      </w:r>
    </w:p>
    <w:p w14:paraId="68B4EBBD" w14:textId="77777777" w:rsidR="00B704FE" w:rsidRDefault="00B704FE" w:rsidP="00337986"/>
    <w:p w14:paraId="6DD3A29A" w14:textId="6B7FE35B" w:rsidR="00247C09" w:rsidRDefault="003D6A14" w:rsidP="00F45470">
      <w:pPr>
        <w:pStyle w:val="Heading1"/>
      </w:pPr>
      <w:r>
        <w:lastRenderedPageBreak/>
        <w:t xml:space="preserve"> </w:t>
      </w:r>
      <w:bookmarkStart w:id="31" w:name="_Toc113438309"/>
      <w:r w:rsidR="00373961">
        <w:t xml:space="preserve">Application and </w:t>
      </w:r>
      <w:r w:rsidR="005E1C7E">
        <w:t>D</w:t>
      </w:r>
      <w:r w:rsidR="00373961">
        <w:t xml:space="preserve">ependency </w:t>
      </w:r>
      <w:r w:rsidR="005E1C7E">
        <w:t>M</w:t>
      </w:r>
      <w:r w:rsidR="00373961">
        <w:t>apping</w:t>
      </w:r>
      <w:bookmarkEnd w:id="31"/>
    </w:p>
    <w:p w14:paraId="4D518297" w14:textId="3E8D3188" w:rsidR="002E407B" w:rsidRPr="00C5146E" w:rsidRDefault="004569FB" w:rsidP="003D6A14">
      <w:pPr>
        <w:rPr>
          <w:rFonts w:ascii="Microsoft Sans Serif" w:hAnsi="Microsoft Sans Serif" w:cs="Microsoft Sans Serif"/>
          <w:sz w:val="22"/>
          <w:szCs w:val="22"/>
        </w:rPr>
      </w:pPr>
      <w:r w:rsidRPr="00C5146E">
        <w:rPr>
          <w:rFonts w:ascii="Microsoft Sans Serif" w:hAnsi="Microsoft Sans Serif" w:cs="Microsoft Sans Serif"/>
          <w:sz w:val="22"/>
          <w:szCs w:val="22"/>
        </w:rPr>
        <w:t>H</w:t>
      </w:r>
      <w:r w:rsidR="005F565D" w:rsidRPr="00C5146E">
        <w:rPr>
          <w:rFonts w:ascii="Microsoft Sans Serif" w:hAnsi="Microsoft Sans Serif" w:cs="Microsoft Sans Serif"/>
          <w:sz w:val="22"/>
          <w:szCs w:val="22"/>
        </w:rPr>
        <w:t>ow</w:t>
      </w:r>
      <w:r w:rsidR="00C511CD" w:rsidRPr="00C5146E">
        <w:rPr>
          <w:rFonts w:ascii="Microsoft Sans Serif" w:hAnsi="Microsoft Sans Serif" w:cs="Microsoft Sans Serif"/>
          <w:sz w:val="22"/>
          <w:szCs w:val="22"/>
        </w:rPr>
        <w:t xml:space="preserve"> an application works </w:t>
      </w:r>
      <w:r w:rsidR="003D4883" w:rsidRPr="00C5146E">
        <w:rPr>
          <w:rFonts w:ascii="Microsoft Sans Serif" w:hAnsi="Microsoft Sans Serif" w:cs="Microsoft Sans Serif"/>
          <w:sz w:val="22"/>
          <w:szCs w:val="22"/>
        </w:rPr>
        <w:t xml:space="preserve">and how it communicates with other </w:t>
      </w:r>
      <w:r w:rsidR="00887152" w:rsidRPr="00C5146E">
        <w:rPr>
          <w:rFonts w:ascii="Microsoft Sans Serif" w:hAnsi="Microsoft Sans Serif" w:cs="Microsoft Sans Serif"/>
          <w:sz w:val="22"/>
          <w:szCs w:val="22"/>
        </w:rPr>
        <w:t xml:space="preserve">applications or servers </w:t>
      </w:r>
      <w:r w:rsidR="00C511CD" w:rsidRPr="00C5146E">
        <w:rPr>
          <w:rFonts w:ascii="Microsoft Sans Serif" w:hAnsi="Microsoft Sans Serif" w:cs="Microsoft Sans Serif"/>
          <w:sz w:val="22"/>
          <w:szCs w:val="22"/>
        </w:rPr>
        <w:t>is key to being able to perform a successful failover</w:t>
      </w:r>
      <w:r w:rsidR="00DE3562" w:rsidRPr="00C5146E">
        <w:rPr>
          <w:rFonts w:ascii="Microsoft Sans Serif" w:hAnsi="Microsoft Sans Serif" w:cs="Microsoft Sans Serif"/>
          <w:sz w:val="22"/>
          <w:szCs w:val="22"/>
        </w:rPr>
        <w:t xml:space="preserve"> to another site.</w:t>
      </w:r>
      <w:r w:rsidR="00887152" w:rsidRPr="00C5146E">
        <w:rPr>
          <w:rFonts w:ascii="Microsoft Sans Serif" w:hAnsi="Microsoft Sans Serif" w:cs="Microsoft Sans Serif"/>
          <w:sz w:val="22"/>
          <w:szCs w:val="22"/>
        </w:rPr>
        <w:t xml:space="preserve">  </w:t>
      </w:r>
      <w:r w:rsidR="00BE4AE9" w:rsidRPr="00C5146E">
        <w:rPr>
          <w:rFonts w:ascii="Microsoft Sans Serif" w:hAnsi="Microsoft Sans Serif" w:cs="Microsoft Sans Serif"/>
          <w:sz w:val="22"/>
          <w:szCs w:val="22"/>
        </w:rPr>
        <w:t xml:space="preserve">Ideally, when the application is built, everything is documented.  However, </w:t>
      </w:r>
      <w:r w:rsidR="004C4C82" w:rsidRPr="00C5146E">
        <w:rPr>
          <w:rFonts w:ascii="Microsoft Sans Serif" w:hAnsi="Microsoft Sans Serif" w:cs="Microsoft Sans Serif"/>
          <w:sz w:val="22"/>
          <w:szCs w:val="22"/>
        </w:rPr>
        <w:t xml:space="preserve">there are many factors that can </w:t>
      </w:r>
      <w:r w:rsidR="00C630D9" w:rsidRPr="00C5146E">
        <w:rPr>
          <w:rFonts w:ascii="Microsoft Sans Serif" w:hAnsi="Microsoft Sans Serif" w:cs="Microsoft Sans Serif"/>
          <w:sz w:val="22"/>
          <w:szCs w:val="22"/>
        </w:rPr>
        <w:t xml:space="preserve">affect the accuracy of the data. </w:t>
      </w:r>
      <w:r w:rsidR="009949FC" w:rsidRPr="00C5146E">
        <w:rPr>
          <w:rFonts w:ascii="Microsoft Sans Serif" w:hAnsi="Microsoft Sans Serif" w:cs="Microsoft Sans Serif"/>
          <w:sz w:val="22"/>
          <w:szCs w:val="22"/>
        </w:rPr>
        <w:t>Tight</w:t>
      </w:r>
      <w:r w:rsidR="00C630D9" w:rsidRPr="00C5146E">
        <w:rPr>
          <w:rFonts w:ascii="Microsoft Sans Serif" w:hAnsi="Microsoft Sans Serif" w:cs="Microsoft Sans Serif"/>
          <w:sz w:val="22"/>
          <w:szCs w:val="22"/>
        </w:rPr>
        <w:t xml:space="preserve"> deadlines</w:t>
      </w:r>
      <w:r w:rsidR="00B5671E" w:rsidRPr="00C5146E">
        <w:rPr>
          <w:rFonts w:ascii="Microsoft Sans Serif" w:hAnsi="Microsoft Sans Serif" w:cs="Microsoft Sans Serif"/>
          <w:sz w:val="22"/>
          <w:szCs w:val="22"/>
        </w:rPr>
        <w:t xml:space="preserve">, changes made </w:t>
      </w:r>
      <w:r w:rsidR="00D34F18" w:rsidRPr="00C5146E">
        <w:rPr>
          <w:rFonts w:ascii="Microsoft Sans Serif" w:hAnsi="Microsoft Sans Serif" w:cs="Microsoft Sans Serif"/>
          <w:sz w:val="22"/>
          <w:szCs w:val="22"/>
        </w:rPr>
        <w:t xml:space="preserve">to the </w:t>
      </w:r>
      <w:r w:rsidR="002066AD" w:rsidRPr="00C5146E">
        <w:rPr>
          <w:rFonts w:ascii="Microsoft Sans Serif" w:hAnsi="Microsoft Sans Serif" w:cs="Microsoft Sans Serif"/>
          <w:sz w:val="22"/>
          <w:szCs w:val="22"/>
        </w:rPr>
        <w:t xml:space="preserve">application or personnel </w:t>
      </w:r>
      <w:r w:rsidR="00B5671E" w:rsidRPr="00C5146E">
        <w:rPr>
          <w:rFonts w:ascii="Microsoft Sans Serif" w:hAnsi="Microsoft Sans Serif" w:cs="Microsoft Sans Serif"/>
          <w:sz w:val="22"/>
          <w:szCs w:val="22"/>
        </w:rPr>
        <w:t xml:space="preserve">over time, or a failure to document a key </w:t>
      </w:r>
      <w:r w:rsidR="002E407B" w:rsidRPr="00C5146E">
        <w:rPr>
          <w:rFonts w:ascii="Microsoft Sans Serif" w:hAnsi="Microsoft Sans Serif" w:cs="Microsoft Sans Serif"/>
          <w:sz w:val="22"/>
          <w:szCs w:val="22"/>
        </w:rPr>
        <w:t>dependency</w:t>
      </w:r>
      <w:r w:rsidR="009949FC" w:rsidRPr="00C5146E">
        <w:rPr>
          <w:rFonts w:ascii="Microsoft Sans Serif" w:hAnsi="Microsoft Sans Serif" w:cs="Microsoft Sans Serif"/>
          <w:sz w:val="22"/>
          <w:szCs w:val="22"/>
        </w:rPr>
        <w:t>,</w:t>
      </w:r>
      <w:r w:rsidR="002E407B" w:rsidRPr="00C5146E">
        <w:rPr>
          <w:rFonts w:ascii="Microsoft Sans Serif" w:hAnsi="Microsoft Sans Serif" w:cs="Microsoft Sans Serif"/>
          <w:sz w:val="22"/>
          <w:szCs w:val="22"/>
        </w:rPr>
        <w:t xml:space="preserve"> can affect the ability to successfully failover.</w:t>
      </w:r>
      <w:r w:rsidR="00E77D27" w:rsidRPr="00C5146E">
        <w:rPr>
          <w:rFonts w:ascii="Microsoft Sans Serif" w:hAnsi="Microsoft Sans Serif" w:cs="Microsoft Sans Serif"/>
          <w:sz w:val="22"/>
          <w:szCs w:val="22"/>
        </w:rPr>
        <w:t xml:space="preserve">  </w:t>
      </w:r>
      <w:r w:rsidR="004E76CB" w:rsidRPr="00C5146E">
        <w:rPr>
          <w:rFonts w:ascii="Microsoft Sans Serif" w:hAnsi="Microsoft Sans Serif" w:cs="Microsoft Sans Serif"/>
          <w:sz w:val="22"/>
          <w:szCs w:val="22"/>
        </w:rPr>
        <w:t>All</w:t>
      </w:r>
      <w:r w:rsidR="00E77D27" w:rsidRPr="00C5146E">
        <w:rPr>
          <w:rFonts w:ascii="Microsoft Sans Serif" w:hAnsi="Microsoft Sans Serif" w:cs="Microsoft Sans Serif"/>
          <w:sz w:val="22"/>
          <w:szCs w:val="22"/>
        </w:rPr>
        <w:t xml:space="preserve"> applications that make up an IT service </w:t>
      </w:r>
      <w:r w:rsidR="007C2211" w:rsidRPr="00C5146E">
        <w:rPr>
          <w:rFonts w:ascii="Microsoft Sans Serif" w:hAnsi="Microsoft Sans Serif" w:cs="Microsoft Sans Serif"/>
          <w:sz w:val="22"/>
          <w:szCs w:val="22"/>
        </w:rPr>
        <w:t xml:space="preserve">should have the same </w:t>
      </w:r>
      <w:r w:rsidR="003D163C" w:rsidRPr="00C5146E">
        <w:rPr>
          <w:rFonts w:ascii="Microsoft Sans Serif" w:hAnsi="Microsoft Sans Serif" w:cs="Microsoft Sans Serif"/>
          <w:sz w:val="22"/>
          <w:szCs w:val="22"/>
        </w:rPr>
        <w:t>RTO/RPO</w:t>
      </w:r>
      <w:r w:rsidR="007C2211" w:rsidRPr="00C5146E">
        <w:rPr>
          <w:rFonts w:ascii="Microsoft Sans Serif" w:hAnsi="Microsoft Sans Serif" w:cs="Microsoft Sans Serif"/>
          <w:sz w:val="22"/>
          <w:szCs w:val="22"/>
        </w:rPr>
        <w:t xml:space="preserve"> to ensure </w:t>
      </w:r>
      <w:r w:rsidR="00837806" w:rsidRPr="00C5146E">
        <w:rPr>
          <w:rFonts w:ascii="Microsoft Sans Serif" w:hAnsi="Microsoft Sans Serif" w:cs="Microsoft Sans Serif"/>
          <w:sz w:val="22"/>
          <w:szCs w:val="22"/>
        </w:rPr>
        <w:t xml:space="preserve">customer expectations for </w:t>
      </w:r>
      <w:r w:rsidR="007C2211" w:rsidRPr="00C5146E">
        <w:rPr>
          <w:rFonts w:ascii="Microsoft Sans Serif" w:hAnsi="Microsoft Sans Serif" w:cs="Microsoft Sans Serif"/>
          <w:sz w:val="22"/>
          <w:szCs w:val="22"/>
        </w:rPr>
        <w:t xml:space="preserve">all </w:t>
      </w:r>
      <w:r w:rsidR="00837806" w:rsidRPr="00C5146E">
        <w:rPr>
          <w:rFonts w:ascii="Microsoft Sans Serif" w:hAnsi="Microsoft Sans Serif" w:cs="Microsoft Sans Serif"/>
          <w:sz w:val="22"/>
          <w:szCs w:val="22"/>
        </w:rPr>
        <w:t>facets</w:t>
      </w:r>
      <w:r w:rsidR="007C2211" w:rsidRPr="00C5146E">
        <w:rPr>
          <w:rFonts w:ascii="Microsoft Sans Serif" w:hAnsi="Microsoft Sans Serif" w:cs="Microsoft Sans Serif"/>
          <w:sz w:val="22"/>
          <w:szCs w:val="22"/>
        </w:rPr>
        <w:t xml:space="preserve"> </w:t>
      </w:r>
      <w:r w:rsidR="004E76CB" w:rsidRPr="00C5146E">
        <w:rPr>
          <w:rFonts w:ascii="Microsoft Sans Serif" w:hAnsi="Microsoft Sans Serif" w:cs="Microsoft Sans Serif"/>
          <w:sz w:val="22"/>
          <w:szCs w:val="22"/>
        </w:rPr>
        <w:t xml:space="preserve">of the </w:t>
      </w:r>
      <w:r w:rsidR="00040809" w:rsidRPr="00C5146E">
        <w:rPr>
          <w:rFonts w:ascii="Microsoft Sans Serif" w:hAnsi="Microsoft Sans Serif" w:cs="Microsoft Sans Serif"/>
          <w:sz w:val="22"/>
          <w:szCs w:val="22"/>
        </w:rPr>
        <w:t>IT</w:t>
      </w:r>
      <w:r w:rsidR="004E76CB" w:rsidRPr="00C5146E">
        <w:rPr>
          <w:rFonts w:ascii="Microsoft Sans Serif" w:hAnsi="Microsoft Sans Serif" w:cs="Microsoft Sans Serif"/>
          <w:sz w:val="22"/>
          <w:szCs w:val="22"/>
        </w:rPr>
        <w:t xml:space="preserve"> service</w:t>
      </w:r>
      <w:r w:rsidR="00040809" w:rsidRPr="00C5146E">
        <w:rPr>
          <w:rFonts w:ascii="Microsoft Sans Serif" w:hAnsi="Microsoft Sans Serif" w:cs="Microsoft Sans Serif"/>
          <w:sz w:val="22"/>
          <w:szCs w:val="22"/>
        </w:rPr>
        <w:t xml:space="preserve"> are consistent</w:t>
      </w:r>
      <w:r w:rsidR="004E76CB" w:rsidRPr="00C5146E">
        <w:rPr>
          <w:rFonts w:ascii="Microsoft Sans Serif" w:hAnsi="Microsoft Sans Serif" w:cs="Microsoft Sans Serif"/>
          <w:sz w:val="22"/>
          <w:szCs w:val="22"/>
        </w:rPr>
        <w:t>.</w:t>
      </w:r>
    </w:p>
    <w:p w14:paraId="31D77697" w14:textId="3CC04F0B" w:rsidR="004E76CB" w:rsidRPr="00C5146E" w:rsidRDefault="007F635D" w:rsidP="003D6A14">
      <w:pPr>
        <w:rPr>
          <w:rFonts w:ascii="Microsoft Sans Serif" w:hAnsi="Microsoft Sans Serif" w:cs="Microsoft Sans Serif"/>
          <w:sz w:val="22"/>
          <w:szCs w:val="22"/>
        </w:rPr>
      </w:pPr>
      <w:r w:rsidRPr="00C5146E">
        <w:rPr>
          <w:rFonts w:ascii="Microsoft Sans Serif" w:hAnsi="Microsoft Sans Serif" w:cs="Microsoft Sans Serif"/>
          <w:sz w:val="22"/>
          <w:szCs w:val="22"/>
        </w:rPr>
        <w:t>D</w:t>
      </w:r>
      <w:r w:rsidR="004804AF" w:rsidRPr="00C5146E">
        <w:rPr>
          <w:rFonts w:ascii="Microsoft Sans Serif" w:hAnsi="Microsoft Sans Serif" w:cs="Microsoft Sans Serif"/>
          <w:sz w:val="22"/>
          <w:szCs w:val="22"/>
        </w:rPr>
        <w:t>ependencie</w:t>
      </w:r>
      <w:r w:rsidR="005F084B" w:rsidRPr="00C5146E">
        <w:rPr>
          <w:rFonts w:ascii="Microsoft Sans Serif" w:hAnsi="Microsoft Sans Serif" w:cs="Microsoft Sans Serif"/>
          <w:sz w:val="22"/>
          <w:szCs w:val="22"/>
        </w:rPr>
        <w:t xml:space="preserve">s on other IT </w:t>
      </w:r>
      <w:r w:rsidR="00CC2612" w:rsidRPr="00C5146E">
        <w:rPr>
          <w:rFonts w:ascii="Microsoft Sans Serif" w:hAnsi="Microsoft Sans Serif" w:cs="Microsoft Sans Serif"/>
          <w:sz w:val="22"/>
          <w:szCs w:val="22"/>
        </w:rPr>
        <w:t>s</w:t>
      </w:r>
      <w:r w:rsidR="005F084B" w:rsidRPr="00C5146E">
        <w:rPr>
          <w:rFonts w:ascii="Microsoft Sans Serif" w:hAnsi="Microsoft Sans Serif" w:cs="Microsoft Sans Serif"/>
          <w:sz w:val="22"/>
          <w:szCs w:val="22"/>
        </w:rPr>
        <w:t xml:space="preserve">ervices </w:t>
      </w:r>
      <w:r w:rsidR="00C36F36" w:rsidRPr="00C5146E">
        <w:rPr>
          <w:rFonts w:ascii="Microsoft Sans Serif" w:hAnsi="Microsoft Sans Serif" w:cs="Microsoft Sans Serif"/>
          <w:sz w:val="22"/>
          <w:szCs w:val="22"/>
        </w:rPr>
        <w:t xml:space="preserve">and the </w:t>
      </w:r>
      <w:r w:rsidR="003D163C" w:rsidRPr="00C5146E">
        <w:rPr>
          <w:rFonts w:ascii="Microsoft Sans Serif" w:hAnsi="Microsoft Sans Serif" w:cs="Microsoft Sans Serif"/>
          <w:sz w:val="22"/>
          <w:szCs w:val="22"/>
        </w:rPr>
        <w:t>RTO/RPO</w:t>
      </w:r>
      <w:r w:rsidR="00C36F36" w:rsidRPr="00C5146E">
        <w:rPr>
          <w:rFonts w:ascii="Microsoft Sans Serif" w:hAnsi="Microsoft Sans Serif" w:cs="Microsoft Sans Serif"/>
          <w:sz w:val="22"/>
          <w:szCs w:val="22"/>
        </w:rPr>
        <w:t xml:space="preserve"> assigned to th</w:t>
      </w:r>
      <w:r w:rsidR="00716BCB" w:rsidRPr="00C5146E">
        <w:rPr>
          <w:rFonts w:ascii="Microsoft Sans Serif" w:hAnsi="Microsoft Sans Serif" w:cs="Microsoft Sans Serif"/>
          <w:sz w:val="22"/>
          <w:szCs w:val="22"/>
        </w:rPr>
        <w:t>em</w:t>
      </w:r>
      <w:r w:rsidR="00C36F36" w:rsidRPr="00C5146E">
        <w:rPr>
          <w:rFonts w:ascii="Microsoft Sans Serif" w:hAnsi="Microsoft Sans Serif" w:cs="Microsoft Sans Serif"/>
          <w:sz w:val="22"/>
          <w:szCs w:val="22"/>
        </w:rPr>
        <w:t xml:space="preserve"> are important</w:t>
      </w:r>
      <w:r w:rsidR="00E27E1B" w:rsidRPr="00C5146E">
        <w:rPr>
          <w:rFonts w:ascii="Microsoft Sans Serif" w:hAnsi="Microsoft Sans Serif" w:cs="Microsoft Sans Serif"/>
          <w:sz w:val="22"/>
          <w:szCs w:val="22"/>
        </w:rPr>
        <w:t xml:space="preserve"> and </w:t>
      </w:r>
      <w:r w:rsidR="002D5DAB" w:rsidRPr="00C5146E">
        <w:rPr>
          <w:rFonts w:ascii="Microsoft Sans Serif" w:hAnsi="Microsoft Sans Serif" w:cs="Microsoft Sans Serif"/>
          <w:sz w:val="22"/>
          <w:szCs w:val="22"/>
        </w:rPr>
        <w:t xml:space="preserve">may influence the </w:t>
      </w:r>
      <w:r w:rsidR="003D163C" w:rsidRPr="00C5146E">
        <w:rPr>
          <w:rFonts w:ascii="Microsoft Sans Serif" w:hAnsi="Microsoft Sans Serif" w:cs="Microsoft Sans Serif"/>
          <w:sz w:val="22"/>
          <w:szCs w:val="22"/>
        </w:rPr>
        <w:t>RTO/RPO</w:t>
      </w:r>
      <w:r w:rsidR="00C36F36" w:rsidRPr="00C5146E">
        <w:rPr>
          <w:rFonts w:ascii="Microsoft Sans Serif" w:hAnsi="Microsoft Sans Serif" w:cs="Microsoft Sans Serif"/>
          <w:sz w:val="22"/>
          <w:szCs w:val="22"/>
        </w:rPr>
        <w:t xml:space="preserve"> for </w:t>
      </w:r>
      <w:r w:rsidR="00076DFE" w:rsidRPr="00C5146E">
        <w:rPr>
          <w:rFonts w:ascii="Microsoft Sans Serif" w:hAnsi="Microsoft Sans Serif" w:cs="Microsoft Sans Serif"/>
          <w:sz w:val="22"/>
          <w:szCs w:val="22"/>
        </w:rPr>
        <w:t>your application or IT service.</w:t>
      </w:r>
    </w:p>
    <w:p w14:paraId="0EED34F9" w14:textId="285D8E48" w:rsidR="00373961" w:rsidRPr="00C5146E" w:rsidRDefault="002E407B" w:rsidP="003D6A14">
      <w:pPr>
        <w:rPr>
          <w:rFonts w:ascii="Microsoft Sans Serif" w:hAnsi="Microsoft Sans Serif" w:cs="Microsoft Sans Serif"/>
          <w:sz w:val="22"/>
          <w:szCs w:val="22"/>
        </w:rPr>
      </w:pPr>
      <w:r w:rsidRPr="00C5146E">
        <w:rPr>
          <w:rFonts w:ascii="Microsoft Sans Serif" w:hAnsi="Microsoft Sans Serif" w:cs="Microsoft Sans Serif"/>
          <w:sz w:val="22"/>
          <w:szCs w:val="22"/>
        </w:rPr>
        <w:t>There are d</w:t>
      </w:r>
      <w:r w:rsidR="00887152" w:rsidRPr="00C5146E">
        <w:rPr>
          <w:rFonts w:ascii="Microsoft Sans Serif" w:hAnsi="Microsoft Sans Serif" w:cs="Microsoft Sans Serif"/>
          <w:sz w:val="22"/>
          <w:szCs w:val="22"/>
        </w:rPr>
        <w:t xml:space="preserve">iscovery </w:t>
      </w:r>
      <w:r w:rsidR="00C630D9" w:rsidRPr="00C5146E">
        <w:rPr>
          <w:rFonts w:ascii="Microsoft Sans Serif" w:hAnsi="Microsoft Sans Serif" w:cs="Microsoft Sans Serif"/>
          <w:sz w:val="22"/>
          <w:szCs w:val="22"/>
        </w:rPr>
        <w:t>capabilities</w:t>
      </w:r>
      <w:r w:rsidR="00887152" w:rsidRPr="00C5146E">
        <w:rPr>
          <w:rFonts w:ascii="Microsoft Sans Serif" w:hAnsi="Microsoft Sans Serif" w:cs="Microsoft Sans Serif"/>
          <w:sz w:val="22"/>
          <w:szCs w:val="22"/>
        </w:rPr>
        <w:t xml:space="preserve"> built into monitoring tools or ServiceNow</w:t>
      </w:r>
      <w:r w:rsidR="00C344EA" w:rsidRPr="00C5146E">
        <w:rPr>
          <w:rFonts w:ascii="Microsoft Sans Serif" w:hAnsi="Microsoft Sans Serif" w:cs="Microsoft Sans Serif"/>
          <w:sz w:val="22"/>
          <w:szCs w:val="22"/>
        </w:rPr>
        <w:t xml:space="preserve"> that</w:t>
      </w:r>
      <w:r w:rsidR="00887152" w:rsidRPr="00C5146E">
        <w:rPr>
          <w:rFonts w:ascii="Microsoft Sans Serif" w:hAnsi="Microsoft Sans Serif" w:cs="Microsoft Sans Serif"/>
          <w:sz w:val="22"/>
          <w:szCs w:val="22"/>
        </w:rPr>
        <w:t xml:space="preserve"> </w:t>
      </w:r>
      <w:r w:rsidR="00BE4AE9" w:rsidRPr="00C5146E">
        <w:rPr>
          <w:rFonts w:ascii="Microsoft Sans Serif" w:hAnsi="Microsoft Sans Serif" w:cs="Microsoft Sans Serif"/>
          <w:sz w:val="22"/>
          <w:szCs w:val="22"/>
        </w:rPr>
        <w:t>can help</w:t>
      </w:r>
      <w:r w:rsidRPr="00C5146E">
        <w:rPr>
          <w:rFonts w:ascii="Microsoft Sans Serif" w:hAnsi="Microsoft Sans Serif" w:cs="Microsoft Sans Serif"/>
          <w:sz w:val="22"/>
          <w:szCs w:val="22"/>
        </w:rPr>
        <w:t xml:space="preserve"> validate existing </w:t>
      </w:r>
      <w:r w:rsidR="00E86E22" w:rsidRPr="00C5146E">
        <w:rPr>
          <w:rFonts w:ascii="Microsoft Sans Serif" w:hAnsi="Microsoft Sans Serif" w:cs="Microsoft Sans Serif"/>
          <w:sz w:val="22"/>
          <w:szCs w:val="22"/>
        </w:rPr>
        <w:t xml:space="preserve">dependency </w:t>
      </w:r>
      <w:r w:rsidR="00895CCA" w:rsidRPr="00C5146E">
        <w:rPr>
          <w:rFonts w:ascii="Microsoft Sans Serif" w:hAnsi="Microsoft Sans Serif" w:cs="Microsoft Sans Serif"/>
          <w:sz w:val="22"/>
          <w:szCs w:val="22"/>
        </w:rPr>
        <w:t>documentation or</w:t>
      </w:r>
      <w:r w:rsidR="00FE2DAA" w:rsidRPr="00C5146E">
        <w:rPr>
          <w:rFonts w:ascii="Microsoft Sans Serif" w:hAnsi="Microsoft Sans Serif" w:cs="Microsoft Sans Serif"/>
          <w:sz w:val="22"/>
          <w:szCs w:val="22"/>
        </w:rPr>
        <w:t xml:space="preserve"> identify if there are gaps.  Another source for </w:t>
      </w:r>
      <w:r w:rsidR="000E5E34" w:rsidRPr="00C5146E">
        <w:rPr>
          <w:rFonts w:ascii="Microsoft Sans Serif" w:hAnsi="Microsoft Sans Serif" w:cs="Microsoft Sans Serif"/>
          <w:sz w:val="22"/>
          <w:szCs w:val="22"/>
        </w:rPr>
        <w:t xml:space="preserve">some of </w:t>
      </w:r>
      <w:r w:rsidR="00FE2DAA" w:rsidRPr="00C5146E">
        <w:rPr>
          <w:rFonts w:ascii="Microsoft Sans Serif" w:hAnsi="Microsoft Sans Serif" w:cs="Microsoft Sans Serif"/>
          <w:sz w:val="22"/>
          <w:szCs w:val="22"/>
        </w:rPr>
        <w:t>this information</w:t>
      </w:r>
      <w:r w:rsidR="00C0639F" w:rsidRPr="00C5146E">
        <w:rPr>
          <w:rFonts w:ascii="Microsoft Sans Serif" w:hAnsi="Microsoft Sans Serif" w:cs="Microsoft Sans Serif"/>
          <w:sz w:val="22"/>
          <w:szCs w:val="22"/>
        </w:rPr>
        <w:t xml:space="preserve">, especially </w:t>
      </w:r>
      <w:r w:rsidR="00FE2DAA" w:rsidRPr="00C5146E">
        <w:rPr>
          <w:rFonts w:ascii="Microsoft Sans Serif" w:hAnsi="Microsoft Sans Serif" w:cs="Microsoft Sans Serif"/>
          <w:sz w:val="22"/>
          <w:szCs w:val="22"/>
        </w:rPr>
        <w:t>for older applications</w:t>
      </w:r>
      <w:r w:rsidR="008E48D7" w:rsidRPr="00C5146E">
        <w:rPr>
          <w:rFonts w:ascii="Microsoft Sans Serif" w:hAnsi="Microsoft Sans Serif" w:cs="Microsoft Sans Serif"/>
          <w:sz w:val="22"/>
          <w:szCs w:val="22"/>
        </w:rPr>
        <w:t>,</w:t>
      </w:r>
      <w:r w:rsidR="00FE2DAA" w:rsidRPr="00C5146E">
        <w:rPr>
          <w:rFonts w:ascii="Microsoft Sans Serif" w:hAnsi="Microsoft Sans Serif" w:cs="Microsoft Sans Serif"/>
          <w:sz w:val="22"/>
          <w:szCs w:val="22"/>
        </w:rPr>
        <w:t xml:space="preserve"> </w:t>
      </w:r>
      <w:r w:rsidR="000E5E34" w:rsidRPr="00C5146E">
        <w:rPr>
          <w:rFonts w:ascii="Microsoft Sans Serif" w:hAnsi="Microsoft Sans Serif" w:cs="Microsoft Sans Serif"/>
          <w:sz w:val="22"/>
          <w:szCs w:val="22"/>
        </w:rPr>
        <w:t>are the logs from the</w:t>
      </w:r>
      <w:r w:rsidR="00724343" w:rsidRPr="00C5146E">
        <w:rPr>
          <w:rFonts w:ascii="Microsoft Sans Serif" w:hAnsi="Microsoft Sans Serif" w:cs="Microsoft Sans Serif"/>
          <w:sz w:val="22"/>
          <w:szCs w:val="22"/>
        </w:rPr>
        <w:t xml:space="preserve"> network</w:t>
      </w:r>
      <w:r w:rsidR="000E5E34" w:rsidRPr="00C5146E">
        <w:rPr>
          <w:rFonts w:ascii="Microsoft Sans Serif" w:hAnsi="Microsoft Sans Serif" w:cs="Microsoft Sans Serif"/>
          <w:sz w:val="22"/>
          <w:szCs w:val="22"/>
        </w:rPr>
        <w:t xml:space="preserve"> firewall closest to the servers that</w:t>
      </w:r>
      <w:r w:rsidR="0073311C" w:rsidRPr="00C5146E">
        <w:rPr>
          <w:rFonts w:ascii="Microsoft Sans Serif" w:hAnsi="Microsoft Sans Serif" w:cs="Microsoft Sans Serif"/>
          <w:sz w:val="22"/>
          <w:szCs w:val="22"/>
        </w:rPr>
        <w:t xml:space="preserve"> support the application.  The firewall will capture all traffic in and out of the VLAN</w:t>
      </w:r>
      <w:r w:rsidR="00C17396" w:rsidRPr="00C5146E">
        <w:rPr>
          <w:rFonts w:ascii="Microsoft Sans Serif" w:hAnsi="Microsoft Sans Serif" w:cs="Microsoft Sans Serif"/>
          <w:sz w:val="22"/>
          <w:szCs w:val="22"/>
        </w:rPr>
        <w:t xml:space="preserve"> and ports utilized</w:t>
      </w:r>
      <w:r w:rsidR="0073311C" w:rsidRPr="00C5146E">
        <w:rPr>
          <w:rFonts w:ascii="Microsoft Sans Serif" w:hAnsi="Microsoft Sans Serif" w:cs="Microsoft Sans Serif"/>
          <w:sz w:val="22"/>
          <w:szCs w:val="22"/>
        </w:rPr>
        <w:t xml:space="preserve">.  </w:t>
      </w:r>
      <w:r w:rsidR="00724343" w:rsidRPr="00C5146E">
        <w:rPr>
          <w:rFonts w:ascii="Microsoft Sans Serif" w:hAnsi="Microsoft Sans Serif" w:cs="Microsoft Sans Serif"/>
          <w:sz w:val="22"/>
          <w:szCs w:val="22"/>
        </w:rPr>
        <w:t>Traffic within the VLAN will be unknown, but that narrows the scope of troubleshooting.</w:t>
      </w:r>
    </w:p>
    <w:p w14:paraId="345EFB8C" w14:textId="201911CA" w:rsidR="00850075" w:rsidRPr="00C5146E" w:rsidRDefault="0006010D" w:rsidP="003D6A14">
      <w:pPr>
        <w:rPr>
          <w:rFonts w:ascii="Microsoft Sans Serif" w:hAnsi="Microsoft Sans Serif" w:cs="Microsoft Sans Serif"/>
          <w:sz w:val="22"/>
          <w:szCs w:val="22"/>
        </w:rPr>
      </w:pPr>
      <w:r w:rsidRPr="00C5146E">
        <w:rPr>
          <w:rFonts w:ascii="Microsoft Sans Serif" w:hAnsi="Microsoft Sans Serif" w:cs="Microsoft Sans Serif"/>
          <w:sz w:val="22"/>
          <w:szCs w:val="22"/>
        </w:rPr>
        <w:t xml:space="preserve">Understanding dependencies that your </w:t>
      </w:r>
      <w:r w:rsidR="00613FD3" w:rsidRPr="00C5146E">
        <w:rPr>
          <w:rFonts w:ascii="Microsoft Sans Serif" w:hAnsi="Microsoft Sans Serif" w:cs="Microsoft Sans Serif"/>
          <w:sz w:val="22"/>
          <w:szCs w:val="22"/>
        </w:rPr>
        <w:t>application has on other services is important.  By documenting these dependencies, it allows recovery teams to</w:t>
      </w:r>
      <w:r w:rsidR="00594FEF" w:rsidRPr="00C5146E">
        <w:rPr>
          <w:rFonts w:ascii="Microsoft Sans Serif" w:hAnsi="Microsoft Sans Serif" w:cs="Microsoft Sans Serif"/>
          <w:sz w:val="22"/>
          <w:szCs w:val="22"/>
        </w:rPr>
        <w:t xml:space="preserve"> identify the order of recovery for applications.  When</w:t>
      </w:r>
      <w:r w:rsidR="00AF745F" w:rsidRPr="00C5146E">
        <w:rPr>
          <w:rFonts w:ascii="Microsoft Sans Serif" w:hAnsi="Microsoft Sans Serif" w:cs="Microsoft Sans Serif"/>
          <w:sz w:val="22"/>
          <w:szCs w:val="22"/>
        </w:rPr>
        <w:t xml:space="preserve"> documenting applications in </w:t>
      </w:r>
      <w:proofErr w:type="spellStart"/>
      <w:r w:rsidR="00AF745F" w:rsidRPr="00C5146E">
        <w:rPr>
          <w:rFonts w:ascii="Microsoft Sans Serif" w:hAnsi="Microsoft Sans Serif" w:cs="Microsoft Sans Serif"/>
          <w:sz w:val="22"/>
          <w:szCs w:val="22"/>
        </w:rPr>
        <w:t>FusionRM</w:t>
      </w:r>
      <w:proofErr w:type="spellEnd"/>
      <w:r w:rsidR="00AF745F" w:rsidRPr="00C5146E">
        <w:rPr>
          <w:rFonts w:ascii="Microsoft Sans Serif" w:hAnsi="Microsoft Sans Serif" w:cs="Microsoft Sans Serif"/>
          <w:sz w:val="22"/>
          <w:szCs w:val="22"/>
        </w:rPr>
        <w:t xml:space="preserve"> for the IT disaster recovery plan, it is possible to </w:t>
      </w:r>
      <w:r w:rsidR="0090131F" w:rsidRPr="00C5146E">
        <w:rPr>
          <w:rFonts w:ascii="Microsoft Sans Serif" w:hAnsi="Microsoft Sans Serif" w:cs="Microsoft Sans Serif"/>
          <w:sz w:val="22"/>
          <w:szCs w:val="22"/>
        </w:rPr>
        <w:t>associate dependencies for applications.</w:t>
      </w:r>
    </w:p>
    <w:p w14:paraId="7CCC2315" w14:textId="77777777" w:rsidR="0076667A" w:rsidRDefault="0076667A" w:rsidP="00373961"/>
    <w:p w14:paraId="35BF4230" w14:textId="39DF2813" w:rsidR="002701F8" w:rsidRDefault="003D6A14" w:rsidP="00F45470">
      <w:pPr>
        <w:pStyle w:val="Heading1"/>
      </w:pPr>
      <w:r>
        <w:t xml:space="preserve"> </w:t>
      </w:r>
      <w:bookmarkStart w:id="32" w:name="_Toc113438310"/>
      <w:r w:rsidR="00ED0EBD">
        <w:t>Recovery Procedure</w:t>
      </w:r>
      <w:r w:rsidR="00356FC6">
        <w:t>s</w:t>
      </w:r>
      <w:r w:rsidR="00ED0EBD">
        <w:t xml:space="preserve"> Development</w:t>
      </w:r>
      <w:bookmarkEnd w:id="32"/>
    </w:p>
    <w:p w14:paraId="721446A7" w14:textId="1E84F2E4" w:rsidR="00A04459" w:rsidRPr="00C5146E" w:rsidRDefault="008E3E5C" w:rsidP="00A04459">
      <w:pPr>
        <w:rPr>
          <w:rFonts w:ascii="Microsoft Sans Serif" w:hAnsi="Microsoft Sans Serif" w:cs="Microsoft Sans Serif"/>
          <w:sz w:val="22"/>
          <w:szCs w:val="22"/>
        </w:rPr>
      </w:pPr>
      <w:r w:rsidRPr="00C5146E">
        <w:rPr>
          <w:rFonts w:ascii="Microsoft Sans Serif" w:hAnsi="Microsoft Sans Serif" w:cs="Microsoft Sans Serif"/>
          <w:sz w:val="22"/>
          <w:szCs w:val="22"/>
        </w:rPr>
        <w:t>Recovery procedures and steps ar</w:t>
      </w:r>
      <w:r w:rsidR="0021280A" w:rsidRPr="00C5146E">
        <w:rPr>
          <w:rFonts w:ascii="Microsoft Sans Serif" w:hAnsi="Microsoft Sans Serif" w:cs="Microsoft Sans Serif"/>
          <w:sz w:val="22"/>
          <w:szCs w:val="22"/>
        </w:rPr>
        <w:t>e the blueprint for either a successful or disastrous failover of an application or IT service.</w:t>
      </w:r>
      <w:r w:rsidR="00BB7677" w:rsidRPr="00C5146E">
        <w:rPr>
          <w:rFonts w:ascii="Microsoft Sans Serif" w:hAnsi="Microsoft Sans Serif" w:cs="Microsoft Sans Serif"/>
          <w:sz w:val="22"/>
          <w:szCs w:val="22"/>
        </w:rPr>
        <w:t xml:space="preserve"> </w:t>
      </w:r>
      <w:r w:rsidR="008C0037" w:rsidRPr="00C5146E">
        <w:rPr>
          <w:rFonts w:ascii="Microsoft Sans Serif" w:hAnsi="Microsoft Sans Serif" w:cs="Microsoft Sans Serif"/>
          <w:sz w:val="22"/>
          <w:szCs w:val="22"/>
        </w:rPr>
        <w:t xml:space="preserve"> Relying on specific people </w:t>
      </w:r>
      <w:r w:rsidR="000D04B0" w:rsidRPr="00C5146E">
        <w:rPr>
          <w:rFonts w:ascii="Microsoft Sans Serif" w:hAnsi="Microsoft Sans Serif" w:cs="Microsoft Sans Serif"/>
          <w:sz w:val="22"/>
          <w:szCs w:val="22"/>
        </w:rPr>
        <w:t>or documentation</w:t>
      </w:r>
      <w:r w:rsidR="002A6343" w:rsidRPr="00C5146E">
        <w:rPr>
          <w:rFonts w:ascii="Microsoft Sans Serif" w:hAnsi="Microsoft Sans Serif" w:cs="Microsoft Sans Serif"/>
          <w:sz w:val="22"/>
          <w:szCs w:val="22"/>
        </w:rPr>
        <w:t xml:space="preserve"> residing in </w:t>
      </w:r>
      <w:r w:rsidR="00FF7CFB" w:rsidRPr="00C5146E">
        <w:rPr>
          <w:rFonts w:ascii="Microsoft Sans Serif" w:hAnsi="Microsoft Sans Serif" w:cs="Microsoft Sans Serif"/>
          <w:sz w:val="22"/>
          <w:szCs w:val="22"/>
        </w:rPr>
        <w:t xml:space="preserve">disparate </w:t>
      </w:r>
      <w:r w:rsidR="002A6343" w:rsidRPr="00C5146E">
        <w:rPr>
          <w:rFonts w:ascii="Microsoft Sans Serif" w:hAnsi="Microsoft Sans Serif" w:cs="Microsoft Sans Serif"/>
          <w:sz w:val="22"/>
          <w:szCs w:val="22"/>
        </w:rPr>
        <w:t>systems</w:t>
      </w:r>
      <w:r w:rsidR="00FF7CFB" w:rsidRPr="00C5146E">
        <w:rPr>
          <w:rFonts w:ascii="Microsoft Sans Serif" w:hAnsi="Microsoft Sans Serif" w:cs="Microsoft Sans Serif"/>
          <w:sz w:val="22"/>
          <w:szCs w:val="22"/>
        </w:rPr>
        <w:t xml:space="preserve"> </w:t>
      </w:r>
      <w:r w:rsidR="009C7E0B" w:rsidRPr="00C5146E">
        <w:rPr>
          <w:rFonts w:ascii="Microsoft Sans Serif" w:hAnsi="Microsoft Sans Serif" w:cs="Microsoft Sans Serif"/>
          <w:sz w:val="22"/>
          <w:szCs w:val="22"/>
        </w:rPr>
        <w:t>to recover applications and IT services</w:t>
      </w:r>
      <w:r w:rsidR="00926BF8" w:rsidRPr="00C5146E">
        <w:rPr>
          <w:rFonts w:ascii="Microsoft Sans Serif" w:hAnsi="Microsoft Sans Serif" w:cs="Microsoft Sans Serif"/>
          <w:sz w:val="22"/>
          <w:szCs w:val="22"/>
        </w:rPr>
        <w:t xml:space="preserve"> is not a </w:t>
      </w:r>
      <w:r w:rsidR="00585D44" w:rsidRPr="00C5146E">
        <w:rPr>
          <w:rFonts w:ascii="Microsoft Sans Serif" w:hAnsi="Microsoft Sans Serif" w:cs="Microsoft Sans Serif"/>
          <w:sz w:val="22"/>
          <w:szCs w:val="22"/>
        </w:rPr>
        <w:t>recommended</w:t>
      </w:r>
      <w:r w:rsidR="00926BF8" w:rsidRPr="00C5146E">
        <w:rPr>
          <w:rFonts w:ascii="Microsoft Sans Serif" w:hAnsi="Microsoft Sans Serif" w:cs="Microsoft Sans Serif"/>
          <w:sz w:val="22"/>
          <w:szCs w:val="22"/>
        </w:rPr>
        <w:t xml:space="preserve"> approach.  </w:t>
      </w:r>
      <w:r w:rsidR="00B56E20" w:rsidRPr="00C5146E">
        <w:rPr>
          <w:rFonts w:ascii="Microsoft Sans Serif" w:hAnsi="Microsoft Sans Serif" w:cs="Microsoft Sans Serif"/>
          <w:sz w:val="22"/>
          <w:szCs w:val="22"/>
        </w:rPr>
        <w:t>Instead,</w:t>
      </w:r>
      <w:r w:rsidR="00926BF8" w:rsidRPr="00C5146E">
        <w:rPr>
          <w:rFonts w:ascii="Microsoft Sans Serif" w:hAnsi="Microsoft Sans Serif" w:cs="Microsoft Sans Serif"/>
          <w:sz w:val="22"/>
          <w:szCs w:val="22"/>
        </w:rPr>
        <w:t xml:space="preserve"> the SMEs for the application or IT service should document the recovery procedures in a way where anyone can pick up the IT disaster recovery plan and recover the </w:t>
      </w:r>
      <w:r w:rsidR="00B56E20" w:rsidRPr="00C5146E">
        <w:rPr>
          <w:rFonts w:ascii="Microsoft Sans Serif" w:hAnsi="Microsoft Sans Serif" w:cs="Microsoft Sans Serif"/>
          <w:sz w:val="22"/>
          <w:szCs w:val="22"/>
        </w:rPr>
        <w:t xml:space="preserve">application or IT service.  </w:t>
      </w:r>
      <w:r w:rsidR="00F064AE" w:rsidRPr="00C5146E">
        <w:rPr>
          <w:rFonts w:ascii="Microsoft Sans Serif" w:hAnsi="Microsoft Sans Serif" w:cs="Microsoft Sans Serif"/>
          <w:sz w:val="22"/>
          <w:szCs w:val="22"/>
        </w:rPr>
        <w:t>Simplified processes and structured recovery procedures and steps</w:t>
      </w:r>
      <w:r w:rsidR="00BA3A26" w:rsidRPr="00C5146E">
        <w:rPr>
          <w:rFonts w:ascii="Microsoft Sans Serif" w:hAnsi="Microsoft Sans Serif" w:cs="Microsoft Sans Serif"/>
          <w:sz w:val="22"/>
          <w:szCs w:val="22"/>
        </w:rPr>
        <w:t xml:space="preserve"> are key</w:t>
      </w:r>
      <w:r w:rsidR="007B0DFB" w:rsidRPr="00C5146E">
        <w:rPr>
          <w:rFonts w:ascii="Microsoft Sans Serif" w:hAnsi="Microsoft Sans Serif" w:cs="Microsoft Sans Serif"/>
          <w:sz w:val="22"/>
          <w:szCs w:val="22"/>
        </w:rPr>
        <w:t xml:space="preserve">.  </w:t>
      </w:r>
      <w:r w:rsidR="00F064AE" w:rsidRPr="00C5146E">
        <w:rPr>
          <w:rFonts w:ascii="Microsoft Sans Serif" w:hAnsi="Microsoft Sans Serif" w:cs="Microsoft Sans Serif"/>
          <w:sz w:val="22"/>
          <w:szCs w:val="22"/>
        </w:rPr>
        <w:t>For example, i</w:t>
      </w:r>
      <w:r w:rsidR="007B0DFB" w:rsidRPr="00C5146E">
        <w:rPr>
          <w:rFonts w:ascii="Microsoft Sans Serif" w:hAnsi="Microsoft Sans Serif" w:cs="Microsoft Sans Serif"/>
          <w:sz w:val="22"/>
          <w:szCs w:val="22"/>
        </w:rPr>
        <w:t xml:space="preserve">nstead of having to issue multiple commands manually, </w:t>
      </w:r>
      <w:r w:rsidR="00D274B2" w:rsidRPr="00C5146E">
        <w:rPr>
          <w:rFonts w:ascii="Microsoft Sans Serif" w:hAnsi="Microsoft Sans Serif" w:cs="Microsoft Sans Serif"/>
          <w:sz w:val="22"/>
          <w:szCs w:val="22"/>
        </w:rPr>
        <w:t>is it possible to automate</w:t>
      </w:r>
      <w:r w:rsidR="00D3625A" w:rsidRPr="00C5146E">
        <w:rPr>
          <w:rFonts w:ascii="Microsoft Sans Serif" w:hAnsi="Microsoft Sans Serif" w:cs="Microsoft Sans Serif"/>
          <w:sz w:val="22"/>
          <w:szCs w:val="22"/>
        </w:rPr>
        <w:t xml:space="preserve"> those processes?</w:t>
      </w:r>
      <w:r w:rsidR="005C264B" w:rsidRPr="00C5146E">
        <w:rPr>
          <w:rFonts w:ascii="Microsoft Sans Serif" w:hAnsi="Microsoft Sans Serif" w:cs="Microsoft Sans Serif"/>
          <w:sz w:val="22"/>
          <w:szCs w:val="22"/>
        </w:rPr>
        <w:t xml:space="preserve">  </w:t>
      </w:r>
      <w:r w:rsidR="002E3109" w:rsidRPr="00C5146E">
        <w:rPr>
          <w:rFonts w:ascii="Microsoft Sans Serif" w:hAnsi="Microsoft Sans Serif" w:cs="Microsoft Sans Serif"/>
          <w:sz w:val="22"/>
          <w:szCs w:val="22"/>
        </w:rPr>
        <w:t>An assessment to determine</w:t>
      </w:r>
      <w:r w:rsidR="002213FE" w:rsidRPr="00C5146E">
        <w:rPr>
          <w:rFonts w:ascii="Microsoft Sans Serif" w:hAnsi="Microsoft Sans Serif" w:cs="Microsoft Sans Serif"/>
          <w:sz w:val="22"/>
          <w:szCs w:val="22"/>
        </w:rPr>
        <w:t xml:space="preserve"> </w:t>
      </w:r>
      <w:r w:rsidR="002E3109" w:rsidRPr="00C5146E">
        <w:rPr>
          <w:rFonts w:ascii="Microsoft Sans Serif" w:hAnsi="Microsoft Sans Serif" w:cs="Microsoft Sans Serif"/>
          <w:sz w:val="22"/>
          <w:szCs w:val="22"/>
        </w:rPr>
        <w:t>recovery</w:t>
      </w:r>
      <w:r w:rsidR="002213FE" w:rsidRPr="00C5146E">
        <w:rPr>
          <w:rFonts w:ascii="Microsoft Sans Serif" w:hAnsi="Microsoft Sans Serif" w:cs="Microsoft Sans Serif"/>
          <w:sz w:val="22"/>
          <w:szCs w:val="22"/>
        </w:rPr>
        <w:t xml:space="preserve"> priorities for </w:t>
      </w:r>
      <w:r w:rsidR="003642B9" w:rsidRPr="00C5146E">
        <w:rPr>
          <w:rFonts w:ascii="Microsoft Sans Serif" w:hAnsi="Microsoft Sans Serif" w:cs="Microsoft Sans Serif"/>
          <w:sz w:val="22"/>
          <w:szCs w:val="22"/>
        </w:rPr>
        <w:t>the various applications and IT services</w:t>
      </w:r>
      <w:r w:rsidR="002213FE" w:rsidRPr="00C5146E">
        <w:rPr>
          <w:rFonts w:ascii="Microsoft Sans Serif" w:hAnsi="Microsoft Sans Serif" w:cs="Microsoft Sans Serif"/>
          <w:sz w:val="22"/>
          <w:szCs w:val="22"/>
        </w:rPr>
        <w:t xml:space="preserve"> will need to be performed.  </w:t>
      </w:r>
      <w:r w:rsidR="00A04459" w:rsidRPr="00C5146E">
        <w:rPr>
          <w:rFonts w:ascii="Microsoft Sans Serif" w:hAnsi="Microsoft Sans Serif" w:cs="Microsoft Sans Serif"/>
          <w:sz w:val="22"/>
          <w:szCs w:val="22"/>
        </w:rPr>
        <w:t xml:space="preserve">For additional information, see </w:t>
      </w:r>
      <w:r w:rsidR="00A04459" w:rsidRPr="00C5146E">
        <w:rPr>
          <w:rFonts w:ascii="Microsoft Sans Serif" w:hAnsi="Microsoft Sans Serif" w:cs="Microsoft Sans Serif"/>
          <w:i/>
          <w:iCs/>
          <w:sz w:val="22"/>
          <w:szCs w:val="22"/>
        </w:rPr>
        <w:t>Appendix A:  Documenting Recovery Procedures</w:t>
      </w:r>
      <w:r w:rsidR="003D6F8B" w:rsidRPr="00C5146E">
        <w:rPr>
          <w:rFonts w:ascii="Microsoft Sans Serif" w:hAnsi="Microsoft Sans Serif" w:cs="Microsoft Sans Serif"/>
          <w:sz w:val="22"/>
          <w:szCs w:val="22"/>
        </w:rPr>
        <w:t>.</w:t>
      </w:r>
    </w:p>
    <w:p w14:paraId="388511B8" w14:textId="25854ED2" w:rsidR="001C102A" w:rsidRDefault="001D3BAB" w:rsidP="00F45470">
      <w:pPr>
        <w:pStyle w:val="Heading1"/>
      </w:pPr>
      <w:bookmarkStart w:id="33" w:name="_Toc113438311"/>
      <w:r>
        <w:t>Recovery Validation</w:t>
      </w:r>
      <w:r w:rsidR="00DB7C4B">
        <w:t xml:space="preserve"> &amp; Functional Testing</w:t>
      </w:r>
      <w:bookmarkEnd w:id="33"/>
    </w:p>
    <w:p w14:paraId="3F3F585C" w14:textId="0354121A" w:rsidR="001D3BAB" w:rsidRPr="00C5146E" w:rsidRDefault="006C457D" w:rsidP="001D3BAB">
      <w:pPr>
        <w:rPr>
          <w:sz w:val="22"/>
          <w:szCs w:val="22"/>
        </w:rPr>
      </w:pPr>
      <w:r w:rsidRPr="00C5146E">
        <w:rPr>
          <w:sz w:val="22"/>
          <w:szCs w:val="22"/>
        </w:rPr>
        <w:t>The defined r</w:t>
      </w:r>
      <w:r w:rsidR="001D3BAB" w:rsidRPr="00C5146E">
        <w:rPr>
          <w:sz w:val="22"/>
          <w:szCs w:val="22"/>
        </w:rPr>
        <w:t>ecovery procedures should contain</w:t>
      </w:r>
      <w:r w:rsidRPr="00C5146E">
        <w:rPr>
          <w:sz w:val="22"/>
          <w:szCs w:val="22"/>
        </w:rPr>
        <w:t xml:space="preserve"> </w:t>
      </w:r>
      <w:r w:rsidR="00B87241" w:rsidRPr="00C5146E">
        <w:rPr>
          <w:sz w:val="22"/>
          <w:szCs w:val="22"/>
        </w:rPr>
        <w:t xml:space="preserve">verification steps so the </w:t>
      </w:r>
      <w:r w:rsidR="00924307" w:rsidRPr="00C5146E">
        <w:rPr>
          <w:sz w:val="22"/>
          <w:szCs w:val="22"/>
        </w:rPr>
        <w:t>university</w:t>
      </w:r>
      <w:r w:rsidR="00B87241" w:rsidRPr="00C5146E">
        <w:rPr>
          <w:sz w:val="22"/>
          <w:szCs w:val="22"/>
        </w:rPr>
        <w:t xml:space="preserve"> can verify</w:t>
      </w:r>
      <w:r w:rsidR="004D2A1D" w:rsidRPr="00C5146E">
        <w:rPr>
          <w:sz w:val="22"/>
          <w:szCs w:val="22"/>
        </w:rPr>
        <w:t xml:space="preserve"> the application or IT service has be</w:t>
      </w:r>
      <w:r w:rsidR="00C96901" w:rsidRPr="00C5146E">
        <w:rPr>
          <w:sz w:val="22"/>
          <w:szCs w:val="22"/>
        </w:rPr>
        <w:t xml:space="preserve">en </w:t>
      </w:r>
      <w:r w:rsidR="00E908A7" w:rsidRPr="00C5146E">
        <w:rPr>
          <w:sz w:val="22"/>
          <w:szCs w:val="22"/>
        </w:rPr>
        <w:t>recovered correctly.</w:t>
      </w:r>
      <w:r w:rsidR="00A669DA" w:rsidRPr="00C5146E">
        <w:rPr>
          <w:sz w:val="22"/>
          <w:szCs w:val="22"/>
        </w:rPr>
        <w:t xml:space="preserve">  </w:t>
      </w:r>
      <w:r w:rsidR="00E0674C" w:rsidRPr="00C5146E">
        <w:rPr>
          <w:sz w:val="22"/>
          <w:szCs w:val="22"/>
        </w:rPr>
        <w:t xml:space="preserve">Ideally, these validation steps will be built into the </w:t>
      </w:r>
      <w:r w:rsidR="00944912" w:rsidRPr="00C5146E">
        <w:rPr>
          <w:sz w:val="22"/>
          <w:szCs w:val="22"/>
        </w:rPr>
        <w:t xml:space="preserve">recovery procedures and steps.  </w:t>
      </w:r>
      <w:r w:rsidR="00A669DA" w:rsidRPr="00C5146E">
        <w:rPr>
          <w:sz w:val="22"/>
          <w:szCs w:val="22"/>
        </w:rPr>
        <w:t xml:space="preserve">Reference </w:t>
      </w:r>
      <w:r w:rsidR="00F40150" w:rsidRPr="00C5146E">
        <w:rPr>
          <w:i/>
          <w:iCs/>
          <w:sz w:val="22"/>
          <w:szCs w:val="22"/>
        </w:rPr>
        <w:t xml:space="preserve">Appendix </w:t>
      </w:r>
      <w:r w:rsidR="00176BE1" w:rsidRPr="00C5146E">
        <w:rPr>
          <w:i/>
          <w:iCs/>
          <w:sz w:val="22"/>
          <w:szCs w:val="22"/>
        </w:rPr>
        <w:t>A</w:t>
      </w:r>
      <w:r w:rsidR="00DF7AD7" w:rsidRPr="00C5146E">
        <w:rPr>
          <w:i/>
          <w:iCs/>
          <w:sz w:val="22"/>
          <w:szCs w:val="22"/>
        </w:rPr>
        <w:t>:  Documenting Recovery Procedures</w:t>
      </w:r>
      <w:r w:rsidR="00ED41C4" w:rsidRPr="00C5146E">
        <w:rPr>
          <w:sz w:val="22"/>
          <w:szCs w:val="22"/>
        </w:rPr>
        <w:t xml:space="preserve">.  </w:t>
      </w:r>
      <w:r w:rsidR="00DB7C4B" w:rsidRPr="00C5146E">
        <w:rPr>
          <w:sz w:val="22"/>
          <w:szCs w:val="22"/>
        </w:rPr>
        <w:t xml:space="preserve">Additionally, </w:t>
      </w:r>
      <w:r w:rsidR="00D77393" w:rsidRPr="00C5146E">
        <w:rPr>
          <w:sz w:val="22"/>
          <w:szCs w:val="22"/>
        </w:rPr>
        <w:t>key stakeholders from the various business units</w:t>
      </w:r>
      <w:r w:rsidR="00DB7C4B" w:rsidRPr="00C5146E">
        <w:rPr>
          <w:sz w:val="22"/>
          <w:szCs w:val="22"/>
        </w:rPr>
        <w:t xml:space="preserve"> will need to perform </w:t>
      </w:r>
      <w:r w:rsidR="00A7097E" w:rsidRPr="00C5146E">
        <w:rPr>
          <w:sz w:val="22"/>
          <w:szCs w:val="22"/>
        </w:rPr>
        <w:t>functional testing of applications following a failover.  These stake</w:t>
      </w:r>
      <w:r w:rsidR="00DF7AD7" w:rsidRPr="00C5146E">
        <w:rPr>
          <w:sz w:val="22"/>
          <w:szCs w:val="22"/>
        </w:rPr>
        <w:t xml:space="preserve">holders will be </w:t>
      </w:r>
      <w:r w:rsidR="00DF7AD7" w:rsidRPr="00C5146E">
        <w:rPr>
          <w:sz w:val="22"/>
          <w:szCs w:val="22"/>
        </w:rPr>
        <w:lastRenderedPageBreak/>
        <w:t xml:space="preserve">required to document </w:t>
      </w:r>
      <w:r w:rsidR="006B6965" w:rsidRPr="00C5146E">
        <w:rPr>
          <w:sz w:val="22"/>
          <w:szCs w:val="22"/>
        </w:rPr>
        <w:t xml:space="preserve">each validation </w:t>
      </w:r>
      <w:r w:rsidR="00DF7AD7" w:rsidRPr="00C5146E">
        <w:rPr>
          <w:sz w:val="22"/>
          <w:szCs w:val="22"/>
        </w:rPr>
        <w:t>step they</w:t>
      </w:r>
      <w:r w:rsidR="0066550D" w:rsidRPr="00C5146E">
        <w:rPr>
          <w:sz w:val="22"/>
          <w:szCs w:val="22"/>
        </w:rPr>
        <w:t xml:space="preserve"> performed and result.</w:t>
      </w:r>
      <w:r w:rsidR="00FC3B7C" w:rsidRPr="00C5146E">
        <w:rPr>
          <w:sz w:val="22"/>
          <w:szCs w:val="22"/>
        </w:rPr>
        <w:t xml:space="preserve">  For </w:t>
      </w:r>
      <w:r w:rsidR="00676708" w:rsidRPr="00C5146E">
        <w:rPr>
          <w:sz w:val="22"/>
          <w:szCs w:val="22"/>
        </w:rPr>
        <w:t>tests</w:t>
      </w:r>
      <w:r w:rsidR="00FC3B7C" w:rsidRPr="00C5146E">
        <w:rPr>
          <w:sz w:val="22"/>
          <w:szCs w:val="22"/>
        </w:rPr>
        <w:t xml:space="preserve"> that failed, the stakeholder needs to provide a risk assessment</w:t>
      </w:r>
      <w:r w:rsidR="00676708" w:rsidRPr="00C5146E">
        <w:rPr>
          <w:sz w:val="22"/>
          <w:szCs w:val="22"/>
        </w:rPr>
        <w:t xml:space="preserve"> </w:t>
      </w:r>
      <w:r w:rsidR="00C5150F" w:rsidRPr="00C5146E">
        <w:rPr>
          <w:sz w:val="22"/>
          <w:szCs w:val="22"/>
        </w:rPr>
        <w:t>and impact analysis.</w:t>
      </w:r>
    </w:p>
    <w:p w14:paraId="024905B1" w14:textId="26791B67" w:rsidR="00A04459" w:rsidRDefault="00A04459" w:rsidP="001D3BAB"/>
    <w:p w14:paraId="7E1614C4" w14:textId="4A9761BC" w:rsidR="00026560" w:rsidRDefault="00C5146E" w:rsidP="00F45470">
      <w:pPr>
        <w:pStyle w:val="Heading1"/>
      </w:pPr>
      <w:r>
        <w:t xml:space="preserve"> </w:t>
      </w:r>
      <w:bookmarkStart w:id="34" w:name="_Toc113438312"/>
      <w:r w:rsidR="008A3794">
        <w:t>Application Recovery Lifecycle Management</w:t>
      </w:r>
      <w:bookmarkEnd w:id="34"/>
    </w:p>
    <w:p w14:paraId="5F730837" w14:textId="455D4124" w:rsidR="00CB552A" w:rsidRPr="00C5146E" w:rsidRDefault="00CB552A" w:rsidP="00CB552A">
      <w:pPr>
        <w:rPr>
          <w:rFonts w:ascii="Microsoft Sans Serif" w:hAnsi="Microsoft Sans Serif" w:cs="Microsoft Sans Serif"/>
          <w:sz w:val="22"/>
          <w:szCs w:val="22"/>
        </w:rPr>
      </w:pPr>
      <w:r w:rsidRPr="00C5146E">
        <w:rPr>
          <w:rFonts w:ascii="Microsoft Sans Serif" w:hAnsi="Microsoft Sans Serif" w:cs="Microsoft Sans Serif"/>
          <w:sz w:val="22"/>
          <w:szCs w:val="22"/>
        </w:rPr>
        <w:t xml:space="preserve">Whenever changes to production are made, </w:t>
      </w:r>
      <w:r w:rsidR="002017DD" w:rsidRPr="00C5146E">
        <w:rPr>
          <w:rFonts w:ascii="Microsoft Sans Serif" w:hAnsi="Microsoft Sans Serif" w:cs="Microsoft Sans Serif"/>
          <w:sz w:val="22"/>
          <w:szCs w:val="22"/>
        </w:rPr>
        <w:t>it is possible that the change may affect recovery procedures.</w:t>
      </w:r>
      <w:r w:rsidR="00394A62" w:rsidRPr="00C5146E">
        <w:rPr>
          <w:rFonts w:ascii="Microsoft Sans Serif" w:hAnsi="Microsoft Sans Serif" w:cs="Microsoft Sans Serif"/>
          <w:sz w:val="22"/>
          <w:szCs w:val="22"/>
        </w:rPr>
        <w:t xml:space="preserve">  If the </w:t>
      </w:r>
      <w:r w:rsidR="00BE0080" w:rsidRPr="00C5146E">
        <w:rPr>
          <w:rFonts w:ascii="Microsoft Sans Serif" w:hAnsi="Microsoft Sans Serif" w:cs="Microsoft Sans Serif"/>
          <w:sz w:val="22"/>
          <w:szCs w:val="22"/>
        </w:rPr>
        <w:t>change</w:t>
      </w:r>
      <w:r w:rsidR="007E6B62" w:rsidRPr="00C5146E">
        <w:rPr>
          <w:rFonts w:ascii="Microsoft Sans Serif" w:hAnsi="Microsoft Sans Serif" w:cs="Microsoft Sans Serif"/>
          <w:sz w:val="22"/>
          <w:szCs w:val="22"/>
        </w:rPr>
        <w:t xml:space="preserve"> to production alters the way the application starts up, then </w:t>
      </w:r>
      <w:r w:rsidR="00A34D38" w:rsidRPr="00C5146E">
        <w:rPr>
          <w:rFonts w:ascii="Microsoft Sans Serif" w:hAnsi="Microsoft Sans Serif" w:cs="Microsoft Sans Serif"/>
          <w:sz w:val="22"/>
          <w:szCs w:val="22"/>
        </w:rPr>
        <w:t>the IT disaster recovery documentation needs to be modified to account for the change in procedure.</w:t>
      </w:r>
      <w:r w:rsidR="0020407F" w:rsidRPr="00C5146E">
        <w:rPr>
          <w:rFonts w:ascii="Microsoft Sans Serif" w:hAnsi="Microsoft Sans Serif" w:cs="Microsoft Sans Serif"/>
          <w:sz w:val="22"/>
          <w:szCs w:val="22"/>
        </w:rPr>
        <w:t xml:space="preserve">  </w:t>
      </w:r>
      <w:r w:rsidR="00151E27" w:rsidRPr="00C5146E">
        <w:rPr>
          <w:rFonts w:ascii="Microsoft Sans Serif" w:hAnsi="Microsoft Sans Serif" w:cs="Microsoft Sans Serif"/>
          <w:sz w:val="22"/>
          <w:szCs w:val="22"/>
        </w:rPr>
        <w:t xml:space="preserve">Any new component that is introduced </w:t>
      </w:r>
      <w:r w:rsidR="00147521" w:rsidRPr="00C5146E">
        <w:rPr>
          <w:rFonts w:ascii="Microsoft Sans Serif" w:hAnsi="Microsoft Sans Serif" w:cs="Microsoft Sans Serif"/>
          <w:sz w:val="22"/>
          <w:szCs w:val="22"/>
        </w:rPr>
        <w:t xml:space="preserve">(API, server, application, </w:t>
      </w:r>
      <w:r w:rsidR="00B11508" w:rsidRPr="00C5146E">
        <w:rPr>
          <w:rFonts w:ascii="Microsoft Sans Serif" w:hAnsi="Microsoft Sans Serif" w:cs="Microsoft Sans Serif"/>
          <w:sz w:val="22"/>
          <w:szCs w:val="22"/>
        </w:rPr>
        <w:t xml:space="preserve">firewall rule changes, </w:t>
      </w:r>
      <w:r w:rsidR="00147521" w:rsidRPr="00C5146E">
        <w:rPr>
          <w:rFonts w:ascii="Microsoft Sans Serif" w:hAnsi="Microsoft Sans Serif" w:cs="Microsoft Sans Serif"/>
          <w:sz w:val="22"/>
          <w:szCs w:val="22"/>
        </w:rPr>
        <w:t>dependency</w:t>
      </w:r>
      <w:r w:rsidR="00D431A3" w:rsidRPr="00C5146E">
        <w:rPr>
          <w:rFonts w:ascii="Microsoft Sans Serif" w:hAnsi="Microsoft Sans Serif" w:cs="Microsoft Sans Serif"/>
          <w:sz w:val="22"/>
          <w:szCs w:val="22"/>
        </w:rPr>
        <w:t xml:space="preserve">, etc.) can also alert the way the application performs in production, versus a </w:t>
      </w:r>
      <w:r w:rsidR="000C1572" w:rsidRPr="00C5146E">
        <w:rPr>
          <w:rFonts w:ascii="Microsoft Sans Serif" w:hAnsi="Microsoft Sans Serif" w:cs="Microsoft Sans Serif"/>
          <w:sz w:val="22"/>
          <w:szCs w:val="22"/>
        </w:rPr>
        <w:t xml:space="preserve">failover to a different site.  </w:t>
      </w:r>
      <w:r w:rsidR="0020407F" w:rsidRPr="00C5146E">
        <w:rPr>
          <w:rFonts w:ascii="Microsoft Sans Serif" w:hAnsi="Microsoft Sans Serif" w:cs="Microsoft Sans Serif"/>
          <w:sz w:val="22"/>
          <w:szCs w:val="22"/>
        </w:rPr>
        <w:t>Ideally, teams will incorporate th</w:t>
      </w:r>
      <w:r w:rsidR="000C1572" w:rsidRPr="00C5146E">
        <w:rPr>
          <w:rFonts w:ascii="Microsoft Sans Serif" w:hAnsi="Microsoft Sans Serif" w:cs="Microsoft Sans Serif"/>
          <w:sz w:val="22"/>
          <w:szCs w:val="22"/>
        </w:rPr>
        <w:t>e documentation of what changed in production to the IT disaster recovery procedures as well</w:t>
      </w:r>
      <w:r w:rsidR="00040814" w:rsidRPr="00C5146E">
        <w:rPr>
          <w:rFonts w:ascii="Microsoft Sans Serif" w:hAnsi="Microsoft Sans Serif" w:cs="Microsoft Sans Serif"/>
          <w:sz w:val="22"/>
          <w:szCs w:val="22"/>
        </w:rPr>
        <w:t>.</w:t>
      </w:r>
    </w:p>
    <w:p w14:paraId="4C5C9F24" w14:textId="77777777" w:rsidR="001841F3" w:rsidRDefault="001841F3" w:rsidP="00ED0EBD"/>
    <w:p w14:paraId="7E77351B" w14:textId="49D34AD2" w:rsidR="00BE2949" w:rsidRDefault="00C5146E" w:rsidP="00F45470">
      <w:pPr>
        <w:pStyle w:val="Heading1"/>
      </w:pPr>
      <w:r>
        <w:t xml:space="preserve"> </w:t>
      </w:r>
      <w:bookmarkStart w:id="35" w:name="_Toc113438313"/>
      <w:r w:rsidR="00BE2949">
        <w:t>Vital Records</w:t>
      </w:r>
      <w:bookmarkEnd w:id="35"/>
    </w:p>
    <w:p w14:paraId="7229BEFC" w14:textId="334D81C6" w:rsidR="00FD1850" w:rsidRDefault="00FD1850" w:rsidP="00FD1850">
      <w:r w:rsidRPr="00C5146E">
        <w:rPr>
          <w:rFonts w:ascii="Microsoft Sans Serif" w:hAnsi="Microsoft Sans Serif" w:cs="Microsoft Sans Serif"/>
          <w:sz w:val="22"/>
          <w:szCs w:val="22"/>
        </w:rPr>
        <w:t xml:space="preserve">Vital records </w:t>
      </w:r>
      <w:r w:rsidR="006E00B3" w:rsidRPr="00C5146E">
        <w:rPr>
          <w:rFonts w:ascii="Microsoft Sans Serif" w:hAnsi="Microsoft Sans Serif" w:cs="Microsoft Sans Serif"/>
          <w:sz w:val="22"/>
          <w:szCs w:val="22"/>
        </w:rPr>
        <w:t>such as contracts, Service Level Agreements (SLA)</w:t>
      </w:r>
      <w:r w:rsidR="00457EF9" w:rsidRPr="00C5146E">
        <w:rPr>
          <w:rFonts w:ascii="Microsoft Sans Serif" w:hAnsi="Microsoft Sans Serif" w:cs="Microsoft Sans Serif"/>
          <w:sz w:val="22"/>
          <w:szCs w:val="22"/>
        </w:rPr>
        <w:t xml:space="preserve">, and contact lists should be in the IT disaster recovery </w:t>
      </w:r>
      <w:r w:rsidR="00640C37" w:rsidRPr="00C5146E">
        <w:rPr>
          <w:rFonts w:ascii="Microsoft Sans Serif" w:hAnsi="Microsoft Sans Serif" w:cs="Microsoft Sans Serif"/>
          <w:sz w:val="22"/>
          <w:szCs w:val="22"/>
        </w:rPr>
        <w:t>plan</w:t>
      </w:r>
      <w:r w:rsidR="00457EF9" w:rsidRPr="00C5146E">
        <w:rPr>
          <w:rFonts w:ascii="Microsoft Sans Serif" w:hAnsi="Microsoft Sans Serif" w:cs="Microsoft Sans Serif"/>
          <w:sz w:val="22"/>
          <w:szCs w:val="22"/>
        </w:rPr>
        <w:t>.</w:t>
      </w:r>
      <w:r w:rsidR="002340F2" w:rsidRPr="00C5146E">
        <w:rPr>
          <w:rFonts w:ascii="Microsoft Sans Serif" w:hAnsi="Microsoft Sans Serif" w:cs="Microsoft Sans Serif"/>
          <w:sz w:val="22"/>
          <w:szCs w:val="22"/>
        </w:rPr>
        <w:t xml:space="preserve">  </w:t>
      </w:r>
      <w:r w:rsidR="00B510F2" w:rsidRPr="00C5146E">
        <w:rPr>
          <w:rFonts w:ascii="Microsoft Sans Serif" w:hAnsi="Microsoft Sans Serif" w:cs="Microsoft Sans Serif"/>
          <w:sz w:val="22"/>
          <w:szCs w:val="22"/>
        </w:rPr>
        <w:t>Failure</w:t>
      </w:r>
      <w:r w:rsidR="00336E91" w:rsidRPr="00C5146E">
        <w:rPr>
          <w:rFonts w:ascii="Microsoft Sans Serif" w:hAnsi="Microsoft Sans Serif" w:cs="Microsoft Sans Serif"/>
          <w:sz w:val="22"/>
          <w:szCs w:val="22"/>
        </w:rPr>
        <w:t xml:space="preserve"> to document service level agreements with third party service providers may result in an inability to restore systems according to business requirements.</w:t>
      </w:r>
      <w:r w:rsidR="00E36BB0" w:rsidRPr="00C5146E">
        <w:rPr>
          <w:rFonts w:ascii="Microsoft Sans Serif" w:hAnsi="Microsoft Sans Serif" w:cs="Microsoft Sans Serif"/>
          <w:sz w:val="22"/>
          <w:szCs w:val="22"/>
        </w:rPr>
        <w:t xml:space="preserve">  By uploading </w:t>
      </w:r>
      <w:r w:rsidR="00640C37" w:rsidRPr="00C5146E">
        <w:rPr>
          <w:rFonts w:ascii="Microsoft Sans Serif" w:hAnsi="Microsoft Sans Serif" w:cs="Microsoft Sans Serif"/>
          <w:sz w:val="22"/>
          <w:szCs w:val="22"/>
        </w:rPr>
        <w:t xml:space="preserve">vital records into the IT disaster recovery plan, the department </w:t>
      </w:r>
      <w:r w:rsidR="00146291" w:rsidRPr="00C5146E">
        <w:rPr>
          <w:rFonts w:ascii="Microsoft Sans Serif" w:hAnsi="Microsoft Sans Serif" w:cs="Microsoft Sans Serif"/>
          <w:sz w:val="22"/>
          <w:szCs w:val="22"/>
        </w:rPr>
        <w:t>can</w:t>
      </w:r>
      <w:r w:rsidR="00A60E99" w:rsidRPr="00C5146E">
        <w:rPr>
          <w:rFonts w:ascii="Microsoft Sans Serif" w:hAnsi="Microsoft Sans Serif" w:cs="Microsoft Sans Serif"/>
          <w:sz w:val="22"/>
          <w:szCs w:val="22"/>
        </w:rPr>
        <w:t xml:space="preserve"> understand what agreements they have in place and</w:t>
      </w:r>
      <w:r w:rsidR="00640C37" w:rsidRPr="00C5146E">
        <w:rPr>
          <w:rFonts w:ascii="Microsoft Sans Serif" w:hAnsi="Microsoft Sans Serif" w:cs="Microsoft Sans Serif"/>
          <w:sz w:val="22"/>
          <w:szCs w:val="22"/>
        </w:rPr>
        <w:t xml:space="preserve"> </w:t>
      </w:r>
      <w:r w:rsidR="006946E7" w:rsidRPr="00C5146E">
        <w:rPr>
          <w:rFonts w:ascii="Microsoft Sans Serif" w:hAnsi="Microsoft Sans Serif" w:cs="Microsoft Sans Serif"/>
          <w:sz w:val="22"/>
          <w:szCs w:val="22"/>
        </w:rPr>
        <w:t>communicate more efficiently with vendors</w:t>
      </w:r>
      <w:r w:rsidR="00A60E99" w:rsidRPr="00C5146E">
        <w:rPr>
          <w:rFonts w:ascii="Microsoft Sans Serif" w:hAnsi="Microsoft Sans Serif" w:cs="Microsoft Sans Serif"/>
          <w:sz w:val="22"/>
          <w:szCs w:val="22"/>
        </w:rPr>
        <w:t xml:space="preserve"> during an event</w:t>
      </w:r>
      <w:r w:rsidR="00A60E99">
        <w:t xml:space="preserve">.  </w:t>
      </w:r>
    </w:p>
    <w:p w14:paraId="3F7847DF" w14:textId="77777777" w:rsidR="00F645F3" w:rsidRDefault="00F645F3" w:rsidP="00FD1850"/>
    <w:p w14:paraId="4B801D5C" w14:textId="0BF2FA60" w:rsidR="00F40150" w:rsidRDefault="00262E00" w:rsidP="00F45470">
      <w:pPr>
        <w:pStyle w:val="Heading1"/>
      </w:pPr>
      <w:bookmarkStart w:id="36" w:name="_Toc113438314"/>
      <w:r>
        <w:t>C</w:t>
      </w:r>
      <w:r w:rsidR="00F40150">
        <w:t>ontinuous Improvement</w:t>
      </w:r>
      <w:bookmarkEnd w:id="36"/>
    </w:p>
    <w:p w14:paraId="0CF33D93" w14:textId="1459FB45" w:rsidR="00F40150" w:rsidRPr="00C5146E" w:rsidRDefault="00F40150" w:rsidP="00F40150">
      <w:pPr>
        <w:rPr>
          <w:rFonts w:ascii="Microsoft Sans Serif" w:hAnsi="Microsoft Sans Serif" w:cs="Microsoft Sans Serif"/>
          <w:sz w:val="22"/>
          <w:szCs w:val="22"/>
        </w:rPr>
      </w:pPr>
      <w:r w:rsidRPr="00C5146E">
        <w:rPr>
          <w:rFonts w:ascii="Microsoft Sans Serif" w:hAnsi="Microsoft Sans Serif" w:cs="Microsoft Sans Serif"/>
          <w:sz w:val="22"/>
          <w:szCs w:val="22"/>
        </w:rPr>
        <w:t>Continuous</w:t>
      </w:r>
      <w:r w:rsidR="009E29CB" w:rsidRPr="00C5146E">
        <w:rPr>
          <w:rFonts w:ascii="Microsoft Sans Serif" w:hAnsi="Microsoft Sans Serif" w:cs="Microsoft Sans Serif"/>
          <w:sz w:val="22"/>
          <w:szCs w:val="22"/>
        </w:rPr>
        <w:t xml:space="preserve"> training and</w:t>
      </w:r>
      <w:r w:rsidRPr="00C5146E">
        <w:rPr>
          <w:rFonts w:ascii="Microsoft Sans Serif" w:hAnsi="Microsoft Sans Serif" w:cs="Microsoft Sans Serif"/>
          <w:sz w:val="22"/>
          <w:szCs w:val="22"/>
        </w:rPr>
        <w:t xml:space="preserve"> testing of the recovery procedures</w:t>
      </w:r>
      <w:r w:rsidR="008A3EC7" w:rsidRPr="00C5146E">
        <w:rPr>
          <w:rFonts w:ascii="Microsoft Sans Serif" w:hAnsi="Microsoft Sans Serif" w:cs="Microsoft Sans Serif"/>
          <w:sz w:val="22"/>
          <w:szCs w:val="22"/>
        </w:rPr>
        <w:t xml:space="preserve">, </w:t>
      </w:r>
      <w:r w:rsidRPr="00C5146E">
        <w:rPr>
          <w:rFonts w:ascii="Microsoft Sans Serif" w:hAnsi="Microsoft Sans Serif" w:cs="Microsoft Sans Serif"/>
          <w:sz w:val="22"/>
          <w:szCs w:val="22"/>
        </w:rPr>
        <w:t>validation of results</w:t>
      </w:r>
      <w:r w:rsidR="008A3EC7" w:rsidRPr="00C5146E">
        <w:rPr>
          <w:rFonts w:ascii="Microsoft Sans Serif" w:hAnsi="Microsoft Sans Serif" w:cs="Microsoft Sans Serif"/>
          <w:sz w:val="22"/>
          <w:szCs w:val="22"/>
        </w:rPr>
        <w:t>, risk assessments and mitigation are</w:t>
      </w:r>
      <w:r w:rsidRPr="00C5146E">
        <w:rPr>
          <w:rFonts w:ascii="Microsoft Sans Serif" w:hAnsi="Microsoft Sans Serif" w:cs="Microsoft Sans Serif"/>
          <w:sz w:val="22"/>
          <w:szCs w:val="22"/>
        </w:rPr>
        <w:t xml:space="preserve"> important for the organization to successfully respond to </w:t>
      </w:r>
      <w:r w:rsidR="00FA0F98" w:rsidRPr="00C5146E">
        <w:rPr>
          <w:rFonts w:ascii="Microsoft Sans Serif" w:hAnsi="Microsoft Sans Serif" w:cs="Microsoft Sans Serif"/>
          <w:sz w:val="22"/>
          <w:szCs w:val="22"/>
        </w:rPr>
        <w:t>incident</w:t>
      </w:r>
      <w:r w:rsidRPr="00C5146E">
        <w:rPr>
          <w:rFonts w:ascii="Microsoft Sans Serif" w:hAnsi="Microsoft Sans Serif" w:cs="Microsoft Sans Serif"/>
          <w:sz w:val="22"/>
          <w:szCs w:val="22"/>
        </w:rPr>
        <w:t xml:space="preserve">s that impact production services.  </w:t>
      </w:r>
    </w:p>
    <w:p w14:paraId="787DF8AA" w14:textId="7E1562E4" w:rsidR="00F40150" w:rsidRDefault="00F40150" w:rsidP="00F40150"/>
    <w:p w14:paraId="2D7CA93F" w14:textId="1BCCC1F3" w:rsidR="003305A6" w:rsidRDefault="00584384" w:rsidP="00E319FA">
      <w:pPr>
        <w:keepNext/>
      </w:pPr>
      <w:r w:rsidRPr="00584384">
        <w:rPr>
          <w:noProof/>
        </w:rPr>
        <w:lastRenderedPageBreak/>
        <w:drawing>
          <wp:inline distT="0" distB="0" distL="0" distR="0" wp14:anchorId="193942A0" wp14:editId="47494302">
            <wp:extent cx="5943600" cy="260985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9"/>
                    <a:stretch>
                      <a:fillRect/>
                    </a:stretch>
                  </pic:blipFill>
                  <pic:spPr>
                    <a:xfrm>
                      <a:off x="0" y="0"/>
                      <a:ext cx="5943600" cy="2609850"/>
                    </a:xfrm>
                    <a:prstGeom prst="rect">
                      <a:avLst/>
                    </a:prstGeom>
                  </pic:spPr>
                </pic:pic>
              </a:graphicData>
            </a:graphic>
          </wp:inline>
        </w:drawing>
      </w:r>
    </w:p>
    <w:p w14:paraId="157FB30D" w14:textId="05034717" w:rsidR="00652653" w:rsidRDefault="003305A6" w:rsidP="003305A6">
      <w:pPr>
        <w:pStyle w:val="Caption"/>
        <w:jc w:val="center"/>
      </w:pPr>
      <w:bookmarkStart w:id="37" w:name="_Toc112421664"/>
      <w:r>
        <w:t xml:space="preserve">Figure </w:t>
      </w:r>
      <w:fldSimple w:instr=" SEQ Figure \* ARABIC ">
        <w:r w:rsidR="000B4DF1">
          <w:rPr>
            <w:noProof/>
          </w:rPr>
          <w:t>5</w:t>
        </w:r>
      </w:fldSimple>
      <w:r>
        <w:t>: Continuous Improvement</w:t>
      </w:r>
      <w:bookmarkEnd w:id="37"/>
    </w:p>
    <w:p w14:paraId="5A851932" w14:textId="31694195" w:rsidR="00984903" w:rsidRDefault="00984903" w:rsidP="0042216B">
      <w:pPr>
        <w:ind w:left="720"/>
      </w:pPr>
    </w:p>
    <w:p w14:paraId="2E05C367" w14:textId="77777777" w:rsidR="00D26C1F" w:rsidRDefault="00D26C1F" w:rsidP="0042216B">
      <w:pPr>
        <w:ind w:left="720"/>
      </w:pPr>
    </w:p>
    <w:p w14:paraId="4356CF95" w14:textId="6682BE88" w:rsidR="00F40150" w:rsidRDefault="00C5146E" w:rsidP="00F45470">
      <w:pPr>
        <w:pStyle w:val="Heading1"/>
      </w:pPr>
      <w:r>
        <w:t xml:space="preserve"> </w:t>
      </w:r>
      <w:bookmarkStart w:id="38" w:name="_Toc113438315"/>
      <w:r w:rsidR="00F40150">
        <w:t>Testing the IT Disaster Recovery Plan</w:t>
      </w:r>
      <w:bookmarkEnd w:id="38"/>
    </w:p>
    <w:p w14:paraId="74664DEF" w14:textId="1779AA4E" w:rsidR="00F40150" w:rsidRPr="00C5146E" w:rsidRDefault="00F40150" w:rsidP="00F40150">
      <w:pPr>
        <w:rPr>
          <w:rFonts w:ascii="Microsoft Sans Serif" w:hAnsi="Microsoft Sans Serif" w:cs="Microsoft Sans Serif"/>
          <w:sz w:val="22"/>
          <w:szCs w:val="22"/>
        </w:rPr>
      </w:pPr>
      <w:r w:rsidRPr="00C5146E">
        <w:rPr>
          <w:rFonts w:ascii="Microsoft Sans Serif" w:hAnsi="Microsoft Sans Serif" w:cs="Microsoft Sans Serif"/>
          <w:sz w:val="22"/>
          <w:szCs w:val="22"/>
        </w:rPr>
        <w:t xml:space="preserve">Testing of IT disaster recovery procedures is required by the university.  By testing the recovery </w:t>
      </w:r>
      <w:r w:rsidR="00700190" w:rsidRPr="00C5146E">
        <w:rPr>
          <w:rFonts w:ascii="Microsoft Sans Serif" w:hAnsi="Microsoft Sans Serif" w:cs="Microsoft Sans Serif"/>
          <w:sz w:val="22"/>
          <w:szCs w:val="22"/>
        </w:rPr>
        <w:t>of applications and IT services</w:t>
      </w:r>
      <w:r w:rsidRPr="00C5146E">
        <w:rPr>
          <w:rFonts w:ascii="Microsoft Sans Serif" w:hAnsi="Microsoft Sans Serif" w:cs="Microsoft Sans Serif"/>
          <w:sz w:val="22"/>
          <w:szCs w:val="22"/>
        </w:rPr>
        <w:t>, the university can determine if the documented procedures are sufficient, or if there are gaps that need to be addressed.  Over time, the recovery process will be easier for the staff since they will have practiced the failover procedures.</w:t>
      </w:r>
    </w:p>
    <w:p w14:paraId="13C8BC9E" w14:textId="0E7DBD89" w:rsidR="00F40150" w:rsidRPr="00C5146E" w:rsidRDefault="00F40150" w:rsidP="00F40150">
      <w:pPr>
        <w:rPr>
          <w:rFonts w:ascii="Microsoft Sans Serif" w:hAnsi="Microsoft Sans Serif" w:cs="Microsoft Sans Serif"/>
          <w:sz w:val="22"/>
          <w:szCs w:val="22"/>
        </w:rPr>
      </w:pPr>
      <w:r w:rsidRPr="00C5146E">
        <w:rPr>
          <w:rFonts w:ascii="Microsoft Sans Serif" w:hAnsi="Microsoft Sans Serif" w:cs="Microsoft Sans Serif"/>
          <w:sz w:val="22"/>
          <w:szCs w:val="22"/>
        </w:rPr>
        <w:t xml:space="preserve">Following the test of the failover process, a team </w:t>
      </w:r>
      <w:r w:rsidR="00A022D0" w:rsidRPr="00C5146E">
        <w:rPr>
          <w:rFonts w:ascii="Microsoft Sans Serif" w:hAnsi="Microsoft Sans Serif" w:cs="Microsoft Sans Serif"/>
          <w:sz w:val="22"/>
          <w:szCs w:val="22"/>
        </w:rPr>
        <w:t xml:space="preserve">of </w:t>
      </w:r>
      <w:r w:rsidR="00120125" w:rsidRPr="00C5146E">
        <w:rPr>
          <w:rFonts w:ascii="Microsoft Sans Serif" w:hAnsi="Microsoft Sans Serif" w:cs="Microsoft Sans Serif"/>
          <w:sz w:val="22"/>
          <w:szCs w:val="22"/>
        </w:rPr>
        <w:t xml:space="preserve">key stakeholders </w:t>
      </w:r>
      <w:r w:rsidRPr="00C5146E">
        <w:rPr>
          <w:rFonts w:ascii="Microsoft Sans Serif" w:hAnsi="Microsoft Sans Serif" w:cs="Microsoft Sans Serif"/>
          <w:sz w:val="22"/>
          <w:szCs w:val="22"/>
        </w:rPr>
        <w:t xml:space="preserve">should </w:t>
      </w:r>
      <w:r w:rsidR="00133A8C" w:rsidRPr="00C5146E">
        <w:rPr>
          <w:rFonts w:ascii="Microsoft Sans Serif" w:hAnsi="Microsoft Sans Serif" w:cs="Microsoft Sans Serif"/>
          <w:sz w:val="22"/>
          <w:szCs w:val="22"/>
        </w:rPr>
        <w:t>then</w:t>
      </w:r>
      <w:r w:rsidRPr="00C5146E">
        <w:rPr>
          <w:rFonts w:ascii="Microsoft Sans Serif" w:hAnsi="Microsoft Sans Serif" w:cs="Microsoft Sans Serif"/>
          <w:sz w:val="22"/>
          <w:szCs w:val="22"/>
        </w:rPr>
        <w:t xml:space="preserve"> test the application to ensure that it is working as expected from the alternate site.  Documented tests and results should be turned in to the </w:t>
      </w:r>
      <w:r w:rsidR="00D04A91" w:rsidRPr="00C5146E">
        <w:rPr>
          <w:rFonts w:ascii="Microsoft Sans Serif" w:hAnsi="Microsoft Sans Serif" w:cs="Microsoft Sans Serif"/>
          <w:sz w:val="22"/>
          <w:szCs w:val="22"/>
        </w:rPr>
        <w:t xml:space="preserve">recovery </w:t>
      </w:r>
      <w:r w:rsidRPr="00C5146E">
        <w:rPr>
          <w:rFonts w:ascii="Microsoft Sans Serif" w:hAnsi="Microsoft Sans Serif" w:cs="Microsoft Sans Serif"/>
          <w:sz w:val="22"/>
          <w:szCs w:val="22"/>
        </w:rPr>
        <w:t xml:space="preserve">team and a debrief </w:t>
      </w:r>
      <w:r w:rsidR="00D04A91" w:rsidRPr="00C5146E">
        <w:rPr>
          <w:rFonts w:ascii="Microsoft Sans Serif" w:hAnsi="Microsoft Sans Serif" w:cs="Microsoft Sans Serif"/>
          <w:sz w:val="22"/>
          <w:szCs w:val="22"/>
        </w:rPr>
        <w:t xml:space="preserve">with </w:t>
      </w:r>
      <w:r w:rsidRPr="00C5146E">
        <w:rPr>
          <w:rFonts w:ascii="Microsoft Sans Serif" w:hAnsi="Microsoft Sans Serif" w:cs="Microsoft Sans Serif"/>
          <w:sz w:val="22"/>
          <w:szCs w:val="22"/>
        </w:rPr>
        <w:t xml:space="preserve">participants should be performed.  </w:t>
      </w:r>
      <w:r w:rsidR="00A822A1" w:rsidRPr="00C5146E">
        <w:rPr>
          <w:rFonts w:ascii="Microsoft Sans Serif" w:hAnsi="Microsoft Sans Serif" w:cs="Microsoft Sans Serif"/>
          <w:sz w:val="22"/>
          <w:szCs w:val="22"/>
        </w:rPr>
        <w:t xml:space="preserve"> Reference </w:t>
      </w:r>
      <w:r w:rsidR="00E8649F" w:rsidRPr="00C5146E">
        <w:rPr>
          <w:rFonts w:ascii="Microsoft Sans Serif" w:hAnsi="Microsoft Sans Serif" w:cs="Microsoft Sans Serif"/>
          <w:i/>
          <w:iCs/>
          <w:sz w:val="22"/>
          <w:szCs w:val="22"/>
        </w:rPr>
        <w:t>Appendix D:</w:t>
      </w:r>
      <w:r w:rsidR="00A822A1" w:rsidRPr="00C5146E">
        <w:rPr>
          <w:rFonts w:ascii="Microsoft Sans Serif" w:hAnsi="Microsoft Sans Serif" w:cs="Microsoft Sans Serif"/>
          <w:i/>
          <w:iCs/>
          <w:sz w:val="22"/>
          <w:szCs w:val="22"/>
        </w:rPr>
        <w:t xml:space="preserve">  </w:t>
      </w:r>
      <w:r w:rsidR="00170B26" w:rsidRPr="00C5146E">
        <w:rPr>
          <w:rFonts w:ascii="Microsoft Sans Serif" w:hAnsi="Microsoft Sans Serif" w:cs="Microsoft Sans Serif"/>
          <w:i/>
          <w:iCs/>
          <w:sz w:val="22"/>
          <w:szCs w:val="22"/>
        </w:rPr>
        <w:t>Stakeholder</w:t>
      </w:r>
      <w:r w:rsidR="00A822A1" w:rsidRPr="00C5146E">
        <w:rPr>
          <w:rFonts w:ascii="Microsoft Sans Serif" w:hAnsi="Microsoft Sans Serif" w:cs="Microsoft Sans Serif"/>
          <w:i/>
          <w:iCs/>
          <w:sz w:val="22"/>
          <w:szCs w:val="22"/>
        </w:rPr>
        <w:t xml:space="preserve"> Validation Testing</w:t>
      </w:r>
      <w:r w:rsidR="00A822A1" w:rsidRPr="00C5146E">
        <w:rPr>
          <w:rFonts w:ascii="Microsoft Sans Serif" w:hAnsi="Microsoft Sans Serif" w:cs="Microsoft Sans Serif"/>
          <w:sz w:val="22"/>
          <w:szCs w:val="22"/>
        </w:rPr>
        <w:t xml:space="preserve"> for an example </w:t>
      </w:r>
      <w:r w:rsidR="006B7F7B" w:rsidRPr="00C5146E">
        <w:rPr>
          <w:rFonts w:ascii="Microsoft Sans Serif" w:hAnsi="Microsoft Sans Serif" w:cs="Microsoft Sans Serif"/>
          <w:sz w:val="22"/>
          <w:szCs w:val="22"/>
        </w:rPr>
        <w:t xml:space="preserve">form that should be </w:t>
      </w:r>
      <w:r w:rsidR="002B681D" w:rsidRPr="00C5146E">
        <w:rPr>
          <w:rFonts w:ascii="Microsoft Sans Serif" w:hAnsi="Microsoft Sans Serif" w:cs="Microsoft Sans Serif"/>
          <w:sz w:val="22"/>
          <w:szCs w:val="22"/>
        </w:rPr>
        <w:t xml:space="preserve">completed by </w:t>
      </w:r>
      <w:r w:rsidR="00A822A1" w:rsidRPr="00C5146E">
        <w:rPr>
          <w:rFonts w:ascii="Microsoft Sans Serif" w:hAnsi="Microsoft Sans Serif" w:cs="Microsoft Sans Serif"/>
          <w:sz w:val="22"/>
          <w:szCs w:val="22"/>
        </w:rPr>
        <w:t>stakeholder</w:t>
      </w:r>
      <w:r w:rsidR="003200F6" w:rsidRPr="00C5146E">
        <w:rPr>
          <w:rFonts w:ascii="Microsoft Sans Serif" w:hAnsi="Microsoft Sans Serif" w:cs="Microsoft Sans Serif"/>
          <w:sz w:val="22"/>
          <w:szCs w:val="22"/>
        </w:rPr>
        <w:t>s during the</w:t>
      </w:r>
      <w:r w:rsidR="00A822A1" w:rsidRPr="00C5146E">
        <w:rPr>
          <w:rFonts w:ascii="Microsoft Sans Serif" w:hAnsi="Microsoft Sans Serif" w:cs="Microsoft Sans Serif"/>
          <w:sz w:val="22"/>
          <w:szCs w:val="22"/>
        </w:rPr>
        <w:t xml:space="preserve"> testing </w:t>
      </w:r>
      <w:r w:rsidR="003200F6" w:rsidRPr="00C5146E">
        <w:rPr>
          <w:rFonts w:ascii="Microsoft Sans Serif" w:hAnsi="Microsoft Sans Serif" w:cs="Microsoft Sans Serif"/>
          <w:sz w:val="22"/>
          <w:szCs w:val="22"/>
        </w:rPr>
        <w:t>phase</w:t>
      </w:r>
      <w:r w:rsidR="00A822A1" w:rsidRPr="00C5146E">
        <w:rPr>
          <w:rFonts w:ascii="Microsoft Sans Serif" w:hAnsi="Microsoft Sans Serif" w:cs="Microsoft Sans Serif"/>
          <w:sz w:val="22"/>
          <w:szCs w:val="22"/>
        </w:rPr>
        <w:t>.</w:t>
      </w:r>
    </w:p>
    <w:p w14:paraId="6FE99579" w14:textId="77777777" w:rsidR="00D26C1F" w:rsidRDefault="00D26C1F" w:rsidP="00F40150"/>
    <w:p w14:paraId="10BA2775" w14:textId="632DF70D" w:rsidR="00127F4E" w:rsidRDefault="00C5146E" w:rsidP="00F45470">
      <w:pPr>
        <w:pStyle w:val="Heading1"/>
      </w:pPr>
      <w:r>
        <w:t xml:space="preserve"> </w:t>
      </w:r>
      <w:bookmarkStart w:id="39" w:name="_Toc113438316"/>
      <w:r w:rsidR="00127F4E">
        <w:t>Reporting</w:t>
      </w:r>
      <w:bookmarkEnd w:id="39"/>
      <w:r w:rsidR="00127F4E">
        <w:t xml:space="preserve"> </w:t>
      </w:r>
    </w:p>
    <w:p w14:paraId="508864CE" w14:textId="1758BAB2" w:rsidR="00127F4E" w:rsidRPr="00C5146E" w:rsidRDefault="00127F4E" w:rsidP="00127F4E">
      <w:pPr>
        <w:rPr>
          <w:rFonts w:ascii="Microsoft Sans Serif" w:hAnsi="Microsoft Sans Serif" w:cs="Microsoft Sans Serif"/>
          <w:sz w:val="22"/>
          <w:szCs w:val="22"/>
        </w:rPr>
      </w:pPr>
      <w:r w:rsidRPr="00C5146E">
        <w:rPr>
          <w:rFonts w:ascii="Microsoft Sans Serif" w:hAnsi="Microsoft Sans Serif" w:cs="Microsoft Sans Serif"/>
          <w:sz w:val="22"/>
          <w:szCs w:val="22"/>
        </w:rPr>
        <w:t xml:space="preserve">On </w:t>
      </w:r>
      <w:r w:rsidR="005F5E28" w:rsidRPr="00C5146E">
        <w:rPr>
          <w:rFonts w:ascii="Microsoft Sans Serif" w:hAnsi="Microsoft Sans Serif" w:cs="Microsoft Sans Serif"/>
          <w:sz w:val="22"/>
          <w:szCs w:val="22"/>
        </w:rPr>
        <w:t xml:space="preserve">an annual </w:t>
      </w:r>
      <w:r w:rsidRPr="00C5146E">
        <w:rPr>
          <w:rFonts w:ascii="Microsoft Sans Serif" w:hAnsi="Microsoft Sans Serif" w:cs="Microsoft Sans Serif"/>
          <w:sz w:val="22"/>
          <w:szCs w:val="22"/>
        </w:rPr>
        <w:t>basis, the university requires proof of testing for each department</w:t>
      </w:r>
      <w:r w:rsidR="00A94417" w:rsidRPr="00C5146E">
        <w:rPr>
          <w:rFonts w:ascii="Microsoft Sans Serif" w:hAnsi="Microsoft Sans Serif" w:cs="Microsoft Sans Serif"/>
          <w:sz w:val="22"/>
          <w:szCs w:val="22"/>
        </w:rPr>
        <w:t>’</w:t>
      </w:r>
      <w:r w:rsidRPr="00C5146E">
        <w:rPr>
          <w:rFonts w:ascii="Microsoft Sans Serif" w:hAnsi="Microsoft Sans Serif" w:cs="Microsoft Sans Serif"/>
          <w:sz w:val="22"/>
          <w:szCs w:val="22"/>
        </w:rPr>
        <w:t xml:space="preserve">s IT Disaster Recovery Plan.  The Department of Fire, Safety and Emergency Planning will send out the </w:t>
      </w:r>
      <w:r w:rsidR="00F82BD6" w:rsidRPr="00C5146E">
        <w:rPr>
          <w:rFonts w:ascii="Microsoft Sans Serif" w:hAnsi="Microsoft Sans Serif" w:cs="Microsoft Sans Serif"/>
          <w:sz w:val="22"/>
          <w:szCs w:val="22"/>
        </w:rPr>
        <w:t>Debrief</w:t>
      </w:r>
      <w:r w:rsidR="007C374F" w:rsidRPr="00C5146E">
        <w:rPr>
          <w:rFonts w:ascii="Microsoft Sans Serif" w:hAnsi="Microsoft Sans Serif" w:cs="Microsoft Sans Serif"/>
          <w:sz w:val="22"/>
          <w:szCs w:val="22"/>
        </w:rPr>
        <w:t xml:space="preserve"> and Results </w:t>
      </w:r>
      <w:r w:rsidRPr="00C5146E">
        <w:rPr>
          <w:rFonts w:ascii="Microsoft Sans Serif" w:hAnsi="Microsoft Sans Serif" w:cs="Microsoft Sans Serif"/>
          <w:sz w:val="22"/>
          <w:szCs w:val="22"/>
        </w:rPr>
        <w:t>exercise form with a reference to where to upload the document upon completion.  Departments are expected to perform failovers or tests to ensure their plans and procedures work as expected and to document results.</w:t>
      </w:r>
      <w:r w:rsidR="00C11127" w:rsidRPr="00C5146E">
        <w:rPr>
          <w:rFonts w:ascii="Microsoft Sans Serif" w:hAnsi="Microsoft Sans Serif" w:cs="Microsoft Sans Serif"/>
          <w:sz w:val="22"/>
          <w:szCs w:val="22"/>
        </w:rPr>
        <w:t xml:space="preserve">  Finally, a written evaluation of the test</w:t>
      </w:r>
      <w:r w:rsidR="009966E2" w:rsidRPr="00C5146E">
        <w:rPr>
          <w:rFonts w:ascii="Microsoft Sans Serif" w:hAnsi="Microsoft Sans Serif" w:cs="Microsoft Sans Serif"/>
          <w:sz w:val="22"/>
          <w:szCs w:val="22"/>
        </w:rPr>
        <w:t xml:space="preserve"> (</w:t>
      </w:r>
      <w:r w:rsidR="00D7685D" w:rsidRPr="00C5146E">
        <w:rPr>
          <w:rFonts w:ascii="Microsoft Sans Serif" w:hAnsi="Microsoft Sans Serif" w:cs="Microsoft Sans Serif"/>
          <w:sz w:val="22"/>
          <w:szCs w:val="22"/>
        </w:rPr>
        <w:t>D</w:t>
      </w:r>
      <w:r w:rsidR="009966E2" w:rsidRPr="00C5146E">
        <w:rPr>
          <w:rFonts w:ascii="Microsoft Sans Serif" w:hAnsi="Microsoft Sans Serif" w:cs="Microsoft Sans Serif"/>
          <w:sz w:val="22"/>
          <w:szCs w:val="22"/>
        </w:rPr>
        <w:t xml:space="preserve">ebrief and </w:t>
      </w:r>
      <w:r w:rsidR="00D7685D" w:rsidRPr="00C5146E">
        <w:rPr>
          <w:rFonts w:ascii="Microsoft Sans Serif" w:hAnsi="Microsoft Sans Serif" w:cs="Microsoft Sans Serif"/>
          <w:sz w:val="22"/>
          <w:szCs w:val="22"/>
        </w:rPr>
        <w:t>R</w:t>
      </w:r>
      <w:r w:rsidR="009966E2" w:rsidRPr="00C5146E">
        <w:rPr>
          <w:rFonts w:ascii="Microsoft Sans Serif" w:hAnsi="Microsoft Sans Serif" w:cs="Microsoft Sans Serif"/>
          <w:sz w:val="22"/>
          <w:szCs w:val="22"/>
        </w:rPr>
        <w:t xml:space="preserve">esults </w:t>
      </w:r>
      <w:r w:rsidR="00D7685D" w:rsidRPr="00C5146E">
        <w:rPr>
          <w:rFonts w:ascii="Microsoft Sans Serif" w:hAnsi="Microsoft Sans Serif" w:cs="Microsoft Sans Serif"/>
          <w:sz w:val="22"/>
          <w:szCs w:val="22"/>
        </w:rPr>
        <w:t>F</w:t>
      </w:r>
      <w:r w:rsidR="009966E2" w:rsidRPr="00C5146E">
        <w:rPr>
          <w:rFonts w:ascii="Microsoft Sans Serif" w:hAnsi="Microsoft Sans Serif" w:cs="Microsoft Sans Serif"/>
          <w:sz w:val="22"/>
          <w:szCs w:val="22"/>
        </w:rPr>
        <w:t>orm)</w:t>
      </w:r>
      <w:r w:rsidR="00633709" w:rsidRPr="00C5146E">
        <w:rPr>
          <w:rFonts w:ascii="Microsoft Sans Serif" w:hAnsi="Microsoft Sans Serif" w:cs="Microsoft Sans Serif"/>
          <w:sz w:val="22"/>
          <w:szCs w:val="22"/>
        </w:rPr>
        <w:t xml:space="preserve"> must</w:t>
      </w:r>
      <w:r w:rsidR="00C11127" w:rsidRPr="00C5146E">
        <w:rPr>
          <w:rFonts w:ascii="Microsoft Sans Serif" w:hAnsi="Microsoft Sans Serif" w:cs="Microsoft Sans Serif"/>
          <w:sz w:val="22"/>
          <w:szCs w:val="22"/>
        </w:rPr>
        <w:t xml:space="preserve"> be submitted to USC Fire, Safety, and Emergency Planning.</w:t>
      </w:r>
    </w:p>
    <w:p w14:paraId="3B90A5FB" w14:textId="77777777" w:rsidR="00DF07D5" w:rsidRDefault="00DF07D5" w:rsidP="00DF07D5"/>
    <w:p w14:paraId="6A8DDA23" w14:textId="6FD5CF7D" w:rsidR="00F40150" w:rsidRDefault="00860EC7" w:rsidP="004B60FD">
      <w:pPr>
        <w:pStyle w:val="Heading2"/>
      </w:pPr>
      <w:bookmarkStart w:id="40" w:name="_Toc113438317"/>
      <w:r>
        <w:lastRenderedPageBreak/>
        <w:t>21</w:t>
      </w:r>
      <w:r w:rsidR="00C5146E">
        <w:t xml:space="preserve">.1 </w:t>
      </w:r>
      <w:r w:rsidR="00F40150">
        <w:t>Risk Assessment</w:t>
      </w:r>
      <w:bookmarkEnd w:id="40"/>
      <w:r w:rsidR="00F40150">
        <w:t xml:space="preserve"> </w:t>
      </w:r>
    </w:p>
    <w:p w14:paraId="1CBF3EBB" w14:textId="2040B320" w:rsidR="00A5659B" w:rsidRPr="00C5146E" w:rsidRDefault="00F40150" w:rsidP="00F40150">
      <w:pPr>
        <w:rPr>
          <w:rFonts w:ascii="Microsoft Sans Serif" w:hAnsi="Microsoft Sans Serif" w:cs="Microsoft Sans Serif"/>
          <w:sz w:val="22"/>
          <w:szCs w:val="22"/>
        </w:rPr>
      </w:pPr>
      <w:r w:rsidRPr="00C5146E">
        <w:rPr>
          <w:rFonts w:ascii="Microsoft Sans Serif" w:hAnsi="Microsoft Sans Serif" w:cs="Microsoft Sans Serif"/>
          <w:sz w:val="22"/>
          <w:szCs w:val="22"/>
        </w:rPr>
        <w:t>After every test or failover of an application or IT service, an assessment</w:t>
      </w:r>
      <w:r w:rsidR="005221F3" w:rsidRPr="00C5146E">
        <w:rPr>
          <w:rFonts w:ascii="Microsoft Sans Serif" w:hAnsi="Microsoft Sans Serif" w:cs="Microsoft Sans Serif"/>
          <w:sz w:val="22"/>
          <w:szCs w:val="22"/>
        </w:rPr>
        <w:t xml:space="preserve"> of the overall process and results</w:t>
      </w:r>
      <w:r w:rsidRPr="00C5146E">
        <w:rPr>
          <w:rFonts w:ascii="Microsoft Sans Serif" w:hAnsi="Microsoft Sans Serif" w:cs="Microsoft Sans Serif"/>
          <w:sz w:val="22"/>
          <w:szCs w:val="22"/>
        </w:rPr>
        <w:t xml:space="preserve"> needs to be performed.  Leveraging the </w:t>
      </w:r>
      <w:r w:rsidR="00170B26" w:rsidRPr="00C5146E">
        <w:rPr>
          <w:rFonts w:ascii="Microsoft Sans Serif" w:hAnsi="Microsoft Sans Serif" w:cs="Microsoft Sans Serif"/>
          <w:sz w:val="22"/>
          <w:szCs w:val="22"/>
        </w:rPr>
        <w:t>stakeholder</w:t>
      </w:r>
      <w:r w:rsidRPr="00C5146E">
        <w:rPr>
          <w:rFonts w:ascii="Microsoft Sans Serif" w:hAnsi="Microsoft Sans Serif" w:cs="Microsoft Sans Serif"/>
          <w:sz w:val="22"/>
          <w:szCs w:val="22"/>
        </w:rPr>
        <w:t xml:space="preserve"> validation forms </w:t>
      </w:r>
      <w:r w:rsidR="00621678" w:rsidRPr="00C5146E">
        <w:rPr>
          <w:rFonts w:ascii="Microsoft Sans Serif" w:hAnsi="Microsoft Sans Serif" w:cs="Microsoft Sans Serif"/>
          <w:sz w:val="22"/>
          <w:szCs w:val="22"/>
        </w:rPr>
        <w:t>and</w:t>
      </w:r>
      <w:r w:rsidRPr="00C5146E">
        <w:rPr>
          <w:rFonts w:ascii="Microsoft Sans Serif" w:hAnsi="Microsoft Sans Serif" w:cs="Microsoft Sans Serif"/>
          <w:sz w:val="22"/>
          <w:szCs w:val="22"/>
        </w:rPr>
        <w:t xml:space="preserve"> any notes documented during the failover process, perform an assessment of what went well and where challenges occurred. </w:t>
      </w:r>
      <w:r w:rsidR="00A32CA7" w:rsidRPr="00C5146E">
        <w:rPr>
          <w:rFonts w:ascii="Microsoft Sans Serif" w:hAnsi="Microsoft Sans Serif" w:cs="Microsoft Sans Serif"/>
          <w:sz w:val="22"/>
          <w:szCs w:val="22"/>
        </w:rPr>
        <w:t xml:space="preserve"> </w:t>
      </w:r>
      <w:r w:rsidR="00007D22" w:rsidRPr="00C5146E">
        <w:rPr>
          <w:rFonts w:ascii="Microsoft Sans Serif" w:hAnsi="Microsoft Sans Serif" w:cs="Microsoft Sans Serif"/>
          <w:sz w:val="22"/>
          <w:szCs w:val="22"/>
        </w:rPr>
        <w:t xml:space="preserve">Reference </w:t>
      </w:r>
      <w:r w:rsidR="00E8649F" w:rsidRPr="00C5146E">
        <w:rPr>
          <w:rFonts w:ascii="Microsoft Sans Serif" w:hAnsi="Microsoft Sans Serif" w:cs="Microsoft Sans Serif"/>
          <w:i/>
          <w:iCs/>
          <w:sz w:val="22"/>
          <w:szCs w:val="22"/>
        </w:rPr>
        <w:t>Appendix D:</w:t>
      </w:r>
      <w:r w:rsidR="00007D22" w:rsidRPr="00C5146E">
        <w:rPr>
          <w:rFonts w:ascii="Microsoft Sans Serif" w:hAnsi="Microsoft Sans Serif" w:cs="Microsoft Sans Serif"/>
          <w:i/>
          <w:iCs/>
          <w:sz w:val="22"/>
          <w:szCs w:val="22"/>
        </w:rPr>
        <w:t xml:space="preserve">  </w:t>
      </w:r>
      <w:r w:rsidR="00170B26" w:rsidRPr="00C5146E">
        <w:rPr>
          <w:rFonts w:ascii="Microsoft Sans Serif" w:hAnsi="Microsoft Sans Serif" w:cs="Microsoft Sans Serif"/>
          <w:i/>
          <w:iCs/>
          <w:sz w:val="22"/>
          <w:szCs w:val="22"/>
        </w:rPr>
        <w:t>Stakeholder</w:t>
      </w:r>
      <w:r w:rsidR="00007D22" w:rsidRPr="00C5146E">
        <w:rPr>
          <w:rFonts w:ascii="Microsoft Sans Serif" w:hAnsi="Microsoft Sans Serif" w:cs="Microsoft Sans Serif"/>
          <w:i/>
          <w:iCs/>
          <w:sz w:val="22"/>
          <w:szCs w:val="22"/>
        </w:rPr>
        <w:t xml:space="preserve"> Validation Testing</w:t>
      </w:r>
      <w:r w:rsidR="00007D22" w:rsidRPr="00C5146E">
        <w:rPr>
          <w:rFonts w:ascii="Microsoft Sans Serif" w:hAnsi="Microsoft Sans Serif" w:cs="Microsoft Sans Serif"/>
          <w:sz w:val="22"/>
          <w:szCs w:val="22"/>
        </w:rPr>
        <w:t xml:space="preserve"> for an example form that </w:t>
      </w:r>
      <w:r w:rsidR="00100E3A" w:rsidRPr="00C5146E">
        <w:rPr>
          <w:rFonts w:ascii="Microsoft Sans Serif" w:hAnsi="Microsoft Sans Serif" w:cs="Microsoft Sans Serif"/>
          <w:sz w:val="22"/>
          <w:szCs w:val="22"/>
        </w:rPr>
        <w:t>must</w:t>
      </w:r>
      <w:r w:rsidR="00007D22" w:rsidRPr="00C5146E">
        <w:rPr>
          <w:rFonts w:ascii="Microsoft Sans Serif" w:hAnsi="Microsoft Sans Serif" w:cs="Microsoft Sans Serif"/>
          <w:sz w:val="22"/>
          <w:szCs w:val="22"/>
        </w:rPr>
        <w:t xml:space="preserve"> be completed by stakeholders during the testing phase</w:t>
      </w:r>
      <w:r w:rsidR="00A5659B" w:rsidRPr="00C5146E">
        <w:rPr>
          <w:rFonts w:ascii="Microsoft Sans Serif" w:hAnsi="Microsoft Sans Serif" w:cs="Microsoft Sans Serif"/>
          <w:sz w:val="22"/>
          <w:szCs w:val="22"/>
        </w:rPr>
        <w:t xml:space="preserve">.  </w:t>
      </w:r>
    </w:p>
    <w:p w14:paraId="76ACBCA2" w14:textId="7922DABD" w:rsidR="00F40150" w:rsidRPr="00C5146E" w:rsidRDefault="00F40150" w:rsidP="00F40150">
      <w:pPr>
        <w:rPr>
          <w:rFonts w:ascii="Microsoft Sans Serif" w:hAnsi="Microsoft Sans Serif" w:cs="Microsoft Sans Serif"/>
          <w:sz w:val="22"/>
          <w:szCs w:val="22"/>
        </w:rPr>
      </w:pPr>
      <w:r w:rsidRPr="00C5146E">
        <w:rPr>
          <w:rFonts w:ascii="Microsoft Sans Serif" w:hAnsi="Microsoft Sans Serif" w:cs="Microsoft Sans Serif"/>
          <w:sz w:val="22"/>
          <w:szCs w:val="22"/>
        </w:rPr>
        <w:t>A plan to mitigate th</w:t>
      </w:r>
      <w:r w:rsidR="00092CF5" w:rsidRPr="00C5146E">
        <w:rPr>
          <w:rFonts w:ascii="Microsoft Sans Serif" w:hAnsi="Microsoft Sans Serif" w:cs="Microsoft Sans Serif"/>
          <w:sz w:val="22"/>
          <w:szCs w:val="22"/>
        </w:rPr>
        <w:t>e identified risks</w:t>
      </w:r>
      <w:r w:rsidRPr="00C5146E">
        <w:rPr>
          <w:rFonts w:ascii="Microsoft Sans Serif" w:hAnsi="Microsoft Sans Serif" w:cs="Microsoft Sans Serif"/>
          <w:sz w:val="22"/>
          <w:szCs w:val="22"/>
        </w:rPr>
        <w:t xml:space="preserve"> will need to be built, including any potential costs.  </w:t>
      </w:r>
      <w:r w:rsidR="00F51DC6" w:rsidRPr="00C5146E">
        <w:rPr>
          <w:rFonts w:ascii="Microsoft Sans Serif" w:hAnsi="Microsoft Sans Serif" w:cs="Microsoft Sans Serif"/>
          <w:sz w:val="22"/>
          <w:szCs w:val="22"/>
        </w:rPr>
        <w:t xml:space="preserve">Refer to </w:t>
      </w:r>
      <w:r w:rsidR="00E8649F" w:rsidRPr="00C5146E">
        <w:rPr>
          <w:rFonts w:ascii="Microsoft Sans Serif" w:hAnsi="Microsoft Sans Serif" w:cs="Microsoft Sans Serif"/>
          <w:i/>
          <w:iCs/>
          <w:sz w:val="22"/>
          <w:szCs w:val="22"/>
        </w:rPr>
        <w:t>Appendix E:</w:t>
      </w:r>
      <w:r w:rsidR="00E6486B" w:rsidRPr="00C5146E">
        <w:rPr>
          <w:rFonts w:ascii="Microsoft Sans Serif" w:hAnsi="Microsoft Sans Serif" w:cs="Microsoft Sans Serif"/>
          <w:i/>
          <w:iCs/>
          <w:sz w:val="22"/>
          <w:szCs w:val="22"/>
        </w:rPr>
        <w:t xml:space="preserve">  Risk Assessment</w:t>
      </w:r>
      <w:r w:rsidR="00E6486B" w:rsidRPr="00C5146E">
        <w:rPr>
          <w:rFonts w:ascii="Microsoft Sans Serif" w:hAnsi="Microsoft Sans Serif" w:cs="Microsoft Sans Serif"/>
          <w:sz w:val="22"/>
          <w:szCs w:val="22"/>
        </w:rPr>
        <w:t>.</w:t>
      </w:r>
    </w:p>
    <w:p w14:paraId="2D209E30" w14:textId="77777777" w:rsidR="00E6486B" w:rsidRDefault="00E6486B" w:rsidP="00F40150"/>
    <w:p w14:paraId="642A39EC" w14:textId="424D3606" w:rsidR="00D35D2D" w:rsidRDefault="00860EC7" w:rsidP="004B60FD">
      <w:pPr>
        <w:pStyle w:val="Heading2"/>
      </w:pPr>
      <w:bookmarkStart w:id="41" w:name="_Toc113438318"/>
      <w:r>
        <w:t>21</w:t>
      </w:r>
      <w:r w:rsidR="00C5146E">
        <w:t xml:space="preserve">.2 </w:t>
      </w:r>
      <w:r w:rsidR="005B35D5">
        <w:t>Mitigation</w:t>
      </w:r>
      <w:r w:rsidR="00DF79BD">
        <w:t xml:space="preserve"> of Risks</w:t>
      </w:r>
      <w:bookmarkEnd w:id="41"/>
    </w:p>
    <w:p w14:paraId="1D8FA1EE" w14:textId="1147BB79" w:rsidR="005B35D5" w:rsidRPr="00C5146E" w:rsidRDefault="000E2207" w:rsidP="00F40150">
      <w:pPr>
        <w:rPr>
          <w:rFonts w:ascii="Microsoft Sans Serif" w:hAnsi="Microsoft Sans Serif" w:cs="Microsoft Sans Serif"/>
          <w:sz w:val="22"/>
          <w:szCs w:val="22"/>
        </w:rPr>
      </w:pPr>
      <w:r w:rsidRPr="00C5146E">
        <w:rPr>
          <w:rFonts w:ascii="Microsoft Sans Serif" w:hAnsi="Microsoft Sans Serif" w:cs="Microsoft Sans Serif"/>
          <w:sz w:val="22"/>
          <w:szCs w:val="22"/>
        </w:rPr>
        <w:t xml:space="preserve">Once risks have been identified, </w:t>
      </w:r>
      <w:r w:rsidR="00164A0B" w:rsidRPr="00C5146E">
        <w:rPr>
          <w:rFonts w:ascii="Microsoft Sans Serif" w:hAnsi="Microsoft Sans Serif" w:cs="Microsoft Sans Serif"/>
          <w:sz w:val="22"/>
          <w:szCs w:val="22"/>
        </w:rPr>
        <w:t>the</w:t>
      </w:r>
      <w:r w:rsidRPr="00C5146E">
        <w:rPr>
          <w:rFonts w:ascii="Microsoft Sans Serif" w:hAnsi="Microsoft Sans Serif" w:cs="Microsoft Sans Serif"/>
          <w:sz w:val="22"/>
          <w:szCs w:val="22"/>
        </w:rPr>
        <w:t xml:space="preserve"> plan</w:t>
      </w:r>
      <w:r w:rsidR="002F333C" w:rsidRPr="00C5146E">
        <w:rPr>
          <w:rFonts w:ascii="Microsoft Sans Serif" w:hAnsi="Microsoft Sans Serif" w:cs="Microsoft Sans Serif"/>
          <w:sz w:val="22"/>
          <w:szCs w:val="22"/>
        </w:rPr>
        <w:t xml:space="preserve"> to remove or reduce the risk </w:t>
      </w:r>
      <w:r w:rsidRPr="00C5146E">
        <w:rPr>
          <w:rFonts w:ascii="Microsoft Sans Serif" w:hAnsi="Microsoft Sans Serif" w:cs="Microsoft Sans Serif"/>
          <w:sz w:val="22"/>
          <w:szCs w:val="22"/>
        </w:rPr>
        <w:t>must be executed.  Alternatively</w:t>
      </w:r>
      <w:r w:rsidR="00F35A6B" w:rsidRPr="00C5146E">
        <w:rPr>
          <w:rFonts w:ascii="Microsoft Sans Serif" w:hAnsi="Microsoft Sans Serif" w:cs="Microsoft Sans Serif"/>
          <w:sz w:val="22"/>
          <w:szCs w:val="22"/>
        </w:rPr>
        <w:t xml:space="preserve">, the department leadership may choose to accept the risk.  </w:t>
      </w:r>
      <w:r w:rsidR="00DB49C1" w:rsidRPr="00C5146E">
        <w:rPr>
          <w:rFonts w:ascii="Microsoft Sans Serif" w:hAnsi="Microsoft Sans Serif" w:cs="Microsoft Sans Serif"/>
          <w:sz w:val="22"/>
          <w:szCs w:val="22"/>
        </w:rPr>
        <w:t xml:space="preserve">Determining factors would be if </w:t>
      </w:r>
      <w:r w:rsidR="00A83BD6" w:rsidRPr="00C5146E">
        <w:rPr>
          <w:rFonts w:ascii="Microsoft Sans Serif" w:hAnsi="Microsoft Sans Serif" w:cs="Microsoft Sans Serif"/>
          <w:sz w:val="22"/>
          <w:szCs w:val="22"/>
        </w:rPr>
        <w:t xml:space="preserve">part of the application or service is outside of our control, costs, complexity of the mitigation, etc.  </w:t>
      </w:r>
      <w:r w:rsidR="00A951F8" w:rsidRPr="00C5146E">
        <w:rPr>
          <w:rFonts w:ascii="Microsoft Sans Serif" w:hAnsi="Microsoft Sans Serif" w:cs="Microsoft Sans Serif"/>
          <w:sz w:val="22"/>
          <w:szCs w:val="22"/>
        </w:rPr>
        <w:t>If</w:t>
      </w:r>
      <w:r w:rsidR="00F35A6B" w:rsidRPr="00C5146E">
        <w:rPr>
          <w:rFonts w:ascii="Microsoft Sans Serif" w:hAnsi="Microsoft Sans Serif" w:cs="Microsoft Sans Serif"/>
          <w:sz w:val="22"/>
          <w:szCs w:val="22"/>
        </w:rPr>
        <w:t xml:space="preserve"> the department</w:t>
      </w:r>
      <w:r w:rsidR="008D5287" w:rsidRPr="00C5146E">
        <w:rPr>
          <w:rFonts w:ascii="Microsoft Sans Serif" w:hAnsi="Microsoft Sans Serif" w:cs="Microsoft Sans Serif"/>
          <w:sz w:val="22"/>
          <w:szCs w:val="22"/>
        </w:rPr>
        <w:t xml:space="preserve"> leadership (ACIO or higher)</w:t>
      </w:r>
      <w:r w:rsidR="006111A2" w:rsidRPr="00C5146E">
        <w:rPr>
          <w:rFonts w:ascii="Microsoft Sans Serif" w:hAnsi="Microsoft Sans Serif" w:cs="Microsoft Sans Serif"/>
          <w:sz w:val="22"/>
          <w:szCs w:val="22"/>
        </w:rPr>
        <w:t>,</w:t>
      </w:r>
      <w:r w:rsidR="00F35A6B" w:rsidRPr="00C5146E">
        <w:rPr>
          <w:rFonts w:ascii="Microsoft Sans Serif" w:hAnsi="Microsoft Sans Serif" w:cs="Microsoft Sans Serif"/>
          <w:sz w:val="22"/>
          <w:szCs w:val="22"/>
        </w:rPr>
        <w:t xml:space="preserve"> choose</w:t>
      </w:r>
      <w:r w:rsidR="00A951F8" w:rsidRPr="00C5146E">
        <w:rPr>
          <w:rFonts w:ascii="Microsoft Sans Serif" w:hAnsi="Microsoft Sans Serif" w:cs="Microsoft Sans Serif"/>
          <w:sz w:val="22"/>
          <w:szCs w:val="22"/>
        </w:rPr>
        <w:t>s</w:t>
      </w:r>
      <w:r w:rsidR="00F35A6B" w:rsidRPr="00C5146E">
        <w:rPr>
          <w:rFonts w:ascii="Microsoft Sans Serif" w:hAnsi="Microsoft Sans Serif" w:cs="Microsoft Sans Serif"/>
          <w:sz w:val="22"/>
          <w:szCs w:val="22"/>
        </w:rPr>
        <w:t xml:space="preserve"> to accept the risk, </w:t>
      </w:r>
      <w:r w:rsidR="00776C91" w:rsidRPr="00C5146E">
        <w:rPr>
          <w:rFonts w:ascii="Microsoft Sans Serif" w:hAnsi="Microsoft Sans Serif" w:cs="Microsoft Sans Serif"/>
          <w:sz w:val="22"/>
          <w:szCs w:val="22"/>
        </w:rPr>
        <w:t>the risk and decision</w:t>
      </w:r>
      <w:r w:rsidR="00F35A6B" w:rsidRPr="00C5146E">
        <w:rPr>
          <w:rFonts w:ascii="Microsoft Sans Serif" w:hAnsi="Microsoft Sans Serif" w:cs="Microsoft Sans Serif"/>
          <w:sz w:val="22"/>
          <w:szCs w:val="22"/>
        </w:rPr>
        <w:t xml:space="preserve"> should be </w:t>
      </w:r>
      <w:r w:rsidR="00E04DF4" w:rsidRPr="00C5146E">
        <w:rPr>
          <w:rFonts w:ascii="Microsoft Sans Serif" w:hAnsi="Microsoft Sans Serif" w:cs="Microsoft Sans Serif"/>
          <w:sz w:val="22"/>
          <w:szCs w:val="22"/>
        </w:rPr>
        <w:t xml:space="preserve">fully </w:t>
      </w:r>
      <w:r w:rsidR="00F35A6B" w:rsidRPr="00C5146E">
        <w:rPr>
          <w:rFonts w:ascii="Microsoft Sans Serif" w:hAnsi="Microsoft Sans Serif" w:cs="Microsoft Sans Serif"/>
          <w:sz w:val="22"/>
          <w:szCs w:val="22"/>
        </w:rPr>
        <w:t>documented</w:t>
      </w:r>
      <w:r w:rsidR="00A41714" w:rsidRPr="00C5146E">
        <w:rPr>
          <w:rFonts w:ascii="Microsoft Sans Serif" w:hAnsi="Microsoft Sans Serif" w:cs="Microsoft Sans Serif"/>
          <w:sz w:val="22"/>
          <w:szCs w:val="22"/>
        </w:rPr>
        <w:t xml:space="preserve"> in the IT disaster recovery plan</w:t>
      </w:r>
      <w:r w:rsidR="00BE28E1" w:rsidRPr="00C5146E">
        <w:rPr>
          <w:rFonts w:ascii="Microsoft Sans Serif" w:hAnsi="Microsoft Sans Serif" w:cs="Microsoft Sans Serif"/>
          <w:sz w:val="22"/>
          <w:szCs w:val="22"/>
        </w:rPr>
        <w:t>.</w:t>
      </w:r>
      <w:r w:rsidR="00F63AF1" w:rsidRPr="00C5146E">
        <w:rPr>
          <w:rFonts w:ascii="Microsoft Sans Serif" w:hAnsi="Microsoft Sans Serif" w:cs="Microsoft Sans Serif"/>
          <w:sz w:val="22"/>
          <w:szCs w:val="22"/>
        </w:rPr>
        <w:t xml:space="preserve">  See </w:t>
      </w:r>
      <w:r w:rsidR="00F63AF1" w:rsidRPr="00C5146E">
        <w:rPr>
          <w:rFonts w:ascii="Microsoft Sans Serif" w:hAnsi="Microsoft Sans Serif" w:cs="Microsoft Sans Serif"/>
          <w:i/>
          <w:iCs/>
          <w:sz w:val="22"/>
          <w:szCs w:val="22"/>
        </w:rPr>
        <w:t>Appendix A:  Documenting Recovery Procedures</w:t>
      </w:r>
      <w:r w:rsidR="00F63AF1" w:rsidRPr="00C5146E">
        <w:rPr>
          <w:rFonts w:ascii="Microsoft Sans Serif" w:hAnsi="Microsoft Sans Serif" w:cs="Microsoft Sans Serif"/>
          <w:sz w:val="22"/>
          <w:szCs w:val="22"/>
        </w:rPr>
        <w:t xml:space="preserve"> for where the “accepted risk” would be inserted into the document.</w:t>
      </w:r>
    </w:p>
    <w:p w14:paraId="1B8E6D47" w14:textId="166AF272" w:rsidR="005B35D5" w:rsidRDefault="005B35D5" w:rsidP="00F40150"/>
    <w:p w14:paraId="0EEC82AF" w14:textId="7C6BBA1B" w:rsidR="00A13EE8" w:rsidRDefault="00C5146E" w:rsidP="00F45470">
      <w:pPr>
        <w:pStyle w:val="Heading1"/>
      </w:pPr>
      <w:r>
        <w:t xml:space="preserve"> </w:t>
      </w:r>
      <w:bookmarkStart w:id="42" w:name="_Toc113438319"/>
      <w:r w:rsidR="00A13EE8">
        <w:t>Troubleshooting and Resolution (Known Issues) Procedure Development</w:t>
      </w:r>
      <w:bookmarkEnd w:id="42"/>
    </w:p>
    <w:p w14:paraId="225E3883" w14:textId="77777777" w:rsidR="00A13EE8" w:rsidRPr="00C5146E" w:rsidRDefault="00A13EE8" w:rsidP="00A13EE8">
      <w:pPr>
        <w:rPr>
          <w:rFonts w:ascii="Microsoft Sans Serif" w:hAnsi="Microsoft Sans Serif" w:cs="Microsoft Sans Serif"/>
          <w:sz w:val="22"/>
          <w:szCs w:val="22"/>
        </w:rPr>
      </w:pPr>
      <w:r w:rsidRPr="00C5146E">
        <w:rPr>
          <w:rFonts w:ascii="Microsoft Sans Serif" w:hAnsi="Microsoft Sans Serif" w:cs="Microsoft Sans Serif"/>
          <w:sz w:val="22"/>
          <w:szCs w:val="22"/>
        </w:rPr>
        <w:t>Even the best documented procedures can result in issues after a failover.  It is recommended to establish a set of common troubleshooting techniques for your application or IT service.  This documentation should be updated after every attempt to failover or fallback an application or IT service.  This will help the university understand how to identify and resolve potential issues.</w:t>
      </w:r>
    </w:p>
    <w:p w14:paraId="13AAB144" w14:textId="77777777" w:rsidR="00A13EE8" w:rsidRPr="00C5146E" w:rsidRDefault="00A13EE8" w:rsidP="00A13EE8">
      <w:pPr>
        <w:rPr>
          <w:rFonts w:ascii="Microsoft Sans Serif" w:hAnsi="Microsoft Sans Serif" w:cs="Microsoft Sans Serif"/>
          <w:sz w:val="22"/>
          <w:szCs w:val="22"/>
        </w:rPr>
      </w:pPr>
      <w:r w:rsidRPr="00C5146E">
        <w:rPr>
          <w:rFonts w:ascii="Microsoft Sans Serif" w:hAnsi="Microsoft Sans Serif" w:cs="Microsoft Sans Serif"/>
          <w:sz w:val="22"/>
          <w:szCs w:val="22"/>
        </w:rPr>
        <w:t xml:space="preserve">Leveraging knowledge from any troubleshooting and resolution during a Priority 1 outage including an After-Action-Report would benefit the failover and future incident recovery procedures.  Reference </w:t>
      </w:r>
      <w:r w:rsidRPr="00C5146E">
        <w:rPr>
          <w:rFonts w:ascii="Microsoft Sans Serif" w:hAnsi="Microsoft Sans Serif" w:cs="Microsoft Sans Serif"/>
          <w:i/>
          <w:iCs/>
          <w:sz w:val="22"/>
          <w:szCs w:val="22"/>
        </w:rPr>
        <w:t>Appendix A:  Documenting Recovery Procedures</w:t>
      </w:r>
      <w:r w:rsidRPr="00C5146E">
        <w:rPr>
          <w:rFonts w:ascii="Microsoft Sans Serif" w:hAnsi="Microsoft Sans Serif" w:cs="Microsoft Sans Serif"/>
          <w:sz w:val="22"/>
          <w:szCs w:val="22"/>
        </w:rPr>
        <w:t>.</w:t>
      </w:r>
    </w:p>
    <w:p w14:paraId="1FE3C1E1" w14:textId="77777777" w:rsidR="00A13EE8" w:rsidRDefault="00A13EE8" w:rsidP="00F40150"/>
    <w:p w14:paraId="0C336503" w14:textId="77777777" w:rsidR="00F40150" w:rsidRDefault="00F40150" w:rsidP="00F45470">
      <w:pPr>
        <w:pStyle w:val="Heading1"/>
      </w:pPr>
      <w:bookmarkStart w:id="43" w:name="_Toc113438320"/>
      <w:r>
        <w:t>Training</w:t>
      </w:r>
      <w:bookmarkEnd w:id="43"/>
    </w:p>
    <w:p w14:paraId="2AB6E7C0" w14:textId="0DA64784" w:rsidR="00F40150" w:rsidRDefault="0083158A" w:rsidP="00F40150">
      <w:r w:rsidRPr="00C5146E">
        <w:rPr>
          <w:rFonts w:ascii="Microsoft Sans Serif" w:hAnsi="Microsoft Sans Serif" w:cs="Microsoft Sans Serif"/>
          <w:sz w:val="22"/>
          <w:szCs w:val="22"/>
        </w:rPr>
        <w:t xml:space="preserve">Recurring training </w:t>
      </w:r>
      <w:r w:rsidR="00F25795" w:rsidRPr="00C5146E">
        <w:rPr>
          <w:rFonts w:ascii="Microsoft Sans Serif" w:hAnsi="Microsoft Sans Serif" w:cs="Microsoft Sans Serif"/>
          <w:sz w:val="22"/>
          <w:szCs w:val="22"/>
        </w:rPr>
        <w:t>of the various phases of IT disaster recovery is important for teams to be in sync when a real</w:t>
      </w:r>
      <w:r w:rsidR="00B02DAD" w:rsidRPr="00C5146E">
        <w:rPr>
          <w:rFonts w:ascii="Microsoft Sans Serif" w:hAnsi="Microsoft Sans Serif" w:cs="Microsoft Sans Serif"/>
          <w:sz w:val="22"/>
          <w:szCs w:val="22"/>
        </w:rPr>
        <w:t xml:space="preserve"> disaster scenario occurs.  </w:t>
      </w:r>
      <w:r w:rsidR="000C23A4" w:rsidRPr="00C5146E">
        <w:rPr>
          <w:rFonts w:ascii="Microsoft Sans Serif" w:hAnsi="Microsoft Sans Serif" w:cs="Microsoft Sans Serif"/>
          <w:sz w:val="22"/>
          <w:szCs w:val="22"/>
        </w:rPr>
        <w:t xml:space="preserve">A </w:t>
      </w:r>
      <w:r w:rsidR="00DB7844" w:rsidRPr="00C5146E">
        <w:rPr>
          <w:rFonts w:ascii="Microsoft Sans Serif" w:hAnsi="Microsoft Sans Serif" w:cs="Microsoft Sans Serif"/>
          <w:sz w:val="22"/>
          <w:szCs w:val="22"/>
        </w:rPr>
        <w:t xml:space="preserve">formal </w:t>
      </w:r>
      <w:r w:rsidR="000C23A4" w:rsidRPr="00C5146E">
        <w:rPr>
          <w:rFonts w:ascii="Microsoft Sans Serif" w:hAnsi="Microsoft Sans Serif" w:cs="Microsoft Sans Serif"/>
          <w:sz w:val="22"/>
          <w:szCs w:val="22"/>
        </w:rPr>
        <w:t>training curriculum will be built and enforced to</w:t>
      </w:r>
      <w:r w:rsidR="00017EF8" w:rsidRPr="00C5146E">
        <w:rPr>
          <w:rFonts w:ascii="Microsoft Sans Serif" w:hAnsi="Microsoft Sans Serif" w:cs="Microsoft Sans Serif"/>
          <w:sz w:val="22"/>
          <w:szCs w:val="22"/>
        </w:rPr>
        <w:t xml:space="preserve"> help ensure readiness in a major </w:t>
      </w:r>
      <w:r w:rsidR="00FA0F98" w:rsidRPr="00C5146E">
        <w:rPr>
          <w:rFonts w:ascii="Microsoft Sans Serif" w:hAnsi="Microsoft Sans Serif" w:cs="Microsoft Sans Serif"/>
          <w:sz w:val="22"/>
          <w:szCs w:val="22"/>
        </w:rPr>
        <w:t>incident</w:t>
      </w:r>
      <w:r w:rsidR="00DE46BE" w:rsidRPr="00C5146E">
        <w:rPr>
          <w:rFonts w:ascii="Microsoft Sans Serif" w:hAnsi="Microsoft Sans Serif" w:cs="Microsoft Sans Serif"/>
          <w:sz w:val="22"/>
          <w:szCs w:val="22"/>
        </w:rPr>
        <w:t xml:space="preserve"> or disaster.  Training for </w:t>
      </w:r>
      <w:r w:rsidR="00724C58" w:rsidRPr="00C5146E">
        <w:rPr>
          <w:rFonts w:ascii="Microsoft Sans Serif" w:hAnsi="Microsoft Sans Serif" w:cs="Microsoft Sans Serif"/>
          <w:sz w:val="22"/>
          <w:szCs w:val="22"/>
        </w:rPr>
        <w:t xml:space="preserve">the software platforms </w:t>
      </w:r>
      <w:proofErr w:type="spellStart"/>
      <w:r w:rsidR="00545769" w:rsidRPr="00C5146E">
        <w:rPr>
          <w:rFonts w:ascii="Microsoft Sans Serif" w:hAnsi="Microsoft Sans Serif" w:cs="Microsoft Sans Serif"/>
          <w:sz w:val="22"/>
          <w:szCs w:val="22"/>
        </w:rPr>
        <w:t>Veoci</w:t>
      </w:r>
      <w:proofErr w:type="spellEnd"/>
      <w:r w:rsidR="00545769" w:rsidRPr="00C5146E">
        <w:rPr>
          <w:rFonts w:ascii="Microsoft Sans Serif" w:hAnsi="Microsoft Sans Serif" w:cs="Microsoft Sans Serif"/>
          <w:sz w:val="22"/>
          <w:szCs w:val="22"/>
        </w:rPr>
        <w:t>, incident</w:t>
      </w:r>
      <w:r w:rsidR="00E611F4" w:rsidRPr="00C5146E">
        <w:rPr>
          <w:rFonts w:ascii="Microsoft Sans Serif" w:hAnsi="Microsoft Sans Serif" w:cs="Microsoft Sans Serif"/>
          <w:sz w:val="22"/>
          <w:szCs w:val="22"/>
        </w:rPr>
        <w:t xml:space="preserve"> </w:t>
      </w:r>
      <w:r w:rsidR="00E74A12" w:rsidRPr="00C5146E">
        <w:rPr>
          <w:rFonts w:ascii="Microsoft Sans Serif" w:hAnsi="Microsoft Sans Serif" w:cs="Microsoft Sans Serif"/>
          <w:sz w:val="22"/>
          <w:szCs w:val="22"/>
        </w:rPr>
        <w:t>r</w:t>
      </w:r>
      <w:r w:rsidR="00E611F4" w:rsidRPr="00C5146E">
        <w:rPr>
          <w:rFonts w:ascii="Microsoft Sans Serif" w:hAnsi="Microsoft Sans Serif" w:cs="Microsoft Sans Serif"/>
          <w:sz w:val="22"/>
          <w:szCs w:val="22"/>
        </w:rPr>
        <w:t xml:space="preserve">esponse </w:t>
      </w:r>
      <w:r w:rsidR="00C70DEA" w:rsidRPr="00C5146E">
        <w:rPr>
          <w:rFonts w:ascii="Microsoft Sans Serif" w:hAnsi="Microsoft Sans Serif" w:cs="Microsoft Sans Serif"/>
          <w:sz w:val="22"/>
          <w:szCs w:val="22"/>
        </w:rPr>
        <w:t xml:space="preserve">preparedness </w:t>
      </w:r>
      <w:r w:rsidR="00E74A12" w:rsidRPr="00C5146E">
        <w:rPr>
          <w:rFonts w:ascii="Microsoft Sans Serif" w:hAnsi="Microsoft Sans Serif" w:cs="Microsoft Sans Serif"/>
          <w:sz w:val="22"/>
          <w:szCs w:val="22"/>
        </w:rPr>
        <w:t xml:space="preserve">and </w:t>
      </w:r>
      <w:proofErr w:type="spellStart"/>
      <w:r w:rsidR="00724C58" w:rsidRPr="00C5146E">
        <w:rPr>
          <w:rFonts w:ascii="Microsoft Sans Serif" w:hAnsi="Microsoft Sans Serif" w:cs="Microsoft Sans Serif"/>
          <w:sz w:val="22"/>
          <w:szCs w:val="22"/>
        </w:rPr>
        <w:t>FusionRM</w:t>
      </w:r>
      <w:proofErr w:type="spellEnd"/>
      <w:r w:rsidR="00724C58" w:rsidRPr="00C5146E">
        <w:rPr>
          <w:rFonts w:ascii="Microsoft Sans Serif" w:hAnsi="Microsoft Sans Serif" w:cs="Microsoft Sans Serif"/>
          <w:sz w:val="22"/>
          <w:szCs w:val="22"/>
        </w:rPr>
        <w:t xml:space="preserve"> (described below) will also occur.  </w:t>
      </w:r>
      <w:r w:rsidR="00F40150" w:rsidRPr="00C5146E">
        <w:rPr>
          <w:rFonts w:ascii="Microsoft Sans Serif" w:hAnsi="Microsoft Sans Serif" w:cs="Microsoft Sans Serif"/>
          <w:sz w:val="22"/>
          <w:szCs w:val="22"/>
        </w:rPr>
        <w:t xml:space="preserve">Reference </w:t>
      </w:r>
      <w:r w:rsidR="00E8649F" w:rsidRPr="00C5146E">
        <w:rPr>
          <w:rFonts w:ascii="Microsoft Sans Serif" w:hAnsi="Microsoft Sans Serif" w:cs="Microsoft Sans Serif"/>
          <w:i/>
          <w:iCs/>
          <w:sz w:val="22"/>
          <w:szCs w:val="22"/>
        </w:rPr>
        <w:t>Appendix C:</w:t>
      </w:r>
      <w:r w:rsidR="005C684C" w:rsidRPr="00C5146E">
        <w:rPr>
          <w:rFonts w:ascii="Microsoft Sans Serif" w:hAnsi="Microsoft Sans Serif" w:cs="Microsoft Sans Serif"/>
          <w:i/>
          <w:iCs/>
          <w:sz w:val="22"/>
          <w:szCs w:val="22"/>
        </w:rPr>
        <w:t xml:space="preserve"> </w:t>
      </w:r>
      <w:r w:rsidR="00812345" w:rsidRPr="00C5146E">
        <w:rPr>
          <w:rFonts w:ascii="Microsoft Sans Serif" w:hAnsi="Microsoft Sans Serif" w:cs="Microsoft Sans Serif"/>
          <w:i/>
          <w:iCs/>
          <w:sz w:val="22"/>
          <w:szCs w:val="22"/>
        </w:rPr>
        <w:t xml:space="preserve"> Training and Development</w:t>
      </w:r>
      <w:r w:rsidR="00571A18" w:rsidRPr="00C5146E">
        <w:rPr>
          <w:rFonts w:ascii="Microsoft Sans Serif" w:hAnsi="Microsoft Sans Serif" w:cs="Microsoft Sans Serif"/>
          <w:sz w:val="22"/>
          <w:szCs w:val="22"/>
        </w:rPr>
        <w:t xml:space="preserve"> to see the training curriculum and frequency</w:t>
      </w:r>
      <w:r w:rsidR="00571A18">
        <w:t>.</w:t>
      </w:r>
    </w:p>
    <w:p w14:paraId="45E58B6A" w14:textId="77777777" w:rsidR="00F40150" w:rsidRDefault="00F40150" w:rsidP="00F40150"/>
    <w:p w14:paraId="450F653B" w14:textId="516BCA1C" w:rsidR="00F40150" w:rsidRDefault="009509A0" w:rsidP="004B60FD">
      <w:pPr>
        <w:pStyle w:val="Heading2"/>
      </w:pPr>
      <w:bookmarkStart w:id="44" w:name="_Toc113438321"/>
      <w:r>
        <w:lastRenderedPageBreak/>
        <w:t>2</w:t>
      </w:r>
      <w:r w:rsidR="00860EC7">
        <w:t>3</w:t>
      </w:r>
      <w:r>
        <w:t xml:space="preserve">.1 </w:t>
      </w:r>
      <w:proofErr w:type="spellStart"/>
      <w:r w:rsidR="00F40150">
        <w:t>Veoci</w:t>
      </w:r>
      <w:bookmarkEnd w:id="44"/>
      <w:proofErr w:type="spellEnd"/>
      <w:r w:rsidR="00666548">
        <w:tab/>
      </w:r>
    </w:p>
    <w:p w14:paraId="7AAB5AC7" w14:textId="766B3109" w:rsidR="00F40150" w:rsidRPr="009509A0" w:rsidRDefault="0069736D" w:rsidP="00F40150">
      <w:pPr>
        <w:rPr>
          <w:rFonts w:ascii="Microsoft Sans Serif" w:hAnsi="Microsoft Sans Serif" w:cs="Microsoft Sans Serif"/>
          <w:sz w:val="22"/>
          <w:szCs w:val="22"/>
        </w:rPr>
      </w:pPr>
      <w:proofErr w:type="spellStart"/>
      <w:r w:rsidRPr="009509A0">
        <w:rPr>
          <w:rFonts w:ascii="Microsoft Sans Serif" w:hAnsi="Microsoft Sans Serif" w:cs="Microsoft Sans Serif"/>
          <w:sz w:val="22"/>
          <w:szCs w:val="22"/>
        </w:rPr>
        <w:t>Veoci</w:t>
      </w:r>
      <w:proofErr w:type="spellEnd"/>
      <w:r w:rsidRPr="009509A0">
        <w:rPr>
          <w:rFonts w:ascii="Microsoft Sans Serif" w:hAnsi="Microsoft Sans Serif" w:cs="Microsoft Sans Serif"/>
          <w:sz w:val="22"/>
          <w:szCs w:val="22"/>
        </w:rPr>
        <w:t xml:space="preserve"> </w:t>
      </w:r>
      <w:r w:rsidR="00A2764F" w:rsidRPr="009509A0">
        <w:rPr>
          <w:rFonts w:ascii="Microsoft Sans Serif" w:hAnsi="Microsoft Sans Serif" w:cs="Microsoft Sans Serif"/>
          <w:sz w:val="22"/>
          <w:szCs w:val="22"/>
        </w:rPr>
        <w:t>(</w:t>
      </w:r>
      <w:hyperlink r:id="rId20" w:history="1">
        <w:r w:rsidR="00A2764F" w:rsidRPr="009509A0">
          <w:rPr>
            <w:rStyle w:val="Hyperlink2Char"/>
            <w:rFonts w:ascii="Microsoft Sans Serif" w:hAnsi="Microsoft Sans Serif" w:cs="Microsoft Sans Serif"/>
            <w:sz w:val="22"/>
            <w:szCs w:val="22"/>
          </w:rPr>
          <w:t>www.veoci.com</w:t>
        </w:r>
      </w:hyperlink>
      <w:r w:rsidR="00A2764F" w:rsidRPr="009509A0">
        <w:rPr>
          <w:rFonts w:ascii="Microsoft Sans Serif" w:hAnsi="Microsoft Sans Serif" w:cs="Microsoft Sans Serif"/>
          <w:sz w:val="22"/>
          <w:szCs w:val="22"/>
        </w:rPr>
        <w:t xml:space="preserve">) </w:t>
      </w:r>
      <w:r w:rsidR="00F52983" w:rsidRPr="009509A0">
        <w:rPr>
          <w:rFonts w:ascii="Microsoft Sans Serif" w:hAnsi="Microsoft Sans Serif" w:cs="Microsoft Sans Serif"/>
          <w:sz w:val="22"/>
          <w:szCs w:val="22"/>
        </w:rPr>
        <w:t xml:space="preserve">allows for effective communication </w:t>
      </w:r>
      <w:r w:rsidR="00EB7DC6" w:rsidRPr="009509A0">
        <w:rPr>
          <w:rFonts w:ascii="Microsoft Sans Serif" w:hAnsi="Microsoft Sans Serif" w:cs="Microsoft Sans Serif"/>
          <w:sz w:val="22"/>
          <w:szCs w:val="22"/>
        </w:rPr>
        <w:t>during crisis management and emergency response</w:t>
      </w:r>
      <w:r w:rsidR="00A748FC" w:rsidRPr="009509A0">
        <w:rPr>
          <w:rFonts w:ascii="Microsoft Sans Serif" w:hAnsi="Microsoft Sans Serif" w:cs="Microsoft Sans Serif"/>
          <w:sz w:val="22"/>
          <w:szCs w:val="22"/>
        </w:rPr>
        <w:t>.  This</w:t>
      </w:r>
      <w:r w:rsidR="00EB7DC6" w:rsidRPr="009509A0">
        <w:rPr>
          <w:rFonts w:ascii="Microsoft Sans Serif" w:hAnsi="Microsoft Sans Serif" w:cs="Microsoft Sans Serif"/>
          <w:sz w:val="22"/>
          <w:szCs w:val="22"/>
        </w:rPr>
        <w:t xml:space="preserve"> software allows USC to have</w:t>
      </w:r>
      <w:r w:rsidRPr="009509A0">
        <w:rPr>
          <w:rFonts w:ascii="Microsoft Sans Serif" w:hAnsi="Microsoft Sans Serif" w:cs="Microsoft Sans Serif"/>
          <w:sz w:val="22"/>
          <w:szCs w:val="22"/>
        </w:rPr>
        <w:t xml:space="preserve"> </w:t>
      </w:r>
      <w:r w:rsidR="006107CF" w:rsidRPr="009509A0">
        <w:rPr>
          <w:rFonts w:ascii="Microsoft Sans Serif" w:hAnsi="Microsoft Sans Serif" w:cs="Microsoft Sans Serif"/>
          <w:sz w:val="22"/>
          <w:szCs w:val="22"/>
        </w:rPr>
        <w:t>a virtual Emergency Operations Center</w:t>
      </w:r>
      <w:r w:rsidR="004F3343" w:rsidRPr="009509A0">
        <w:rPr>
          <w:rFonts w:ascii="Microsoft Sans Serif" w:hAnsi="Microsoft Sans Serif" w:cs="Microsoft Sans Serif"/>
          <w:sz w:val="22"/>
          <w:szCs w:val="22"/>
        </w:rPr>
        <w:t xml:space="preserve"> (EOC)</w:t>
      </w:r>
      <w:r w:rsidR="006107CF" w:rsidRPr="009509A0">
        <w:rPr>
          <w:rFonts w:ascii="Microsoft Sans Serif" w:hAnsi="Microsoft Sans Serif" w:cs="Microsoft Sans Serif"/>
          <w:sz w:val="22"/>
          <w:szCs w:val="22"/>
        </w:rPr>
        <w:t xml:space="preserve"> </w:t>
      </w:r>
      <w:r w:rsidR="003E49E7" w:rsidRPr="009509A0">
        <w:rPr>
          <w:rFonts w:ascii="Microsoft Sans Serif" w:hAnsi="Microsoft Sans Serif" w:cs="Microsoft Sans Serif"/>
          <w:sz w:val="22"/>
          <w:szCs w:val="22"/>
        </w:rPr>
        <w:t xml:space="preserve">for USC’s Senior Leadership to meet </w:t>
      </w:r>
      <w:r w:rsidR="001C5A42" w:rsidRPr="009509A0">
        <w:rPr>
          <w:rFonts w:ascii="Microsoft Sans Serif" w:hAnsi="Microsoft Sans Serif" w:cs="Microsoft Sans Serif"/>
          <w:sz w:val="22"/>
          <w:szCs w:val="22"/>
        </w:rPr>
        <w:t xml:space="preserve">and discuss major events affecting the university.  </w:t>
      </w:r>
      <w:r w:rsidR="008C6AC9" w:rsidRPr="009509A0">
        <w:rPr>
          <w:rFonts w:ascii="Microsoft Sans Serif" w:hAnsi="Microsoft Sans Serif" w:cs="Microsoft Sans Serif"/>
          <w:sz w:val="22"/>
          <w:szCs w:val="22"/>
        </w:rPr>
        <w:t xml:space="preserve">Departments are also able to update status </w:t>
      </w:r>
      <w:r w:rsidR="00CC1F8A" w:rsidRPr="009509A0">
        <w:rPr>
          <w:rFonts w:ascii="Microsoft Sans Serif" w:hAnsi="Microsoft Sans Serif" w:cs="Microsoft Sans Serif"/>
          <w:sz w:val="22"/>
          <w:szCs w:val="22"/>
        </w:rPr>
        <w:t xml:space="preserve">of </w:t>
      </w:r>
      <w:r w:rsidR="003000DF" w:rsidRPr="009509A0">
        <w:rPr>
          <w:rFonts w:ascii="Microsoft Sans Serif" w:hAnsi="Microsoft Sans Serif" w:cs="Microsoft Sans Serif"/>
          <w:sz w:val="22"/>
          <w:szCs w:val="22"/>
        </w:rPr>
        <w:t>staff</w:t>
      </w:r>
      <w:r w:rsidR="00635A9F" w:rsidRPr="009509A0">
        <w:rPr>
          <w:rFonts w:ascii="Microsoft Sans Serif" w:hAnsi="Microsoft Sans Serif" w:cs="Microsoft Sans Serif"/>
          <w:sz w:val="22"/>
          <w:szCs w:val="22"/>
        </w:rPr>
        <w:t xml:space="preserve"> safety</w:t>
      </w:r>
      <w:r w:rsidR="00E557EF" w:rsidRPr="009509A0">
        <w:rPr>
          <w:rFonts w:ascii="Microsoft Sans Serif" w:hAnsi="Microsoft Sans Serif" w:cs="Microsoft Sans Serif"/>
          <w:sz w:val="22"/>
          <w:szCs w:val="22"/>
        </w:rPr>
        <w:t xml:space="preserve"> and accountability</w:t>
      </w:r>
      <w:r w:rsidR="00CC1F8A" w:rsidRPr="009509A0">
        <w:rPr>
          <w:rFonts w:ascii="Microsoft Sans Serif" w:hAnsi="Microsoft Sans Serif" w:cs="Microsoft Sans Serif"/>
          <w:sz w:val="22"/>
          <w:szCs w:val="22"/>
        </w:rPr>
        <w:t>,</w:t>
      </w:r>
      <w:r w:rsidR="003000DF" w:rsidRPr="009509A0">
        <w:rPr>
          <w:rFonts w:ascii="Microsoft Sans Serif" w:hAnsi="Microsoft Sans Serif" w:cs="Microsoft Sans Serif"/>
          <w:sz w:val="22"/>
          <w:szCs w:val="22"/>
        </w:rPr>
        <w:t xml:space="preserve"> </w:t>
      </w:r>
      <w:r w:rsidR="008C6AC9" w:rsidRPr="009509A0">
        <w:rPr>
          <w:rFonts w:ascii="Microsoft Sans Serif" w:hAnsi="Microsoft Sans Serif" w:cs="Microsoft Sans Serif"/>
          <w:sz w:val="22"/>
          <w:szCs w:val="22"/>
        </w:rPr>
        <w:t xml:space="preserve">buildings, services, etc.  </w:t>
      </w:r>
      <w:r w:rsidR="001C5A42" w:rsidRPr="009509A0">
        <w:rPr>
          <w:rFonts w:ascii="Microsoft Sans Serif" w:hAnsi="Microsoft Sans Serif" w:cs="Microsoft Sans Serif"/>
          <w:sz w:val="22"/>
          <w:szCs w:val="22"/>
        </w:rPr>
        <w:t xml:space="preserve">Prior to the purchase of </w:t>
      </w:r>
      <w:proofErr w:type="spellStart"/>
      <w:r w:rsidR="001C5A42" w:rsidRPr="009509A0">
        <w:rPr>
          <w:rFonts w:ascii="Microsoft Sans Serif" w:hAnsi="Microsoft Sans Serif" w:cs="Microsoft Sans Serif"/>
          <w:sz w:val="22"/>
          <w:szCs w:val="22"/>
        </w:rPr>
        <w:t>Veoci</w:t>
      </w:r>
      <w:proofErr w:type="spellEnd"/>
      <w:r w:rsidR="001C5A42" w:rsidRPr="009509A0">
        <w:rPr>
          <w:rFonts w:ascii="Microsoft Sans Serif" w:hAnsi="Microsoft Sans Serif" w:cs="Microsoft Sans Serif"/>
          <w:sz w:val="22"/>
          <w:szCs w:val="22"/>
        </w:rPr>
        <w:t xml:space="preserve">, </w:t>
      </w:r>
      <w:r w:rsidR="009D7DE8" w:rsidRPr="009509A0">
        <w:rPr>
          <w:rFonts w:ascii="Microsoft Sans Serif" w:hAnsi="Microsoft Sans Serif" w:cs="Microsoft Sans Serif"/>
          <w:sz w:val="22"/>
          <w:szCs w:val="22"/>
        </w:rPr>
        <w:t>USC Senior Leadership would convene at Tudor Campus Center (EOC</w:t>
      </w:r>
      <w:r w:rsidR="00DE26E9" w:rsidRPr="009509A0">
        <w:rPr>
          <w:rFonts w:ascii="Microsoft Sans Serif" w:hAnsi="Microsoft Sans Serif" w:cs="Microsoft Sans Serif"/>
          <w:sz w:val="22"/>
          <w:szCs w:val="22"/>
        </w:rPr>
        <w:t xml:space="preserve"> primary location</w:t>
      </w:r>
      <w:r w:rsidR="00B15436" w:rsidRPr="009509A0">
        <w:rPr>
          <w:rFonts w:ascii="Microsoft Sans Serif" w:hAnsi="Microsoft Sans Serif" w:cs="Microsoft Sans Serif"/>
          <w:sz w:val="22"/>
          <w:szCs w:val="22"/>
        </w:rPr>
        <w:t>) or</w:t>
      </w:r>
      <w:r w:rsidR="00DE26E9" w:rsidRPr="009509A0">
        <w:rPr>
          <w:rFonts w:ascii="Microsoft Sans Serif" w:hAnsi="Microsoft Sans Serif" w:cs="Microsoft Sans Serif"/>
          <w:sz w:val="22"/>
          <w:szCs w:val="22"/>
        </w:rPr>
        <w:t xml:space="preserve"> use Zoom.  </w:t>
      </w:r>
      <w:r w:rsidR="007F7BC4" w:rsidRPr="009509A0">
        <w:rPr>
          <w:rFonts w:ascii="Microsoft Sans Serif" w:hAnsi="Microsoft Sans Serif" w:cs="Microsoft Sans Serif"/>
          <w:sz w:val="22"/>
          <w:szCs w:val="22"/>
        </w:rPr>
        <w:t xml:space="preserve">Unlike Zoom, </w:t>
      </w:r>
      <w:proofErr w:type="spellStart"/>
      <w:r w:rsidR="007F7BC4" w:rsidRPr="009509A0">
        <w:rPr>
          <w:rFonts w:ascii="Microsoft Sans Serif" w:hAnsi="Microsoft Sans Serif" w:cs="Microsoft Sans Serif"/>
          <w:sz w:val="22"/>
          <w:szCs w:val="22"/>
        </w:rPr>
        <w:t>Veoci</w:t>
      </w:r>
      <w:proofErr w:type="spellEnd"/>
      <w:r w:rsidR="007F7BC4" w:rsidRPr="009509A0">
        <w:rPr>
          <w:rFonts w:ascii="Microsoft Sans Serif" w:hAnsi="Microsoft Sans Serif" w:cs="Microsoft Sans Serif"/>
          <w:sz w:val="22"/>
          <w:szCs w:val="22"/>
        </w:rPr>
        <w:t xml:space="preserve"> </w:t>
      </w:r>
      <w:r w:rsidR="0052059B" w:rsidRPr="009509A0">
        <w:rPr>
          <w:rFonts w:ascii="Microsoft Sans Serif" w:hAnsi="Microsoft Sans Serif" w:cs="Microsoft Sans Serif"/>
          <w:sz w:val="22"/>
          <w:szCs w:val="22"/>
        </w:rPr>
        <w:t>can</w:t>
      </w:r>
      <w:r w:rsidR="007F7BC4" w:rsidRPr="009509A0">
        <w:rPr>
          <w:rFonts w:ascii="Microsoft Sans Serif" w:hAnsi="Microsoft Sans Serif" w:cs="Microsoft Sans Serif"/>
          <w:sz w:val="22"/>
          <w:szCs w:val="22"/>
        </w:rPr>
        <w:t xml:space="preserve"> retain what was discussed in chat</w:t>
      </w:r>
      <w:r w:rsidR="0052059B" w:rsidRPr="009509A0">
        <w:rPr>
          <w:rFonts w:ascii="Microsoft Sans Serif" w:hAnsi="Microsoft Sans Serif" w:cs="Microsoft Sans Serif"/>
          <w:sz w:val="22"/>
          <w:szCs w:val="22"/>
        </w:rPr>
        <w:t xml:space="preserve"> and it can be revisited when the EOC reconvenes.  </w:t>
      </w:r>
    </w:p>
    <w:p w14:paraId="4AAB06EB" w14:textId="326ADC80" w:rsidR="00F40150" w:rsidRDefault="009509A0" w:rsidP="004B60FD">
      <w:pPr>
        <w:pStyle w:val="Heading2"/>
      </w:pPr>
      <w:bookmarkStart w:id="45" w:name="_Toc113438322"/>
      <w:r>
        <w:t>2</w:t>
      </w:r>
      <w:r w:rsidR="00860EC7">
        <w:t>3</w:t>
      </w:r>
      <w:r>
        <w:t xml:space="preserve">.2 </w:t>
      </w:r>
      <w:proofErr w:type="spellStart"/>
      <w:r w:rsidR="00F40150">
        <w:t>FusionRM</w:t>
      </w:r>
      <w:bookmarkEnd w:id="45"/>
      <w:proofErr w:type="spellEnd"/>
    </w:p>
    <w:p w14:paraId="6ACC8E29" w14:textId="778F9131" w:rsidR="00DC5166" w:rsidRPr="009509A0" w:rsidRDefault="009D336F">
      <w:pPr>
        <w:rPr>
          <w:rFonts w:ascii="Microsoft Sans Serif" w:hAnsi="Microsoft Sans Serif" w:cs="Microsoft Sans Serif"/>
          <w:sz w:val="22"/>
          <w:szCs w:val="22"/>
        </w:rPr>
      </w:pPr>
      <w:proofErr w:type="spellStart"/>
      <w:r w:rsidRPr="009509A0">
        <w:rPr>
          <w:rFonts w:ascii="Microsoft Sans Serif" w:hAnsi="Microsoft Sans Serif" w:cs="Microsoft Sans Serif"/>
          <w:sz w:val="22"/>
          <w:szCs w:val="22"/>
        </w:rPr>
        <w:t>FusionRM</w:t>
      </w:r>
      <w:proofErr w:type="spellEnd"/>
      <w:r w:rsidRPr="009509A0">
        <w:rPr>
          <w:rFonts w:ascii="Microsoft Sans Serif" w:hAnsi="Microsoft Sans Serif" w:cs="Microsoft Sans Serif"/>
          <w:sz w:val="22"/>
          <w:szCs w:val="22"/>
        </w:rPr>
        <w:t xml:space="preserve"> </w:t>
      </w:r>
      <w:r w:rsidR="001F1E33" w:rsidRPr="009509A0">
        <w:rPr>
          <w:rFonts w:ascii="Microsoft Sans Serif" w:hAnsi="Microsoft Sans Serif" w:cs="Microsoft Sans Serif"/>
          <w:sz w:val="22"/>
          <w:szCs w:val="22"/>
        </w:rPr>
        <w:t>(</w:t>
      </w:r>
      <w:hyperlink r:id="rId21" w:history="1">
        <w:r w:rsidR="0055727B" w:rsidRPr="009509A0">
          <w:rPr>
            <w:rStyle w:val="Hyperlink2Char"/>
            <w:rFonts w:ascii="Microsoft Sans Serif" w:hAnsi="Microsoft Sans Serif" w:cs="Microsoft Sans Serif"/>
            <w:sz w:val="22"/>
            <w:szCs w:val="22"/>
          </w:rPr>
          <w:t>www.fusionrm.com</w:t>
        </w:r>
      </w:hyperlink>
      <w:r w:rsidR="0055727B" w:rsidRPr="009509A0">
        <w:rPr>
          <w:rFonts w:ascii="Microsoft Sans Serif" w:hAnsi="Microsoft Sans Serif" w:cs="Microsoft Sans Serif"/>
          <w:sz w:val="22"/>
          <w:szCs w:val="22"/>
        </w:rPr>
        <w:t xml:space="preserve">) </w:t>
      </w:r>
      <w:r w:rsidRPr="009509A0">
        <w:rPr>
          <w:rFonts w:ascii="Microsoft Sans Serif" w:hAnsi="Microsoft Sans Serif" w:cs="Microsoft Sans Serif"/>
          <w:sz w:val="22"/>
          <w:szCs w:val="22"/>
        </w:rPr>
        <w:t xml:space="preserve">is a </w:t>
      </w:r>
      <w:r w:rsidR="00C50D1D" w:rsidRPr="009509A0">
        <w:rPr>
          <w:rFonts w:ascii="Microsoft Sans Serif" w:hAnsi="Microsoft Sans Serif" w:cs="Microsoft Sans Serif"/>
          <w:sz w:val="22"/>
          <w:szCs w:val="22"/>
        </w:rPr>
        <w:t xml:space="preserve">risk management software </w:t>
      </w:r>
      <w:r w:rsidR="00494971" w:rsidRPr="009509A0">
        <w:rPr>
          <w:rFonts w:ascii="Microsoft Sans Serif" w:hAnsi="Microsoft Sans Serif" w:cs="Microsoft Sans Serif"/>
          <w:sz w:val="22"/>
          <w:szCs w:val="22"/>
        </w:rPr>
        <w:t>solution u</w:t>
      </w:r>
      <w:r w:rsidR="00C50D1D" w:rsidRPr="009509A0">
        <w:rPr>
          <w:rFonts w:ascii="Microsoft Sans Serif" w:hAnsi="Microsoft Sans Serif" w:cs="Microsoft Sans Serif"/>
          <w:sz w:val="22"/>
          <w:szCs w:val="22"/>
        </w:rPr>
        <w:t>sed</w:t>
      </w:r>
      <w:r w:rsidR="00AE6E84" w:rsidRPr="009509A0">
        <w:rPr>
          <w:rFonts w:ascii="Microsoft Sans Serif" w:hAnsi="Microsoft Sans Serif" w:cs="Microsoft Sans Serif"/>
          <w:sz w:val="22"/>
          <w:szCs w:val="22"/>
        </w:rPr>
        <w:t xml:space="preserve"> as a </w:t>
      </w:r>
      <w:r w:rsidRPr="009509A0">
        <w:rPr>
          <w:rFonts w:ascii="Microsoft Sans Serif" w:hAnsi="Microsoft Sans Serif" w:cs="Microsoft Sans Serif"/>
          <w:sz w:val="22"/>
          <w:szCs w:val="22"/>
        </w:rPr>
        <w:t>centralized repository for the USC Business Impact Analysis</w:t>
      </w:r>
      <w:r w:rsidR="00124295" w:rsidRPr="009509A0">
        <w:rPr>
          <w:rFonts w:ascii="Microsoft Sans Serif" w:hAnsi="Microsoft Sans Serif" w:cs="Microsoft Sans Serif"/>
          <w:sz w:val="22"/>
          <w:szCs w:val="22"/>
        </w:rPr>
        <w:t xml:space="preserve"> (BIA)</w:t>
      </w:r>
      <w:r w:rsidRPr="009509A0">
        <w:rPr>
          <w:rFonts w:ascii="Microsoft Sans Serif" w:hAnsi="Microsoft Sans Serif" w:cs="Microsoft Sans Serif"/>
          <w:sz w:val="22"/>
          <w:szCs w:val="22"/>
        </w:rPr>
        <w:t xml:space="preserve">, Business </w:t>
      </w:r>
      <w:r w:rsidR="009C7D47" w:rsidRPr="009509A0">
        <w:rPr>
          <w:rFonts w:ascii="Microsoft Sans Serif" w:hAnsi="Microsoft Sans Serif" w:cs="Microsoft Sans Serif"/>
          <w:sz w:val="22"/>
          <w:szCs w:val="22"/>
        </w:rPr>
        <w:t>Continuity</w:t>
      </w:r>
      <w:r w:rsidR="00124295" w:rsidRPr="009509A0">
        <w:rPr>
          <w:rFonts w:ascii="Microsoft Sans Serif" w:hAnsi="Microsoft Sans Serif" w:cs="Microsoft Sans Serif"/>
          <w:sz w:val="22"/>
          <w:szCs w:val="22"/>
        </w:rPr>
        <w:t xml:space="preserve"> (BCP)</w:t>
      </w:r>
      <w:r w:rsidR="009C7D47" w:rsidRPr="009509A0">
        <w:rPr>
          <w:rFonts w:ascii="Microsoft Sans Serif" w:hAnsi="Microsoft Sans Serif" w:cs="Microsoft Sans Serif"/>
          <w:sz w:val="22"/>
          <w:szCs w:val="22"/>
        </w:rPr>
        <w:t>,</w:t>
      </w:r>
      <w:r w:rsidR="00596AF4" w:rsidRPr="009509A0">
        <w:rPr>
          <w:rFonts w:ascii="Microsoft Sans Serif" w:hAnsi="Microsoft Sans Serif" w:cs="Microsoft Sans Serif"/>
          <w:sz w:val="22"/>
          <w:szCs w:val="22"/>
        </w:rPr>
        <w:t xml:space="preserve"> and IT Disaster Recovery plans</w:t>
      </w:r>
      <w:r w:rsidR="00FB4FDB" w:rsidRPr="009509A0">
        <w:rPr>
          <w:rFonts w:ascii="Microsoft Sans Serif" w:hAnsi="Microsoft Sans Serif" w:cs="Microsoft Sans Serif"/>
          <w:sz w:val="22"/>
          <w:szCs w:val="22"/>
        </w:rPr>
        <w:t xml:space="preserve"> (ITDRP)</w:t>
      </w:r>
      <w:r w:rsidR="00596AF4" w:rsidRPr="009509A0">
        <w:rPr>
          <w:rFonts w:ascii="Microsoft Sans Serif" w:hAnsi="Microsoft Sans Serif" w:cs="Microsoft Sans Serif"/>
          <w:sz w:val="22"/>
          <w:szCs w:val="22"/>
        </w:rPr>
        <w:t xml:space="preserve">.  It allows the university to </w:t>
      </w:r>
      <w:r w:rsidR="00A145E0" w:rsidRPr="009509A0">
        <w:rPr>
          <w:rFonts w:ascii="Microsoft Sans Serif" w:hAnsi="Microsoft Sans Serif" w:cs="Microsoft Sans Serif"/>
          <w:sz w:val="22"/>
          <w:szCs w:val="22"/>
        </w:rPr>
        <w:t xml:space="preserve">gain better insight into application dependencies, risks, and </w:t>
      </w:r>
      <w:r w:rsidR="009C7D47" w:rsidRPr="009509A0">
        <w:rPr>
          <w:rFonts w:ascii="Microsoft Sans Serif" w:hAnsi="Microsoft Sans Serif" w:cs="Microsoft Sans Serif"/>
          <w:sz w:val="22"/>
          <w:szCs w:val="22"/>
        </w:rPr>
        <w:t>recovery strategies.</w:t>
      </w:r>
      <w:r w:rsidR="0041177E" w:rsidRPr="009509A0">
        <w:rPr>
          <w:rFonts w:ascii="Microsoft Sans Serif" w:hAnsi="Microsoft Sans Serif" w:cs="Microsoft Sans Serif"/>
          <w:sz w:val="22"/>
          <w:szCs w:val="22"/>
        </w:rPr>
        <w:t xml:space="preserve">  </w:t>
      </w:r>
      <w:r w:rsidR="00100D75" w:rsidRPr="009509A0">
        <w:rPr>
          <w:rFonts w:ascii="Microsoft Sans Serif" w:hAnsi="Microsoft Sans Serif" w:cs="Microsoft Sans Serif"/>
          <w:sz w:val="22"/>
          <w:szCs w:val="22"/>
        </w:rPr>
        <w:t xml:space="preserve">The IT </w:t>
      </w:r>
      <w:r w:rsidR="00FB4FDB" w:rsidRPr="009509A0">
        <w:rPr>
          <w:rFonts w:ascii="Microsoft Sans Serif" w:hAnsi="Microsoft Sans Serif" w:cs="Microsoft Sans Serif"/>
          <w:sz w:val="22"/>
          <w:szCs w:val="22"/>
        </w:rPr>
        <w:t>d</w:t>
      </w:r>
      <w:r w:rsidR="00100D75" w:rsidRPr="009509A0">
        <w:rPr>
          <w:rFonts w:ascii="Microsoft Sans Serif" w:hAnsi="Microsoft Sans Serif" w:cs="Microsoft Sans Serif"/>
          <w:sz w:val="22"/>
          <w:szCs w:val="22"/>
        </w:rPr>
        <w:t xml:space="preserve">isaster </w:t>
      </w:r>
      <w:r w:rsidR="00FB4FDB" w:rsidRPr="009509A0">
        <w:rPr>
          <w:rFonts w:ascii="Microsoft Sans Serif" w:hAnsi="Microsoft Sans Serif" w:cs="Microsoft Sans Serif"/>
          <w:sz w:val="22"/>
          <w:szCs w:val="22"/>
        </w:rPr>
        <w:t>r</w:t>
      </w:r>
      <w:r w:rsidR="00100D75" w:rsidRPr="009509A0">
        <w:rPr>
          <w:rFonts w:ascii="Microsoft Sans Serif" w:hAnsi="Microsoft Sans Serif" w:cs="Microsoft Sans Serif"/>
          <w:sz w:val="22"/>
          <w:szCs w:val="22"/>
        </w:rPr>
        <w:t xml:space="preserve">ecovery plan in </w:t>
      </w:r>
      <w:proofErr w:type="spellStart"/>
      <w:r w:rsidR="00100D75" w:rsidRPr="009509A0">
        <w:rPr>
          <w:rFonts w:ascii="Microsoft Sans Serif" w:hAnsi="Microsoft Sans Serif" w:cs="Microsoft Sans Serif"/>
          <w:sz w:val="22"/>
          <w:szCs w:val="22"/>
        </w:rPr>
        <w:t>FusionRM</w:t>
      </w:r>
      <w:proofErr w:type="spellEnd"/>
      <w:r w:rsidR="00E34C2B" w:rsidRPr="009509A0">
        <w:rPr>
          <w:rFonts w:ascii="Microsoft Sans Serif" w:hAnsi="Microsoft Sans Serif" w:cs="Microsoft Sans Serif"/>
          <w:sz w:val="22"/>
          <w:szCs w:val="22"/>
        </w:rPr>
        <w:t xml:space="preserve"> was designed to assist with identifying applications and IT services that </w:t>
      </w:r>
      <w:r w:rsidR="00480838" w:rsidRPr="009509A0">
        <w:rPr>
          <w:rFonts w:ascii="Microsoft Sans Serif" w:hAnsi="Microsoft Sans Serif" w:cs="Microsoft Sans Serif"/>
          <w:sz w:val="22"/>
          <w:szCs w:val="22"/>
        </w:rPr>
        <w:t xml:space="preserve">may be easily converted to </w:t>
      </w:r>
      <w:r w:rsidR="000A45BA" w:rsidRPr="009509A0">
        <w:rPr>
          <w:rFonts w:ascii="Microsoft Sans Serif" w:hAnsi="Microsoft Sans Serif" w:cs="Microsoft Sans Serif"/>
          <w:sz w:val="22"/>
          <w:szCs w:val="22"/>
        </w:rPr>
        <w:t>the ITS Disaster Recovery as a Service (</w:t>
      </w:r>
      <w:proofErr w:type="spellStart"/>
      <w:r w:rsidR="000A45BA" w:rsidRPr="009509A0">
        <w:rPr>
          <w:rFonts w:ascii="Microsoft Sans Serif" w:hAnsi="Microsoft Sans Serif" w:cs="Microsoft Sans Serif"/>
          <w:sz w:val="22"/>
          <w:szCs w:val="22"/>
        </w:rPr>
        <w:t>DRaaS</w:t>
      </w:r>
      <w:proofErr w:type="spellEnd"/>
      <w:r w:rsidR="000A45BA" w:rsidRPr="009509A0">
        <w:rPr>
          <w:rFonts w:ascii="Microsoft Sans Serif" w:hAnsi="Microsoft Sans Serif" w:cs="Microsoft Sans Serif"/>
          <w:sz w:val="22"/>
          <w:szCs w:val="22"/>
        </w:rPr>
        <w:t xml:space="preserve">) model.  Refer to </w:t>
      </w:r>
      <w:r w:rsidR="000A45BA" w:rsidRPr="009509A0">
        <w:rPr>
          <w:rFonts w:ascii="Microsoft Sans Serif" w:hAnsi="Microsoft Sans Serif" w:cs="Microsoft Sans Serif"/>
          <w:i/>
          <w:iCs/>
          <w:sz w:val="22"/>
          <w:szCs w:val="22"/>
        </w:rPr>
        <w:t>Appendix A</w:t>
      </w:r>
      <w:r w:rsidR="009F2C05" w:rsidRPr="009509A0">
        <w:rPr>
          <w:rFonts w:ascii="Microsoft Sans Serif" w:hAnsi="Microsoft Sans Serif" w:cs="Microsoft Sans Serif"/>
          <w:i/>
          <w:iCs/>
          <w:sz w:val="22"/>
          <w:szCs w:val="22"/>
        </w:rPr>
        <w:t xml:space="preserve">: </w:t>
      </w:r>
      <w:r w:rsidR="001A3796" w:rsidRPr="009509A0">
        <w:rPr>
          <w:rFonts w:ascii="Microsoft Sans Serif" w:hAnsi="Microsoft Sans Serif" w:cs="Microsoft Sans Serif"/>
          <w:i/>
          <w:iCs/>
          <w:sz w:val="22"/>
          <w:szCs w:val="22"/>
        </w:rPr>
        <w:t>Documenting Recovery Procedures</w:t>
      </w:r>
      <w:r w:rsidR="001A3796" w:rsidRPr="009509A0">
        <w:rPr>
          <w:rFonts w:ascii="Microsoft Sans Serif" w:hAnsi="Microsoft Sans Serif" w:cs="Microsoft Sans Serif"/>
          <w:sz w:val="22"/>
          <w:szCs w:val="22"/>
        </w:rPr>
        <w:t>.</w:t>
      </w:r>
    </w:p>
    <w:p w14:paraId="178FCA17" w14:textId="6071F7F1" w:rsidR="00DC5166" w:rsidRDefault="009509A0" w:rsidP="00F45470">
      <w:pPr>
        <w:pStyle w:val="Heading1"/>
      </w:pPr>
      <w:r>
        <w:t xml:space="preserve"> </w:t>
      </w:r>
      <w:bookmarkStart w:id="46" w:name="_Toc113438323"/>
      <w:r w:rsidR="00DC5166">
        <w:t xml:space="preserve">ITS </w:t>
      </w:r>
      <w:r w:rsidR="00C61138">
        <w:t>Disaster Recovery as a Service (</w:t>
      </w:r>
      <w:commentRangeStart w:id="47"/>
      <w:r w:rsidR="00DC5166">
        <w:t>DRaaS</w:t>
      </w:r>
      <w:commentRangeEnd w:id="47"/>
      <w:r w:rsidR="004B60FD">
        <w:rPr>
          <w:rStyle w:val="CommentReference"/>
          <w:rFonts w:ascii="Avenir Next LT Pro Light" w:eastAsiaTheme="minorEastAsia" w:hAnsi="Avenir Next LT Pro Light" w:cstheme="minorBidi"/>
          <w:b w:val="0"/>
          <w:bCs w:val="0"/>
          <w:caps w:val="0"/>
          <w:color w:val="auto"/>
        </w:rPr>
        <w:commentReference w:id="47"/>
      </w:r>
      <w:r w:rsidR="00C61138">
        <w:t>)</w:t>
      </w:r>
      <w:bookmarkEnd w:id="46"/>
    </w:p>
    <w:p w14:paraId="5655BBAA" w14:textId="55875E9C" w:rsidR="00282EB4" w:rsidRPr="004B60FD" w:rsidRDefault="007D11DF" w:rsidP="00DC5166">
      <w:pPr>
        <w:rPr>
          <w:rFonts w:ascii="Microsoft Sans Serif" w:hAnsi="Microsoft Sans Serif" w:cs="Microsoft Sans Serif"/>
          <w:sz w:val="22"/>
          <w:szCs w:val="22"/>
          <w:highlight w:val="yellow"/>
        </w:rPr>
      </w:pPr>
      <w:r w:rsidRPr="004B60FD">
        <w:rPr>
          <w:rFonts w:ascii="Microsoft Sans Serif" w:hAnsi="Microsoft Sans Serif" w:cs="Microsoft Sans Serif"/>
          <w:sz w:val="22"/>
          <w:szCs w:val="22"/>
          <w:highlight w:val="yellow"/>
        </w:rPr>
        <w:t xml:space="preserve">The university has become an </w:t>
      </w:r>
      <w:r w:rsidR="0000723E" w:rsidRPr="004B60FD">
        <w:rPr>
          <w:rFonts w:ascii="Microsoft Sans Serif" w:hAnsi="Microsoft Sans Serif" w:cs="Microsoft Sans Serif"/>
          <w:sz w:val="22"/>
          <w:szCs w:val="22"/>
          <w:highlight w:val="yellow"/>
        </w:rPr>
        <w:t>always-on, information-driven organization</w:t>
      </w:r>
      <w:r w:rsidR="005E5D30" w:rsidRPr="004B60FD">
        <w:rPr>
          <w:rFonts w:ascii="Microsoft Sans Serif" w:hAnsi="Microsoft Sans Serif" w:cs="Microsoft Sans Serif"/>
          <w:sz w:val="22"/>
          <w:szCs w:val="22"/>
          <w:highlight w:val="yellow"/>
        </w:rPr>
        <w:t>,</w:t>
      </w:r>
      <w:r w:rsidR="004C4C02" w:rsidRPr="004B60FD">
        <w:rPr>
          <w:rFonts w:ascii="Microsoft Sans Serif" w:hAnsi="Microsoft Sans Serif" w:cs="Microsoft Sans Serif"/>
          <w:sz w:val="22"/>
          <w:szCs w:val="22"/>
          <w:highlight w:val="yellow"/>
        </w:rPr>
        <w:t xml:space="preserve"> and </w:t>
      </w:r>
      <w:r w:rsidR="005E5D30" w:rsidRPr="004B60FD">
        <w:rPr>
          <w:rFonts w:ascii="Microsoft Sans Serif" w:hAnsi="Microsoft Sans Serif" w:cs="Microsoft Sans Serif"/>
          <w:sz w:val="22"/>
          <w:szCs w:val="22"/>
          <w:highlight w:val="yellow"/>
        </w:rPr>
        <w:t xml:space="preserve">depends on IT infrastructures that are available 24/7.  The </w:t>
      </w:r>
      <w:r w:rsidR="004C4C02" w:rsidRPr="004B60FD">
        <w:rPr>
          <w:rFonts w:ascii="Microsoft Sans Serif" w:hAnsi="Microsoft Sans Serif" w:cs="Microsoft Sans Serif"/>
          <w:sz w:val="22"/>
          <w:szCs w:val="22"/>
          <w:highlight w:val="yellow"/>
        </w:rPr>
        <w:t>cost of downtime is a negative student experience</w:t>
      </w:r>
      <w:r w:rsidR="00814CE3" w:rsidRPr="004B60FD">
        <w:rPr>
          <w:rFonts w:ascii="Microsoft Sans Serif" w:hAnsi="Microsoft Sans Serif" w:cs="Microsoft Sans Serif"/>
          <w:sz w:val="22"/>
          <w:szCs w:val="22"/>
          <w:highlight w:val="yellow"/>
        </w:rPr>
        <w:t xml:space="preserve"> and potential </w:t>
      </w:r>
      <w:r w:rsidR="00945608" w:rsidRPr="004B60FD">
        <w:rPr>
          <w:rFonts w:ascii="Microsoft Sans Serif" w:hAnsi="Microsoft Sans Serif" w:cs="Microsoft Sans Serif"/>
          <w:sz w:val="22"/>
          <w:szCs w:val="22"/>
          <w:highlight w:val="yellow"/>
        </w:rPr>
        <w:t>loss of revenue to the university</w:t>
      </w:r>
      <w:r w:rsidR="00AA7AAD" w:rsidRPr="004B60FD">
        <w:rPr>
          <w:rFonts w:ascii="Microsoft Sans Serif" w:hAnsi="Microsoft Sans Serif" w:cs="Microsoft Sans Serif"/>
          <w:sz w:val="22"/>
          <w:szCs w:val="22"/>
          <w:highlight w:val="yellow"/>
        </w:rPr>
        <w:t xml:space="preserve">.  Data loss </w:t>
      </w:r>
      <w:r w:rsidR="00945608" w:rsidRPr="004B60FD">
        <w:rPr>
          <w:rFonts w:ascii="Microsoft Sans Serif" w:hAnsi="Microsoft Sans Serif" w:cs="Microsoft Sans Serif"/>
          <w:sz w:val="22"/>
          <w:szCs w:val="22"/>
          <w:highlight w:val="yellow"/>
        </w:rPr>
        <w:t>can be caused</w:t>
      </w:r>
      <w:r w:rsidR="00AA7AAD" w:rsidRPr="004B60FD">
        <w:rPr>
          <w:rFonts w:ascii="Microsoft Sans Serif" w:hAnsi="Microsoft Sans Serif" w:cs="Microsoft Sans Serif"/>
          <w:sz w:val="22"/>
          <w:szCs w:val="22"/>
          <w:highlight w:val="yellow"/>
        </w:rPr>
        <w:t xml:space="preserve"> by natural disasters, </w:t>
      </w:r>
      <w:r w:rsidR="00B80139" w:rsidRPr="004B60FD">
        <w:rPr>
          <w:rFonts w:ascii="Microsoft Sans Serif" w:hAnsi="Microsoft Sans Serif" w:cs="Microsoft Sans Serif"/>
          <w:sz w:val="22"/>
          <w:szCs w:val="22"/>
          <w:highlight w:val="yellow"/>
        </w:rPr>
        <w:t xml:space="preserve">software issues, </w:t>
      </w:r>
      <w:r w:rsidR="00AA7AAD" w:rsidRPr="004B60FD">
        <w:rPr>
          <w:rFonts w:ascii="Microsoft Sans Serif" w:hAnsi="Microsoft Sans Serif" w:cs="Microsoft Sans Serif"/>
          <w:sz w:val="22"/>
          <w:szCs w:val="22"/>
          <w:highlight w:val="yellow"/>
        </w:rPr>
        <w:t xml:space="preserve">power outages, hardware failure and user errors, </w:t>
      </w:r>
      <w:r w:rsidR="00945608" w:rsidRPr="004B60FD">
        <w:rPr>
          <w:rFonts w:ascii="Microsoft Sans Serif" w:hAnsi="Microsoft Sans Serif" w:cs="Microsoft Sans Serif"/>
          <w:sz w:val="22"/>
          <w:szCs w:val="22"/>
          <w:highlight w:val="yellow"/>
        </w:rPr>
        <w:t xml:space="preserve">but recently there has been a huge spike </w:t>
      </w:r>
      <w:r w:rsidR="00F90AF8" w:rsidRPr="004B60FD">
        <w:rPr>
          <w:rFonts w:ascii="Microsoft Sans Serif" w:hAnsi="Microsoft Sans Serif" w:cs="Microsoft Sans Serif"/>
          <w:sz w:val="22"/>
          <w:szCs w:val="22"/>
          <w:highlight w:val="yellow"/>
        </w:rPr>
        <w:t>in</w:t>
      </w:r>
      <w:r w:rsidR="00945608" w:rsidRPr="004B60FD">
        <w:rPr>
          <w:rFonts w:ascii="Microsoft Sans Serif" w:hAnsi="Microsoft Sans Serif" w:cs="Microsoft Sans Serif"/>
          <w:sz w:val="22"/>
          <w:szCs w:val="22"/>
          <w:highlight w:val="yellow"/>
        </w:rPr>
        <w:t xml:space="preserve"> </w:t>
      </w:r>
      <w:r w:rsidR="00AA7AAD" w:rsidRPr="004B60FD">
        <w:rPr>
          <w:rFonts w:ascii="Microsoft Sans Serif" w:hAnsi="Microsoft Sans Serif" w:cs="Microsoft Sans Serif"/>
          <w:sz w:val="22"/>
          <w:szCs w:val="22"/>
          <w:highlight w:val="yellow"/>
        </w:rPr>
        <w:t>cybersecurity-related</w:t>
      </w:r>
      <w:r w:rsidR="00F90AF8" w:rsidRPr="004B60FD">
        <w:rPr>
          <w:rFonts w:ascii="Microsoft Sans Serif" w:hAnsi="Microsoft Sans Serif" w:cs="Microsoft Sans Serif"/>
          <w:sz w:val="22"/>
          <w:szCs w:val="22"/>
          <w:highlight w:val="yellow"/>
        </w:rPr>
        <w:t xml:space="preserve"> disasters</w:t>
      </w:r>
      <w:r w:rsidR="00AA7AAD" w:rsidRPr="004B60FD">
        <w:rPr>
          <w:rFonts w:ascii="Microsoft Sans Serif" w:hAnsi="Microsoft Sans Serif" w:cs="Microsoft Sans Serif"/>
          <w:sz w:val="22"/>
          <w:szCs w:val="22"/>
          <w:highlight w:val="yellow"/>
        </w:rPr>
        <w:t>.  Therefore, extensive security and business continuity strategies including a</w:t>
      </w:r>
      <w:r w:rsidR="0094659A" w:rsidRPr="004B60FD">
        <w:rPr>
          <w:rFonts w:ascii="Microsoft Sans Serif" w:hAnsi="Microsoft Sans Serif" w:cs="Microsoft Sans Serif"/>
          <w:sz w:val="22"/>
          <w:szCs w:val="22"/>
          <w:highlight w:val="yellow"/>
        </w:rPr>
        <w:t xml:space="preserve"> </w:t>
      </w:r>
      <w:r w:rsidR="00E8649F" w:rsidRPr="004B60FD">
        <w:rPr>
          <w:rFonts w:ascii="Microsoft Sans Serif" w:hAnsi="Microsoft Sans Serif" w:cs="Microsoft Sans Serif"/>
          <w:sz w:val="22"/>
          <w:szCs w:val="22"/>
          <w:highlight w:val="yellow"/>
        </w:rPr>
        <w:t>d</w:t>
      </w:r>
      <w:r w:rsidR="00AA7AAD" w:rsidRPr="004B60FD">
        <w:rPr>
          <w:rFonts w:ascii="Microsoft Sans Serif" w:hAnsi="Microsoft Sans Serif" w:cs="Microsoft Sans Serif"/>
          <w:sz w:val="22"/>
          <w:szCs w:val="22"/>
          <w:highlight w:val="yellow"/>
        </w:rPr>
        <w:t xml:space="preserve">isaster </w:t>
      </w:r>
      <w:r w:rsidR="00E8649F" w:rsidRPr="004B60FD">
        <w:rPr>
          <w:rFonts w:ascii="Microsoft Sans Serif" w:hAnsi="Microsoft Sans Serif" w:cs="Microsoft Sans Serif"/>
          <w:sz w:val="22"/>
          <w:szCs w:val="22"/>
          <w:highlight w:val="yellow"/>
        </w:rPr>
        <w:t>r</w:t>
      </w:r>
      <w:r w:rsidR="00AA7AAD" w:rsidRPr="004B60FD">
        <w:rPr>
          <w:rFonts w:ascii="Microsoft Sans Serif" w:hAnsi="Microsoft Sans Serif" w:cs="Microsoft Sans Serif"/>
          <w:sz w:val="22"/>
          <w:szCs w:val="22"/>
          <w:highlight w:val="yellow"/>
        </w:rPr>
        <w:t>ecovery</w:t>
      </w:r>
      <w:r w:rsidR="001F62EF" w:rsidRPr="004B60FD">
        <w:rPr>
          <w:rFonts w:ascii="Microsoft Sans Serif" w:hAnsi="Microsoft Sans Serif" w:cs="Microsoft Sans Serif"/>
          <w:sz w:val="22"/>
          <w:szCs w:val="22"/>
          <w:highlight w:val="yellow"/>
        </w:rPr>
        <w:t xml:space="preserve"> </w:t>
      </w:r>
      <w:r w:rsidR="00AA7AAD" w:rsidRPr="004B60FD">
        <w:rPr>
          <w:rFonts w:ascii="Microsoft Sans Serif" w:hAnsi="Microsoft Sans Serif" w:cs="Microsoft Sans Serif"/>
          <w:sz w:val="22"/>
          <w:szCs w:val="22"/>
          <w:highlight w:val="yellow"/>
        </w:rPr>
        <w:t xml:space="preserve">solution, are crucial for </w:t>
      </w:r>
      <w:r w:rsidR="00B80139" w:rsidRPr="004B60FD">
        <w:rPr>
          <w:rFonts w:ascii="Microsoft Sans Serif" w:hAnsi="Microsoft Sans Serif" w:cs="Microsoft Sans Serif"/>
          <w:sz w:val="22"/>
          <w:szCs w:val="22"/>
          <w:highlight w:val="yellow"/>
        </w:rPr>
        <w:t>USC</w:t>
      </w:r>
      <w:r w:rsidR="00AA7AAD" w:rsidRPr="004B60FD">
        <w:rPr>
          <w:rFonts w:ascii="Microsoft Sans Serif" w:hAnsi="Microsoft Sans Serif" w:cs="Microsoft Sans Serif"/>
          <w:sz w:val="22"/>
          <w:szCs w:val="22"/>
          <w:highlight w:val="yellow"/>
        </w:rPr>
        <w:t xml:space="preserve">.  </w:t>
      </w:r>
    </w:p>
    <w:p w14:paraId="7B3FA994" w14:textId="1DA04DD7" w:rsidR="005E5D30" w:rsidRPr="004B60FD" w:rsidRDefault="00483F75" w:rsidP="00DC5166">
      <w:pPr>
        <w:rPr>
          <w:rFonts w:ascii="Microsoft Sans Serif" w:hAnsi="Microsoft Sans Serif" w:cs="Microsoft Sans Serif"/>
          <w:sz w:val="22"/>
          <w:szCs w:val="22"/>
          <w:highlight w:val="yellow"/>
        </w:rPr>
      </w:pPr>
      <w:r w:rsidRPr="004B60FD">
        <w:rPr>
          <w:rFonts w:ascii="Microsoft Sans Serif" w:hAnsi="Microsoft Sans Serif" w:cs="Microsoft Sans Serif"/>
          <w:sz w:val="22"/>
          <w:szCs w:val="22"/>
          <w:highlight w:val="yellow"/>
        </w:rPr>
        <w:t>Not all IT departments across the university have the resources (financial</w:t>
      </w:r>
      <w:r w:rsidR="0077727D" w:rsidRPr="004B60FD">
        <w:rPr>
          <w:rFonts w:ascii="Microsoft Sans Serif" w:hAnsi="Microsoft Sans Serif" w:cs="Microsoft Sans Serif"/>
          <w:sz w:val="22"/>
          <w:szCs w:val="22"/>
          <w:highlight w:val="yellow"/>
        </w:rPr>
        <w:t>, know</w:t>
      </w:r>
      <w:r w:rsidR="001B725B" w:rsidRPr="004B60FD">
        <w:rPr>
          <w:rFonts w:ascii="Microsoft Sans Serif" w:hAnsi="Microsoft Sans Serif" w:cs="Microsoft Sans Serif"/>
          <w:sz w:val="22"/>
          <w:szCs w:val="22"/>
          <w:highlight w:val="yellow"/>
        </w:rPr>
        <w:t>ledge</w:t>
      </w:r>
      <w:r w:rsidR="0077727D" w:rsidRPr="004B60FD">
        <w:rPr>
          <w:rFonts w:ascii="Microsoft Sans Serif" w:hAnsi="Microsoft Sans Serif" w:cs="Microsoft Sans Serif"/>
          <w:sz w:val="22"/>
          <w:szCs w:val="22"/>
          <w:highlight w:val="yellow"/>
        </w:rPr>
        <w:t xml:space="preserve">, </w:t>
      </w:r>
      <w:r w:rsidRPr="004B60FD">
        <w:rPr>
          <w:rFonts w:ascii="Microsoft Sans Serif" w:hAnsi="Microsoft Sans Serif" w:cs="Microsoft Sans Serif"/>
          <w:sz w:val="22"/>
          <w:szCs w:val="22"/>
          <w:highlight w:val="yellow"/>
        </w:rPr>
        <w:t xml:space="preserve">or staffing) to fully </w:t>
      </w:r>
      <w:r w:rsidR="0077727D" w:rsidRPr="004B60FD">
        <w:rPr>
          <w:rFonts w:ascii="Microsoft Sans Serif" w:hAnsi="Microsoft Sans Serif" w:cs="Microsoft Sans Serif"/>
          <w:sz w:val="22"/>
          <w:szCs w:val="22"/>
          <w:highlight w:val="yellow"/>
        </w:rPr>
        <w:t>implement a working disaster recovery solution</w:t>
      </w:r>
      <w:r w:rsidR="00067D26" w:rsidRPr="004B60FD">
        <w:rPr>
          <w:rFonts w:ascii="Microsoft Sans Serif" w:hAnsi="Microsoft Sans Serif" w:cs="Microsoft Sans Serif"/>
          <w:sz w:val="22"/>
          <w:szCs w:val="22"/>
          <w:highlight w:val="yellow"/>
        </w:rPr>
        <w:t xml:space="preserve">.  </w:t>
      </w:r>
      <w:r w:rsidR="00291C8D" w:rsidRPr="004B60FD">
        <w:rPr>
          <w:rFonts w:ascii="Microsoft Sans Serif" w:hAnsi="Microsoft Sans Serif" w:cs="Microsoft Sans Serif"/>
          <w:sz w:val="22"/>
          <w:szCs w:val="22"/>
          <w:highlight w:val="yellow"/>
        </w:rPr>
        <w:t>The</w:t>
      </w:r>
      <w:r w:rsidR="00B80139" w:rsidRPr="004B60FD">
        <w:rPr>
          <w:rFonts w:ascii="Microsoft Sans Serif" w:hAnsi="Microsoft Sans Serif" w:cs="Microsoft Sans Serif"/>
          <w:sz w:val="22"/>
          <w:szCs w:val="22"/>
          <w:highlight w:val="yellow"/>
        </w:rPr>
        <w:t xml:space="preserve"> ITS</w:t>
      </w:r>
      <w:r w:rsidR="00291C8D" w:rsidRPr="004B60FD">
        <w:rPr>
          <w:rFonts w:ascii="Microsoft Sans Serif" w:hAnsi="Microsoft Sans Serif" w:cs="Microsoft Sans Serif"/>
          <w:sz w:val="22"/>
          <w:szCs w:val="22"/>
          <w:highlight w:val="yellow"/>
        </w:rPr>
        <w:t xml:space="preserve"> </w:t>
      </w:r>
      <w:proofErr w:type="spellStart"/>
      <w:r w:rsidR="00291C8D" w:rsidRPr="004B60FD">
        <w:rPr>
          <w:rFonts w:ascii="Microsoft Sans Serif" w:hAnsi="Microsoft Sans Serif" w:cs="Microsoft Sans Serif"/>
          <w:sz w:val="22"/>
          <w:szCs w:val="22"/>
          <w:highlight w:val="yellow"/>
        </w:rPr>
        <w:t>DRaaS</w:t>
      </w:r>
      <w:proofErr w:type="spellEnd"/>
      <w:r w:rsidR="00291C8D" w:rsidRPr="004B60FD">
        <w:rPr>
          <w:rFonts w:ascii="Microsoft Sans Serif" w:hAnsi="Microsoft Sans Serif" w:cs="Microsoft Sans Serif"/>
          <w:sz w:val="22"/>
          <w:szCs w:val="22"/>
          <w:highlight w:val="yellow"/>
        </w:rPr>
        <w:t xml:space="preserve"> </w:t>
      </w:r>
      <w:r w:rsidR="00C61138" w:rsidRPr="004B60FD">
        <w:rPr>
          <w:rFonts w:ascii="Microsoft Sans Serif" w:hAnsi="Microsoft Sans Serif" w:cs="Microsoft Sans Serif"/>
          <w:sz w:val="22"/>
          <w:szCs w:val="22"/>
          <w:highlight w:val="yellow"/>
        </w:rPr>
        <w:t>solution</w:t>
      </w:r>
      <w:r w:rsidR="00B80139" w:rsidRPr="004B60FD">
        <w:rPr>
          <w:rFonts w:ascii="Microsoft Sans Serif" w:hAnsi="Microsoft Sans Serif" w:cs="Microsoft Sans Serif"/>
          <w:sz w:val="22"/>
          <w:szCs w:val="22"/>
          <w:highlight w:val="yellow"/>
        </w:rPr>
        <w:t xml:space="preserve"> </w:t>
      </w:r>
      <w:r w:rsidR="00291C8D" w:rsidRPr="004B60FD">
        <w:rPr>
          <w:rFonts w:ascii="Microsoft Sans Serif" w:hAnsi="Microsoft Sans Serif" w:cs="Microsoft Sans Serif"/>
          <w:sz w:val="22"/>
          <w:szCs w:val="22"/>
          <w:highlight w:val="yellow"/>
        </w:rPr>
        <w:t xml:space="preserve">is a robust, </w:t>
      </w:r>
      <w:r w:rsidR="009F5BF0" w:rsidRPr="004B60FD">
        <w:rPr>
          <w:rFonts w:ascii="Microsoft Sans Serif" w:hAnsi="Microsoft Sans Serif" w:cs="Microsoft Sans Serif"/>
          <w:sz w:val="22"/>
          <w:szCs w:val="22"/>
          <w:highlight w:val="yellow"/>
        </w:rPr>
        <w:t>flexible,</w:t>
      </w:r>
      <w:r w:rsidR="00291C8D" w:rsidRPr="004B60FD">
        <w:rPr>
          <w:rFonts w:ascii="Microsoft Sans Serif" w:hAnsi="Microsoft Sans Serif" w:cs="Microsoft Sans Serif"/>
          <w:sz w:val="22"/>
          <w:szCs w:val="22"/>
          <w:highlight w:val="yellow"/>
        </w:rPr>
        <w:t xml:space="preserve"> and cost-effective cloud-based disaster recovery solution that offers end-to-end protection for systems and applications.</w:t>
      </w:r>
      <w:r w:rsidR="00667AD8" w:rsidRPr="004B60FD">
        <w:rPr>
          <w:rFonts w:ascii="Microsoft Sans Serif" w:hAnsi="Microsoft Sans Serif" w:cs="Microsoft Sans Serif"/>
          <w:sz w:val="22"/>
          <w:szCs w:val="22"/>
          <w:highlight w:val="yellow"/>
        </w:rPr>
        <w:t xml:space="preserve">  Leveraging state-of-the-art technology</w:t>
      </w:r>
      <w:r w:rsidR="00E91F02" w:rsidRPr="004B60FD">
        <w:rPr>
          <w:rFonts w:ascii="Microsoft Sans Serif" w:hAnsi="Microsoft Sans Serif" w:cs="Microsoft Sans Serif"/>
          <w:sz w:val="22"/>
          <w:szCs w:val="22"/>
          <w:highlight w:val="yellow"/>
        </w:rPr>
        <w:t xml:space="preserve">, ITS </w:t>
      </w:r>
      <w:r w:rsidR="00557CE6" w:rsidRPr="004B60FD">
        <w:rPr>
          <w:rFonts w:ascii="Microsoft Sans Serif" w:hAnsi="Microsoft Sans Serif" w:cs="Microsoft Sans Serif"/>
          <w:sz w:val="22"/>
          <w:szCs w:val="22"/>
          <w:highlight w:val="yellow"/>
        </w:rPr>
        <w:t>can</w:t>
      </w:r>
      <w:r w:rsidR="00E91F02" w:rsidRPr="004B60FD">
        <w:rPr>
          <w:rFonts w:ascii="Microsoft Sans Serif" w:hAnsi="Microsoft Sans Serif" w:cs="Microsoft Sans Serif"/>
          <w:sz w:val="22"/>
          <w:szCs w:val="22"/>
          <w:highlight w:val="yellow"/>
        </w:rPr>
        <w:t xml:space="preserve"> backup virtual machines</w:t>
      </w:r>
      <w:r w:rsidR="00D775E6" w:rsidRPr="004B60FD">
        <w:rPr>
          <w:rFonts w:ascii="Microsoft Sans Serif" w:hAnsi="Microsoft Sans Serif" w:cs="Microsoft Sans Serif"/>
          <w:sz w:val="22"/>
          <w:szCs w:val="22"/>
          <w:highlight w:val="yellow"/>
        </w:rPr>
        <w:t xml:space="preserve"> </w:t>
      </w:r>
      <w:r w:rsidR="00D45055" w:rsidRPr="004B60FD">
        <w:rPr>
          <w:rFonts w:ascii="Microsoft Sans Serif" w:hAnsi="Microsoft Sans Serif" w:cs="Microsoft Sans Serif"/>
          <w:sz w:val="22"/>
          <w:szCs w:val="22"/>
          <w:highlight w:val="yellow"/>
        </w:rPr>
        <w:t xml:space="preserve">using Cohesity </w:t>
      </w:r>
      <w:r w:rsidR="00D775E6" w:rsidRPr="004B60FD">
        <w:rPr>
          <w:rFonts w:ascii="Microsoft Sans Serif" w:hAnsi="Microsoft Sans Serif" w:cs="Microsoft Sans Serif"/>
          <w:sz w:val="22"/>
          <w:szCs w:val="22"/>
          <w:highlight w:val="yellow"/>
        </w:rPr>
        <w:t>and restore them in AWS</w:t>
      </w:r>
      <w:r w:rsidR="00BE6E9F" w:rsidRPr="004B60FD">
        <w:rPr>
          <w:rFonts w:ascii="Microsoft Sans Serif" w:hAnsi="Microsoft Sans Serif" w:cs="Microsoft Sans Serif"/>
          <w:sz w:val="22"/>
          <w:szCs w:val="22"/>
          <w:highlight w:val="yellow"/>
        </w:rPr>
        <w:t xml:space="preserve">.  Additionally, </w:t>
      </w:r>
      <w:r w:rsidR="00D45055" w:rsidRPr="004B60FD">
        <w:rPr>
          <w:rFonts w:ascii="Microsoft Sans Serif" w:hAnsi="Microsoft Sans Serif" w:cs="Microsoft Sans Serif"/>
          <w:sz w:val="22"/>
          <w:szCs w:val="22"/>
          <w:highlight w:val="yellow"/>
        </w:rPr>
        <w:t xml:space="preserve">Cohesity </w:t>
      </w:r>
      <w:r w:rsidR="00BE6E9F" w:rsidRPr="004B60FD">
        <w:rPr>
          <w:rFonts w:ascii="Microsoft Sans Serif" w:hAnsi="Microsoft Sans Serif" w:cs="Microsoft Sans Serif"/>
          <w:sz w:val="22"/>
          <w:szCs w:val="22"/>
          <w:highlight w:val="yellow"/>
        </w:rPr>
        <w:t xml:space="preserve">runbooks can be leveraged to automate the failover process </w:t>
      </w:r>
      <w:r w:rsidR="001955FE" w:rsidRPr="004B60FD">
        <w:rPr>
          <w:rFonts w:ascii="Microsoft Sans Serif" w:hAnsi="Microsoft Sans Serif" w:cs="Microsoft Sans Serif"/>
          <w:sz w:val="22"/>
          <w:szCs w:val="22"/>
          <w:highlight w:val="yellow"/>
        </w:rPr>
        <w:t>from USC to AWS</w:t>
      </w:r>
      <w:r w:rsidR="00E8649F" w:rsidRPr="004B60FD">
        <w:rPr>
          <w:rFonts w:ascii="Microsoft Sans Serif" w:hAnsi="Microsoft Sans Serif" w:cs="Microsoft Sans Serif"/>
          <w:sz w:val="22"/>
          <w:szCs w:val="22"/>
          <w:highlight w:val="yellow"/>
        </w:rPr>
        <w:t xml:space="preserve"> with a push of a button</w:t>
      </w:r>
      <w:r w:rsidR="001955FE" w:rsidRPr="004B60FD">
        <w:rPr>
          <w:rFonts w:ascii="Microsoft Sans Serif" w:hAnsi="Microsoft Sans Serif" w:cs="Microsoft Sans Serif"/>
          <w:sz w:val="22"/>
          <w:szCs w:val="22"/>
          <w:highlight w:val="yellow"/>
        </w:rPr>
        <w:t>.</w:t>
      </w:r>
    </w:p>
    <w:p w14:paraId="7D0A25C2" w14:textId="7D908ADA" w:rsidR="00E63CD6" w:rsidRPr="004B60FD" w:rsidRDefault="00E63CD6" w:rsidP="00DC5166">
      <w:pPr>
        <w:rPr>
          <w:highlight w:val="yellow"/>
        </w:rPr>
      </w:pPr>
      <w:r w:rsidRPr="004B60FD">
        <w:rPr>
          <w:rFonts w:ascii="Microsoft Sans Serif" w:hAnsi="Microsoft Sans Serif" w:cs="Microsoft Sans Serif"/>
          <w:sz w:val="22"/>
          <w:szCs w:val="22"/>
          <w:highlight w:val="yellow"/>
        </w:rPr>
        <w:t xml:space="preserve">When creating the template for the USC IT Disaster Recovery Plan in </w:t>
      </w:r>
      <w:proofErr w:type="spellStart"/>
      <w:r w:rsidRPr="004B60FD">
        <w:rPr>
          <w:rFonts w:ascii="Microsoft Sans Serif" w:hAnsi="Microsoft Sans Serif" w:cs="Microsoft Sans Serif"/>
          <w:sz w:val="22"/>
          <w:szCs w:val="22"/>
          <w:highlight w:val="yellow"/>
        </w:rPr>
        <w:t>FusionRM</w:t>
      </w:r>
      <w:proofErr w:type="spellEnd"/>
      <w:r w:rsidRPr="004B60FD">
        <w:rPr>
          <w:rFonts w:ascii="Microsoft Sans Serif" w:hAnsi="Microsoft Sans Serif" w:cs="Microsoft Sans Serif"/>
          <w:sz w:val="22"/>
          <w:szCs w:val="22"/>
          <w:highlight w:val="yellow"/>
        </w:rPr>
        <w:t xml:space="preserve">, the ITS </w:t>
      </w:r>
      <w:proofErr w:type="spellStart"/>
      <w:r w:rsidRPr="004B60FD">
        <w:rPr>
          <w:rFonts w:ascii="Microsoft Sans Serif" w:hAnsi="Microsoft Sans Serif" w:cs="Microsoft Sans Serif"/>
          <w:sz w:val="22"/>
          <w:szCs w:val="22"/>
          <w:highlight w:val="yellow"/>
        </w:rPr>
        <w:t>DRaaS</w:t>
      </w:r>
      <w:proofErr w:type="spellEnd"/>
      <w:r w:rsidRPr="004B60FD">
        <w:rPr>
          <w:rFonts w:ascii="Microsoft Sans Serif" w:hAnsi="Microsoft Sans Serif" w:cs="Microsoft Sans Serif"/>
          <w:sz w:val="22"/>
          <w:szCs w:val="22"/>
          <w:highlight w:val="yellow"/>
        </w:rPr>
        <w:t xml:space="preserve"> solution was considered, and it was structured in a way that when completed properly, can be easily converted to Cohesity runbooks.  Reference</w:t>
      </w:r>
      <w:r w:rsidRPr="004B60FD">
        <w:rPr>
          <w:rFonts w:ascii="Microsoft Sans Serif" w:hAnsi="Microsoft Sans Serif" w:cs="Microsoft Sans Serif"/>
          <w:i/>
          <w:iCs/>
          <w:sz w:val="22"/>
          <w:szCs w:val="22"/>
          <w:highlight w:val="yellow"/>
        </w:rPr>
        <w:t xml:space="preserve"> Appendix A:  Documenting Recovery</w:t>
      </w:r>
      <w:r w:rsidRPr="004B60FD">
        <w:rPr>
          <w:i/>
          <w:iCs/>
          <w:highlight w:val="yellow"/>
        </w:rPr>
        <w:t xml:space="preserve"> Procedures </w:t>
      </w:r>
      <w:r w:rsidRPr="004B60FD">
        <w:rPr>
          <w:highlight w:val="yellow"/>
        </w:rPr>
        <w:t>for more details.</w:t>
      </w:r>
    </w:p>
    <w:p w14:paraId="3DDCD5DF" w14:textId="129E4F8C" w:rsidR="00367EB8" w:rsidRPr="004B60FD" w:rsidRDefault="00367EB8" w:rsidP="00DC5166">
      <w:pPr>
        <w:rPr>
          <w:highlight w:val="yellow"/>
        </w:rPr>
      </w:pPr>
    </w:p>
    <w:p w14:paraId="664262D7" w14:textId="159A804E" w:rsidR="00FE4E3E" w:rsidRPr="004B60FD" w:rsidRDefault="009509A0" w:rsidP="00DC5166">
      <w:pPr>
        <w:rPr>
          <w:rFonts w:ascii="Microsoft Sans Serif" w:hAnsi="Microsoft Sans Serif" w:cs="Microsoft Sans Serif"/>
          <w:i/>
          <w:iCs/>
          <w:sz w:val="22"/>
          <w:szCs w:val="22"/>
          <w:highlight w:val="yellow"/>
        </w:rPr>
      </w:pPr>
      <w:bookmarkStart w:id="48" w:name="_Hlk105148688"/>
      <w:r w:rsidRPr="004B60FD">
        <w:rPr>
          <w:rFonts w:ascii="Microsoft Sans Serif" w:hAnsi="Microsoft Sans Serif" w:cs="Microsoft Sans Serif"/>
          <w:i/>
          <w:iCs/>
          <w:sz w:val="22"/>
          <w:szCs w:val="22"/>
          <w:highlight w:val="yellow"/>
        </w:rPr>
        <w:t xml:space="preserve">(&lt;insert&gt;) </w:t>
      </w:r>
      <w:r w:rsidR="00367EB8" w:rsidRPr="004B60FD">
        <w:rPr>
          <w:rFonts w:ascii="Microsoft Sans Serif" w:hAnsi="Microsoft Sans Serif" w:cs="Microsoft Sans Serif"/>
          <w:i/>
          <w:iCs/>
          <w:sz w:val="22"/>
          <w:szCs w:val="22"/>
          <w:highlight w:val="yellow"/>
        </w:rPr>
        <w:t xml:space="preserve">&lt;Add Catalog of </w:t>
      </w:r>
      <w:r w:rsidR="009E314F" w:rsidRPr="004B60FD">
        <w:rPr>
          <w:rFonts w:ascii="Microsoft Sans Serif" w:hAnsi="Microsoft Sans Serif" w:cs="Microsoft Sans Serif"/>
          <w:i/>
          <w:iCs/>
          <w:sz w:val="22"/>
          <w:szCs w:val="22"/>
          <w:highlight w:val="yellow"/>
        </w:rPr>
        <w:t xml:space="preserve">service </w:t>
      </w:r>
      <w:r w:rsidR="00367EB8" w:rsidRPr="004B60FD">
        <w:rPr>
          <w:rFonts w:ascii="Microsoft Sans Serif" w:hAnsi="Microsoft Sans Serif" w:cs="Microsoft Sans Serif"/>
          <w:i/>
          <w:iCs/>
          <w:sz w:val="22"/>
          <w:szCs w:val="22"/>
          <w:highlight w:val="yellow"/>
        </w:rPr>
        <w:t>offering</w:t>
      </w:r>
      <w:r w:rsidR="00CB3080" w:rsidRPr="004B60FD">
        <w:rPr>
          <w:rFonts w:ascii="Microsoft Sans Serif" w:hAnsi="Microsoft Sans Serif" w:cs="Microsoft Sans Serif"/>
          <w:i/>
          <w:iCs/>
          <w:sz w:val="22"/>
          <w:szCs w:val="22"/>
          <w:highlight w:val="yellow"/>
        </w:rPr>
        <w:t>s)</w:t>
      </w:r>
      <w:r w:rsidR="00A0340A" w:rsidRPr="004B60FD">
        <w:rPr>
          <w:rFonts w:ascii="Microsoft Sans Serif" w:hAnsi="Microsoft Sans Serif" w:cs="Microsoft Sans Serif"/>
          <w:i/>
          <w:iCs/>
          <w:sz w:val="22"/>
          <w:szCs w:val="22"/>
          <w:highlight w:val="yellow"/>
        </w:rPr>
        <w:t xml:space="preserve">&gt; </w:t>
      </w:r>
    </w:p>
    <w:p w14:paraId="00A9799E" w14:textId="77777777" w:rsidR="00B071D4" w:rsidRPr="004B60FD" w:rsidRDefault="00B071D4" w:rsidP="00DC5166">
      <w:pPr>
        <w:rPr>
          <w:rFonts w:ascii="Microsoft Sans Serif" w:hAnsi="Microsoft Sans Serif" w:cs="Microsoft Sans Serif"/>
          <w:sz w:val="22"/>
          <w:szCs w:val="22"/>
          <w:highlight w:val="yellow"/>
        </w:rPr>
      </w:pPr>
    </w:p>
    <w:p w14:paraId="5B451D14" w14:textId="7E804D3E" w:rsidR="003D23B8" w:rsidRPr="004B60FD" w:rsidRDefault="009509A0" w:rsidP="00DC5166">
      <w:pPr>
        <w:rPr>
          <w:rFonts w:ascii="Microsoft Sans Serif" w:hAnsi="Microsoft Sans Serif" w:cs="Microsoft Sans Serif"/>
          <w:i/>
          <w:iCs/>
          <w:color w:val="0070C0"/>
          <w:sz w:val="22"/>
          <w:szCs w:val="22"/>
          <w:highlight w:val="yellow"/>
        </w:rPr>
      </w:pPr>
      <w:r w:rsidRPr="004B60FD">
        <w:rPr>
          <w:rFonts w:ascii="Microsoft Sans Serif" w:hAnsi="Microsoft Sans Serif" w:cs="Microsoft Sans Serif"/>
          <w:i/>
          <w:iCs/>
          <w:color w:val="0070C0"/>
          <w:sz w:val="22"/>
          <w:szCs w:val="22"/>
          <w:highlight w:val="yellow"/>
        </w:rPr>
        <w:t xml:space="preserve">(&lt;insert&gt;) </w:t>
      </w:r>
      <w:r w:rsidR="00B071D4" w:rsidRPr="004B60FD">
        <w:rPr>
          <w:rFonts w:ascii="Microsoft Sans Serif" w:hAnsi="Microsoft Sans Serif" w:cs="Microsoft Sans Serif"/>
          <w:i/>
          <w:iCs/>
          <w:color w:val="0070C0"/>
          <w:sz w:val="22"/>
          <w:szCs w:val="22"/>
          <w:highlight w:val="yellow"/>
        </w:rPr>
        <w:t>&lt;Add context regarding ITS SLA’s&gt;</w:t>
      </w:r>
    </w:p>
    <w:bookmarkEnd w:id="48"/>
    <w:p w14:paraId="76B23E63" w14:textId="77777777" w:rsidR="00CB3080" w:rsidRPr="004B60FD" w:rsidRDefault="00CB3080" w:rsidP="00DC5166">
      <w:pPr>
        <w:rPr>
          <w:highlight w:val="yellow"/>
        </w:rPr>
      </w:pPr>
    </w:p>
    <w:p w14:paraId="29C15BF1" w14:textId="4A324ADD" w:rsidR="00E0577C" w:rsidRPr="004B60FD" w:rsidRDefault="00E8649F" w:rsidP="00DC5166">
      <w:pPr>
        <w:rPr>
          <w:rFonts w:ascii="Microsoft Sans Serif" w:hAnsi="Microsoft Sans Serif" w:cs="Microsoft Sans Serif"/>
          <w:sz w:val="22"/>
          <w:szCs w:val="22"/>
          <w:highlight w:val="yellow"/>
        </w:rPr>
      </w:pPr>
      <w:r w:rsidRPr="004B60FD">
        <w:rPr>
          <w:rFonts w:ascii="Microsoft Sans Serif" w:hAnsi="Microsoft Sans Serif" w:cs="Microsoft Sans Serif"/>
          <w:sz w:val="22"/>
          <w:szCs w:val="22"/>
          <w:highlight w:val="yellow"/>
        </w:rPr>
        <w:lastRenderedPageBreak/>
        <w:t>Once a custom</w:t>
      </w:r>
      <w:r w:rsidR="00B72E4E" w:rsidRPr="004B60FD">
        <w:rPr>
          <w:rFonts w:ascii="Microsoft Sans Serif" w:hAnsi="Microsoft Sans Serif" w:cs="Microsoft Sans Serif"/>
          <w:sz w:val="22"/>
          <w:szCs w:val="22"/>
          <w:highlight w:val="yellow"/>
        </w:rPr>
        <w:t xml:space="preserve">er commits to the IT </w:t>
      </w:r>
      <w:proofErr w:type="spellStart"/>
      <w:r w:rsidR="00B72E4E" w:rsidRPr="004B60FD">
        <w:rPr>
          <w:rFonts w:ascii="Microsoft Sans Serif" w:hAnsi="Microsoft Sans Serif" w:cs="Microsoft Sans Serif"/>
          <w:sz w:val="22"/>
          <w:szCs w:val="22"/>
          <w:highlight w:val="yellow"/>
        </w:rPr>
        <w:t>DRaaS</w:t>
      </w:r>
      <w:proofErr w:type="spellEnd"/>
      <w:r w:rsidR="00B72E4E" w:rsidRPr="004B60FD">
        <w:rPr>
          <w:rFonts w:ascii="Microsoft Sans Serif" w:hAnsi="Microsoft Sans Serif" w:cs="Microsoft Sans Serif"/>
          <w:sz w:val="22"/>
          <w:szCs w:val="22"/>
          <w:highlight w:val="yellow"/>
        </w:rPr>
        <w:t xml:space="preserve">, </w:t>
      </w:r>
      <w:r w:rsidR="00960215" w:rsidRPr="004B60FD">
        <w:rPr>
          <w:rFonts w:ascii="Microsoft Sans Serif" w:hAnsi="Microsoft Sans Serif" w:cs="Microsoft Sans Serif"/>
          <w:sz w:val="22"/>
          <w:szCs w:val="22"/>
          <w:highlight w:val="yellow"/>
        </w:rPr>
        <w:t>a series of meetings may be required depending on the quality o</w:t>
      </w:r>
      <w:r w:rsidR="007E28CF" w:rsidRPr="004B60FD">
        <w:rPr>
          <w:rFonts w:ascii="Microsoft Sans Serif" w:hAnsi="Microsoft Sans Serif" w:cs="Microsoft Sans Serif"/>
          <w:sz w:val="22"/>
          <w:szCs w:val="22"/>
          <w:highlight w:val="yellow"/>
        </w:rPr>
        <w:t xml:space="preserve">f the customer’s </w:t>
      </w:r>
      <w:r w:rsidR="00B72E4E" w:rsidRPr="004B60FD">
        <w:rPr>
          <w:rFonts w:ascii="Microsoft Sans Serif" w:hAnsi="Microsoft Sans Serif" w:cs="Microsoft Sans Serif"/>
          <w:sz w:val="22"/>
          <w:szCs w:val="22"/>
          <w:highlight w:val="yellow"/>
        </w:rPr>
        <w:t xml:space="preserve">existing </w:t>
      </w:r>
      <w:r w:rsidR="007E28CF" w:rsidRPr="004B60FD">
        <w:rPr>
          <w:rFonts w:ascii="Microsoft Sans Serif" w:hAnsi="Microsoft Sans Serif" w:cs="Microsoft Sans Serif"/>
          <w:sz w:val="22"/>
          <w:szCs w:val="22"/>
          <w:highlight w:val="yellow"/>
        </w:rPr>
        <w:t>IT disaster recovery plan</w:t>
      </w:r>
      <w:r w:rsidR="00B72E4E" w:rsidRPr="004B60FD">
        <w:rPr>
          <w:rFonts w:ascii="Microsoft Sans Serif" w:hAnsi="Microsoft Sans Serif" w:cs="Microsoft Sans Serif"/>
          <w:sz w:val="22"/>
          <w:szCs w:val="22"/>
          <w:highlight w:val="yellow"/>
        </w:rPr>
        <w:t xml:space="preserve"> and needs</w:t>
      </w:r>
      <w:r w:rsidR="007E28CF" w:rsidRPr="004B60FD">
        <w:rPr>
          <w:rFonts w:ascii="Microsoft Sans Serif" w:hAnsi="Microsoft Sans Serif" w:cs="Microsoft Sans Serif"/>
          <w:sz w:val="22"/>
          <w:szCs w:val="22"/>
          <w:highlight w:val="yellow"/>
        </w:rPr>
        <w:t xml:space="preserve">.  </w:t>
      </w:r>
      <w:r w:rsidR="00DE5958" w:rsidRPr="004B60FD">
        <w:rPr>
          <w:rFonts w:ascii="Microsoft Sans Serif" w:hAnsi="Microsoft Sans Serif" w:cs="Microsoft Sans Serif"/>
          <w:sz w:val="22"/>
          <w:szCs w:val="22"/>
          <w:highlight w:val="yellow"/>
        </w:rPr>
        <w:t>If the customer</w:t>
      </w:r>
      <w:r w:rsidR="00060E73" w:rsidRPr="004B60FD">
        <w:rPr>
          <w:rFonts w:ascii="Microsoft Sans Serif" w:hAnsi="Microsoft Sans Serif" w:cs="Microsoft Sans Serif"/>
          <w:sz w:val="22"/>
          <w:szCs w:val="22"/>
          <w:highlight w:val="yellow"/>
        </w:rPr>
        <w:t xml:space="preserve">’s </w:t>
      </w:r>
      <w:r w:rsidR="004D7FFE" w:rsidRPr="004B60FD">
        <w:rPr>
          <w:rFonts w:ascii="Microsoft Sans Serif" w:hAnsi="Microsoft Sans Serif" w:cs="Microsoft Sans Serif"/>
          <w:sz w:val="22"/>
          <w:szCs w:val="22"/>
          <w:highlight w:val="yellow"/>
        </w:rPr>
        <w:t xml:space="preserve">IT </w:t>
      </w:r>
      <w:r w:rsidR="00060E73" w:rsidRPr="004B60FD">
        <w:rPr>
          <w:rFonts w:ascii="Microsoft Sans Serif" w:hAnsi="Microsoft Sans Serif" w:cs="Microsoft Sans Serif"/>
          <w:sz w:val="22"/>
          <w:szCs w:val="22"/>
          <w:highlight w:val="yellow"/>
        </w:rPr>
        <w:t xml:space="preserve">disaster recovery plan meets the criteria for the existing Cohesity </w:t>
      </w:r>
      <w:r w:rsidR="00AA0296" w:rsidRPr="004B60FD">
        <w:rPr>
          <w:rFonts w:ascii="Microsoft Sans Serif" w:hAnsi="Microsoft Sans Serif" w:cs="Microsoft Sans Serif"/>
          <w:sz w:val="22"/>
          <w:szCs w:val="22"/>
          <w:highlight w:val="yellow"/>
        </w:rPr>
        <w:t xml:space="preserve">design, </w:t>
      </w:r>
      <w:r w:rsidR="002F629D" w:rsidRPr="004B60FD">
        <w:rPr>
          <w:rFonts w:ascii="Microsoft Sans Serif" w:hAnsi="Microsoft Sans Serif" w:cs="Microsoft Sans Serif"/>
          <w:sz w:val="22"/>
          <w:szCs w:val="22"/>
          <w:highlight w:val="yellow"/>
        </w:rPr>
        <w:t>runbooks will be created for those servers.</w:t>
      </w:r>
      <w:r w:rsidR="002350D2" w:rsidRPr="004B60FD">
        <w:rPr>
          <w:rFonts w:ascii="Microsoft Sans Serif" w:hAnsi="Microsoft Sans Serif" w:cs="Microsoft Sans Serif"/>
          <w:sz w:val="22"/>
          <w:szCs w:val="22"/>
          <w:highlight w:val="yellow"/>
        </w:rPr>
        <w:t xml:space="preserve">  If they do not meet </w:t>
      </w:r>
      <w:r w:rsidR="009E314F" w:rsidRPr="004B60FD">
        <w:rPr>
          <w:rFonts w:ascii="Microsoft Sans Serif" w:hAnsi="Microsoft Sans Serif" w:cs="Microsoft Sans Serif"/>
          <w:sz w:val="22"/>
          <w:szCs w:val="22"/>
          <w:highlight w:val="yellow"/>
        </w:rPr>
        <w:t xml:space="preserve">the </w:t>
      </w:r>
      <w:r w:rsidR="002350D2" w:rsidRPr="004B60FD">
        <w:rPr>
          <w:rFonts w:ascii="Microsoft Sans Serif" w:hAnsi="Microsoft Sans Serif" w:cs="Microsoft Sans Serif"/>
          <w:sz w:val="22"/>
          <w:szCs w:val="22"/>
          <w:highlight w:val="yellow"/>
        </w:rPr>
        <w:t>criteria, additional meetings with the customer will take place to discuss new requirements</w:t>
      </w:r>
      <w:r w:rsidR="00EE2DE1" w:rsidRPr="004B60FD">
        <w:rPr>
          <w:rFonts w:ascii="Microsoft Sans Serif" w:hAnsi="Microsoft Sans Serif" w:cs="Microsoft Sans Serif"/>
          <w:sz w:val="22"/>
          <w:szCs w:val="22"/>
          <w:highlight w:val="yellow"/>
        </w:rPr>
        <w:t xml:space="preserve"> and recovery steps.  Those new steps would then be converted into runbook</w:t>
      </w:r>
      <w:r w:rsidR="00B72E4E" w:rsidRPr="004B60FD">
        <w:rPr>
          <w:rFonts w:ascii="Microsoft Sans Serif" w:hAnsi="Microsoft Sans Serif" w:cs="Microsoft Sans Serif"/>
          <w:sz w:val="22"/>
          <w:szCs w:val="22"/>
          <w:highlight w:val="yellow"/>
        </w:rPr>
        <w:t>s</w:t>
      </w:r>
      <w:r w:rsidR="00EE2DE1" w:rsidRPr="004B60FD">
        <w:rPr>
          <w:rFonts w:ascii="Microsoft Sans Serif" w:hAnsi="Microsoft Sans Serif" w:cs="Microsoft Sans Serif"/>
          <w:sz w:val="22"/>
          <w:szCs w:val="22"/>
          <w:highlight w:val="yellow"/>
        </w:rPr>
        <w:t xml:space="preserve"> </w:t>
      </w:r>
      <w:r w:rsidR="009916F2" w:rsidRPr="004B60FD">
        <w:rPr>
          <w:rFonts w:ascii="Microsoft Sans Serif" w:hAnsi="Microsoft Sans Serif" w:cs="Microsoft Sans Serif"/>
          <w:sz w:val="22"/>
          <w:szCs w:val="22"/>
          <w:highlight w:val="yellow"/>
        </w:rPr>
        <w:t>and</w:t>
      </w:r>
      <w:r w:rsidR="00EE2DE1" w:rsidRPr="004B60FD">
        <w:rPr>
          <w:rFonts w:ascii="Microsoft Sans Serif" w:hAnsi="Microsoft Sans Serif" w:cs="Microsoft Sans Serif"/>
          <w:sz w:val="22"/>
          <w:szCs w:val="22"/>
          <w:highlight w:val="yellow"/>
        </w:rPr>
        <w:t xml:space="preserve"> </w:t>
      </w:r>
      <w:r w:rsidR="009916F2" w:rsidRPr="004B60FD">
        <w:rPr>
          <w:rFonts w:ascii="Microsoft Sans Serif" w:hAnsi="Microsoft Sans Serif" w:cs="Microsoft Sans Serif"/>
          <w:sz w:val="22"/>
          <w:szCs w:val="22"/>
          <w:highlight w:val="yellow"/>
        </w:rPr>
        <w:t xml:space="preserve">documented in the customer’s IT disaster recovery plan.  </w:t>
      </w:r>
      <w:r w:rsidR="00B72E4E" w:rsidRPr="004B60FD">
        <w:rPr>
          <w:rFonts w:ascii="Microsoft Sans Serif" w:hAnsi="Microsoft Sans Serif" w:cs="Microsoft Sans Serif"/>
          <w:sz w:val="22"/>
          <w:szCs w:val="22"/>
          <w:highlight w:val="yellow"/>
        </w:rPr>
        <w:t xml:space="preserve">Reference </w:t>
      </w:r>
      <w:r w:rsidR="00B72E4E" w:rsidRPr="004B60FD">
        <w:rPr>
          <w:rFonts w:ascii="Microsoft Sans Serif" w:hAnsi="Microsoft Sans Serif" w:cs="Microsoft Sans Serif"/>
          <w:i/>
          <w:iCs/>
          <w:sz w:val="22"/>
          <w:szCs w:val="22"/>
          <w:highlight w:val="yellow"/>
        </w:rPr>
        <w:t>Figure 7: Customer Request - New Server(s)/Application(s) Workflow</w:t>
      </w:r>
      <w:r w:rsidR="00B72E4E" w:rsidRPr="004B60FD">
        <w:rPr>
          <w:rFonts w:ascii="Microsoft Sans Serif" w:hAnsi="Microsoft Sans Serif" w:cs="Microsoft Sans Serif"/>
          <w:sz w:val="22"/>
          <w:szCs w:val="22"/>
          <w:highlight w:val="yellow"/>
        </w:rPr>
        <w:t xml:space="preserve"> below.</w:t>
      </w:r>
    </w:p>
    <w:p w14:paraId="2D7B086B" w14:textId="77777777" w:rsidR="00E0577C" w:rsidRPr="004B60FD" w:rsidRDefault="00E0577C" w:rsidP="00E0577C">
      <w:pPr>
        <w:rPr>
          <w:highlight w:val="yellow"/>
        </w:rPr>
      </w:pPr>
    </w:p>
    <w:p w14:paraId="63FEB009" w14:textId="60BECB96" w:rsidR="00E0577C" w:rsidRPr="004B60FD" w:rsidRDefault="00D55D9E" w:rsidP="00A00CF5">
      <w:pPr>
        <w:keepNext/>
        <w:jc w:val="center"/>
        <w:rPr>
          <w:highlight w:val="yellow"/>
        </w:rPr>
      </w:pPr>
      <w:r w:rsidRPr="004B60FD">
        <w:rPr>
          <w:highlight w:val="yellow"/>
        </w:rPr>
        <w:object w:dxaOrig="12169" w:dyaOrig="9289" w14:anchorId="79F0F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25pt;height:302.9pt" o:ole="">
            <v:imagedata r:id="rId22" o:title=""/>
          </v:shape>
          <o:OLEObject Type="Embed" ProgID="Visio.Drawing.15" ShapeID="_x0000_i1025" DrawAspect="Content" ObjectID="_1733661890" r:id="rId23"/>
        </w:object>
      </w:r>
    </w:p>
    <w:p w14:paraId="3CB427D4" w14:textId="257F02BB" w:rsidR="00E0577C" w:rsidRPr="004B60FD" w:rsidRDefault="00E0577C" w:rsidP="00E0577C">
      <w:pPr>
        <w:pStyle w:val="Caption"/>
        <w:jc w:val="center"/>
        <w:rPr>
          <w:highlight w:val="yellow"/>
        </w:rPr>
      </w:pPr>
      <w:bookmarkStart w:id="49" w:name="_Toc112421665"/>
      <w:r w:rsidRPr="004B60FD">
        <w:rPr>
          <w:highlight w:val="yellow"/>
        </w:rPr>
        <w:t xml:space="preserve">Figure </w:t>
      </w:r>
      <w:r w:rsidRPr="004B60FD">
        <w:rPr>
          <w:highlight w:val="yellow"/>
        </w:rPr>
        <w:fldChar w:fldCharType="begin"/>
      </w:r>
      <w:r w:rsidRPr="004B60FD">
        <w:rPr>
          <w:highlight w:val="yellow"/>
        </w:rPr>
        <w:instrText xml:space="preserve"> SEQ Figure \* ARABIC </w:instrText>
      </w:r>
      <w:r w:rsidRPr="004B60FD">
        <w:rPr>
          <w:highlight w:val="yellow"/>
        </w:rPr>
        <w:fldChar w:fldCharType="separate"/>
      </w:r>
      <w:r w:rsidR="000B4DF1" w:rsidRPr="004B60FD">
        <w:rPr>
          <w:noProof/>
          <w:highlight w:val="yellow"/>
        </w:rPr>
        <w:t>6</w:t>
      </w:r>
      <w:r w:rsidRPr="004B60FD">
        <w:rPr>
          <w:noProof/>
          <w:highlight w:val="yellow"/>
        </w:rPr>
        <w:fldChar w:fldCharType="end"/>
      </w:r>
      <w:r w:rsidRPr="004B60FD">
        <w:rPr>
          <w:highlight w:val="yellow"/>
        </w:rPr>
        <w:t>: Customer Request - New Server(s)/Application(s) Workflow</w:t>
      </w:r>
      <w:bookmarkEnd w:id="49"/>
    </w:p>
    <w:p w14:paraId="6668D2B2" w14:textId="77777777" w:rsidR="00E0577C" w:rsidRPr="004B60FD" w:rsidRDefault="00E0577C" w:rsidP="00E0577C">
      <w:pPr>
        <w:rPr>
          <w:highlight w:val="yellow"/>
        </w:rPr>
      </w:pPr>
    </w:p>
    <w:p w14:paraId="5E67D8F8" w14:textId="74BCF316" w:rsidR="00E0577C" w:rsidRPr="003A3A0F" w:rsidRDefault="003A3A0F" w:rsidP="00E0577C">
      <w:r w:rsidRPr="004B60FD">
        <w:rPr>
          <w:highlight w:val="yellow"/>
        </w:rPr>
        <w:t xml:space="preserve">For ITS teams, the responsibility assignment matrix is defined in </w:t>
      </w:r>
      <w:r w:rsidRPr="004B60FD">
        <w:rPr>
          <w:i/>
          <w:iCs/>
          <w:highlight w:val="yellow"/>
        </w:rPr>
        <w:t>Appendix B: RACI – DAR Phase 2.</w:t>
      </w:r>
      <w:r>
        <w:t xml:space="preserve"> </w:t>
      </w:r>
    </w:p>
    <w:p w14:paraId="40C381AD" w14:textId="6C54E718" w:rsidR="00E8649F" w:rsidRDefault="00E8649F" w:rsidP="00E8649F"/>
    <w:p w14:paraId="5FDDCA9E" w14:textId="770C3104" w:rsidR="00C72086" w:rsidRDefault="00C72086" w:rsidP="00DC5166">
      <w:r>
        <w:br w:type="page"/>
      </w:r>
    </w:p>
    <w:p w14:paraId="0F7D39C7" w14:textId="6A9D0328" w:rsidR="009546EF" w:rsidRDefault="004B60FD" w:rsidP="00F45470">
      <w:pPr>
        <w:pStyle w:val="Heading1"/>
      </w:pPr>
      <w:r>
        <w:lastRenderedPageBreak/>
        <w:t xml:space="preserve"> </w:t>
      </w:r>
      <w:bookmarkStart w:id="50" w:name="_Toc113438324"/>
      <w:r w:rsidR="009546EF">
        <w:t>Failover (Actual Event)</w:t>
      </w:r>
      <w:bookmarkEnd w:id="50"/>
    </w:p>
    <w:p w14:paraId="729160F2" w14:textId="77777777" w:rsidR="00786F8B" w:rsidRPr="004B60FD" w:rsidRDefault="00DC2E7E" w:rsidP="009546EF">
      <w:pPr>
        <w:rPr>
          <w:rFonts w:ascii="Microsoft Sans Serif" w:hAnsi="Microsoft Sans Serif" w:cs="Microsoft Sans Serif"/>
          <w:sz w:val="22"/>
          <w:szCs w:val="22"/>
        </w:rPr>
      </w:pPr>
      <w:r w:rsidRPr="004B60FD">
        <w:rPr>
          <w:rFonts w:ascii="Microsoft Sans Serif" w:hAnsi="Microsoft Sans Serif" w:cs="Microsoft Sans Serif"/>
          <w:sz w:val="22"/>
          <w:szCs w:val="22"/>
        </w:rPr>
        <w:t xml:space="preserve">The decision to failover </w:t>
      </w:r>
      <w:r w:rsidR="0093695E" w:rsidRPr="004B60FD">
        <w:rPr>
          <w:rFonts w:ascii="Microsoft Sans Serif" w:hAnsi="Microsoft Sans Serif" w:cs="Microsoft Sans Serif"/>
          <w:sz w:val="22"/>
          <w:szCs w:val="22"/>
        </w:rPr>
        <w:t xml:space="preserve">ITS </w:t>
      </w:r>
      <w:r w:rsidR="001936CB" w:rsidRPr="004B60FD">
        <w:rPr>
          <w:rFonts w:ascii="Microsoft Sans Serif" w:hAnsi="Microsoft Sans Serif" w:cs="Microsoft Sans Serif"/>
          <w:sz w:val="22"/>
          <w:szCs w:val="22"/>
        </w:rPr>
        <w:t xml:space="preserve">systems and applications will be made by an ACIO or higher position within ITS.  This decision </w:t>
      </w:r>
      <w:r w:rsidR="00A404C9" w:rsidRPr="004B60FD">
        <w:rPr>
          <w:rFonts w:ascii="Microsoft Sans Serif" w:hAnsi="Microsoft Sans Serif" w:cs="Microsoft Sans Serif"/>
          <w:sz w:val="22"/>
          <w:szCs w:val="22"/>
        </w:rPr>
        <w:t xml:space="preserve">will be made after a </w:t>
      </w:r>
      <w:r w:rsidR="00FD5CD8" w:rsidRPr="004B60FD">
        <w:rPr>
          <w:rFonts w:ascii="Microsoft Sans Serif" w:hAnsi="Microsoft Sans Serif" w:cs="Microsoft Sans Serif"/>
          <w:sz w:val="22"/>
          <w:szCs w:val="22"/>
        </w:rPr>
        <w:t>thorough</w:t>
      </w:r>
      <w:r w:rsidR="00A404C9" w:rsidRPr="004B60FD">
        <w:rPr>
          <w:rFonts w:ascii="Microsoft Sans Serif" w:hAnsi="Microsoft Sans Serif" w:cs="Microsoft Sans Serif"/>
          <w:sz w:val="22"/>
          <w:szCs w:val="22"/>
        </w:rPr>
        <w:t xml:space="preserve"> assessment and input from various </w:t>
      </w:r>
      <w:r w:rsidR="00FD5CD8" w:rsidRPr="004B60FD">
        <w:rPr>
          <w:rFonts w:ascii="Microsoft Sans Serif" w:hAnsi="Microsoft Sans Serif" w:cs="Microsoft Sans Serif"/>
          <w:sz w:val="22"/>
          <w:szCs w:val="22"/>
        </w:rPr>
        <w:t xml:space="preserve">ITS </w:t>
      </w:r>
      <w:r w:rsidR="00A404C9" w:rsidRPr="004B60FD">
        <w:rPr>
          <w:rFonts w:ascii="Microsoft Sans Serif" w:hAnsi="Microsoft Sans Serif" w:cs="Microsoft Sans Serif"/>
          <w:sz w:val="22"/>
          <w:szCs w:val="22"/>
        </w:rPr>
        <w:t>leaders</w:t>
      </w:r>
      <w:r w:rsidR="00FD5CD8" w:rsidRPr="004B60FD">
        <w:rPr>
          <w:rFonts w:ascii="Microsoft Sans Serif" w:hAnsi="Microsoft Sans Serif" w:cs="Microsoft Sans Serif"/>
          <w:sz w:val="22"/>
          <w:szCs w:val="22"/>
        </w:rPr>
        <w:t xml:space="preserve">.  </w:t>
      </w:r>
      <w:r w:rsidR="009E314F" w:rsidRPr="004B60FD">
        <w:rPr>
          <w:rFonts w:ascii="Microsoft Sans Serif" w:hAnsi="Microsoft Sans Serif" w:cs="Microsoft Sans Serif"/>
          <w:sz w:val="22"/>
          <w:szCs w:val="22"/>
        </w:rPr>
        <w:t xml:space="preserve">   </w:t>
      </w:r>
    </w:p>
    <w:p w14:paraId="4A49B365" w14:textId="00509134" w:rsidR="00E871D0" w:rsidRPr="004B60FD" w:rsidRDefault="009E314F" w:rsidP="009546EF">
      <w:pPr>
        <w:rPr>
          <w:i/>
          <w:iCs/>
          <w:color w:val="0070C0"/>
          <w:highlight w:val="yellow"/>
        </w:rPr>
      </w:pPr>
      <w:r>
        <w:t xml:space="preserve"> </w:t>
      </w:r>
      <w:r w:rsidR="002C7762">
        <w:t xml:space="preserve">   </w:t>
      </w:r>
      <w:r w:rsidR="00786F8B" w:rsidRPr="004B60FD">
        <w:rPr>
          <w:i/>
          <w:iCs/>
          <w:color w:val="0070C0"/>
          <w:highlight w:val="yellow"/>
        </w:rPr>
        <w:t>Re-Format failover Events Overview for visual clarity</w:t>
      </w:r>
    </w:p>
    <w:p w14:paraId="61FA93AB" w14:textId="2C2292A5" w:rsidR="00E871D0" w:rsidRDefault="007B1054" w:rsidP="00E871D0">
      <w:pPr>
        <w:keepNext/>
      </w:pPr>
      <w:r w:rsidRPr="007B1054">
        <w:rPr>
          <w:noProof/>
        </w:rPr>
        <w:drawing>
          <wp:inline distT="0" distB="0" distL="0" distR="0" wp14:anchorId="45609EFB" wp14:editId="5AE9C51D">
            <wp:extent cx="6064885" cy="962025"/>
            <wp:effectExtent l="0" t="0" r="0" b="9525"/>
            <wp:docPr id="16" name="Picture 16" descr="Failover Events Overview 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ilover Events Overview graphic&#10;&#10;Description automatically generated"/>
                    <pic:cNvPicPr/>
                  </pic:nvPicPr>
                  <pic:blipFill>
                    <a:blip r:embed="rId24"/>
                    <a:stretch>
                      <a:fillRect/>
                    </a:stretch>
                  </pic:blipFill>
                  <pic:spPr>
                    <a:xfrm>
                      <a:off x="0" y="0"/>
                      <a:ext cx="6223123" cy="987125"/>
                    </a:xfrm>
                    <a:prstGeom prst="rect">
                      <a:avLst/>
                    </a:prstGeom>
                  </pic:spPr>
                </pic:pic>
              </a:graphicData>
            </a:graphic>
          </wp:inline>
        </w:drawing>
      </w:r>
    </w:p>
    <w:p w14:paraId="2475950C" w14:textId="2E8C80A7" w:rsidR="008F74D6" w:rsidRDefault="00E871D0" w:rsidP="00E871D0">
      <w:pPr>
        <w:pStyle w:val="Caption"/>
        <w:jc w:val="center"/>
      </w:pPr>
      <w:bookmarkStart w:id="51" w:name="_Toc112421666"/>
      <w:r>
        <w:t xml:space="preserve">Figure </w:t>
      </w:r>
      <w:fldSimple w:instr=" SEQ Figure \* ARABIC ">
        <w:r w:rsidR="000B4DF1">
          <w:rPr>
            <w:noProof/>
          </w:rPr>
          <w:t>7</w:t>
        </w:r>
      </w:fldSimple>
      <w:r>
        <w:t>: Failover Events Overview</w:t>
      </w:r>
      <w:bookmarkEnd w:id="51"/>
    </w:p>
    <w:p w14:paraId="0B20D1D8" w14:textId="77777777" w:rsidR="0039306D" w:rsidRPr="00BE6159" w:rsidRDefault="0039306D" w:rsidP="00BE6159"/>
    <w:p w14:paraId="5C69873A" w14:textId="5465091B" w:rsidR="00D5539E" w:rsidRDefault="004B60FD" w:rsidP="004B60FD">
      <w:pPr>
        <w:pStyle w:val="Heading2"/>
      </w:pPr>
      <w:bookmarkStart w:id="52" w:name="_Toc113438325"/>
      <w:r>
        <w:t>2</w:t>
      </w:r>
      <w:r w:rsidR="00860EC7">
        <w:t>5</w:t>
      </w:r>
      <w:r>
        <w:t xml:space="preserve">.1 </w:t>
      </w:r>
      <w:r w:rsidR="005572C6">
        <w:t>Incident Response</w:t>
      </w:r>
      <w:r w:rsidR="00F839F3">
        <w:t xml:space="preserve"> (Event Occurs</w:t>
      </w:r>
      <w:r w:rsidR="005572C6">
        <w:t>)</w:t>
      </w:r>
      <w:bookmarkEnd w:id="52"/>
    </w:p>
    <w:p w14:paraId="53C10826" w14:textId="5C0806E7" w:rsidR="00ED69DD" w:rsidRDefault="002160A4" w:rsidP="004B60FD">
      <w:pPr>
        <w:ind w:left="720"/>
      </w:pPr>
      <w:r>
        <w:t xml:space="preserve">When an event of any kind </w:t>
      </w:r>
      <w:r w:rsidR="00707A7A">
        <w:t>(</w:t>
      </w:r>
      <w:r w:rsidR="004E7EFC">
        <w:t>i.e.,</w:t>
      </w:r>
      <w:r w:rsidR="00707A7A">
        <w:t xml:space="preserve"> application down) </w:t>
      </w:r>
      <w:r>
        <w:t>occurs, typically the first step</w:t>
      </w:r>
      <w:r w:rsidR="004E7EFC">
        <w:t xml:space="preserve"> taken by ITS is to </w:t>
      </w:r>
      <w:r w:rsidR="00155E95" w:rsidRPr="000F4BB0">
        <w:t xml:space="preserve">determine the </w:t>
      </w:r>
      <w:r w:rsidR="001E1E7C" w:rsidRPr="000F4BB0">
        <w:t xml:space="preserve">severity of the </w:t>
      </w:r>
      <w:r w:rsidR="00155E95" w:rsidRPr="000F4BB0">
        <w:t>incident based on impact and urgency.  The priority matrix listed below is a guide to help understand impact and urgency.</w:t>
      </w:r>
      <w:r w:rsidR="00155E95">
        <w:t xml:space="preserve"> </w:t>
      </w:r>
    </w:p>
    <w:p w14:paraId="3AFDBC50" w14:textId="77777777" w:rsidR="000F4BB0" w:rsidRDefault="000F4BB0" w:rsidP="00D5539E"/>
    <w:p w14:paraId="54E05644" w14:textId="7AEF6745" w:rsidR="000F4BB0" w:rsidRDefault="00454EDB" w:rsidP="000F4BB0">
      <w:pPr>
        <w:keepNext/>
        <w:jc w:val="center"/>
      </w:pPr>
      <w:r w:rsidRPr="00454EDB">
        <w:rPr>
          <w:noProof/>
        </w:rPr>
        <w:drawing>
          <wp:inline distT="0" distB="0" distL="0" distR="0" wp14:anchorId="4D59CA49" wp14:editId="387B17BD">
            <wp:extent cx="5721350" cy="3013488"/>
            <wp:effectExtent l="0" t="0" r="0"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25"/>
                    <a:stretch>
                      <a:fillRect/>
                    </a:stretch>
                  </pic:blipFill>
                  <pic:spPr>
                    <a:xfrm>
                      <a:off x="0" y="0"/>
                      <a:ext cx="5835554" cy="3073640"/>
                    </a:xfrm>
                    <a:prstGeom prst="rect">
                      <a:avLst/>
                    </a:prstGeom>
                  </pic:spPr>
                </pic:pic>
              </a:graphicData>
            </a:graphic>
          </wp:inline>
        </w:drawing>
      </w:r>
    </w:p>
    <w:p w14:paraId="2F37AD05" w14:textId="3BD8A055" w:rsidR="00155E95" w:rsidRPr="00BB6D5B" w:rsidRDefault="000F4BB0" w:rsidP="000F4BB0">
      <w:pPr>
        <w:pStyle w:val="Caption"/>
        <w:jc w:val="center"/>
        <w:rPr>
          <w:rFonts w:ascii="Microsoft Sans Serif" w:hAnsi="Microsoft Sans Serif" w:cs="Microsoft Sans Serif"/>
          <w:b w:val="0"/>
          <w:bCs w:val="0"/>
          <w:sz w:val="22"/>
          <w:szCs w:val="22"/>
        </w:rPr>
      </w:pPr>
      <w:bookmarkStart w:id="53" w:name="_Toc112421667"/>
      <w:r w:rsidRPr="00BB6D5B">
        <w:rPr>
          <w:rFonts w:ascii="Microsoft Sans Serif" w:hAnsi="Microsoft Sans Serif" w:cs="Microsoft Sans Serif"/>
          <w:b w:val="0"/>
          <w:bCs w:val="0"/>
          <w:sz w:val="22"/>
          <w:szCs w:val="22"/>
        </w:rPr>
        <w:t xml:space="preserve">Figure </w:t>
      </w:r>
      <w:r w:rsidRPr="00BB6D5B">
        <w:rPr>
          <w:rFonts w:ascii="Microsoft Sans Serif" w:hAnsi="Microsoft Sans Serif" w:cs="Microsoft Sans Serif"/>
          <w:b w:val="0"/>
          <w:bCs w:val="0"/>
          <w:sz w:val="22"/>
          <w:szCs w:val="22"/>
        </w:rPr>
        <w:fldChar w:fldCharType="begin"/>
      </w:r>
      <w:r w:rsidRPr="00BB6D5B">
        <w:rPr>
          <w:rFonts w:ascii="Microsoft Sans Serif" w:hAnsi="Microsoft Sans Serif" w:cs="Microsoft Sans Serif"/>
          <w:b w:val="0"/>
          <w:bCs w:val="0"/>
          <w:sz w:val="22"/>
          <w:szCs w:val="22"/>
        </w:rPr>
        <w:instrText xml:space="preserve"> SEQ Figure \* ARABIC </w:instrText>
      </w:r>
      <w:r w:rsidRPr="00BB6D5B">
        <w:rPr>
          <w:rFonts w:ascii="Microsoft Sans Serif" w:hAnsi="Microsoft Sans Serif" w:cs="Microsoft Sans Serif"/>
          <w:b w:val="0"/>
          <w:bCs w:val="0"/>
          <w:sz w:val="22"/>
          <w:szCs w:val="22"/>
        </w:rPr>
        <w:fldChar w:fldCharType="separate"/>
      </w:r>
      <w:r w:rsidR="000B4DF1" w:rsidRPr="00BB6D5B">
        <w:rPr>
          <w:rFonts w:ascii="Microsoft Sans Serif" w:hAnsi="Microsoft Sans Serif" w:cs="Microsoft Sans Serif"/>
          <w:b w:val="0"/>
          <w:bCs w:val="0"/>
          <w:noProof/>
          <w:sz w:val="22"/>
          <w:szCs w:val="22"/>
        </w:rPr>
        <w:t>8</w:t>
      </w:r>
      <w:r w:rsidRPr="00BB6D5B">
        <w:rPr>
          <w:rFonts w:ascii="Microsoft Sans Serif" w:hAnsi="Microsoft Sans Serif" w:cs="Microsoft Sans Serif"/>
          <w:b w:val="0"/>
          <w:bCs w:val="0"/>
          <w:noProof/>
          <w:sz w:val="22"/>
          <w:szCs w:val="22"/>
        </w:rPr>
        <w:fldChar w:fldCharType="end"/>
      </w:r>
      <w:r w:rsidRPr="00BB6D5B">
        <w:rPr>
          <w:rFonts w:ascii="Microsoft Sans Serif" w:hAnsi="Microsoft Sans Serif" w:cs="Microsoft Sans Serif"/>
          <w:b w:val="0"/>
          <w:bCs w:val="0"/>
          <w:sz w:val="22"/>
          <w:szCs w:val="22"/>
        </w:rPr>
        <w:t>: Incident Priority Reference Guide</w:t>
      </w:r>
      <w:bookmarkEnd w:id="53"/>
    </w:p>
    <w:p w14:paraId="0AD95A95" w14:textId="77777777" w:rsidR="00ED69DD" w:rsidRDefault="00ED69DD" w:rsidP="00D5539E"/>
    <w:p w14:paraId="02F64A01" w14:textId="58DC5B2B" w:rsidR="00906E53" w:rsidRPr="004B60FD" w:rsidRDefault="00616C3B" w:rsidP="00D5539E">
      <w:pPr>
        <w:rPr>
          <w:rFonts w:ascii="Microsoft Sans Serif" w:hAnsi="Microsoft Sans Serif" w:cs="Microsoft Sans Serif"/>
          <w:sz w:val="22"/>
          <w:szCs w:val="22"/>
        </w:rPr>
      </w:pPr>
      <w:r w:rsidRPr="004B60FD">
        <w:rPr>
          <w:rFonts w:ascii="Microsoft Sans Serif" w:hAnsi="Microsoft Sans Serif" w:cs="Microsoft Sans Serif"/>
          <w:sz w:val="22"/>
          <w:szCs w:val="22"/>
        </w:rPr>
        <w:t xml:space="preserve">If the </w:t>
      </w:r>
      <w:r w:rsidR="00906E53" w:rsidRPr="004B60FD">
        <w:rPr>
          <w:rFonts w:ascii="Microsoft Sans Serif" w:hAnsi="Microsoft Sans Serif" w:cs="Microsoft Sans Serif"/>
          <w:sz w:val="22"/>
          <w:szCs w:val="22"/>
        </w:rPr>
        <w:t>incident</w:t>
      </w:r>
      <w:r w:rsidRPr="004B60FD">
        <w:rPr>
          <w:rFonts w:ascii="Microsoft Sans Serif" w:hAnsi="Microsoft Sans Serif" w:cs="Microsoft Sans Serif"/>
          <w:sz w:val="22"/>
          <w:szCs w:val="22"/>
        </w:rPr>
        <w:t xml:space="preserve"> has a high </w:t>
      </w:r>
      <w:r w:rsidR="000C3C5E" w:rsidRPr="004B60FD">
        <w:rPr>
          <w:rFonts w:ascii="Microsoft Sans Serif" w:hAnsi="Microsoft Sans Serif" w:cs="Microsoft Sans Serif"/>
          <w:sz w:val="22"/>
          <w:szCs w:val="22"/>
        </w:rPr>
        <w:t>urgency to resolve</w:t>
      </w:r>
      <w:r w:rsidRPr="004B60FD">
        <w:rPr>
          <w:rFonts w:ascii="Microsoft Sans Serif" w:hAnsi="Microsoft Sans Serif" w:cs="Microsoft Sans Serif"/>
          <w:sz w:val="22"/>
          <w:szCs w:val="22"/>
        </w:rPr>
        <w:t xml:space="preserve"> and impacts a </w:t>
      </w:r>
      <w:r w:rsidR="00155E95" w:rsidRPr="004B60FD">
        <w:rPr>
          <w:rFonts w:ascii="Microsoft Sans Serif" w:hAnsi="Microsoft Sans Serif" w:cs="Microsoft Sans Serif"/>
          <w:sz w:val="22"/>
          <w:szCs w:val="22"/>
        </w:rPr>
        <w:t>significant number of customers</w:t>
      </w:r>
      <w:r w:rsidR="000C3C5E" w:rsidRPr="004B60FD">
        <w:rPr>
          <w:rFonts w:ascii="Microsoft Sans Serif" w:hAnsi="Microsoft Sans Serif" w:cs="Microsoft Sans Serif"/>
          <w:sz w:val="22"/>
          <w:szCs w:val="22"/>
        </w:rPr>
        <w:t xml:space="preserve"> (Critical Priority)</w:t>
      </w:r>
      <w:r w:rsidRPr="004B60FD">
        <w:rPr>
          <w:rFonts w:ascii="Microsoft Sans Serif" w:hAnsi="Microsoft Sans Serif" w:cs="Microsoft Sans Serif"/>
          <w:sz w:val="22"/>
          <w:szCs w:val="22"/>
        </w:rPr>
        <w:t>, a Priority 1 (P1)</w:t>
      </w:r>
      <w:r w:rsidR="000F4BB0" w:rsidRPr="004B60FD">
        <w:rPr>
          <w:rFonts w:ascii="Microsoft Sans Serif" w:hAnsi="Microsoft Sans Serif" w:cs="Microsoft Sans Serif"/>
          <w:sz w:val="22"/>
          <w:szCs w:val="22"/>
        </w:rPr>
        <w:t xml:space="preserve"> major incident response</w:t>
      </w:r>
      <w:r w:rsidR="00C97B0C" w:rsidRPr="004B60FD">
        <w:rPr>
          <w:rFonts w:ascii="Microsoft Sans Serif" w:hAnsi="Microsoft Sans Serif" w:cs="Microsoft Sans Serif"/>
          <w:sz w:val="22"/>
          <w:szCs w:val="22"/>
        </w:rPr>
        <w:t xml:space="preserve"> bridge is established by the ITS </w:t>
      </w:r>
      <w:r w:rsidR="00C97B0C" w:rsidRPr="004B60FD">
        <w:rPr>
          <w:rFonts w:ascii="Microsoft Sans Serif" w:hAnsi="Microsoft Sans Serif" w:cs="Microsoft Sans Serif"/>
          <w:sz w:val="22"/>
          <w:szCs w:val="22"/>
        </w:rPr>
        <w:lastRenderedPageBreak/>
        <w:t>Operations Center (OC)</w:t>
      </w:r>
      <w:r w:rsidRPr="004B60FD">
        <w:rPr>
          <w:rFonts w:ascii="Microsoft Sans Serif" w:hAnsi="Microsoft Sans Serif" w:cs="Microsoft Sans Serif"/>
          <w:sz w:val="22"/>
          <w:szCs w:val="22"/>
        </w:rPr>
        <w:t xml:space="preserve"> and </w:t>
      </w:r>
      <w:r w:rsidR="004E05C4" w:rsidRPr="004B60FD">
        <w:rPr>
          <w:rFonts w:ascii="Microsoft Sans Serif" w:hAnsi="Microsoft Sans Serif" w:cs="Microsoft Sans Serif"/>
          <w:sz w:val="22"/>
          <w:szCs w:val="22"/>
        </w:rPr>
        <w:t xml:space="preserve">all ITS Infrastructure Services </w:t>
      </w:r>
      <w:r w:rsidR="000C3C5E" w:rsidRPr="004B60FD">
        <w:rPr>
          <w:rFonts w:ascii="Microsoft Sans Serif" w:hAnsi="Microsoft Sans Serif" w:cs="Microsoft Sans Serif"/>
          <w:sz w:val="22"/>
          <w:szCs w:val="22"/>
        </w:rPr>
        <w:t>D</w:t>
      </w:r>
      <w:r w:rsidR="004E05C4" w:rsidRPr="004B60FD">
        <w:rPr>
          <w:rFonts w:ascii="Microsoft Sans Serif" w:hAnsi="Microsoft Sans Serif" w:cs="Microsoft Sans Serif"/>
          <w:sz w:val="22"/>
          <w:szCs w:val="22"/>
        </w:rPr>
        <w:t>irectors and ACIO are called to the bridge</w:t>
      </w:r>
      <w:r w:rsidR="000C3C5E" w:rsidRPr="004B60FD">
        <w:rPr>
          <w:rFonts w:ascii="Microsoft Sans Serif" w:hAnsi="Microsoft Sans Serif" w:cs="Microsoft Sans Serif"/>
          <w:sz w:val="22"/>
          <w:szCs w:val="22"/>
        </w:rPr>
        <w:t>,</w:t>
      </w:r>
      <w:r w:rsidR="00D0532B" w:rsidRPr="004B60FD">
        <w:rPr>
          <w:rFonts w:ascii="Microsoft Sans Serif" w:hAnsi="Microsoft Sans Serif" w:cs="Microsoft Sans Serif"/>
          <w:sz w:val="22"/>
          <w:szCs w:val="22"/>
        </w:rPr>
        <w:t xml:space="preserve"> in addition to the on-call </w:t>
      </w:r>
      <w:r w:rsidR="00A0414B" w:rsidRPr="004B60FD">
        <w:rPr>
          <w:rFonts w:ascii="Microsoft Sans Serif" w:hAnsi="Microsoft Sans Serif" w:cs="Microsoft Sans Serif"/>
          <w:sz w:val="22"/>
          <w:szCs w:val="22"/>
        </w:rPr>
        <w:t>staff for the service that is affected</w:t>
      </w:r>
      <w:r w:rsidR="004E05C4" w:rsidRPr="004B60FD">
        <w:rPr>
          <w:rFonts w:ascii="Microsoft Sans Serif" w:hAnsi="Microsoft Sans Serif" w:cs="Microsoft Sans Serif"/>
          <w:sz w:val="22"/>
          <w:szCs w:val="22"/>
        </w:rPr>
        <w:t xml:space="preserve">. </w:t>
      </w:r>
    </w:p>
    <w:p w14:paraId="5DCAE86C" w14:textId="49867BA4" w:rsidR="00212A7C" w:rsidRPr="004B60FD" w:rsidRDefault="004E05C4" w:rsidP="00D5539E">
      <w:pPr>
        <w:rPr>
          <w:rFonts w:ascii="Microsoft Sans Serif" w:hAnsi="Microsoft Sans Serif" w:cs="Microsoft Sans Serif"/>
          <w:sz w:val="22"/>
          <w:szCs w:val="22"/>
        </w:rPr>
      </w:pPr>
      <w:r w:rsidRPr="004B60FD">
        <w:rPr>
          <w:rFonts w:ascii="Microsoft Sans Serif" w:hAnsi="Microsoft Sans Serif" w:cs="Microsoft Sans Serif"/>
          <w:sz w:val="22"/>
          <w:szCs w:val="22"/>
        </w:rPr>
        <w:t>During this bridge</w:t>
      </w:r>
      <w:r w:rsidR="00D0532B" w:rsidRPr="004B60FD">
        <w:rPr>
          <w:rFonts w:ascii="Microsoft Sans Serif" w:hAnsi="Microsoft Sans Serif" w:cs="Microsoft Sans Serif"/>
          <w:sz w:val="22"/>
          <w:szCs w:val="22"/>
        </w:rPr>
        <w:t xml:space="preserve">, an assessment is </w:t>
      </w:r>
      <w:r w:rsidR="00FB15F3" w:rsidRPr="004B60FD">
        <w:rPr>
          <w:rFonts w:ascii="Microsoft Sans Serif" w:hAnsi="Microsoft Sans Serif" w:cs="Microsoft Sans Serif"/>
          <w:sz w:val="22"/>
          <w:szCs w:val="22"/>
        </w:rPr>
        <w:t xml:space="preserve">made, and the team </w:t>
      </w:r>
      <w:r w:rsidR="003F3159" w:rsidRPr="004B60FD">
        <w:rPr>
          <w:rFonts w:ascii="Microsoft Sans Serif" w:hAnsi="Microsoft Sans Serif" w:cs="Microsoft Sans Serif"/>
          <w:sz w:val="22"/>
          <w:szCs w:val="22"/>
        </w:rPr>
        <w:t>troubleshoot</w:t>
      </w:r>
      <w:r w:rsidR="00FB15F3" w:rsidRPr="004B60FD">
        <w:rPr>
          <w:rFonts w:ascii="Microsoft Sans Serif" w:hAnsi="Microsoft Sans Serif" w:cs="Microsoft Sans Serif"/>
          <w:sz w:val="22"/>
          <w:szCs w:val="22"/>
        </w:rPr>
        <w:t>s</w:t>
      </w:r>
      <w:r w:rsidR="003F3159" w:rsidRPr="004B60FD">
        <w:rPr>
          <w:rFonts w:ascii="Microsoft Sans Serif" w:hAnsi="Microsoft Sans Serif" w:cs="Microsoft Sans Serif"/>
          <w:sz w:val="22"/>
          <w:szCs w:val="22"/>
        </w:rPr>
        <w:t xml:space="preserve"> and resolve</w:t>
      </w:r>
      <w:r w:rsidR="00FB15F3" w:rsidRPr="004B60FD">
        <w:rPr>
          <w:rFonts w:ascii="Microsoft Sans Serif" w:hAnsi="Microsoft Sans Serif" w:cs="Microsoft Sans Serif"/>
          <w:sz w:val="22"/>
          <w:szCs w:val="22"/>
        </w:rPr>
        <w:t>s</w:t>
      </w:r>
      <w:r w:rsidR="003F3159" w:rsidRPr="004B60FD">
        <w:rPr>
          <w:rFonts w:ascii="Microsoft Sans Serif" w:hAnsi="Microsoft Sans Serif" w:cs="Microsoft Sans Serif"/>
          <w:sz w:val="22"/>
          <w:szCs w:val="22"/>
        </w:rPr>
        <w:t xml:space="preserve"> the incident as quickly as possible</w:t>
      </w:r>
      <w:r w:rsidR="00F31BDA" w:rsidRPr="004B60FD">
        <w:rPr>
          <w:rFonts w:ascii="Microsoft Sans Serif" w:hAnsi="Microsoft Sans Serif" w:cs="Microsoft Sans Serif"/>
          <w:sz w:val="22"/>
          <w:szCs w:val="22"/>
        </w:rPr>
        <w:t xml:space="preserve">.  </w:t>
      </w:r>
    </w:p>
    <w:p w14:paraId="6AF70055" w14:textId="052029E5" w:rsidR="00212A7C" w:rsidRDefault="004B60FD" w:rsidP="004B60FD">
      <w:pPr>
        <w:pStyle w:val="Heading2"/>
      </w:pPr>
      <w:bookmarkStart w:id="54" w:name="_Toc113438326"/>
      <w:r>
        <w:t>2</w:t>
      </w:r>
      <w:r w:rsidR="00860EC7">
        <w:t>5</w:t>
      </w:r>
      <w:r>
        <w:t xml:space="preserve">.2 </w:t>
      </w:r>
      <w:r w:rsidR="00212A7C">
        <w:t>Incident Communications</w:t>
      </w:r>
      <w:bookmarkEnd w:id="54"/>
    </w:p>
    <w:p w14:paraId="4EF3ECC4" w14:textId="1D105B6B" w:rsidR="003F3159" w:rsidRPr="004B60FD" w:rsidRDefault="003F3159" w:rsidP="003F3159">
      <w:pPr>
        <w:rPr>
          <w:rFonts w:ascii="Microsoft Sans Serif" w:hAnsi="Microsoft Sans Serif" w:cs="Microsoft Sans Serif"/>
          <w:sz w:val="22"/>
          <w:szCs w:val="22"/>
        </w:rPr>
      </w:pPr>
      <w:bookmarkStart w:id="55" w:name="_Hlk111202256"/>
      <w:r w:rsidRPr="004B60FD">
        <w:rPr>
          <w:rFonts w:ascii="Microsoft Sans Serif" w:hAnsi="Microsoft Sans Serif" w:cs="Microsoft Sans Serif"/>
          <w:sz w:val="22"/>
          <w:szCs w:val="22"/>
        </w:rPr>
        <w:t>Notifications to the ITS Leadership, Opt-in Faculty and staff, and University Technology Council members (IT leaders across USC) occur via the mass notification system Blackboard Connect.  These stakeholders are kept apprised of the situation via an hourly established cadence.</w:t>
      </w:r>
    </w:p>
    <w:p w14:paraId="178FE919" w14:textId="77777777" w:rsidR="00DF23E5" w:rsidRDefault="00DF23E5" w:rsidP="003F3159"/>
    <w:p w14:paraId="75831338" w14:textId="0F2A6405" w:rsidR="003B651A" w:rsidRDefault="00DF23E5" w:rsidP="00D5539E">
      <w:r w:rsidRPr="001726D8">
        <w:rPr>
          <w:noProof/>
        </w:rPr>
        <w:drawing>
          <wp:inline distT="0" distB="0" distL="0" distR="0" wp14:anchorId="684BBE00" wp14:editId="0050210B">
            <wp:extent cx="5943600" cy="2931399"/>
            <wp:effectExtent l="0" t="0" r="0" b="254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6"/>
                    <a:stretch>
                      <a:fillRect/>
                    </a:stretch>
                  </pic:blipFill>
                  <pic:spPr>
                    <a:xfrm>
                      <a:off x="0" y="0"/>
                      <a:ext cx="5943600" cy="2931399"/>
                    </a:xfrm>
                    <a:prstGeom prst="rect">
                      <a:avLst/>
                    </a:prstGeom>
                  </pic:spPr>
                </pic:pic>
              </a:graphicData>
            </a:graphic>
          </wp:inline>
        </w:drawing>
      </w:r>
    </w:p>
    <w:p w14:paraId="223034C7" w14:textId="5F4A9AAD" w:rsidR="00BD252B" w:rsidRDefault="00BD252B" w:rsidP="00BD252B">
      <w:pPr>
        <w:keepNext/>
        <w:jc w:val="center"/>
      </w:pPr>
    </w:p>
    <w:p w14:paraId="5EC54DD0" w14:textId="4E20F24F" w:rsidR="009A3DA3" w:rsidRPr="00BB6D5B" w:rsidRDefault="00BD252B" w:rsidP="00BD252B">
      <w:pPr>
        <w:pStyle w:val="Caption"/>
        <w:jc w:val="center"/>
        <w:rPr>
          <w:rFonts w:ascii="Microsoft Sans Serif" w:hAnsi="Microsoft Sans Serif" w:cs="Microsoft Sans Serif"/>
          <w:b w:val="0"/>
          <w:bCs w:val="0"/>
          <w:sz w:val="22"/>
          <w:szCs w:val="22"/>
        </w:rPr>
      </w:pPr>
      <w:bookmarkStart w:id="56" w:name="_Toc112421668"/>
      <w:r w:rsidRPr="00BB6D5B">
        <w:rPr>
          <w:rFonts w:ascii="Microsoft Sans Serif" w:hAnsi="Microsoft Sans Serif" w:cs="Microsoft Sans Serif"/>
          <w:b w:val="0"/>
          <w:bCs w:val="0"/>
          <w:sz w:val="22"/>
          <w:szCs w:val="22"/>
        </w:rPr>
        <w:t xml:space="preserve">Figure </w:t>
      </w:r>
      <w:r w:rsidRPr="00BB6D5B">
        <w:rPr>
          <w:rFonts w:ascii="Microsoft Sans Serif" w:hAnsi="Microsoft Sans Serif" w:cs="Microsoft Sans Serif"/>
          <w:b w:val="0"/>
          <w:bCs w:val="0"/>
          <w:sz w:val="22"/>
          <w:szCs w:val="22"/>
        </w:rPr>
        <w:fldChar w:fldCharType="begin"/>
      </w:r>
      <w:r w:rsidRPr="00BB6D5B">
        <w:rPr>
          <w:rFonts w:ascii="Microsoft Sans Serif" w:hAnsi="Microsoft Sans Serif" w:cs="Microsoft Sans Serif"/>
          <w:b w:val="0"/>
          <w:bCs w:val="0"/>
          <w:sz w:val="22"/>
          <w:szCs w:val="22"/>
        </w:rPr>
        <w:instrText xml:space="preserve"> SEQ Figure \* ARABIC </w:instrText>
      </w:r>
      <w:r w:rsidRPr="00BB6D5B">
        <w:rPr>
          <w:rFonts w:ascii="Microsoft Sans Serif" w:hAnsi="Microsoft Sans Serif" w:cs="Microsoft Sans Serif"/>
          <w:b w:val="0"/>
          <w:bCs w:val="0"/>
          <w:sz w:val="22"/>
          <w:szCs w:val="22"/>
        </w:rPr>
        <w:fldChar w:fldCharType="separate"/>
      </w:r>
      <w:r w:rsidR="000B4DF1" w:rsidRPr="00BB6D5B">
        <w:rPr>
          <w:rFonts w:ascii="Microsoft Sans Serif" w:hAnsi="Microsoft Sans Serif" w:cs="Microsoft Sans Serif"/>
          <w:b w:val="0"/>
          <w:bCs w:val="0"/>
          <w:noProof/>
          <w:sz w:val="22"/>
          <w:szCs w:val="22"/>
        </w:rPr>
        <w:t>9</w:t>
      </w:r>
      <w:r w:rsidRPr="00BB6D5B">
        <w:rPr>
          <w:rFonts w:ascii="Microsoft Sans Serif" w:hAnsi="Microsoft Sans Serif" w:cs="Microsoft Sans Serif"/>
          <w:b w:val="0"/>
          <w:bCs w:val="0"/>
          <w:noProof/>
          <w:sz w:val="22"/>
          <w:szCs w:val="22"/>
        </w:rPr>
        <w:fldChar w:fldCharType="end"/>
      </w:r>
      <w:r w:rsidRPr="00BB6D5B">
        <w:rPr>
          <w:rFonts w:ascii="Microsoft Sans Serif" w:hAnsi="Microsoft Sans Serif" w:cs="Microsoft Sans Serif"/>
          <w:b w:val="0"/>
          <w:bCs w:val="0"/>
          <w:sz w:val="22"/>
          <w:szCs w:val="22"/>
        </w:rPr>
        <w:t>: Incident Communications Matrix</w:t>
      </w:r>
      <w:bookmarkEnd w:id="56"/>
    </w:p>
    <w:p w14:paraId="22B4A402" w14:textId="77777777" w:rsidR="009A3DA3" w:rsidRDefault="009A3DA3" w:rsidP="00D5539E"/>
    <w:p w14:paraId="76D4C30D" w14:textId="385851E0" w:rsidR="008F0D3A" w:rsidRDefault="00BB6D5B" w:rsidP="00BB6D5B">
      <w:pPr>
        <w:pStyle w:val="Heading2"/>
      </w:pPr>
      <w:bookmarkStart w:id="57" w:name="_Toc113438327"/>
      <w:bookmarkEnd w:id="55"/>
      <w:r>
        <w:t>2</w:t>
      </w:r>
      <w:r w:rsidR="00860EC7">
        <w:t>5</w:t>
      </w:r>
      <w:r>
        <w:t xml:space="preserve">.3 </w:t>
      </w:r>
      <w:r w:rsidR="005A0B67">
        <w:t>Establishing the</w:t>
      </w:r>
      <w:r w:rsidR="008F0D3A">
        <w:t xml:space="preserve"> EOC</w:t>
      </w:r>
      <w:bookmarkEnd w:id="57"/>
    </w:p>
    <w:p w14:paraId="020C66A6" w14:textId="22203AE7" w:rsidR="00FE2D33" w:rsidRPr="00BB6D5B" w:rsidRDefault="00F31BDA" w:rsidP="00FE2D33">
      <w:pPr>
        <w:rPr>
          <w:rFonts w:ascii="Microsoft Sans Serif" w:hAnsi="Microsoft Sans Serif" w:cs="Microsoft Sans Serif"/>
          <w:strike/>
          <w:sz w:val="22"/>
          <w:szCs w:val="22"/>
        </w:rPr>
      </w:pPr>
      <w:r w:rsidRPr="00BB6D5B">
        <w:rPr>
          <w:rFonts w:ascii="Microsoft Sans Serif" w:hAnsi="Microsoft Sans Serif" w:cs="Microsoft Sans Serif"/>
          <w:sz w:val="22"/>
          <w:szCs w:val="22"/>
        </w:rPr>
        <w:t xml:space="preserve">If the </w:t>
      </w:r>
      <w:r w:rsidR="00F73EEA" w:rsidRPr="00BB6D5B">
        <w:rPr>
          <w:rFonts w:ascii="Microsoft Sans Serif" w:hAnsi="Microsoft Sans Serif" w:cs="Microsoft Sans Serif"/>
          <w:sz w:val="22"/>
          <w:szCs w:val="22"/>
        </w:rPr>
        <w:t>incident</w:t>
      </w:r>
      <w:r w:rsidRPr="00BB6D5B">
        <w:rPr>
          <w:rFonts w:ascii="Microsoft Sans Serif" w:hAnsi="Microsoft Sans Serif" w:cs="Microsoft Sans Serif"/>
          <w:sz w:val="22"/>
          <w:szCs w:val="22"/>
        </w:rPr>
        <w:t xml:space="preserve"> is </w:t>
      </w:r>
      <w:r w:rsidR="00C058B4" w:rsidRPr="00BB6D5B">
        <w:rPr>
          <w:rFonts w:ascii="Microsoft Sans Serif" w:hAnsi="Microsoft Sans Serif" w:cs="Microsoft Sans Serif"/>
          <w:sz w:val="22"/>
          <w:szCs w:val="22"/>
        </w:rPr>
        <w:t>more severe, then</w:t>
      </w:r>
      <w:r w:rsidR="007F5FA7" w:rsidRPr="00BB6D5B">
        <w:rPr>
          <w:rFonts w:ascii="Microsoft Sans Serif" w:hAnsi="Microsoft Sans Serif" w:cs="Microsoft Sans Serif"/>
          <w:sz w:val="22"/>
          <w:szCs w:val="22"/>
        </w:rPr>
        <w:t xml:space="preserve"> simultaneously to the P1 bridge described above,</w:t>
      </w:r>
      <w:r w:rsidR="00C058B4" w:rsidRPr="00BB6D5B">
        <w:rPr>
          <w:rFonts w:ascii="Microsoft Sans Serif" w:hAnsi="Microsoft Sans Serif" w:cs="Microsoft Sans Serif"/>
          <w:sz w:val="22"/>
          <w:szCs w:val="22"/>
        </w:rPr>
        <w:t xml:space="preserve"> the </w:t>
      </w:r>
      <w:r w:rsidR="0094041D" w:rsidRPr="00BB6D5B">
        <w:rPr>
          <w:rFonts w:ascii="Microsoft Sans Serif" w:hAnsi="Microsoft Sans Serif" w:cs="Microsoft Sans Serif"/>
          <w:sz w:val="22"/>
          <w:szCs w:val="22"/>
        </w:rPr>
        <w:t>university will</w:t>
      </w:r>
      <w:r w:rsidR="00281815" w:rsidRPr="00BB6D5B">
        <w:rPr>
          <w:rFonts w:ascii="Microsoft Sans Serif" w:hAnsi="Microsoft Sans Serif" w:cs="Microsoft Sans Serif"/>
          <w:sz w:val="22"/>
          <w:szCs w:val="22"/>
        </w:rPr>
        <w:t xml:space="preserve"> activate the USC Emergency Operations Center </w:t>
      </w:r>
      <w:r w:rsidR="007E52D2" w:rsidRPr="00BB6D5B">
        <w:rPr>
          <w:rFonts w:ascii="Microsoft Sans Serif" w:hAnsi="Microsoft Sans Serif" w:cs="Microsoft Sans Serif"/>
          <w:sz w:val="22"/>
          <w:szCs w:val="22"/>
        </w:rPr>
        <w:t xml:space="preserve">(EOC) </w:t>
      </w:r>
      <w:r w:rsidR="00E16D6C" w:rsidRPr="00BB6D5B">
        <w:rPr>
          <w:rFonts w:ascii="Microsoft Sans Serif" w:hAnsi="Microsoft Sans Serif" w:cs="Microsoft Sans Serif"/>
          <w:sz w:val="22"/>
          <w:szCs w:val="22"/>
        </w:rPr>
        <w:t xml:space="preserve">leveraging the </w:t>
      </w:r>
      <w:proofErr w:type="spellStart"/>
      <w:r w:rsidR="00E16D6C" w:rsidRPr="00BB6D5B">
        <w:rPr>
          <w:rFonts w:ascii="Microsoft Sans Serif" w:hAnsi="Microsoft Sans Serif" w:cs="Microsoft Sans Serif"/>
          <w:sz w:val="22"/>
          <w:szCs w:val="22"/>
        </w:rPr>
        <w:t>Veoci</w:t>
      </w:r>
      <w:proofErr w:type="spellEnd"/>
      <w:r w:rsidR="00E16D6C" w:rsidRPr="00BB6D5B">
        <w:rPr>
          <w:rFonts w:ascii="Microsoft Sans Serif" w:hAnsi="Microsoft Sans Serif" w:cs="Microsoft Sans Serif"/>
          <w:sz w:val="22"/>
          <w:szCs w:val="22"/>
        </w:rPr>
        <w:t xml:space="preserve"> virtual EOC software to bring the university’s senior leadership team into a </w:t>
      </w:r>
      <w:r w:rsidR="00485069" w:rsidRPr="00BB6D5B">
        <w:rPr>
          <w:rFonts w:ascii="Microsoft Sans Serif" w:hAnsi="Microsoft Sans Serif" w:cs="Microsoft Sans Serif"/>
          <w:sz w:val="22"/>
          <w:szCs w:val="22"/>
        </w:rPr>
        <w:t xml:space="preserve">separate </w:t>
      </w:r>
      <w:r w:rsidR="00E16D6C" w:rsidRPr="00BB6D5B">
        <w:rPr>
          <w:rFonts w:ascii="Microsoft Sans Serif" w:hAnsi="Microsoft Sans Serif" w:cs="Microsoft Sans Serif"/>
          <w:sz w:val="22"/>
          <w:szCs w:val="22"/>
        </w:rPr>
        <w:t xml:space="preserve">bridge </w:t>
      </w:r>
      <w:r w:rsidR="00485069" w:rsidRPr="00BB6D5B">
        <w:rPr>
          <w:rFonts w:ascii="Microsoft Sans Serif" w:hAnsi="Microsoft Sans Serif" w:cs="Microsoft Sans Serif"/>
          <w:sz w:val="22"/>
          <w:szCs w:val="22"/>
        </w:rPr>
        <w:t xml:space="preserve">with ITS </w:t>
      </w:r>
      <w:r w:rsidR="004D6DA4" w:rsidRPr="00BB6D5B">
        <w:rPr>
          <w:rFonts w:ascii="Microsoft Sans Serif" w:hAnsi="Microsoft Sans Serif" w:cs="Microsoft Sans Serif"/>
          <w:sz w:val="22"/>
          <w:szCs w:val="22"/>
        </w:rPr>
        <w:t>senior leadership</w:t>
      </w:r>
      <w:r w:rsidR="00485069" w:rsidRPr="00BB6D5B">
        <w:rPr>
          <w:rFonts w:ascii="Microsoft Sans Serif" w:hAnsi="Microsoft Sans Serif" w:cs="Microsoft Sans Serif"/>
          <w:sz w:val="22"/>
          <w:szCs w:val="22"/>
        </w:rPr>
        <w:t xml:space="preserve"> </w:t>
      </w:r>
      <w:r w:rsidR="00E16D6C" w:rsidRPr="00BB6D5B">
        <w:rPr>
          <w:rFonts w:ascii="Microsoft Sans Serif" w:hAnsi="Microsoft Sans Serif" w:cs="Microsoft Sans Serif"/>
          <w:sz w:val="22"/>
          <w:szCs w:val="22"/>
        </w:rPr>
        <w:t>to</w:t>
      </w:r>
      <w:r w:rsidR="009A3DA3" w:rsidRPr="00BB6D5B">
        <w:rPr>
          <w:rFonts w:ascii="Microsoft Sans Serif" w:hAnsi="Microsoft Sans Serif" w:cs="Microsoft Sans Serif"/>
          <w:sz w:val="22"/>
          <w:szCs w:val="22"/>
        </w:rPr>
        <w:t xml:space="preserve"> assess the impact and determine next steps. </w:t>
      </w:r>
      <w:r w:rsidR="00E16D6C" w:rsidRPr="00BB6D5B">
        <w:rPr>
          <w:rFonts w:ascii="Microsoft Sans Serif" w:hAnsi="Microsoft Sans Serif" w:cs="Microsoft Sans Serif"/>
          <w:sz w:val="22"/>
          <w:szCs w:val="22"/>
        </w:rPr>
        <w:t xml:space="preserve"> </w:t>
      </w:r>
      <w:r w:rsidR="00D00C26" w:rsidRPr="00BB6D5B">
        <w:rPr>
          <w:rFonts w:ascii="Microsoft Sans Serif" w:hAnsi="Microsoft Sans Serif" w:cs="Microsoft Sans Serif"/>
          <w:sz w:val="22"/>
          <w:szCs w:val="22"/>
        </w:rPr>
        <w:t xml:space="preserve">This leadership team will then decide to monitor the situation </w:t>
      </w:r>
      <w:r w:rsidR="00E32F52" w:rsidRPr="00BB6D5B">
        <w:rPr>
          <w:rFonts w:ascii="Microsoft Sans Serif" w:hAnsi="Microsoft Sans Serif" w:cs="Microsoft Sans Serif"/>
          <w:sz w:val="22"/>
          <w:szCs w:val="22"/>
        </w:rPr>
        <w:t xml:space="preserve">while the localized </w:t>
      </w:r>
      <w:r w:rsidR="00F73EEA" w:rsidRPr="00BB6D5B">
        <w:rPr>
          <w:rFonts w:ascii="Microsoft Sans Serif" w:hAnsi="Microsoft Sans Serif" w:cs="Microsoft Sans Serif"/>
          <w:sz w:val="22"/>
          <w:szCs w:val="22"/>
        </w:rPr>
        <w:t>incident</w:t>
      </w:r>
      <w:r w:rsidR="00E32F52" w:rsidRPr="00BB6D5B">
        <w:rPr>
          <w:rFonts w:ascii="Microsoft Sans Serif" w:hAnsi="Microsoft Sans Serif" w:cs="Microsoft Sans Serif"/>
          <w:sz w:val="22"/>
          <w:szCs w:val="22"/>
        </w:rPr>
        <w:t xml:space="preserve"> is being </w:t>
      </w:r>
      <w:r w:rsidR="00F511D4" w:rsidRPr="00BB6D5B">
        <w:rPr>
          <w:rFonts w:ascii="Microsoft Sans Serif" w:hAnsi="Microsoft Sans Serif" w:cs="Microsoft Sans Serif"/>
          <w:sz w:val="22"/>
          <w:szCs w:val="22"/>
        </w:rPr>
        <w:t xml:space="preserve">resolved </w:t>
      </w:r>
      <w:r w:rsidR="00D00C26" w:rsidRPr="00BB6D5B">
        <w:rPr>
          <w:rFonts w:ascii="Microsoft Sans Serif" w:hAnsi="Microsoft Sans Serif" w:cs="Microsoft Sans Serif"/>
          <w:sz w:val="22"/>
          <w:szCs w:val="22"/>
        </w:rPr>
        <w:t xml:space="preserve">or declare an emergency for </w:t>
      </w:r>
      <w:r w:rsidR="0094041D" w:rsidRPr="00BB6D5B">
        <w:rPr>
          <w:rFonts w:ascii="Microsoft Sans Serif" w:hAnsi="Microsoft Sans Serif" w:cs="Microsoft Sans Serif"/>
          <w:sz w:val="22"/>
          <w:szCs w:val="22"/>
        </w:rPr>
        <w:t>parts of</w:t>
      </w:r>
      <w:r w:rsidR="00F73EEA" w:rsidRPr="00BB6D5B">
        <w:rPr>
          <w:rFonts w:ascii="Microsoft Sans Serif" w:hAnsi="Microsoft Sans Serif" w:cs="Microsoft Sans Serif"/>
          <w:sz w:val="22"/>
          <w:szCs w:val="22"/>
        </w:rPr>
        <w:t>,</w:t>
      </w:r>
      <w:r w:rsidR="0094041D" w:rsidRPr="00BB6D5B">
        <w:rPr>
          <w:rFonts w:ascii="Microsoft Sans Serif" w:hAnsi="Microsoft Sans Serif" w:cs="Microsoft Sans Serif"/>
          <w:sz w:val="22"/>
          <w:szCs w:val="22"/>
        </w:rPr>
        <w:t xml:space="preserve"> or potentially, </w:t>
      </w:r>
      <w:r w:rsidR="00D00C26" w:rsidRPr="00BB6D5B">
        <w:rPr>
          <w:rFonts w:ascii="Microsoft Sans Serif" w:hAnsi="Microsoft Sans Serif" w:cs="Microsoft Sans Serif"/>
          <w:sz w:val="22"/>
          <w:szCs w:val="22"/>
        </w:rPr>
        <w:t>the en</w:t>
      </w:r>
      <w:r w:rsidR="00E32F52" w:rsidRPr="00BB6D5B">
        <w:rPr>
          <w:rFonts w:ascii="Microsoft Sans Serif" w:hAnsi="Microsoft Sans Serif" w:cs="Microsoft Sans Serif"/>
          <w:sz w:val="22"/>
          <w:szCs w:val="22"/>
        </w:rPr>
        <w:t>tire university.</w:t>
      </w:r>
      <w:r w:rsidR="00FE2D33" w:rsidRPr="00BB6D5B">
        <w:rPr>
          <w:rFonts w:ascii="Microsoft Sans Serif" w:hAnsi="Microsoft Sans Serif" w:cs="Microsoft Sans Serif"/>
          <w:sz w:val="22"/>
          <w:szCs w:val="22"/>
        </w:rPr>
        <w:t xml:space="preserve"> </w:t>
      </w:r>
    </w:p>
    <w:p w14:paraId="3709A946" w14:textId="32D8CF84" w:rsidR="00D5539E" w:rsidRDefault="00D5539E" w:rsidP="00D5539E"/>
    <w:p w14:paraId="554B449F" w14:textId="77777777" w:rsidR="003B651A" w:rsidRDefault="003B651A" w:rsidP="00D5539E"/>
    <w:p w14:paraId="52ADB98E" w14:textId="22D0BB64" w:rsidR="00F511D4" w:rsidRDefault="00BB6D5B" w:rsidP="00BB6D5B">
      <w:pPr>
        <w:pStyle w:val="Heading2"/>
      </w:pPr>
      <w:bookmarkStart w:id="58" w:name="_Toc113438328"/>
      <w:r>
        <w:lastRenderedPageBreak/>
        <w:t>2</w:t>
      </w:r>
      <w:r w:rsidR="00860EC7">
        <w:t>5</w:t>
      </w:r>
      <w:r>
        <w:t xml:space="preserve">.4 </w:t>
      </w:r>
      <w:r w:rsidR="008B3337">
        <w:t>Decision to Failover</w:t>
      </w:r>
      <w:bookmarkEnd w:id="58"/>
    </w:p>
    <w:p w14:paraId="3FE3514B" w14:textId="66F8D689" w:rsidR="008B3337" w:rsidRPr="00BB6D5B" w:rsidRDefault="008B3337" w:rsidP="008B3337">
      <w:pPr>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If </w:t>
      </w:r>
      <w:r w:rsidR="00FE2D33" w:rsidRPr="00BB6D5B">
        <w:rPr>
          <w:rFonts w:ascii="Microsoft Sans Serif" w:hAnsi="Microsoft Sans Serif" w:cs="Microsoft Sans Serif"/>
          <w:sz w:val="22"/>
          <w:szCs w:val="22"/>
        </w:rPr>
        <w:t xml:space="preserve">a prolonged outage is expected and </w:t>
      </w:r>
      <w:r w:rsidRPr="00BB6D5B">
        <w:rPr>
          <w:rFonts w:ascii="Microsoft Sans Serif" w:hAnsi="Microsoft Sans Serif" w:cs="Microsoft Sans Serif"/>
          <w:sz w:val="22"/>
          <w:szCs w:val="22"/>
        </w:rPr>
        <w:t xml:space="preserve">the decision to failover has been made, ITS will </w:t>
      </w:r>
      <w:r w:rsidR="00287DA0" w:rsidRPr="00BB6D5B">
        <w:rPr>
          <w:rFonts w:ascii="Microsoft Sans Serif" w:hAnsi="Microsoft Sans Serif" w:cs="Microsoft Sans Serif"/>
          <w:sz w:val="22"/>
          <w:szCs w:val="22"/>
        </w:rPr>
        <w:t xml:space="preserve">begin the </w:t>
      </w:r>
      <w:r w:rsidR="008E4BD6" w:rsidRPr="00BB6D5B">
        <w:rPr>
          <w:rFonts w:ascii="Microsoft Sans Serif" w:hAnsi="Microsoft Sans Serif" w:cs="Microsoft Sans Serif"/>
          <w:sz w:val="22"/>
          <w:szCs w:val="22"/>
        </w:rPr>
        <w:t>failover process to AWS</w:t>
      </w:r>
      <w:r w:rsidR="0081060C" w:rsidRPr="00BB6D5B">
        <w:rPr>
          <w:rFonts w:ascii="Microsoft Sans Serif" w:hAnsi="Microsoft Sans Serif" w:cs="Microsoft Sans Serif"/>
          <w:sz w:val="22"/>
          <w:szCs w:val="22"/>
        </w:rPr>
        <w:t>.  D</w:t>
      </w:r>
      <w:r w:rsidR="008E4BD6" w:rsidRPr="00BB6D5B">
        <w:rPr>
          <w:rFonts w:ascii="Microsoft Sans Serif" w:hAnsi="Microsoft Sans Serif" w:cs="Microsoft Sans Serif"/>
          <w:sz w:val="22"/>
          <w:szCs w:val="22"/>
        </w:rPr>
        <w:t xml:space="preserve">epending on the scope, it could be one application or all </w:t>
      </w:r>
      <w:r w:rsidR="00FE2D33" w:rsidRPr="00BB6D5B">
        <w:rPr>
          <w:rFonts w:ascii="Microsoft Sans Serif" w:hAnsi="Microsoft Sans Serif" w:cs="Microsoft Sans Serif"/>
          <w:sz w:val="22"/>
          <w:szCs w:val="22"/>
        </w:rPr>
        <w:t xml:space="preserve">DR </w:t>
      </w:r>
      <w:r w:rsidR="00F73EEA" w:rsidRPr="00BB6D5B">
        <w:rPr>
          <w:rFonts w:ascii="Microsoft Sans Serif" w:hAnsi="Microsoft Sans Serif" w:cs="Microsoft Sans Serif"/>
          <w:sz w:val="22"/>
          <w:szCs w:val="22"/>
        </w:rPr>
        <w:t>capable</w:t>
      </w:r>
      <w:r w:rsidR="00FE2D33" w:rsidRPr="00BB6D5B">
        <w:rPr>
          <w:rFonts w:ascii="Microsoft Sans Serif" w:hAnsi="Microsoft Sans Serif" w:cs="Microsoft Sans Serif"/>
          <w:sz w:val="22"/>
          <w:szCs w:val="22"/>
        </w:rPr>
        <w:t xml:space="preserve"> </w:t>
      </w:r>
      <w:r w:rsidR="00737E9C" w:rsidRPr="00BB6D5B">
        <w:rPr>
          <w:rFonts w:ascii="Microsoft Sans Serif" w:hAnsi="Microsoft Sans Serif" w:cs="Microsoft Sans Serif"/>
          <w:sz w:val="22"/>
          <w:szCs w:val="22"/>
        </w:rPr>
        <w:t xml:space="preserve">ITS </w:t>
      </w:r>
      <w:r w:rsidR="008E4BD6" w:rsidRPr="00BB6D5B">
        <w:rPr>
          <w:rFonts w:ascii="Microsoft Sans Serif" w:hAnsi="Microsoft Sans Serif" w:cs="Microsoft Sans Serif"/>
          <w:sz w:val="22"/>
          <w:szCs w:val="22"/>
        </w:rPr>
        <w:t>services</w:t>
      </w:r>
      <w:r w:rsidR="00FE2D33" w:rsidRPr="00BB6D5B">
        <w:rPr>
          <w:rFonts w:ascii="Microsoft Sans Serif" w:hAnsi="Microsoft Sans Serif" w:cs="Microsoft Sans Serif"/>
          <w:sz w:val="22"/>
          <w:szCs w:val="22"/>
        </w:rPr>
        <w:t xml:space="preserve">. </w:t>
      </w:r>
      <w:r w:rsidR="008E4BD6" w:rsidRPr="00BB6D5B">
        <w:rPr>
          <w:rFonts w:ascii="Microsoft Sans Serif" w:hAnsi="Microsoft Sans Serif" w:cs="Microsoft Sans Serif"/>
          <w:sz w:val="22"/>
          <w:szCs w:val="22"/>
        </w:rPr>
        <w:t xml:space="preserve"> </w:t>
      </w:r>
    </w:p>
    <w:p w14:paraId="3DC5CF23" w14:textId="116264D8" w:rsidR="00FF5288" w:rsidRDefault="00BB6D5B" w:rsidP="00F45470">
      <w:pPr>
        <w:pStyle w:val="Heading1"/>
      </w:pPr>
      <w:r>
        <w:t xml:space="preserve"> </w:t>
      </w:r>
      <w:bookmarkStart w:id="59" w:name="_Toc113438329"/>
      <w:r w:rsidR="00FF5288">
        <w:t>Roles</w:t>
      </w:r>
      <w:bookmarkEnd w:id="59"/>
    </w:p>
    <w:p w14:paraId="4671DB39" w14:textId="605C318B" w:rsidR="00FF5288" w:rsidRPr="00BB6D5B" w:rsidRDefault="00FF5288" w:rsidP="00FF5288">
      <w:pPr>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There are defined roles that will help ITS </w:t>
      </w:r>
      <w:r w:rsidR="00F275AA" w:rsidRPr="00BB6D5B">
        <w:rPr>
          <w:rFonts w:ascii="Microsoft Sans Serif" w:hAnsi="Microsoft Sans Serif" w:cs="Microsoft Sans Serif"/>
          <w:sz w:val="22"/>
          <w:szCs w:val="22"/>
        </w:rPr>
        <w:t>manage the disaster/failover:</w:t>
      </w:r>
    </w:p>
    <w:p w14:paraId="4BE58453" w14:textId="051A9707" w:rsidR="00F275AA" w:rsidRPr="00BB6D5B" w:rsidRDefault="00BB6D5B" w:rsidP="00BB6D5B">
      <w:pPr>
        <w:pStyle w:val="Heading2"/>
      </w:pPr>
      <w:bookmarkStart w:id="60" w:name="_Toc113438330"/>
      <w:r>
        <w:t>2</w:t>
      </w:r>
      <w:r w:rsidR="00860EC7">
        <w:t>6</w:t>
      </w:r>
      <w:r>
        <w:t xml:space="preserve">.1 </w:t>
      </w:r>
      <w:r w:rsidR="009B75EC" w:rsidRPr="00BB6D5B">
        <w:t>Department Head / Alternate</w:t>
      </w:r>
      <w:bookmarkEnd w:id="60"/>
      <w:r w:rsidR="009B75EC" w:rsidRPr="00BB6D5B">
        <w:t xml:space="preserve"> </w:t>
      </w:r>
    </w:p>
    <w:p w14:paraId="67D565BC" w14:textId="14258102" w:rsidR="001C4FFB" w:rsidRPr="00BB6D5B" w:rsidRDefault="001C4FFB"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Cu</w:t>
      </w:r>
      <w:r w:rsidR="00D123BF" w:rsidRPr="00BB6D5B">
        <w:rPr>
          <w:rFonts w:ascii="Microsoft Sans Serif" w:hAnsi="Microsoft Sans Serif" w:cs="Microsoft Sans Serif"/>
          <w:sz w:val="22"/>
          <w:szCs w:val="22"/>
        </w:rPr>
        <w:t xml:space="preserve">rrently assigned to the CIO / ACIO </w:t>
      </w:r>
    </w:p>
    <w:p w14:paraId="2646E41F" w14:textId="61A5B24F" w:rsidR="009B75EC" w:rsidRPr="00BB6D5B" w:rsidRDefault="009B75EC"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Has overall responsibility of the unit</w:t>
      </w:r>
    </w:p>
    <w:p w14:paraId="2CB6791C" w14:textId="37BB0024" w:rsidR="00DD417C" w:rsidRPr="00BB6D5B" w:rsidRDefault="00DD417C"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Authorized to declare disasters and authorizes recovery operations to the remote site</w:t>
      </w:r>
    </w:p>
    <w:p w14:paraId="1C013913" w14:textId="0B5D43FD" w:rsidR="00071F08" w:rsidRPr="00BB6D5B" w:rsidRDefault="00071F08"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Will participate in EOC discussions</w:t>
      </w:r>
    </w:p>
    <w:p w14:paraId="68D0A517" w14:textId="77777777" w:rsidR="00844571" w:rsidRPr="00BB6D5B" w:rsidRDefault="00844571" w:rsidP="00891029">
      <w:pPr>
        <w:pStyle w:val="ListParagraph"/>
        <w:ind w:left="1800"/>
        <w:rPr>
          <w:rFonts w:ascii="Microsoft Sans Serif" w:hAnsi="Microsoft Sans Serif" w:cs="Microsoft Sans Serif"/>
          <w:sz w:val="22"/>
          <w:szCs w:val="22"/>
        </w:rPr>
      </w:pPr>
    </w:p>
    <w:p w14:paraId="618A114F" w14:textId="484F04D0" w:rsidR="00A179FC" w:rsidRPr="00BB6D5B" w:rsidRDefault="00BB6D5B" w:rsidP="00BB6D5B">
      <w:pPr>
        <w:pStyle w:val="Heading2"/>
      </w:pPr>
      <w:bookmarkStart w:id="61" w:name="_Toc113438331"/>
      <w:r>
        <w:t>2</w:t>
      </w:r>
      <w:r w:rsidR="00860EC7">
        <w:t>6</w:t>
      </w:r>
      <w:r>
        <w:t xml:space="preserve">.2 </w:t>
      </w:r>
      <w:r w:rsidR="00A179FC" w:rsidRPr="00BB6D5B">
        <w:t>IT DRP Director</w:t>
      </w:r>
      <w:r w:rsidR="001C4FFB" w:rsidRPr="00BB6D5B">
        <w:t xml:space="preserve"> / Alternate</w:t>
      </w:r>
      <w:bookmarkEnd w:id="61"/>
    </w:p>
    <w:p w14:paraId="600AE30B" w14:textId="721E59EB" w:rsidR="001C4FFB" w:rsidRPr="00BB6D5B" w:rsidRDefault="00D123BF"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Currently assigned to the Director of Data Center, Operations </w:t>
      </w:r>
      <w:proofErr w:type="gramStart"/>
      <w:r w:rsidRPr="00BB6D5B">
        <w:rPr>
          <w:rFonts w:ascii="Microsoft Sans Serif" w:hAnsi="Microsoft Sans Serif" w:cs="Microsoft Sans Serif"/>
          <w:sz w:val="22"/>
          <w:szCs w:val="22"/>
        </w:rPr>
        <w:t>Center</w:t>
      </w:r>
      <w:proofErr w:type="gramEnd"/>
      <w:r w:rsidRPr="00BB6D5B">
        <w:rPr>
          <w:rFonts w:ascii="Microsoft Sans Serif" w:hAnsi="Microsoft Sans Serif" w:cs="Microsoft Sans Serif"/>
          <w:sz w:val="22"/>
          <w:szCs w:val="22"/>
        </w:rPr>
        <w:t xml:space="preserve"> and DR / </w:t>
      </w:r>
      <w:r w:rsidR="00E34A56" w:rsidRPr="00BB6D5B">
        <w:rPr>
          <w:rFonts w:ascii="Microsoft Sans Serif" w:hAnsi="Microsoft Sans Serif" w:cs="Microsoft Sans Serif"/>
          <w:sz w:val="22"/>
          <w:szCs w:val="22"/>
        </w:rPr>
        <w:t>Director of Platform Services</w:t>
      </w:r>
    </w:p>
    <w:p w14:paraId="116C7E44" w14:textId="530521A6" w:rsidR="00E34A56" w:rsidRPr="00BB6D5B" w:rsidRDefault="00F44D11"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Declares activation of the ITS Disaster Recovery Plan</w:t>
      </w:r>
    </w:p>
    <w:p w14:paraId="06E8BABE" w14:textId="06308307" w:rsidR="00293141" w:rsidRPr="00BB6D5B" w:rsidRDefault="00DE5A03"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Oversees the </w:t>
      </w:r>
      <w:r w:rsidR="00EF3229" w:rsidRPr="00BB6D5B">
        <w:rPr>
          <w:rFonts w:ascii="Microsoft Sans Serif" w:hAnsi="Microsoft Sans Serif" w:cs="Microsoft Sans Serif"/>
          <w:sz w:val="22"/>
          <w:szCs w:val="22"/>
        </w:rPr>
        <w:t xml:space="preserve">process and provides updates to the </w:t>
      </w:r>
      <w:r w:rsidR="00A96D59" w:rsidRPr="00BB6D5B">
        <w:rPr>
          <w:rFonts w:ascii="Microsoft Sans Serif" w:hAnsi="Microsoft Sans Serif" w:cs="Microsoft Sans Serif"/>
          <w:sz w:val="22"/>
          <w:szCs w:val="22"/>
        </w:rPr>
        <w:t>Department Head or Alternate</w:t>
      </w:r>
    </w:p>
    <w:p w14:paraId="0E1F56CC" w14:textId="77777777" w:rsidR="00844571" w:rsidRPr="00BB6D5B" w:rsidRDefault="00844571" w:rsidP="00844571">
      <w:pPr>
        <w:pStyle w:val="ListParagraph"/>
        <w:ind w:left="1440"/>
        <w:rPr>
          <w:rFonts w:ascii="Microsoft Sans Serif" w:hAnsi="Microsoft Sans Serif" w:cs="Microsoft Sans Serif"/>
          <w:sz w:val="22"/>
          <w:szCs w:val="22"/>
        </w:rPr>
      </w:pPr>
    </w:p>
    <w:p w14:paraId="40103923" w14:textId="1AD63618" w:rsidR="00A96D59" w:rsidRPr="00BB6D5B" w:rsidRDefault="00BB6D5B" w:rsidP="00BB6D5B">
      <w:pPr>
        <w:pStyle w:val="Heading2"/>
      </w:pPr>
      <w:bookmarkStart w:id="62" w:name="_Toc113438332"/>
      <w:r>
        <w:t>2</w:t>
      </w:r>
      <w:r w:rsidR="00860EC7">
        <w:t>6</w:t>
      </w:r>
      <w:r>
        <w:t xml:space="preserve">.3 </w:t>
      </w:r>
      <w:r w:rsidR="00A366D1" w:rsidRPr="00BB6D5B">
        <w:t>IT DRP Coordinator</w:t>
      </w:r>
      <w:r w:rsidR="00FF3DB0" w:rsidRPr="00BB6D5B">
        <w:t xml:space="preserve"> / Alternate</w:t>
      </w:r>
      <w:bookmarkEnd w:id="62"/>
    </w:p>
    <w:p w14:paraId="1C688443" w14:textId="2308E567" w:rsidR="00FF3DB0" w:rsidRPr="00BB6D5B" w:rsidRDefault="00FF3DB0"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Currently assigned to the Manager of Data Center</w:t>
      </w:r>
      <w:r w:rsidR="009D7134" w:rsidRPr="00BB6D5B">
        <w:rPr>
          <w:rFonts w:ascii="Microsoft Sans Serif" w:hAnsi="Microsoft Sans Serif" w:cs="Microsoft Sans Serif"/>
          <w:sz w:val="22"/>
          <w:szCs w:val="22"/>
        </w:rPr>
        <w:t xml:space="preserve"> and Operations Center</w:t>
      </w:r>
      <w:r w:rsidR="00C122BF" w:rsidRPr="00BB6D5B">
        <w:rPr>
          <w:rFonts w:ascii="Microsoft Sans Serif" w:hAnsi="Microsoft Sans Serif" w:cs="Microsoft Sans Serif"/>
          <w:sz w:val="22"/>
          <w:szCs w:val="22"/>
        </w:rPr>
        <w:t xml:space="preserve"> / Man</w:t>
      </w:r>
      <w:r w:rsidR="00C459E2" w:rsidRPr="00BB6D5B">
        <w:rPr>
          <w:rFonts w:ascii="Microsoft Sans Serif" w:hAnsi="Microsoft Sans Serif" w:cs="Microsoft Sans Serif"/>
          <w:sz w:val="22"/>
          <w:szCs w:val="22"/>
        </w:rPr>
        <w:t>a</w:t>
      </w:r>
      <w:r w:rsidR="00C122BF" w:rsidRPr="00BB6D5B">
        <w:rPr>
          <w:rFonts w:ascii="Microsoft Sans Serif" w:hAnsi="Microsoft Sans Serif" w:cs="Microsoft Sans Serif"/>
          <w:sz w:val="22"/>
          <w:szCs w:val="22"/>
        </w:rPr>
        <w:t>ger of Platform Services</w:t>
      </w:r>
    </w:p>
    <w:p w14:paraId="089DFE97" w14:textId="5816E79A" w:rsidR="00FF3DB0" w:rsidRPr="00BB6D5B" w:rsidRDefault="00C87CB5"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Upon approval, activates the remote site</w:t>
      </w:r>
    </w:p>
    <w:p w14:paraId="01BFEF6B" w14:textId="7D44D6ED" w:rsidR="00C87CB5" w:rsidRPr="00BB6D5B" w:rsidRDefault="00C87CB5"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Monitors recovery team activities until services are fully recovered</w:t>
      </w:r>
    </w:p>
    <w:p w14:paraId="54F63F3A" w14:textId="2BFD3D24" w:rsidR="00C87CB5" w:rsidRPr="00BB6D5B" w:rsidRDefault="00FC2F9C"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Ensures that recovery operations are performed consistent with SLAs</w:t>
      </w:r>
    </w:p>
    <w:p w14:paraId="1A141CCF" w14:textId="0AD15C21" w:rsidR="006E7EE3" w:rsidRPr="00BB6D5B" w:rsidRDefault="00FC2F9C"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Provides status updates to the IT DRP Director</w:t>
      </w:r>
      <w:r w:rsidR="004E1DD7" w:rsidRPr="00BB6D5B">
        <w:rPr>
          <w:rFonts w:ascii="Microsoft Sans Serif" w:hAnsi="Microsoft Sans Serif" w:cs="Microsoft Sans Serif"/>
          <w:sz w:val="22"/>
          <w:szCs w:val="22"/>
        </w:rPr>
        <w:t xml:space="preserve"> or Alternate</w:t>
      </w:r>
    </w:p>
    <w:p w14:paraId="4A965321" w14:textId="77777777" w:rsidR="00844571" w:rsidRPr="00BB6D5B" w:rsidRDefault="00844571" w:rsidP="00891029">
      <w:pPr>
        <w:pStyle w:val="ListParagraph"/>
        <w:ind w:left="1800"/>
        <w:rPr>
          <w:rFonts w:ascii="Microsoft Sans Serif" w:hAnsi="Microsoft Sans Serif" w:cs="Microsoft Sans Serif"/>
          <w:sz w:val="22"/>
          <w:szCs w:val="22"/>
        </w:rPr>
      </w:pPr>
    </w:p>
    <w:p w14:paraId="7E16F88F" w14:textId="5D45129C" w:rsidR="006E7EE3" w:rsidRPr="00BB6D5B" w:rsidRDefault="00BB6D5B" w:rsidP="00BB6D5B">
      <w:pPr>
        <w:pStyle w:val="Heading2"/>
      </w:pPr>
      <w:bookmarkStart w:id="63" w:name="_Toc113438333"/>
      <w:r>
        <w:t>2</w:t>
      </w:r>
      <w:r w:rsidR="00860EC7">
        <w:t>6</w:t>
      </w:r>
      <w:r>
        <w:t xml:space="preserve">.4 </w:t>
      </w:r>
      <w:r w:rsidR="006E7EE3" w:rsidRPr="00BB6D5B">
        <w:t>Recovery Team</w:t>
      </w:r>
      <w:bookmarkEnd w:id="63"/>
    </w:p>
    <w:p w14:paraId="311028BB" w14:textId="76BA5F80" w:rsidR="006E7EE3" w:rsidRPr="00BB6D5B" w:rsidRDefault="006E7EE3"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Currently assigned to all </w:t>
      </w:r>
      <w:r w:rsidR="00CF3168" w:rsidRPr="00BB6D5B">
        <w:rPr>
          <w:rFonts w:ascii="Microsoft Sans Serif" w:hAnsi="Microsoft Sans Serif" w:cs="Microsoft Sans Serif"/>
          <w:sz w:val="22"/>
          <w:szCs w:val="22"/>
        </w:rPr>
        <w:t xml:space="preserve">ITS </w:t>
      </w:r>
      <w:r w:rsidRPr="00BB6D5B">
        <w:rPr>
          <w:rFonts w:ascii="Microsoft Sans Serif" w:hAnsi="Microsoft Sans Serif" w:cs="Microsoft Sans Serif"/>
          <w:sz w:val="22"/>
          <w:szCs w:val="22"/>
        </w:rPr>
        <w:t>teams</w:t>
      </w:r>
      <w:r w:rsidR="009C40AF" w:rsidRPr="00BB6D5B">
        <w:rPr>
          <w:rFonts w:ascii="Microsoft Sans Serif" w:hAnsi="Microsoft Sans Serif" w:cs="Microsoft Sans Serif"/>
          <w:sz w:val="22"/>
          <w:szCs w:val="22"/>
        </w:rPr>
        <w:t xml:space="preserve"> required to recover the affected service</w:t>
      </w:r>
      <w:r w:rsidR="00CF3168" w:rsidRPr="00BB6D5B">
        <w:rPr>
          <w:rFonts w:ascii="Microsoft Sans Serif" w:hAnsi="Microsoft Sans Serif" w:cs="Microsoft Sans Serif"/>
          <w:sz w:val="22"/>
          <w:szCs w:val="22"/>
        </w:rPr>
        <w:t>(s)</w:t>
      </w:r>
    </w:p>
    <w:p w14:paraId="154A32C6" w14:textId="3A581D4A" w:rsidR="006E7EE3" w:rsidRPr="00BB6D5B" w:rsidRDefault="00CF3168"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Prioritizes the sequence of </w:t>
      </w:r>
      <w:r w:rsidR="001C7560" w:rsidRPr="00BB6D5B">
        <w:rPr>
          <w:rFonts w:ascii="Microsoft Sans Serif" w:hAnsi="Microsoft Sans Serif" w:cs="Microsoft Sans Serif"/>
          <w:sz w:val="22"/>
          <w:szCs w:val="22"/>
        </w:rPr>
        <w:t>the failover to AWS</w:t>
      </w:r>
    </w:p>
    <w:p w14:paraId="616881AA" w14:textId="11BE4211" w:rsidR="001C7560" w:rsidRPr="00BB6D5B" w:rsidRDefault="001C7560"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Performs all system recovery and resumption activities</w:t>
      </w:r>
    </w:p>
    <w:p w14:paraId="4AF93D8C" w14:textId="7B928F1D" w:rsidR="00DD713A" w:rsidRPr="00BB6D5B" w:rsidRDefault="00DD713A" w:rsidP="00891029">
      <w:pPr>
        <w:pStyle w:val="ListParagraph"/>
        <w:numPr>
          <w:ilvl w:val="0"/>
          <w:numId w:val="4"/>
        </w:numPr>
        <w:ind w:left="1080"/>
        <w:rPr>
          <w:rFonts w:ascii="Microsoft Sans Serif" w:hAnsi="Microsoft Sans Serif" w:cs="Microsoft Sans Serif"/>
          <w:sz w:val="22"/>
          <w:szCs w:val="22"/>
        </w:rPr>
      </w:pPr>
      <w:r w:rsidRPr="00BB6D5B">
        <w:rPr>
          <w:rFonts w:ascii="Microsoft Sans Serif" w:hAnsi="Microsoft Sans Serif" w:cs="Microsoft Sans Serif"/>
          <w:sz w:val="22"/>
          <w:szCs w:val="22"/>
        </w:rPr>
        <w:t>Validates that the application(s) and service(s) are functional</w:t>
      </w:r>
    </w:p>
    <w:p w14:paraId="1CE2510A" w14:textId="53AFCB20" w:rsidR="00291B64" w:rsidRDefault="00291B64" w:rsidP="00291B64"/>
    <w:p w14:paraId="1A10789F" w14:textId="285E40F7" w:rsidR="008E5A7C" w:rsidRDefault="00BB6D5B" w:rsidP="00F45470">
      <w:pPr>
        <w:pStyle w:val="Heading1"/>
      </w:pPr>
      <w:r>
        <w:t xml:space="preserve"> </w:t>
      </w:r>
      <w:bookmarkStart w:id="64" w:name="_Toc113438334"/>
      <w:r w:rsidR="008E5A7C">
        <w:t>Recovery of Applications and IT Services</w:t>
      </w:r>
      <w:bookmarkEnd w:id="64"/>
    </w:p>
    <w:p w14:paraId="36DABC77" w14:textId="77777777" w:rsidR="00B72810" w:rsidRPr="00BB6D5B" w:rsidRDefault="001C43EC" w:rsidP="00291B64">
      <w:pPr>
        <w:rPr>
          <w:rFonts w:ascii="Microsoft Sans Serif" w:hAnsi="Microsoft Sans Serif" w:cs="Microsoft Sans Serif"/>
          <w:sz w:val="22"/>
          <w:szCs w:val="22"/>
        </w:rPr>
      </w:pPr>
      <w:r w:rsidRPr="00BB6D5B">
        <w:rPr>
          <w:rFonts w:ascii="Microsoft Sans Serif" w:hAnsi="Microsoft Sans Serif" w:cs="Microsoft Sans Serif"/>
          <w:sz w:val="22"/>
          <w:szCs w:val="22"/>
        </w:rPr>
        <w:t>Utilizing the IT Disaster Recovery plan, perform recovery procedures to bring applications and IT services online at an alternate site.</w:t>
      </w:r>
      <w:r w:rsidR="00450B41" w:rsidRPr="00BB6D5B">
        <w:rPr>
          <w:rFonts w:ascii="Microsoft Sans Serif" w:hAnsi="Microsoft Sans Serif" w:cs="Microsoft Sans Serif"/>
          <w:sz w:val="22"/>
          <w:szCs w:val="22"/>
        </w:rPr>
        <w:t xml:space="preserve">  If a step fails or is not accurate, notes should be taken so </w:t>
      </w:r>
      <w:r w:rsidR="00450B41" w:rsidRPr="00BB6D5B">
        <w:rPr>
          <w:rFonts w:ascii="Microsoft Sans Serif" w:hAnsi="Microsoft Sans Serif" w:cs="Microsoft Sans Serif"/>
          <w:sz w:val="22"/>
          <w:szCs w:val="22"/>
        </w:rPr>
        <w:lastRenderedPageBreak/>
        <w:t xml:space="preserve">that recovery step can be </w:t>
      </w:r>
      <w:r w:rsidR="006E0C26" w:rsidRPr="00BB6D5B">
        <w:rPr>
          <w:rFonts w:ascii="Microsoft Sans Serif" w:hAnsi="Microsoft Sans Serif" w:cs="Microsoft Sans Serif"/>
          <w:sz w:val="22"/>
          <w:szCs w:val="22"/>
        </w:rPr>
        <w:t xml:space="preserve">corrected.  The notes should be turned in as part of the </w:t>
      </w:r>
      <w:r w:rsidR="00415615" w:rsidRPr="00BB6D5B">
        <w:rPr>
          <w:rFonts w:ascii="Microsoft Sans Serif" w:hAnsi="Microsoft Sans Serif" w:cs="Microsoft Sans Serif"/>
          <w:sz w:val="22"/>
          <w:szCs w:val="22"/>
        </w:rPr>
        <w:t>risk assessment process described above.</w:t>
      </w:r>
      <w:r w:rsidR="007402AD" w:rsidRPr="00BB6D5B">
        <w:rPr>
          <w:rFonts w:ascii="Microsoft Sans Serif" w:hAnsi="Microsoft Sans Serif" w:cs="Microsoft Sans Serif"/>
          <w:sz w:val="22"/>
          <w:szCs w:val="22"/>
        </w:rPr>
        <w:t xml:space="preserve">  Following the failover process, a team of key stakeholders should then test the application to ensure that it is working as expected from the alternate site</w:t>
      </w:r>
      <w:r w:rsidR="00B72810" w:rsidRPr="00BB6D5B">
        <w:rPr>
          <w:rFonts w:ascii="Microsoft Sans Serif" w:hAnsi="Microsoft Sans Serif" w:cs="Microsoft Sans Serif"/>
          <w:sz w:val="22"/>
          <w:szCs w:val="22"/>
        </w:rPr>
        <w:t xml:space="preserve"> prior to releasing the application to the general population.</w:t>
      </w:r>
    </w:p>
    <w:p w14:paraId="3B08C0B5" w14:textId="3069C064" w:rsidR="008E5A7C" w:rsidRPr="00BB6D5B" w:rsidRDefault="007402AD" w:rsidP="00291B64">
      <w:pPr>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Documented </w:t>
      </w:r>
      <w:r w:rsidR="00E232E0" w:rsidRPr="00BB6D5B">
        <w:rPr>
          <w:rFonts w:ascii="Microsoft Sans Serif" w:hAnsi="Microsoft Sans Serif" w:cs="Microsoft Sans Serif"/>
          <w:sz w:val="22"/>
          <w:szCs w:val="22"/>
        </w:rPr>
        <w:t xml:space="preserve">application </w:t>
      </w:r>
      <w:r w:rsidRPr="00BB6D5B">
        <w:rPr>
          <w:rFonts w:ascii="Microsoft Sans Serif" w:hAnsi="Microsoft Sans Serif" w:cs="Microsoft Sans Serif"/>
          <w:sz w:val="22"/>
          <w:szCs w:val="22"/>
        </w:rPr>
        <w:t>test</w:t>
      </w:r>
      <w:r w:rsidR="00E232E0" w:rsidRPr="00BB6D5B">
        <w:rPr>
          <w:rFonts w:ascii="Microsoft Sans Serif" w:hAnsi="Microsoft Sans Serif" w:cs="Microsoft Sans Serif"/>
          <w:sz w:val="22"/>
          <w:szCs w:val="22"/>
        </w:rPr>
        <w:t>s</w:t>
      </w:r>
      <w:r w:rsidRPr="00BB6D5B">
        <w:rPr>
          <w:rFonts w:ascii="Microsoft Sans Serif" w:hAnsi="Microsoft Sans Serif" w:cs="Microsoft Sans Serif"/>
          <w:sz w:val="22"/>
          <w:szCs w:val="22"/>
        </w:rPr>
        <w:t xml:space="preserve"> and results should be turned in to the team and a debrief of participants should be performed.   Reference </w:t>
      </w:r>
      <w:r w:rsidR="00E8649F" w:rsidRPr="00BB6D5B">
        <w:rPr>
          <w:rFonts w:ascii="Microsoft Sans Serif" w:hAnsi="Microsoft Sans Serif" w:cs="Microsoft Sans Serif"/>
          <w:i/>
          <w:iCs/>
          <w:sz w:val="22"/>
          <w:szCs w:val="22"/>
        </w:rPr>
        <w:t>Appendix D:</w:t>
      </w:r>
      <w:r w:rsidRPr="00BB6D5B">
        <w:rPr>
          <w:rFonts w:ascii="Microsoft Sans Serif" w:hAnsi="Microsoft Sans Serif" w:cs="Microsoft Sans Serif"/>
          <w:i/>
          <w:iCs/>
          <w:sz w:val="22"/>
          <w:szCs w:val="22"/>
        </w:rPr>
        <w:t xml:space="preserve">  Stakeholder Validation Testing</w:t>
      </w:r>
      <w:r w:rsidRPr="00BB6D5B">
        <w:rPr>
          <w:rFonts w:ascii="Microsoft Sans Serif" w:hAnsi="Microsoft Sans Serif" w:cs="Microsoft Sans Serif"/>
          <w:sz w:val="22"/>
          <w:szCs w:val="22"/>
        </w:rPr>
        <w:t xml:space="preserve"> for an example form that should be completed by stakeholders during the testing phase.</w:t>
      </w:r>
    </w:p>
    <w:p w14:paraId="617EDE3B" w14:textId="004F8058" w:rsidR="00E1403C" w:rsidRDefault="001E53F9" w:rsidP="00F45470">
      <w:pPr>
        <w:pStyle w:val="Heading1"/>
      </w:pPr>
      <w:bookmarkStart w:id="65" w:name="_Toc113438335"/>
      <w:r>
        <w:t>Fallback to Primary Site</w:t>
      </w:r>
      <w:bookmarkEnd w:id="65"/>
    </w:p>
    <w:p w14:paraId="04FB5F41" w14:textId="3C53A891" w:rsidR="001E53F9" w:rsidRPr="00BB6D5B" w:rsidRDefault="001E53F9" w:rsidP="001E53F9">
      <w:pPr>
        <w:rPr>
          <w:rFonts w:ascii="Microsoft Sans Serif" w:hAnsi="Microsoft Sans Serif" w:cs="Microsoft Sans Serif"/>
          <w:sz w:val="22"/>
          <w:szCs w:val="22"/>
        </w:rPr>
      </w:pPr>
      <w:r w:rsidRPr="00BB6D5B">
        <w:rPr>
          <w:rFonts w:ascii="Microsoft Sans Serif" w:hAnsi="Microsoft Sans Serif" w:cs="Microsoft Sans Serif"/>
          <w:sz w:val="22"/>
          <w:szCs w:val="22"/>
        </w:rPr>
        <w:t>Once the issue with the primary site is resolved, then the same process will be used to bring services back to the primary site</w:t>
      </w:r>
      <w:r w:rsidR="0020174D" w:rsidRPr="00BB6D5B">
        <w:rPr>
          <w:rFonts w:ascii="Microsoft Sans Serif" w:hAnsi="Microsoft Sans Serif" w:cs="Microsoft Sans Serif"/>
          <w:sz w:val="22"/>
          <w:szCs w:val="22"/>
        </w:rPr>
        <w:t>, but at a scheduled time that is convenient for the university</w:t>
      </w:r>
      <w:r w:rsidRPr="00BB6D5B">
        <w:rPr>
          <w:rFonts w:ascii="Microsoft Sans Serif" w:hAnsi="Microsoft Sans Serif" w:cs="Microsoft Sans Serif"/>
          <w:sz w:val="22"/>
          <w:szCs w:val="22"/>
        </w:rPr>
        <w:t>.</w:t>
      </w:r>
      <w:r w:rsidR="00874928" w:rsidRPr="00BB6D5B">
        <w:rPr>
          <w:rFonts w:ascii="Microsoft Sans Serif" w:hAnsi="Microsoft Sans Serif" w:cs="Microsoft Sans Serif"/>
          <w:sz w:val="22"/>
          <w:szCs w:val="22"/>
        </w:rPr>
        <w:t xml:space="preserve">  There is a possibility that </w:t>
      </w:r>
      <w:r w:rsidR="008E2D9C" w:rsidRPr="00BB6D5B">
        <w:rPr>
          <w:rFonts w:ascii="Microsoft Sans Serif" w:hAnsi="Microsoft Sans Serif" w:cs="Microsoft Sans Serif"/>
          <w:sz w:val="22"/>
          <w:szCs w:val="22"/>
        </w:rPr>
        <w:t>an</w:t>
      </w:r>
      <w:r w:rsidR="00874928" w:rsidRPr="00BB6D5B">
        <w:rPr>
          <w:rFonts w:ascii="Microsoft Sans Serif" w:hAnsi="Microsoft Sans Serif" w:cs="Microsoft Sans Serif"/>
          <w:sz w:val="22"/>
          <w:szCs w:val="22"/>
        </w:rPr>
        <w:t xml:space="preserve"> application will remain in AWS</w:t>
      </w:r>
      <w:r w:rsidR="008E2D9C" w:rsidRPr="00BB6D5B">
        <w:rPr>
          <w:rFonts w:ascii="Microsoft Sans Serif" w:hAnsi="Microsoft Sans Serif" w:cs="Microsoft Sans Serif"/>
          <w:sz w:val="22"/>
          <w:szCs w:val="22"/>
        </w:rPr>
        <w:t>.  If this occurs, updates to the ITS DR document must be made</w:t>
      </w:r>
      <w:r w:rsidR="00CF09E7" w:rsidRPr="00BB6D5B">
        <w:rPr>
          <w:rFonts w:ascii="Microsoft Sans Serif" w:hAnsi="Microsoft Sans Serif" w:cs="Microsoft Sans Serif"/>
          <w:sz w:val="22"/>
          <w:szCs w:val="22"/>
        </w:rPr>
        <w:t xml:space="preserve"> with new recovery procedures (i.e., multiple availability zones)</w:t>
      </w:r>
      <w:r w:rsidR="0020174D" w:rsidRPr="00BB6D5B">
        <w:rPr>
          <w:rFonts w:ascii="Microsoft Sans Serif" w:hAnsi="Microsoft Sans Serif" w:cs="Microsoft Sans Serif"/>
          <w:sz w:val="22"/>
          <w:szCs w:val="22"/>
        </w:rPr>
        <w:t>.</w:t>
      </w:r>
    </w:p>
    <w:p w14:paraId="41C52564" w14:textId="00F56125" w:rsidR="000D00BF" w:rsidRDefault="003E2E13" w:rsidP="00F45470">
      <w:pPr>
        <w:pStyle w:val="Heading1"/>
      </w:pPr>
      <w:r>
        <w:t xml:space="preserve"> </w:t>
      </w:r>
      <w:bookmarkStart w:id="66" w:name="_Toc113438336"/>
      <w:r w:rsidR="000D00BF">
        <w:t>Table of Figures</w:t>
      </w:r>
      <w:bookmarkEnd w:id="66"/>
    </w:p>
    <w:p w14:paraId="433839C1" w14:textId="77777777" w:rsidR="000D00BF" w:rsidRDefault="000D00BF" w:rsidP="000D00BF">
      <w:pPr>
        <w:pStyle w:val="TableofFigures"/>
        <w:tabs>
          <w:tab w:val="right" w:leader="dot" w:pos="9350"/>
        </w:tabs>
        <w:rPr>
          <w:rFonts w:asciiTheme="minorHAnsi" w:hAnsiTheme="minorHAnsi"/>
          <w:noProof/>
          <w:sz w:val="22"/>
          <w:szCs w:val="22"/>
        </w:rPr>
      </w:pPr>
      <w:r>
        <w:fldChar w:fldCharType="begin"/>
      </w:r>
      <w:r>
        <w:instrText xml:space="preserve"> TOC \h \z \c "Figure" </w:instrText>
      </w:r>
      <w:r>
        <w:fldChar w:fldCharType="separate"/>
      </w:r>
      <w:hyperlink w:anchor="_Toc112421660" w:history="1">
        <w:r w:rsidRPr="004C4073">
          <w:rPr>
            <w:rStyle w:val="Hyperlink"/>
            <w:noProof/>
          </w:rPr>
          <w:t>Figure 1: IT Disaster Recovery Roadmap</w:t>
        </w:r>
        <w:r>
          <w:rPr>
            <w:noProof/>
            <w:webHidden/>
          </w:rPr>
          <w:tab/>
        </w:r>
        <w:r>
          <w:rPr>
            <w:noProof/>
            <w:webHidden/>
          </w:rPr>
          <w:fldChar w:fldCharType="begin"/>
        </w:r>
        <w:r>
          <w:rPr>
            <w:noProof/>
            <w:webHidden/>
          </w:rPr>
          <w:instrText xml:space="preserve"> PAGEREF _Toc112421660 \h </w:instrText>
        </w:r>
        <w:r>
          <w:rPr>
            <w:noProof/>
            <w:webHidden/>
          </w:rPr>
        </w:r>
        <w:r>
          <w:rPr>
            <w:noProof/>
            <w:webHidden/>
          </w:rPr>
          <w:fldChar w:fldCharType="separate"/>
        </w:r>
        <w:r>
          <w:rPr>
            <w:noProof/>
            <w:webHidden/>
          </w:rPr>
          <w:t>7</w:t>
        </w:r>
        <w:r>
          <w:rPr>
            <w:noProof/>
            <w:webHidden/>
          </w:rPr>
          <w:fldChar w:fldCharType="end"/>
        </w:r>
      </w:hyperlink>
    </w:p>
    <w:p w14:paraId="5F0C8571" w14:textId="77777777" w:rsidR="000D00BF" w:rsidRDefault="00A74B5F" w:rsidP="000D00BF">
      <w:pPr>
        <w:pStyle w:val="TableofFigures"/>
        <w:tabs>
          <w:tab w:val="right" w:leader="dot" w:pos="9350"/>
        </w:tabs>
        <w:rPr>
          <w:rFonts w:asciiTheme="minorHAnsi" w:hAnsiTheme="minorHAnsi"/>
          <w:noProof/>
          <w:sz w:val="22"/>
          <w:szCs w:val="22"/>
        </w:rPr>
      </w:pPr>
      <w:hyperlink w:anchor="_Toc112421661" w:history="1">
        <w:r w:rsidR="000D00BF" w:rsidRPr="004C4073">
          <w:rPr>
            <w:rStyle w:val="Hyperlink"/>
            <w:noProof/>
          </w:rPr>
          <w:t>Figure 2: DR Service Level Tiers</w:t>
        </w:r>
        <w:r w:rsidR="000D00BF">
          <w:rPr>
            <w:noProof/>
            <w:webHidden/>
          </w:rPr>
          <w:tab/>
        </w:r>
        <w:r w:rsidR="000D00BF">
          <w:rPr>
            <w:noProof/>
            <w:webHidden/>
          </w:rPr>
          <w:fldChar w:fldCharType="begin"/>
        </w:r>
        <w:r w:rsidR="000D00BF">
          <w:rPr>
            <w:noProof/>
            <w:webHidden/>
          </w:rPr>
          <w:instrText xml:space="preserve"> PAGEREF _Toc112421661 \h </w:instrText>
        </w:r>
        <w:r w:rsidR="000D00BF">
          <w:rPr>
            <w:noProof/>
            <w:webHidden/>
          </w:rPr>
        </w:r>
        <w:r w:rsidR="000D00BF">
          <w:rPr>
            <w:noProof/>
            <w:webHidden/>
          </w:rPr>
          <w:fldChar w:fldCharType="separate"/>
        </w:r>
        <w:r w:rsidR="000D00BF">
          <w:rPr>
            <w:noProof/>
            <w:webHidden/>
          </w:rPr>
          <w:t>8</w:t>
        </w:r>
        <w:r w:rsidR="000D00BF">
          <w:rPr>
            <w:noProof/>
            <w:webHidden/>
          </w:rPr>
          <w:fldChar w:fldCharType="end"/>
        </w:r>
      </w:hyperlink>
    </w:p>
    <w:p w14:paraId="7E682234" w14:textId="77777777" w:rsidR="000D00BF" w:rsidRDefault="00A74B5F" w:rsidP="000D00BF">
      <w:pPr>
        <w:pStyle w:val="TableofFigures"/>
        <w:tabs>
          <w:tab w:val="right" w:leader="dot" w:pos="9350"/>
        </w:tabs>
        <w:rPr>
          <w:rFonts w:asciiTheme="minorHAnsi" w:hAnsiTheme="minorHAnsi"/>
          <w:noProof/>
          <w:sz w:val="22"/>
          <w:szCs w:val="22"/>
        </w:rPr>
      </w:pPr>
      <w:hyperlink w:anchor="_Toc112421662" w:history="1">
        <w:r w:rsidR="000D00BF" w:rsidRPr="004C4073">
          <w:rPr>
            <w:rStyle w:val="Hyperlink"/>
            <w:noProof/>
          </w:rPr>
          <w:t>Figure 3: Nine-Block Zoning System Example (Redacted)</w:t>
        </w:r>
        <w:r w:rsidR="000D00BF">
          <w:rPr>
            <w:noProof/>
            <w:webHidden/>
          </w:rPr>
          <w:tab/>
        </w:r>
        <w:r w:rsidR="000D00BF">
          <w:rPr>
            <w:noProof/>
            <w:webHidden/>
          </w:rPr>
          <w:fldChar w:fldCharType="begin"/>
        </w:r>
        <w:r w:rsidR="000D00BF">
          <w:rPr>
            <w:noProof/>
            <w:webHidden/>
          </w:rPr>
          <w:instrText xml:space="preserve"> PAGEREF _Toc112421662 \h </w:instrText>
        </w:r>
        <w:r w:rsidR="000D00BF">
          <w:rPr>
            <w:noProof/>
            <w:webHidden/>
          </w:rPr>
        </w:r>
        <w:r w:rsidR="000D00BF">
          <w:rPr>
            <w:noProof/>
            <w:webHidden/>
          </w:rPr>
          <w:fldChar w:fldCharType="separate"/>
        </w:r>
        <w:r w:rsidR="000D00BF">
          <w:rPr>
            <w:noProof/>
            <w:webHidden/>
          </w:rPr>
          <w:t>10</w:t>
        </w:r>
        <w:r w:rsidR="000D00BF">
          <w:rPr>
            <w:noProof/>
            <w:webHidden/>
          </w:rPr>
          <w:fldChar w:fldCharType="end"/>
        </w:r>
      </w:hyperlink>
    </w:p>
    <w:p w14:paraId="7BF52324" w14:textId="77777777" w:rsidR="000D00BF" w:rsidRDefault="00A74B5F" w:rsidP="000D00BF">
      <w:pPr>
        <w:pStyle w:val="TableofFigures"/>
        <w:tabs>
          <w:tab w:val="right" w:leader="dot" w:pos="9350"/>
        </w:tabs>
        <w:rPr>
          <w:rFonts w:asciiTheme="minorHAnsi" w:hAnsiTheme="minorHAnsi"/>
          <w:noProof/>
          <w:sz w:val="22"/>
          <w:szCs w:val="22"/>
        </w:rPr>
      </w:pPr>
      <w:hyperlink w:anchor="_Toc112421663" w:history="1">
        <w:r w:rsidR="000D00BF" w:rsidRPr="004C4073">
          <w:rPr>
            <w:rStyle w:val="Hyperlink"/>
            <w:noProof/>
          </w:rPr>
          <w:t>Figure 4: Trojan Cloud High Level View</w:t>
        </w:r>
        <w:r w:rsidR="000D00BF">
          <w:rPr>
            <w:noProof/>
            <w:webHidden/>
          </w:rPr>
          <w:tab/>
        </w:r>
        <w:r w:rsidR="000D00BF">
          <w:rPr>
            <w:noProof/>
            <w:webHidden/>
          </w:rPr>
          <w:fldChar w:fldCharType="begin"/>
        </w:r>
        <w:r w:rsidR="000D00BF">
          <w:rPr>
            <w:noProof/>
            <w:webHidden/>
          </w:rPr>
          <w:instrText xml:space="preserve"> PAGEREF _Toc112421663 \h </w:instrText>
        </w:r>
        <w:r w:rsidR="000D00BF">
          <w:rPr>
            <w:noProof/>
            <w:webHidden/>
          </w:rPr>
        </w:r>
        <w:r w:rsidR="000D00BF">
          <w:rPr>
            <w:noProof/>
            <w:webHidden/>
          </w:rPr>
          <w:fldChar w:fldCharType="separate"/>
        </w:r>
        <w:r w:rsidR="000D00BF">
          <w:rPr>
            <w:noProof/>
            <w:webHidden/>
          </w:rPr>
          <w:t>11</w:t>
        </w:r>
        <w:r w:rsidR="000D00BF">
          <w:rPr>
            <w:noProof/>
            <w:webHidden/>
          </w:rPr>
          <w:fldChar w:fldCharType="end"/>
        </w:r>
      </w:hyperlink>
    </w:p>
    <w:p w14:paraId="06521ED5" w14:textId="77777777" w:rsidR="000D00BF" w:rsidRDefault="00A74B5F" w:rsidP="000D00BF">
      <w:pPr>
        <w:pStyle w:val="TableofFigures"/>
        <w:tabs>
          <w:tab w:val="right" w:leader="dot" w:pos="9350"/>
        </w:tabs>
        <w:rPr>
          <w:rFonts w:asciiTheme="minorHAnsi" w:hAnsiTheme="minorHAnsi"/>
          <w:noProof/>
          <w:sz w:val="22"/>
          <w:szCs w:val="22"/>
        </w:rPr>
      </w:pPr>
      <w:hyperlink w:anchor="_Toc112421664" w:history="1">
        <w:r w:rsidR="000D00BF" w:rsidRPr="004C4073">
          <w:rPr>
            <w:rStyle w:val="Hyperlink"/>
            <w:noProof/>
          </w:rPr>
          <w:t>Figure 5: Continuous Improvement</w:t>
        </w:r>
        <w:r w:rsidR="000D00BF">
          <w:rPr>
            <w:noProof/>
            <w:webHidden/>
          </w:rPr>
          <w:tab/>
        </w:r>
        <w:r w:rsidR="000D00BF">
          <w:rPr>
            <w:noProof/>
            <w:webHidden/>
          </w:rPr>
          <w:fldChar w:fldCharType="begin"/>
        </w:r>
        <w:r w:rsidR="000D00BF">
          <w:rPr>
            <w:noProof/>
            <w:webHidden/>
          </w:rPr>
          <w:instrText xml:space="preserve"> PAGEREF _Toc112421664 \h </w:instrText>
        </w:r>
        <w:r w:rsidR="000D00BF">
          <w:rPr>
            <w:noProof/>
            <w:webHidden/>
          </w:rPr>
        </w:r>
        <w:r w:rsidR="000D00BF">
          <w:rPr>
            <w:noProof/>
            <w:webHidden/>
          </w:rPr>
          <w:fldChar w:fldCharType="separate"/>
        </w:r>
        <w:r w:rsidR="000D00BF">
          <w:rPr>
            <w:noProof/>
            <w:webHidden/>
          </w:rPr>
          <w:t>13</w:t>
        </w:r>
        <w:r w:rsidR="000D00BF">
          <w:rPr>
            <w:noProof/>
            <w:webHidden/>
          </w:rPr>
          <w:fldChar w:fldCharType="end"/>
        </w:r>
      </w:hyperlink>
    </w:p>
    <w:p w14:paraId="17758382" w14:textId="77777777" w:rsidR="000D00BF" w:rsidRDefault="00A74B5F" w:rsidP="000D00BF">
      <w:pPr>
        <w:pStyle w:val="TableofFigures"/>
        <w:tabs>
          <w:tab w:val="right" w:leader="dot" w:pos="9350"/>
        </w:tabs>
        <w:rPr>
          <w:rFonts w:asciiTheme="minorHAnsi" w:hAnsiTheme="minorHAnsi"/>
          <w:noProof/>
          <w:sz w:val="22"/>
          <w:szCs w:val="22"/>
        </w:rPr>
      </w:pPr>
      <w:hyperlink w:anchor="_Toc112421665" w:history="1">
        <w:r w:rsidR="000D00BF" w:rsidRPr="004C4073">
          <w:rPr>
            <w:rStyle w:val="Hyperlink"/>
            <w:noProof/>
          </w:rPr>
          <w:t>Figure 6: Customer Request - New Server(s)/Application(s) Workflow</w:t>
        </w:r>
        <w:r w:rsidR="000D00BF">
          <w:rPr>
            <w:noProof/>
            <w:webHidden/>
          </w:rPr>
          <w:tab/>
        </w:r>
        <w:r w:rsidR="000D00BF">
          <w:rPr>
            <w:noProof/>
            <w:webHidden/>
          </w:rPr>
          <w:fldChar w:fldCharType="begin"/>
        </w:r>
        <w:r w:rsidR="000D00BF">
          <w:rPr>
            <w:noProof/>
            <w:webHidden/>
          </w:rPr>
          <w:instrText xml:space="preserve"> PAGEREF _Toc112421665 \h </w:instrText>
        </w:r>
        <w:r w:rsidR="000D00BF">
          <w:rPr>
            <w:noProof/>
            <w:webHidden/>
          </w:rPr>
        </w:r>
        <w:r w:rsidR="000D00BF">
          <w:rPr>
            <w:noProof/>
            <w:webHidden/>
          </w:rPr>
          <w:fldChar w:fldCharType="separate"/>
        </w:r>
        <w:r w:rsidR="000D00BF">
          <w:rPr>
            <w:noProof/>
            <w:webHidden/>
          </w:rPr>
          <w:t>17</w:t>
        </w:r>
        <w:r w:rsidR="000D00BF">
          <w:rPr>
            <w:noProof/>
            <w:webHidden/>
          </w:rPr>
          <w:fldChar w:fldCharType="end"/>
        </w:r>
      </w:hyperlink>
    </w:p>
    <w:p w14:paraId="1242D990" w14:textId="77777777" w:rsidR="000D00BF" w:rsidRDefault="00A74B5F" w:rsidP="000D00BF">
      <w:pPr>
        <w:pStyle w:val="TableofFigures"/>
        <w:tabs>
          <w:tab w:val="right" w:leader="dot" w:pos="9350"/>
        </w:tabs>
        <w:rPr>
          <w:rFonts w:asciiTheme="minorHAnsi" w:hAnsiTheme="minorHAnsi"/>
          <w:noProof/>
          <w:sz w:val="22"/>
          <w:szCs w:val="22"/>
        </w:rPr>
      </w:pPr>
      <w:hyperlink w:anchor="_Toc112421666" w:history="1">
        <w:r w:rsidR="000D00BF" w:rsidRPr="004C4073">
          <w:rPr>
            <w:rStyle w:val="Hyperlink"/>
            <w:noProof/>
          </w:rPr>
          <w:t>Figure 7: Failover Events Overview</w:t>
        </w:r>
        <w:r w:rsidR="000D00BF">
          <w:rPr>
            <w:noProof/>
            <w:webHidden/>
          </w:rPr>
          <w:tab/>
        </w:r>
        <w:r w:rsidR="000D00BF">
          <w:rPr>
            <w:noProof/>
            <w:webHidden/>
          </w:rPr>
          <w:fldChar w:fldCharType="begin"/>
        </w:r>
        <w:r w:rsidR="000D00BF">
          <w:rPr>
            <w:noProof/>
            <w:webHidden/>
          </w:rPr>
          <w:instrText xml:space="preserve"> PAGEREF _Toc112421666 \h </w:instrText>
        </w:r>
        <w:r w:rsidR="000D00BF">
          <w:rPr>
            <w:noProof/>
            <w:webHidden/>
          </w:rPr>
        </w:r>
        <w:r w:rsidR="000D00BF">
          <w:rPr>
            <w:noProof/>
            <w:webHidden/>
          </w:rPr>
          <w:fldChar w:fldCharType="separate"/>
        </w:r>
        <w:r w:rsidR="000D00BF">
          <w:rPr>
            <w:noProof/>
            <w:webHidden/>
          </w:rPr>
          <w:t>18</w:t>
        </w:r>
        <w:r w:rsidR="000D00BF">
          <w:rPr>
            <w:noProof/>
            <w:webHidden/>
          </w:rPr>
          <w:fldChar w:fldCharType="end"/>
        </w:r>
      </w:hyperlink>
    </w:p>
    <w:p w14:paraId="29A119CB" w14:textId="77777777" w:rsidR="000D00BF" w:rsidRDefault="00A74B5F" w:rsidP="000D00BF">
      <w:pPr>
        <w:pStyle w:val="TableofFigures"/>
        <w:tabs>
          <w:tab w:val="right" w:leader="dot" w:pos="9350"/>
        </w:tabs>
        <w:rPr>
          <w:rFonts w:asciiTheme="minorHAnsi" w:hAnsiTheme="minorHAnsi"/>
          <w:noProof/>
          <w:sz w:val="22"/>
          <w:szCs w:val="22"/>
        </w:rPr>
      </w:pPr>
      <w:hyperlink w:anchor="_Toc112421667" w:history="1">
        <w:r w:rsidR="000D00BF" w:rsidRPr="004C4073">
          <w:rPr>
            <w:rStyle w:val="Hyperlink"/>
            <w:noProof/>
          </w:rPr>
          <w:t>Figure 8: Incident Priority Reference Guide</w:t>
        </w:r>
        <w:r w:rsidR="000D00BF">
          <w:rPr>
            <w:noProof/>
            <w:webHidden/>
          </w:rPr>
          <w:tab/>
        </w:r>
        <w:r w:rsidR="000D00BF">
          <w:rPr>
            <w:noProof/>
            <w:webHidden/>
          </w:rPr>
          <w:fldChar w:fldCharType="begin"/>
        </w:r>
        <w:r w:rsidR="000D00BF">
          <w:rPr>
            <w:noProof/>
            <w:webHidden/>
          </w:rPr>
          <w:instrText xml:space="preserve"> PAGEREF _Toc112421667 \h </w:instrText>
        </w:r>
        <w:r w:rsidR="000D00BF">
          <w:rPr>
            <w:noProof/>
            <w:webHidden/>
          </w:rPr>
        </w:r>
        <w:r w:rsidR="000D00BF">
          <w:rPr>
            <w:noProof/>
            <w:webHidden/>
          </w:rPr>
          <w:fldChar w:fldCharType="separate"/>
        </w:r>
        <w:r w:rsidR="000D00BF">
          <w:rPr>
            <w:noProof/>
            <w:webHidden/>
          </w:rPr>
          <w:t>18</w:t>
        </w:r>
        <w:r w:rsidR="000D00BF">
          <w:rPr>
            <w:noProof/>
            <w:webHidden/>
          </w:rPr>
          <w:fldChar w:fldCharType="end"/>
        </w:r>
      </w:hyperlink>
    </w:p>
    <w:p w14:paraId="2467483B" w14:textId="77777777" w:rsidR="000D00BF" w:rsidRDefault="00A74B5F" w:rsidP="000D00BF">
      <w:pPr>
        <w:pStyle w:val="TableofFigures"/>
        <w:tabs>
          <w:tab w:val="right" w:leader="dot" w:pos="9350"/>
        </w:tabs>
        <w:rPr>
          <w:rFonts w:asciiTheme="minorHAnsi" w:hAnsiTheme="minorHAnsi"/>
          <w:noProof/>
          <w:sz w:val="22"/>
          <w:szCs w:val="22"/>
        </w:rPr>
      </w:pPr>
      <w:hyperlink w:anchor="_Toc112421668" w:history="1">
        <w:r w:rsidR="000D00BF" w:rsidRPr="004C4073">
          <w:rPr>
            <w:rStyle w:val="Hyperlink"/>
            <w:noProof/>
          </w:rPr>
          <w:t>Figure 9: Incident Communications Matrix</w:t>
        </w:r>
        <w:r w:rsidR="000D00BF">
          <w:rPr>
            <w:noProof/>
            <w:webHidden/>
          </w:rPr>
          <w:tab/>
        </w:r>
        <w:r w:rsidR="000D00BF">
          <w:rPr>
            <w:noProof/>
            <w:webHidden/>
          </w:rPr>
          <w:fldChar w:fldCharType="begin"/>
        </w:r>
        <w:r w:rsidR="000D00BF">
          <w:rPr>
            <w:noProof/>
            <w:webHidden/>
          </w:rPr>
          <w:instrText xml:space="preserve"> PAGEREF _Toc112421668 \h </w:instrText>
        </w:r>
        <w:r w:rsidR="000D00BF">
          <w:rPr>
            <w:noProof/>
            <w:webHidden/>
          </w:rPr>
        </w:r>
        <w:r w:rsidR="000D00BF">
          <w:rPr>
            <w:noProof/>
            <w:webHidden/>
          </w:rPr>
          <w:fldChar w:fldCharType="separate"/>
        </w:r>
        <w:r w:rsidR="000D00BF">
          <w:rPr>
            <w:noProof/>
            <w:webHidden/>
          </w:rPr>
          <w:t>19</w:t>
        </w:r>
        <w:r w:rsidR="000D00BF">
          <w:rPr>
            <w:noProof/>
            <w:webHidden/>
          </w:rPr>
          <w:fldChar w:fldCharType="end"/>
        </w:r>
      </w:hyperlink>
    </w:p>
    <w:p w14:paraId="294ABDDA" w14:textId="77777777" w:rsidR="000D00BF" w:rsidRDefault="00A74B5F" w:rsidP="000D00BF">
      <w:pPr>
        <w:pStyle w:val="TableofFigures"/>
        <w:tabs>
          <w:tab w:val="right" w:leader="dot" w:pos="9350"/>
        </w:tabs>
        <w:rPr>
          <w:rFonts w:asciiTheme="minorHAnsi" w:hAnsiTheme="minorHAnsi"/>
          <w:noProof/>
          <w:sz w:val="22"/>
          <w:szCs w:val="22"/>
        </w:rPr>
      </w:pPr>
      <w:hyperlink w:anchor="_Toc112421669" w:history="1">
        <w:r w:rsidR="000D00BF" w:rsidRPr="004C4073">
          <w:rPr>
            <w:rStyle w:val="Hyperlink"/>
            <w:noProof/>
          </w:rPr>
          <w:t>Figure 10: Example IT Service Diagram</w:t>
        </w:r>
        <w:r w:rsidR="000D00BF">
          <w:rPr>
            <w:noProof/>
            <w:webHidden/>
          </w:rPr>
          <w:tab/>
        </w:r>
        <w:r w:rsidR="000D00BF">
          <w:rPr>
            <w:noProof/>
            <w:webHidden/>
          </w:rPr>
          <w:fldChar w:fldCharType="begin"/>
        </w:r>
        <w:r w:rsidR="000D00BF">
          <w:rPr>
            <w:noProof/>
            <w:webHidden/>
          </w:rPr>
          <w:instrText xml:space="preserve"> PAGEREF _Toc112421669 \h </w:instrText>
        </w:r>
        <w:r w:rsidR="000D00BF">
          <w:rPr>
            <w:noProof/>
            <w:webHidden/>
          </w:rPr>
        </w:r>
        <w:r w:rsidR="000D00BF">
          <w:rPr>
            <w:noProof/>
            <w:webHidden/>
          </w:rPr>
          <w:fldChar w:fldCharType="separate"/>
        </w:r>
        <w:r w:rsidR="000D00BF">
          <w:rPr>
            <w:noProof/>
            <w:webHidden/>
          </w:rPr>
          <w:t>25</w:t>
        </w:r>
        <w:r w:rsidR="000D00BF">
          <w:rPr>
            <w:noProof/>
            <w:webHidden/>
          </w:rPr>
          <w:fldChar w:fldCharType="end"/>
        </w:r>
      </w:hyperlink>
    </w:p>
    <w:p w14:paraId="33621370" w14:textId="77777777" w:rsidR="000D00BF" w:rsidRDefault="00A74B5F" w:rsidP="000D00BF">
      <w:pPr>
        <w:pStyle w:val="TableofFigures"/>
        <w:tabs>
          <w:tab w:val="right" w:leader="dot" w:pos="9350"/>
        </w:tabs>
        <w:rPr>
          <w:rFonts w:asciiTheme="minorHAnsi" w:hAnsiTheme="minorHAnsi"/>
          <w:noProof/>
          <w:sz w:val="22"/>
          <w:szCs w:val="22"/>
        </w:rPr>
      </w:pPr>
      <w:hyperlink w:anchor="_Toc112421670" w:history="1">
        <w:r w:rsidR="000D00BF" w:rsidRPr="004C4073">
          <w:rPr>
            <w:rStyle w:val="Hyperlink"/>
            <w:noProof/>
          </w:rPr>
          <w:t>Figure 11: Example Cohesity Runbook based on Recovery Procedures</w:t>
        </w:r>
        <w:r w:rsidR="000D00BF">
          <w:rPr>
            <w:noProof/>
            <w:webHidden/>
          </w:rPr>
          <w:tab/>
        </w:r>
        <w:r w:rsidR="000D00BF">
          <w:rPr>
            <w:noProof/>
            <w:webHidden/>
          </w:rPr>
          <w:fldChar w:fldCharType="begin"/>
        </w:r>
        <w:r w:rsidR="000D00BF">
          <w:rPr>
            <w:noProof/>
            <w:webHidden/>
          </w:rPr>
          <w:instrText xml:space="preserve"> PAGEREF _Toc112421670 \h </w:instrText>
        </w:r>
        <w:r w:rsidR="000D00BF">
          <w:rPr>
            <w:noProof/>
            <w:webHidden/>
          </w:rPr>
        </w:r>
        <w:r w:rsidR="000D00BF">
          <w:rPr>
            <w:noProof/>
            <w:webHidden/>
          </w:rPr>
          <w:fldChar w:fldCharType="separate"/>
        </w:r>
        <w:r w:rsidR="000D00BF">
          <w:rPr>
            <w:noProof/>
            <w:webHidden/>
          </w:rPr>
          <w:t>28</w:t>
        </w:r>
        <w:r w:rsidR="000D00BF">
          <w:rPr>
            <w:noProof/>
            <w:webHidden/>
          </w:rPr>
          <w:fldChar w:fldCharType="end"/>
        </w:r>
      </w:hyperlink>
    </w:p>
    <w:p w14:paraId="54906EDA" w14:textId="77777777" w:rsidR="000D00BF" w:rsidRDefault="00A74B5F" w:rsidP="000D00BF">
      <w:pPr>
        <w:pStyle w:val="TableofFigures"/>
        <w:tabs>
          <w:tab w:val="right" w:leader="dot" w:pos="9350"/>
        </w:tabs>
        <w:rPr>
          <w:rFonts w:asciiTheme="minorHAnsi" w:hAnsiTheme="minorHAnsi"/>
          <w:noProof/>
          <w:sz w:val="22"/>
          <w:szCs w:val="22"/>
        </w:rPr>
      </w:pPr>
      <w:hyperlink w:anchor="_Toc112421671" w:history="1">
        <w:r w:rsidR="000D00BF" w:rsidRPr="004C4073">
          <w:rPr>
            <w:rStyle w:val="Hyperlink"/>
            <w:noProof/>
          </w:rPr>
          <w:t>Figure 12: Example FusionRM Procedure Group</w:t>
        </w:r>
        <w:r w:rsidR="000D00BF">
          <w:rPr>
            <w:noProof/>
            <w:webHidden/>
          </w:rPr>
          <w:tab/>
        </w:r>
        <w:r w:rsidR="000D00BF">
          <w:rPr>
            <w:noProof/>
            <w:webHidden/>
          </w:rPr>
          <w:fldChar w:fldCharType="begin"/>
        </w:r>
        <w:r w:rsidR="000D00BF">
          <w:rPr>
            <w:noProof/>
            <w:webHidden/>
          </w:rPr>
          <w:instrText xml:space="preserve"> PAGEREF _Toc112421671 \h </w:instrText>
        </w:r>
        <w:r w:rsidR="000D00BF">
          <w:rPr>
            <w:noProof/>
            <w:webHidden/>
          </w:rPr>
        </w:r>
        <w:r w:rsidR="000D00BF">
          <w:rPr>
            <w:noProof/>
            <w:webHidden/>
          </w:rPr>
          <w:fldChar w:fldCharType="separate"/>
        </w:r>
        <w:r w:rsidR="000D00BF">
          <w:rPr>
            <w:noProof/>
            <w:webHidden/>
          </w:rPr>
          <w:t>38</w:t>
        </w:r>
        <w:r w:rsidR="000D00BF">
          <w:rPr>
            <w:noProof/>
            <w:webHidden/>
          </w:rPr>
          <w:fldChar w:fldCharType="end"/>
        </w:r>
      </w:hyperlink>
    </w:p>
    <w:p w14:paraId="43F97FC1" w14:textId="77777777" w:rsidR="000D00BF" w:rsidRDefault="00A74B5F" w:rsidP="000D00BF">
      <w:pPr>
        <w:pStyle w:val="TableofFigures"/>
        <w:tabs>
          <w:tab w:val="right" w:leader="dot" w:pos="9350"/>
        </w:tabs>
        <w:rPr>
          <w:rFonts w:asciiTheme="minorHAnsi" w:hAnsiTheme="minorHAnsi"/>
          <w:noProof/>
          <w:sz w:val="22"/>
          <w:szCs w:val="22"/>
        </w:rPr>
      </w:pPr>
      <w:hyperlink w:anchor="_Toc112421672" w:history="1">
        <w:r w:rsidR="000D00BF" w:rsidRPr="004C4073">
          <w:rPr>
            <w:rStyle w:val="Hyperlink"/>
            <w:noProof/>
          </w:rPr>
          <w:t>Figure 13: Example FusionRM Procedure (Recovery)</w:t>
        </w:r>
        <w:r w:rsidR="000D00BF">
          <w:rPr>
            <w:noProof/>
            <w:webHidden/>
          </w:rPr>
          <w:tab/>
        </w:r>
        <w:r w:rsidR="000D00BF">
          <w:rPr>
            <w:noProof/>
            <w:webHidden/>
          </w:rPr>
          <w:fldChar w:fldCharType="begin"/>
        </w:r>
        <w:r w:rsidR="000D00BF">
          <w:rPr>
            <w:noProof/>
            <w:webHidden/>
          </w:rPr>
          <w:instrText xml:space="preserve"> PAGEREF _Toc112421672 \h </w:instrText>
        </w:r>
        <w:r w:rsidR="000D00BF">
          <w:rPr>
            <w:noProof/>
            <w:webHidden/>
          </w:rPr>
        </w:r>
        <w:r w:rsidR="000D00BF">
          <w:rPr>
            <w:noProof/>
            <w:webHidden/>
          </w:rPr>
          <w:fldChar w:fldCharType="separate"/>
        </w:r>
        <w:r w:rsidR="000D00BF">
          <w:rPr>
            <w:noProof/>
            <w:webHidden/>
          </w:rPr>
          <w:t>39</w:t>
        </w:r>
        <w:r w:rsidR="000D00BF">
          <w:rPr>
            <w:noProof/>
            <w:webHidden/>
          </w:rPr>
          <w:fldChar w:fldCharType="end"/>
        </w:r>
      </w:hyperlink>
    </w:p>
    <w:p w14:paraId="55A6F1CB" w14:textId="77777777" w:rsidR="000D00BF" w:rsidRDefault="00A74B5F" w:rsidP="000D00BF">
      <w:pPr>
        <w:pStyle w:val="TableofFigures"/>
        <w:tabs>
          <w:tab w:val="right" w:leader="dot" w:pos="9350"/>
        </w:tabs>
        <w:rPr>
          <w:rFonts w:asciiTheme="minorHAnsi" w:hAnsiTheme="minorHAnsi"/>
          <w:noProof/>
          <w:sz w:val="22"/>
          <w:szCs w:val="22"/>
        </w:rPr>
      </w:pPr>
      <w:hyperlink w:anchor="_Toc112421673" w:history="1">
        <w:r w:rsidR="000D00BF" w:rsidRPr="004C4073">
          <w:rPr>
            <w:rStyle w:val="Hyperlink"/>
            <w:noProof/>
          </w:rPr>
          <w:t>Figure 14: Example FusionRM Procedure (Accepted Risk)</w:t>
        </w:r>
        <w:r w:rsidR="000D00BF">
          <w:rPr>
            <w:noProof/>
            <w:webHidden/>
          </w:rPr>
          <w:tab/>
        </w:r>
        <w:r w:rsidR="000D00BF">
          <w:rPr>
            <w:noProof/>
            <w:webHidden/>
          </w:rPr>
          <w:fldChar w:fldCharType="begin"/>
        </w:r>
        <w:r w:rsidR="000D00BF">
          <w:rPr>
            <w:noProof/>
            <w:webHidden/>
          </w:rPr>
          <w:instrText xml:space="preserve"> PAGEREF _Toc112421673 \h </w:instrText>
        </w:r>
        <w:r w:rsidR="000D00BF">
          <w:rPr>
            <w:noProof/>
            <w:webHidden/>
          </w:rPr>
        </w:r>
        <w:r w:rsidR="000D00BF">
          <w:rPr>
            <w:noProof/>
            <w:webHidden/>
          </w:rPr>
          <w:fldChar w:fldCharType="separate"/>
        </w:r>
        <w:r w:rsidR="000D00BF">
          <w:rPr>
            <w:noProof/>
            <w:webHidden/>
          </w:rPr>
          <w:t>40</w:t>
        </w:r>
        <w:r w:rsidR="000D00BF">
          <w:rPr>
            <w:noProof/>
            <w:webHidden/>
          </w:rPr>
          <w:fldChar w:fldCharType="end"/>
        </w:r>
      </w:hyperlink>
    </w:p>
    <w:p w14:paraId="0096DB0E" w14:textId="77777777" w:rsidR="000D00BF" w:rsidRDefault="00A74B5F" w:rsidP="000D00BF">
      <w:pPr>
        <w:pStyle w:val="TableofFigures"/>
        <w:tabs>
          <w:tab w:val="right" w:leader="dot" w:pos="9350"/>
        </w:tabs>
        <w:rPr>
          <w:rFonts w:asciiTheme="minorHAnsi" w:hAnsiTheme="minorHAnsi"/>
          <w:noProof/>
          <w:sz w:val="22"/>
          <w:szCs w:val="22"/>
        </w:rPr>
      </w:pPr>
      <w:hyperlink w:anchor="_Toc112421674" w:history="1">
        <w:r w:rsidR="000D00BF" w:rsidRPr="004C4073">
          <w:rPr>
            <w:rStyle w:val="Hyperlink"/>
            <w:noProof/>
          </w:rPr>
          <w:t>Figure 15: Example FusionRM Procedure Step (Accepted Risk)</w:t>
        </w:r>
        <w:r w:rsidR="000D00BF">
          <w:rPr>
            <w:noProof/>
            <w:webHidden/>
          </w:rPr>
          <w:tab/>
        </w:r>
        <w:r w:rsidR="000D00BF">
          <w:rPr>
            <w:noProof/>
            <w:webHidden/>
          </w:rPr>
          <w:fldChar w:fldCharType="begin"/>
        </w:r>
        <w:r w:rsidR="000D00BF">
          <w:rPr>
            <w:noProof/>
            <w:webHidden/>
          </w:rPr>
          <w:instrText xml:space="preserve"> PAGEREF _Toc112421674 \h </w:instrText>
        </w:r>
        <w:r w:rsidR="000D00BF">
          <w:rPr>
            <w:noProof/>
            <w:webHidden/>
          </w:rPr>
        </w:r>
        <w:r w:rsidR="000D00BF">
          <w:rPr>
            <w:noProof/>
            <w:webHidden/>
          </w:rPr>
          <w:fldChar w:fldCharType="separate"/>
        </w:r>
        <w:r w:rsidR="000D00BF">
          <w:rPr>
            <w:noProof/>
            <w:webHidden/>
          </w:rPr>
          <w:t>40</w:t>
        </w:r>
        <w:r w:rsidR="000D00BF">
          <w:rPr>
            <w:noProof/>
            <w:webHidden/>
          </w:rPr>
          <w:fldChar w:fldCharType="end"/>
        </w:r>
      </w:hyperlink>
    </w:p>
    <w:p w14:paraId="365E678D" w14:textId="77777777" w:rsidR="000D00BF" w:rsidRDefault="00A74B5F" w:rsidP="000D00BF">
      <w:pPr>
        <w:pStyle w:val="TableofFigures"/>
        <w:tabs>
          <w:tab w:val="right" w:leader="dot" w:pos="9350"/>
        </w:tabs>
        <w:rPr>
          <w:rFonts w:asciiTheme="minorHAnsi" w:hAnsiTheme="minorHAnsi"/>
          <w:noProof/>
          <w:sz w:val="22"/>
          <w:szCs w:val="22"/>
        </w:rPr>
      </w:pPr>
      <w:hyperlink w:anchor="_Toc112421675" w:history="1">
        <w:r w:rsidR="000D00BF" w:rsidRPr="004C4073">
          <w:rPr>
            <w:rStyle w:val="Hyperlink"/>
            <w:noProof/>
          </w:rPr>
          <w:t>Figure 16: Example FusionRM PDF IT DRP (Shows Procedure Group and Procedure)</w:t>
        </w:r>
        <w:r w:rsidR="000D00BF">
          <w:rPr>
            <w:noProof/>
            <w:webHidden/>
          </w:rPr>
          <w:tab/>
        </w:r>
        <w:r w:rsidR="000D00BF">
          <w:rPr>
            <w:noProof/>
            <w:webHidden/>
          </w:rPr>
          <w:fldChar w:fldCharType="begin"/>
        </w:r>
        <w:r w:rsidR="000D00BF">
          <w:rPr>
            <w:noProof/>
            <w:webHidden/>
          </w:rPr>
          <w:instrText xml:space="preserve"> PAGEREF _Toc112421675 \h </w:instrText>
        </w:r>
        <w:r w:rsidR="000D00BF">
          <w:rPr>
            <w:noProof/>
            <w:webHidden/>
          </w:rPr>
        </w:r>
        <w:r w:rsidR="000D00BF">
          <w:rPr>
            <w:noProof/>
            <w:webHidden/>
          </w:rPr>
          <w:fldChar w:fldCharType="separate"/>
        </w:r>
        <w:r w:rsidR="000D00BF">
          <w:rPr>
            <w:noProof/>
            <w:webHidden/>
          </w:rPr>
          <w:t>41</w:t>
        </w:r>
        <w:r w:rsidR="000D00BF">
          <w:rPr>
            <w:noProof/>
            <w:webHidden/>
          </w:rPr>
          <w:fldChar w:fldCharType="end"/>
        </w:r>
      </w:hyperlink>
    </w:p>
    <w:p w14:paraId="5EB7604B" w14:textId="77777777" w:rsidR="000D00BF" w:rsidRDefault="00A74B5F" w:rsidP="000D00BF">
      <w:pPr>
        <w:pStyle w:val="TableofFigures"/>
        <w:tabs>
          <w:tab w:val="right" w:leader="dot" w:pos="9350"/>
        </w:tabs>
        <w:rPr>
          <w:rFonts w:asciiTheme="minorHAnsi" w:hAnsiTheme="minorHAnsi"/>
          <w:noProof/>
          <w:sz w:val="22"/>
          <w:szCs w:val="22"/>
        </w:rPr>
      </w:pPr>
      <w:hyperlink w:anchor="_Toc112421676" w:history="1">
        <w:r w:rsidR="000D00BF" w:rsidRPr="004C4073">
          <w:rPr>
            <w:rStyle w:val="Hyperlink"/>
            <w:noProof/>
          </w:rPr>
          <w:t>Figure 17: Example FusionRM IT DRP (Shows Procedure Steps and New Procedure)</w:t>
        </w:r>
        <w:r w:rsidR="000D00BF">
          <w:rPr>
            <w:noProof/>
            <w:webHidden/>
          </w:rPr>
          <w:tab/>
        </w:r>
        <w:r w:rsidR="000D00BF">
          <w:rPr>
            <w:noProof/>
            <w:webHidden/>
          </w:rPr>
          <w:fldChar w:fldCharType="begin"/>
        </w:r>
        <w:r w:rsidR="000D00BF">
          <w:rPr>
            <w:noProof/>
            <w:webHidden/>
          </w:rPr>
          <w:instrText xml:space="preserve"> PAGEREF _Toc112421676 \h </w:instrText>
        </w:r>
        <w:r w:rsidR="000D00BF">
          <w:rPr>
            <w:noProof/>
            <w:webHidden/>
          </w:rPr>
        </w:r>
        <w:r w:rsidR="000D00BF">
          <w:rPr>
            <w:noProof/>
            <w:webHidden/>
          </w:rPr>
          <w:fldChar w:fldCharType="separate"/>
        </w:r>
        <w:r w:rsidR="000D00BF">
          <w:rPr>
            <w:noProof/>
            <w:webHidden/>
          </w:rPr>
          <w:t>42</w:t>
        </w:r>
        <w:r w:rsidR="000D00BF">
          <w:rPr>
            <w:noProof/>
            <w:webHidden/>
          </w:rPr>
          <w:fldChar w:fldCharType="end"/>
        </w:r>
      </w:hyperlink>
    </w:p>
    <w:p w14:paraId="3BF5FAE8" w14:textId="77777777" w:rsidR="000D00BF" w:rsidRDefault="00A74B5F" w:rsidP="000D00BF">
      <w:pPr>
        <w:pStyle w:val="TableofFigures"/>
        <w:tabs>
          <w:tab w:val="right" w:leader="dot" w:pos="9350"/>
        </w:tabs>
        <w:rPr>
          <w:rFonts w:asciiTheme="minorHAnsi" w:hAnsiTheme="minorHAnsi"/>
          <w:noProof/>
          <w:sz w:val="22"/>
          <w:szCs w:val="22"/>
        </w:rPr>
      </w:pPr>
      <w:hyperlink w:anchor="_Toc112421677" w:history="1">
        <w:r w:rsidR="000D00BF" w:rsidRPr="004C4073">
          <w:rPr>
            <w:rStyle w:val="Hyperlink"/>
            <w:noProof/>
          </w:rPr>
          <w:t>Figure 18: Example FusionRM IT DRP (Shows Validation Procedure)</w:t>
        </w:r>
        <w:r w:rsidR="000D00BF">
          <w:rPr>
            <w:noProof/>
            <w:webHidden/>
          </w:rPr>
          <w:tab/>
        </w:r>
        <w:r w:rsidR="000D00BF">
          <w:rPr>
            <w:noProof/>
            <w:webHidden/>
          </w:rPr>
          <w:fldChar w:fldCharType="begin"/>
        </w:r>
        <w:r w:rsidR="000D00BF">
          <w:rPr>
            <w:noProof/>
            <w:webHidden/>
          </w:rPr>
          <w:instrText xml:space="preserve"> PAGEREF _Toc112421677 \h </w:instrText>
        </w:r>
        <w:r w:rsidR="000D00BF">
          <w:rPr>
            <w:noProof/>
            <w:webHidden/>
          </w:rPr>
        </w:r>
        <w:r w:rsidR="000D00BF">
          <w:rPr>
            <w:noProof/>
            <w:webHidden/>
          </w:rPr>
          <w:fldChar w:fldCharType="separate"/>
        </w:r>
        <w:r w:rsidR="000D00BF">
          <w:rPr>
            <w:noProof/>
            <w:webHidden/>
          </w:rPr>
          <w:t>43</w:t>
        </w:r>
        <w:r w:rsidR="000D00BF">
          <w:rPr>
            <w:noProof/>
            <w:webHidden/>
          </w:rPr>
          <w:fldChar w:fldCharType="end"/>
        </w:r>
      </w:hyperlink>
    </w:p>
    <w:p w14:paraId="1F3DF88B" w14:textId="609C8056" w:rsidR="0064765C" w:rsidRDefault="000D00BF" w:rsidP="00F45470">
      <w:pPr>
        <w:pStyle w:val="Heading1"/>
        <w:numPr>
          <w:ilvl w:val="0"/>
          <w:numId w:val="0"/>
        </w:numPr>
        <w:ind w:left="720"/>
      </w:pPr>
      <w:r>
        <w:fldChar w:fldCharType="end"/>
      </w:r>
      <w:r w:rsidR="0064765C">
        <w:br w:type="page"/>
      </w:r>
    </w:p>
    <w:p w14:paraId="51F8F671" w14:textId="1166F355" w:rsidR="00291B64" w:rsidRDefault="00BB6D5B" w:rsidP="00F45470">
      <w:pPr>
        <w:pStyle w:val="Heading1"/>
      </w:pPr>
      <w:r>
        <w:lastRenderedPageBreak/>
        <w:t xml:space="preserve"> </w:t>
      </w:r>
      <w:bookmarkStart w:id="67" w:name="_Toc113438337"/>
      <w:r w:rsidR="009D788A">
        <w:t xml:space="preserve">list of </w:t>
      </w:r>
      <w:proofErr w:type="gramStart"/>
      <w:r w:rsidR="008B40DF">
        <w:t>Appendi</w:t>
      </w:r>
      <w:r w:rsidR="00860EC7">
        <w:t>X</w:t>
      </w:r>
      <w:bookmarkEnd w:id="67"/>
      <w:proofErr w:type="gramEnd"/>
    </w:p>
    <w:p w14:paraId="73B5C793" w14:textId="6F74DA8A" w:rsidR="008B40DF" w:rsidRPr="00BB6D5B" w:rsidRDefault="008B40DF" w:rsidP="005A4EB2">
      <w:pPr>
        <w:rPr>
          <w:rFonts w:ascii="Microsoft Sans Serif" w:hAnsi="Microsoft Sans Serif" w:cs="Microsoft Sans Serif"/>
          <w:sz w:val="22"/>
          <w:szCs w:val="22"/>
        </w:rPr>
      </w:pPr>
    </w:p>
    <w:p w14:paraId="70F0C8E1" w14:textId="0DEA7655" w:rsidR="008B40DF" w:rsidRDefault="00D55E48" w:rsidP="009D788A">
      <w:pPr>
        <w:pStyle w:val="Heading2"/>
        <w:ind w:left="360"/>
      </w:pPr>
      <w:bookmarkStart w:id="68" w:name="_Toc113438338"/>
      <w:r>
        <w:t xml:space="preserve">Appendix A:  </w:t>
      </w:r>
      <w:r w:rsidR="00173BFF">
        <w:t xml:space="preserve">Documenting </w:t>
      </w:r>
      <w:r>
        <w:t>Recovery Procedures</w:t>
      </w:r>
      <w:bookmarkEnd w:id="68"/>
      <w:r>
        <w:t xml:space="preserve"> </w:t>
      </w:r>
    </w:p>
    <w:p w14:paraId="70891985" w14:textId="37FC6E4F" w:rsidR="0041159C" w:rsidRPr="00BB6D5B" w:rsidRDefault="00AB6A16" w:rsidP="0041159C">
      <w:pPr>
        <w:rPr>
          <w:rFonts w:ascii="Microsoft Sans Serif" w:hAnsi="Microsoft Sans Serif" w:cs="Microsoft Sans Serif"/>
          <w:sz w:val="22"/>
          <w:szCs w:val="22"/>
        </w:rPr>
      </w:pPr>
      <w:r w:rsidRPr="00BB6D5B">
        <w:rPr>
          <w:rFonts w:ascii="Microsoft Sans Serif" w:hAnsi="Microsoft Sans Serif" w:cs="Microsoft Sans Serif"/>
          <w:sz w:val="22"/>
          <w:szCs w:val="22"/>
        </w:rPr>
        <w:t>Documenting your recovery steps</w:t>
      </w:r>
      <w:r w:rsidR="00B713C0" w:rsidRPr="00BB6D5B">
        <w:rPr>
          <w:rFonts w:ascii="Microsoft Sans Serif" w:hAnsi="Microsoft Sans Serif" w:cs="Microsoft Sans Serif"/>
          <w:sz w:val="22"/>
          <w:szCs w:val="22"/>
        </w:rPr>
        <w:t xml:space="preserve"> in a thorough but concise way</w:t>
      </w:r>
      <w:r w:rsidR="00B51FA4" w:rsidRPr="00BB6D5B">
        <w:rPr>
          <w:rFonts w:ascii="Microsoft Sans Serif" w:hAnsi="Microsoft Sans Serif" w:cs="Microsoft Sans Serif"/>
          <w:sz w:val="22"/>
          <w:szCs w:val="22"/>
        </w:rPr>
        <w:t xml:space="preserve"> will help the organization identify which applications or IT services can be automated easily</w:t>
      </w:r>
      <w:r w:rsidR="00E3630D" w:rsidRPr="00BB6D5B">
        <w:rPr>
          <w:rFonts w:ascii="Microsoft Sans Serif" w:hAnsi="Microsoft Sans Serif" w:cs="Microsoft Sans Serif"/>
          <w:sz w:val="22"/>
          <w:szCs w:val="22"/>
        </w:rPr>
        <w:t>,</w:t>
      </w:r>
      <w:r w:rsidR="00B51FA4" w:rsidRPr="00BB6D5B">
        <w:rPr>
          <w:rFonts w:ascii="Microsoft Sans Serif" w:hAnsi="Microsoft Sans Serif" w:cs="Microsoft Sans Serif"/>
          <w:sz w:val="22"/>
          <w:szCs w:val="22"/>
        </w:rPr>
        <w:t xml:space="preserve"> and which ones need to be re-architected</w:t>
      </w:r>
      <w:r w:rsidR="00B729E1" w:rsidRPr="00BB6D5B">
        <w:rPr>
          <w:rFonts w:ascii="Microsoft Sans Serif" w:hAnsi="Microsoft Sans Serif" w:cs="Microsoft Sans Serif"/>
          <w:sz w:val="22"/>
          <w:szCs w:val="22"/>
        </w:rPr>
        <w:t xml:space="preserve"> to accommodate disaster recovery failovers.</w:t>
      </w:r>
    </w:p>
    <w:p w14:paraId="78E734F5" w14:textId="618C0AEB" w:rsidR="009257A8" w:rsidRPr="00BB6D5B" w:rsidRDefault="00B51397" w:rsidP="0041159C">
      <w:pPr>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With </w:t>
      </w:r>
      <w:proofErr w:type="spellStart"/>
      <w:r w:rsidRPr="00BB6D5B">
        <w:rPr>
          <w:rFonts w:ascii="Microsoft Sans Serif" w:hAnsi="Microsoft Sans Serif" w:cs="Microsoft Sans Serif"/>
          <w:sz w:val="22"/>
          <w:szCs w:val="22"/>
        </w:rPr>
        <w:t>FusionRM</w:t>
      </w:r>
      <w:proofErr w:type="spellEnd"/>
      <w:r w:rsidRPr="00BB6D5B">
        <w:rPr>
          <w:rFonts w:ascii="Microsoft Sans Serif" w:hAnsi="Microsoft Sans Serif" w:cs="Microsoft Sans Serif"/>
          <w:sz w:val="22"/>
          <w:szCs w:val="22"/>
        </w:rPr>
        <w:t xml:space="preserve">, we are looking </w:t>
      </w:r>
      <w:r w:rsidR="009257A8" w:rsidRPr="00BB6D5B">
        <w:rPr>
          <w:rFonts w:ascii="Microsoft Sans Serif" w:hAnsi="Microsoft Sans Serif" w:cs="Microsoft Sans Serif"/>
          <w:sz w:val="22"/>
          <w:szCs w:val="22"/>
        </w:rPr>
        <w:t xml:space="preserve">to add consistency </w:t>
      </w:r>
      <w:r w:rsidR="00EE6174" w:rsidRPr="00BB6D5B">
        <w:rPr>
          <w:rFonts w:ascii="Microsoft Sans Serif" w:hAnsi="Microsoft Sans Serif" w:cs="Microsoft Sans Serif"/>
          <w:sz w:val="22"/>
          <w:szCs w:val="22"/>
        </w:rPr>
        <w:t>to</w:t>
      </w:r>
      <w:r w:rsidR="009257A8" w:rsidRPr="00BB6D5B">
        <w:rPr>
          <w:rFonts w:ascii="Microsoft Sans Serif" w:hAnsi="Microsoft Sans Serif" w:cs="Microsoft Sans Serif"/>
          <w:sz w:val="22"/>
          <w:szCs w:val="22"/>
        </w:rPr>
        <w:t xml:space="preserve"> the recovery procedures.</w:t>
      </w:r>
      <w:r w:rsidR="00FE68EA" w:rsidRPr="00BB6D5B">
        <w:rPr>
          <w:rFonts w:ascii="Microsoft Sans Serif" w:hAnsi="Microsoft Sans Serif" w:cs="Microsoft Sans Serif"/>
          <w:sz w:val="22"/>
          <w:szCs w:val="22"/>
        </w:rPr>
        <w:t xml:space="preserve">  </w:t>
      </w:r>
      <w:r w:rsidR="0086780A" w:rsidRPr="00BB6D5B">
        <w:rPr>
          <w:rFonts w:ascii="Microsoft Sans Serif" w:hAnsi="Microsoft Sans Serif" w:cs="Microsoft Sans Serif"/>
          <w:sz w:val="22"/>
          <w:szCs w:val="22"/>
        </w:rPr>
        <w:t xml:space="preserve">IT DR </w:t>
      </w:r>
      <w:r w:rsidR="00354A17" w:rsidRPr="00BB6D5B">
        <w:rPr>
          <w:rFonts w:ascii="Microsoft Sans Serif" w:hAnsi="Microsoft Sans Serif" w:cs="Microsoft Sans Serif"/>
          <w:sz w:val="22"/>
          <w:szCs w:val="22"/>
        </w:rPr>
        <w:t>r</w:t>
      </w:r>
      <w:r w:rsidR="003D0611" w:rsidRPr="00BB6D5B">
        <w:rPr>
          <w:rFonts w:ascii="Microsoft Sans Serif" w:hAnsi="Microsoft Sans Serif" w:cs="Microsoft Sans Serif"/>
          <w:sz w:val="22"/>
          <w:szCs w:val="22"/>
        </w:rPr>
        <w:t xml:space="preserve">ecovery procedures will be broken out </w:t>
      </w:r>
      <w:r w:rsidR="0057682C" w:rsidRPr="00BB6D5B">
        <w:rPr>
          <w:rFonts w:ascii="Microsoft Sans Serif" w:hAnsi="Microsoft Sans Serif" w:cs="Microsoft Sans Serif"/>
          <w:sz w:val="22"/>
          <w:szCs w:val="22"/>
        </w:rPr>
        <w:t xml:space="preserve">into “Procedure Groups,” “Procedures,” and </w:t>
      </w:r>
      <w:r w:rsidR="00C1259B" w:rsidRPr="00BB6D5B">
        <w:rPr>
          <w:rFonts w:ascii="Microsoft Sans Serif" w:hAnsi="Microsoft Sans Serif" w:cs="Microsoft Sans Serif"/>
          <w:sz w:val="22"/>
          <w:szCs w:val="22"/>
        </w:rPr>
        <w:t xml:space="preserve">“Procedure Steps.”  </w:t>
      </w:r>
    </w:p>
    <w:p w14:paraId="5D90BF47" w14:textId="77777777" w:rsidR="00011335" w:rsidRPr="00BB6D5B" w:rsidRDefault="00BF77CE" w:rsidP="00E00847">
      <w:pPr>
        <w:pStyle w:val="ListParagraph"/>
        <w:rPr>
          <w:rFonts w:ascii="Microsoft Sans Serif" w:hAnsi="Microsoft Sans Serif" w:cs="Microsoft Sans Serif"/>
          <w:b/>
          <w:bCs/>
          <w:sz w:val="22"/>
          <w:szCs w:val="22"/>
        </w:rPr>
      </w:pPr>
      <w:r w:rsidRPr="00BB6D5B">
        <w:rPr>
          <w:rFonts w:ascii="Microsoft Sans Serif" w:hAnsi="Microsoft Sans Serif" w:cs="Microsoft Sans Serif"/>
          <w:b/>
          <w:bCs/>
          <w:sz w:val="22"/>
          <w:szCs w:val="22"/>
        </w:rPr>
        <w:t>Procedure Groups</w:t>
      </w:r>
    </w:p>
    <w:p w14:paraId="76C88AAE" w14:textId="79D67739" w:rsidR="00C10C93" w:rsidRPr="00BB6D5B" w:rsidRDefault="00181F64" w:rsidP="00E00847">
      <w:pPr>
        <w:pStyle w:val="ListParagraph"/>
        <w:numPr>
          <w:ilvl w:val="1"/>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Use Procedure Groups to give a high-level overview of the IT service that the application is supporting.  A diagram of the </w:t>
      </w:r>
      <w:r w:rsidR="006B5990" w:rsidRPr="00BB6D5B">
        <w:rPr>
          <w:rFonts w:ascii="Microsoft Sans Serif" w:hAnsi="Microsoft Sans Serif" w:cs="Microsoft Sans Serif"/>
          <w:sz w:val="22"/>
          <w:szCs w:val="22"/>
        </w:rPr>
        <w:t>service and brief description is all that is needed here.</w:t>
      </w:r>
    </w:p>
    <w:p w14:paraId="33A8CC91" w14:textId="77777777" w:rsidR="004F03D0" w:rsidRPr="00BB6D5B" w:rsidRDefault="004F03D0" w:rsidP="004F03D0">
      <w:pPr>
        <w:pStyle w:val="ListParagraph"/>
        <w:ind w:left="1440"/>
        <w:rPr>
          <w:rFonts w:ascii="Microsoft Sans Serif" w:hAnsi="Microsoft Sans Serif" w:cs="Microsoft Sans Serif"/>
          <w:sz w:val="22"/>
          <w:szCs w:val="22"/>
        </w:rPr>
      </w:pPr>
    </w:p>
    <w:p w14:paraId="61855304" w14:textId="054EA929" w:rsidR="001B452D" w:rsidRPr="00BB6D5B" w:rsidRDefault="00BF77CE" w:rsidP="00E00847">
      <w:pPr>
        <w:pStyle w:val="ListParagraph"/>
        <w:rPr>
          <w:rFonts w:ascii="Microsoft Sans Serif" w:hAnsi="Microsoft Sans Serif" w:cs="Microsoft Sans Serif"/>
          <w:b/>
          <w:bCs/>
          <w:sz w:val="22"/>
          <w:szCs w:val="22"/>
        </w:rPr>
      </w:pPr>
      <w:r w:rsidRPr="00BB6D5B">
        <w:rPr>
          <w:rFonts w:ascii="Microsoft Sans Serif" w:hAnsi="Microsoft Sans Serif" w:cs="Microsoft Sans Serif"/>
          <w:b/>
          <w:bCs/>
          <w:sz w:val="22"/>
          <w:szCs w:val="22"/>
        </w:rPr>
        <w:t>Procedures</w:t>
      </w:r>
      <w:r w:rsidR="00697E72" w:rsidRPr="00BB6D5B">
        <w:rPr>
          <w:rFonts w:ascii="Microsoft Sans Serif" w:hAnsi="Microsoft Sans Serif" w:cs="Microsoft Sans Serif"/>
          <w:b/>
          <w:bCs/>
          <w:sz w:val="22"/>
          <w:szCs w:val="22"/>
        </w:rPr>
        <w:t xml:space="preserve"> </w:t>
      </w:r>
      <w:r w:rsidR="00697E72" w:rsidRPr="00BB6D5B">
        <w:rPr>
          <w:rFonts w:ascii="Microsoft Sans Serif" w:hAnsi="Microsoft Sans Serif" w:cs="Microsoft Sans Serif"/>
          <w:sz w:val="22"/>
          <w:szCs w:val="22"/>
          <w:u w:val="single"/>
        </w:rPr>
        <w:t>(All procedures groups (above) should have at least one procedure)</w:t>
      </w:r>
    </w:p>
    <w:p w14:paraId="7C1717DA" w14:textId="69551928" w:rsidR="001B452D" w:rsidRPr="00BB6D5B" w:rsidRDefault="00011335" w:rsidP="00E00847">
      <w:pPr>
        <w:pStyle w:val="ListParagraph"/>
        <w:numPr>
          <w:ilvl w:val="1"/>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Use Procedures for the following:</w:t>
      </w:r>
    </w:p>
    <w:p w14:paraId="6770550B" w14:textId="77777777" w:rsidR="002C5072" w:rsidRPr="00BB6D5B" w:rsidRDefault="002C5072" w:rsidP="00E00847">
      <w:pPr>
        <w:pStyle w:val="ListParagraph"/>
        <w:numPr>
          <w:ilvl w:val="2"/>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Recovery Procedures</w:t>
      </w:r>
    </w:p>
    <w:p w14:paraId="00B30B92" w14:textId="0A367D44" w:rsidR="00C84A67" w:rsidRPr="00BB6D5B" w:rsidRDefault="00B50EC8" w:rsidP="002C5072">
      <w:pPr>
        <w:pStyle w:val="ListParagraph"/>
        <w:numPr>
          <w:ilvl w:val="3"/>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Each of the applications supporting the IT service</w:t>
      </w:r>
      <w:r w:rsidR="004F03D0" w:rsidRPr="00BB6D5B">
        <w:rPr>
          <w:rFonts w:ascii="Microsoft Sans Serif" w:hAnsi="Microsoft Sans Serif" w:cs="Microsoft Sans Serif"/>
          <w:sz w:val="22"/>
          <w:szCs w:val="22"/>
        </w:rPr>
        <w:t>, including diagrams of the application</w:t>
      </w:r>
      <w:r w:rsidR="00CC42AB" w:rsidRPr="00BB6D5B">
        <w:rPr>
          <w:rFonts w:ascii="Microsoft Sans Serif" w:hAnsi="Microsoft Sans Serif" w:cs="Microsoft Sans Serif"/>
          <w:sz w:val="22"/>
          <w:szCs w:val="22"/>
        </w:rPr>
        <w:t xml:space="preserve">.  This is where you would want to </w:t>
      </w:r>
      <w:r w:rsidR="00C46D88" w:rsidRPr="00BB6D5B">
        <w:rPr>
          <w:rFonts w:ascii="Microsoft Sans Serif" w:hAnsi="Microsoft Sans Serif" w:cs="Microsoft Sans Serif"/>
          <w:sz w:val="22"/>
          <w:szCs w:val="22"/>
        </w:rPr>
        <w:t>identify SMEs</w:t>
      </w:r>
      <w:r w:rsidR="00CC42AB" w:rsidRPr="00BB6D5B">
        <w:rPr>
          <w:rFonts w:ascii="Microsoft Sans Serif" w:hAnsi="Microsoft Sans Serif" w:cs="Microsoft Sans Serif"/>
          <w:sz w:val="22"/>
          <w:szCs w:val="22"/>
        </w:rPr>
        <w:t xml:space="preserve"> for the application</w:t>
      </w:r>
    </w:p>
    <w:p w14:paraId="54908919" w14:textId="4BC9864E" w:rsidR="00B50EC8" w:rsidRPr="00BB6D5B" w:rsidRDefault="00BB2009" w:rsidP="00E00847">
      <w:pPr>
        <w:pStyle w:val="ListParagraph"/>
        <w:numPr>
          <w:ilvl w:val="2"/>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A testing </w:t>
      </w:r>
      <w:r w:rsidR="00C02789" w:rsidRPr="00BB6D5B">
        <w:rPr>
          <w:rFonts w:ascii="Microsoft Sans Serif" w:hAnsi="Microsoft Sans Serif" w:cs="Microsoft Sans Serif"/>
          <w:sz w:val="22"/>
          <w:szCs w:val="22"/>
        </w:rPr>
        <w:t xml:space="preserve">and validation </w:t>
      </w:r>
      <w:r w:rsidRPr="00BB6D5B">
        <w:rPr>
          <w:rFonts w:ascii="Microsoft Sans Serif" w:hAnsi="Microsoft Sans Serif" w:cs="Microsoft Sans Serif"/>
          <w:sz w:val="22"/>
          <w:szCs w:val="22"/>
        </w:rPr>
        <w:t>section</w:t>
      </w:r>
      <w:r w:rsidR="00E96E13" w:rsidRPr="00BB6D5B">
        <w:rPr>
          <w:rFonts w:ascii="Microsoft Sans Serif" w:hAnsi="Microsoft Sans Serif" w:cs="Microsoft Sans Serif"/>
          <w:sz w:val="22"/>
          <w:szCs w:val="22"/>
        </w:rPr>
        <w:t xml:space="preserve"> for each application</w:t>
      </w:r>
    </w:p>
    <w:p w14:paraId="169F50CD" w14:textId="55E55CF5" w:rsidR="00BB2009" w:rsidRPr="00BB6D5B" w:rsidRDefault="00BB2009" w:rsidP="00E00847">
      <w:pPr>
        <w:pStyle w:val="ListParagraph"/>
        <w:numPr>
          <w:ilvl w:val="2"/>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A troubleshooting section</w:t>
      </w:r>
      <w:r w:rsidR="00E96E13" w:rsidRPr="00BB6D5B">
        <w:rPr>
          <w:rFonts w:ascii="Microsoft Sans Serif" w:hAnsi="Microsoft Sans Serif" w:cs="Microsoft Sans Serif"/>
          <w:sz w:val="22"/>
          <w:szCs w:val="22"/>
        </w:rPr>
        <w:t xml:space="preserve"> for each application</w:t>
      </w:r>
    </w:p>
    <w:p w14:paraId="5B2C1797" w14:textId="75989741" w:rsidR="0002341C" w:rsidRPr="00BB6D5B" w:rsidRDefault="0002341C" w:rsidP="00E00847">
      <w:pPr>
        <w:pStyle w:val="ListParagraph"/>
        <w:numPr>
          <w:ilvl w:val="2"/>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Accept</w:t>
      </w:r>
      <w:r w:rsidR="00376C19" w:rsidRPr="00BB6D5B">
        <w:rPr>
          <w:rFonts w:ascii="Microsoft Sans Serif" w:hAnsi="Microsoft Sans Serif" w:cs="Microsoft Sans Serif"/>
          <w:sz w:val="22"/>
          <w:szCs w:val="22"/>
        </w:rPr>
        <w:t>ed</w:t>
      </w:r>
      <w:r w:rsidRPr="00BB6D5B">
        <w:rPr>
          <w:rFonts w:ascii="Microsoft Sans Serif" w:hAnsi="Microsoft Sans Serif" w:cs="Microsoft Sans Serif"/>
          <w:sz w:val="22"/>
          <w:szCs w:val="22"/>
        </w:rPr>
        <w:t xml:space="preserve"> risks determined by the </w:t>
      </w:r>
      <w:r w:rsidR="00F63AF1" w:rsidRPr="00BB6D5B">
        <w:rPr>
          <w:rFonts w:ascii="Microsoft Sans Serif" w:hAnsi="Microsoft Sans Serif" w:cs="Microsoft Sans Serif"/>
          <w:sz w:val="22"/>
          <w:szCs w:val="22"/>
        </w:rPr>
        <w:t>department</w:t>
      </w:r>
      <w:r w:rsidR="003843FF" w:rsidRPr="00BB6D5B">
        <w:rPr>
          <w:rFonts w:ascii="Microsoft Sans Serif" w:hAnsi="Microsoft Sans Serif" w:cs="Microsoft Sans Serif"/>
          <w:sz w:val="22"/>
          <w:szCs w:val="22"/>
        </w:rPr>
        <w:t xml:space="preserve"> (each accept</w:t>
      </w:r>
      <w:r w:rsidR="00F63065" w:rsidRPr="00BB6D5B">
        <w:rPr>
          <w:rFonts w:ascii="Microsoft Sans Serif" w:hAnsi="Microsoft Sans Serif" w:cs="Microsoft Sans Serif"/>
          <w:sz w:val="22"/>
          <w:szCs w:val="22"/>
        </w:rPr>
        <w:t>able risk should be separate)</w:t>
      </w:r>
    </w:p>
    <w:p w14:paraId="1BFD0445" w14:textId="6DBC97F0" w:rsidR="00A47A8F" w:rsidRPr="00BB6D5B" w:rsidRDefault="00951B3A" w:rsidP="00E00847">
      <w:pPr>
        <w:pStyle w:val="ListParagraph"/>
        <w:numPr>
          <w:ilvl w:val="2"/>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Ransomware (Future State, not in production yet)</w:t>
      </w:r>
    </w:p>
    <w:p w14:paraId="771DB40A" w14:textId="77777777" w:rsidR="004F03D0" w:rsidRPr="00BB6D5B" w:rsidRDefault="004F03D0" w:rsidP="004F03D0">
      <w:pPr>
        <w:pStyle w:val="ListParagraph"/>
        <w:ind w:left="2160"/>
        <w:rPr>
          <w:rFonts w:ascii="Microsoft Sans Serif" w:hAnsi="Microsoft Sans Serif" w:cs="Microsoft Sans Serif"/>
          <w:sz w:val="22"/>
          <w:szCs w:val="22"/>
        </w:rPr>
      </w:pPr>
    </w:p>
    <w:p w14:paraId="683FA748" w14:textId="16573320" w:rsidR="00E96E13" w:rsidRPr="00BB6D5B" w:rsidRDefault="00E0039A" w:rsidP="00E27A1D">
      <w:pPr>
        <w:pStyle w:val="ListParagraph"/>
        <w:rPr>
          <w:rFonts w:ascii="Microsoft Sans Serif" w:hAnsi="Microsoft Sans Serif" w:cs="Microsoft Sans Serif"/>
          <w:sz w:val="22"/>
          <w:szCs w:val="22"/>
        </w:rPr>
      </w:pPr>
      <w:r w:rsidRPr="00BB6D5B">
        <w:rPr>
          <w:rFonts w:ascii="Microsoft Sans Serif" w:hAnsi="Microsoft Sans Serif" w:cs="Microsoft Sans Serif"/>
          <w:b/>
          <w:bCs/>
          <w:sz w:val="22"/>
          <w:szCs w:val="22"/>
        </w:rPr>
        <w:t>Procedure Steps</w:t>
      </w:r>
      <w:r w:rsidR="00D710D5" w:rsidRPr="00BB6D5B">
        <w:rPr>
          <w:rFonts w:ascii="Microsoft Sans Serif" w:hAnsi="Microsoft Sans Serif" w:cs="Microsoft Sans Serif"/>
          <w:b/>
          <w:bCs/>
          <w:sz w:val="22"/>
          <w:szCs w:val="22"/>
        </w:rPr>
        <w:t xml:space="preserve"> </w:t>
      </w:r>
      <w:r w:rsidR="00D710D5" w:rsidRPr="00BB6D5B">
        <w:rPr>
          <w:rFonts w:ascii="Microsoft Sans Serif" w:hAnsi="Microsoft Sans Serif" w:cs="Microsoft Sans Serif"/>
          <w:sz w:val="22"/>
          <w:szCs w:val="22"/>
          <w:u w:val="single"/>
        </w:rPr>
        <w:t>(All procedures (above) should have at least one step)</w:t>
      </w:r>
    </w:p>
    <w:p w14:paraId="2B8C6A3E" w14:textId="5019D414" w:rsidR="00E0039A" w:rsidRPr="00BB6D5B" w:rsidRDefault="00E0039A" w:rsidP="00E00847">
      <w:pPr>
        <w:pStyle w:val="ListParagraph"/>
        <w:numPr>
          <w:ilvl w:val="1"/>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Use Procedure</w:t>
      </w:r>
      <w:r w:rsidR="00E27A1D" w:rsidRPr="00BB6D5B">
        <w:rPr>
          <w:rFonts w:ascii="Microsoft Sans Serif" w:hAnsi="Microsoft Sans Serif" w:cs="Microsoft Sans Serif"/>
          <w:sz w:val="22"/>
          <w:szCs w:val="22"/>
        </w:rPr>
        <w:t xml:space="preserve"> </w:t>
      </w:r>
      <w:r w:rsidR="003A33DB" w:rsidRPr="00BB6D5B">
        <w:rPr>
          <w:rFonts w:ascii="Microsoft Sans Serif" w:hAnsi="Microsoft Sans Serif" w:cs="Microsoft Sans Serif"/>
          <w:sz w:val="22"/>
          <w:szCs w:val="22"/>
        </w:rPr>
        <w:t>s</w:t>
      </w:r>
      <w:r w:rsidR="00E27A1D" w:rsidRPr="00BB6D5B">
        <w:rPr>
          <w:rFonts w:ascii="Microsoft Sans Serif" w:hAnsi="Microsoft Sans Serif" w:cs="Microsoft Sans Serif"/>
          <w:sz w:val="22"/>
          <w:szCs w:val="22"/>
        </w:rPr>
        <w:t>teps to document the recovery procedures for the application</w:t>
      </w:r>
    </w:p>
    <w:p w14:paraId="14E43EE7" w14:textId="172780D0" w:rsidR="003A33DB" w:rsidRPr="00BB6D5B" w:rsidRDefault="003A33DB" w:rsidP="00E00847">
      <w:pPr>
        <w:pStyle w:val="ListParagraph"/>
        <w:numPr>
          <w:ilvl w:val="1"/>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In the testing and validation procedure, these would be the steps to test the application following the recovery of the application to AWS</w:t>
      </w:r>
    </w:p>
    <w:p w14:paraId="61857A76" w14:textId="3D6B3ED4" w:rsidR="003A33DB" w:rsidRPr="00BB6D5B" w:rsidRDefault="003A33DB" w:rsidP="00E00847">
      <w:pPr>
        <w:pStyle w:val="ListParagraph"/>
        <w:numPr>
          <w:ilvl w:val="1"/>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In the troubleshooting section, </w:t>
      </w:r>
      <w:r w:rsidR="00A47A8F" w:rsidRPr="00BB6D5B">
        <w:rPr>
          <w:rFonts w:ascii="Microsoft Sans Serif" w:hAnsi="Microsoft Sans Serif" w:cs="Microsoft Sans Serif"/>
          <w:sz w:val="22"/>
          <w:szCs w:val="22"/>
        </w:rPr>
        <w:t>these would be the scenario and triage steps</w:t>
      </w:r>
    </w:p>
    <w:p w14:paraId="56561844" w14:textId="779A4C9F" w:rsidR="009C6D0C" w:rsidRPr="00BB6D5B" w:rsidRDefault="009C6D0C" w:rsidP="00E00847">
      <w:pPr>
        <w:pStyle w:val="ListParagraph"/>
        <w:numPr>
          <w:ilvl w:val="1"/>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In the accept</w:t>
      </w:r>
      <w:r w:rsidR="00A67FA8" w:rsidRPr="00BB6D5B">
        <w:rPr>
          <w:rFonts w:ascii="Microsoft Sans Serif" w:hAnsi="Microsoft Sans Serif" w:cs="Microsoft Sans Serif"/>
          <w:sz w:val="22"/>
          <w:szCs w:val="22"/>
        </w:rPr>
        <w:t>ed</w:t>
      </w:r>
      <w:r w:rsidRPr="00BB6D5B">
        <w:rPr>
          <w:rFonts w:ascii="Microsoft Sans Serif" w:hAnsi="Microsoft Sans Serif" w:cs="Microsoft Sans Serif"/>
          <w:sz w:val="22"/>
          <w:szCs w:val="22"/>
        </w:rPr>
        <w:t xml:space="preserve"> risks section, these would </w:t>
      </w:r>
      <w:r w:rsidR="001349EA" w:rsidRPr="00BB6D5B">
        <w:rPr>
          <w:rFonts w:ascii="Microsoft Sans Serif" w:hAnsi="Microsoft Sans Serif" w:cs="Microsoft Sans Serif"/>
          <w:sz w:val="22"/>
          <w:szCs w:val="22"/>
        </w:rPr>
        <w:t>be the step that you expect an issue</w:t>
      </w:r>
      <w:r w:rsidR="003843FF" w:rsidRPr="00BB6D5B">
        <w:rPr>
          <w:rFonts w:ascii="Microsoft Sans Serif" w:hAnsi="Microsoft Sans Serif" w:cs="Microsoft Sans Serif"/>
          <w:sz w:val="22"/>
          <w:szCs w:val="22"/>
        </w:rPr>
        <w:t xml:space="preserve">, and </w:t>
      </w:r>
      <w:r w:rsidR="00F63065" w:rsidRPr="00BB6D5B">
        <w:rPr>
          <w:rFonts w:ascii="Microsoft Sans Serif" w:hAnsi="Microsoft Sans Serif" w:cs="Microsoft Sans Serif"/>
          <w:sz w:val="22"/>
          <w:szCs w:val="22"/>
        </w:rPr>
        <w:t xml:space="preserve">the supporting </w:t>
      </w:r>
      <w:r w:rsidR="000B1C4C" w:rsidRPr="00BB6D5B">
        <w:rPr>
          <w:rFonts w:ascii="Microsoft Sans Serif" w:hAnsi="Microsoft Sans Serif" w:cs="Microsoft Sans Serif"/>
          <w:sz w:val="22"/>
          <w:szCs w:val="22"/>
        </w:rPr>
        <w:t>statements</w:t>
      </w:r>
    </w:p>
    <w:p w14:paraId="025ABDD1" w14:textId="229BB232" w:rsidR="00AC6B46" w:rsidRPr="00BB6D5B" w:rsidRDefault="00AC6B46" w:rsidP="00E00847">
      <w:pPr>
        <w:pStyle w:val="ListParagraph"/>
        <w:numPr>
          <w:ilvl w:val="1"/>
          <w:numId w:val="8"/>
        </w:numPr>
        <w:rPr>
          <w:rFonts w:ascii="Microsoft Sans Serif" w:hAnsi="Microsoft Sans Serif" w:cs="Microsoft Sans Serif"/>
          <w:sz w:val="22"/>
          <w:szCs w:val="22"/>
        </w:rPr>
      </w:pPr>
      <w:r w:rsidRPr="00BB6D5B">
        <w:rPr>
          <w:rFonts w:ascii="Microsoft Sans Serif" w:hAnsi="Microsoft Sans Serif" w:cs="Microsoft Sans Serif"/>
          <w:sz w:val="22"/>
          <w:szCs w:val="22"/>
        </w:rPr>
        <w:t xml:space="preserve">In the ransomware section, these would be the </w:t>
      </w:r>
      <w:r w:rsidR="00DD52C3" w:rsidRPr="00BB6D5B">
        <w:rPr>
          <w:rFonts w:ascii="Microsoft Sans Serif" w:hAnsi="Microsoft Sans Serif" w:cs="Microsoft Sans Serif"/>
          <w:sz w:val="22"/>
          <w:szCs w:val="22"/>
        </w:rPr>
        <w:t>steps to take in the event of a ransomware attack on your application</w:t>
      </w:r>
    </w:p>
    <w:p w14:paraId="1FC2A9E3" w14:textId="2541B916" w:rsidR="00011335" w:rsidRPr="00BB6D5B" w:rsidRDefault="00011335" w:rsidP="005F421C">
      <w:pPr>
        <w:rPr>
          <w:rFonts w:ascii="Microsoft Sans Serif" w:hAnsi="Microsoft Sans Serif" w:cs="Microsoft Sans Serif"/>
          <w:sz w:val="22"/>
          <w:szCs w:val="22"/>
        </w:rPr>
      </w:pPr>
    </w:p>
    <w:p w14:paraId="656659DB" w14:textId="7140AF5A" w:rsidR="000F3C6B" w:rsidRPr="00BB6D5B" w:rsidRDefault="0081048F" w:rsidP="005F421C">
      <w:pPr>
        <w:rPr>
          <w:rFonts w:ascii="Microsoft Sans Serif" w:hAnsi="Microsoft Sans Serif" w:cs="Microsoft Sans Serif"/>
          <w:sz w:val="22"/>
          <w:szCs w:val="22"/>
        </w:rPr>
      </w:pPr>
      <w:r w:rsidRPr="00BB6D5B">
        <w:rPr>
          <w:rFonts w:ascii="Microsoft Sans Serif" w:hAnsi="Microsoft Sans Serif" w:cs="Microsoft Sans Serif"/>
          <w:sz w:val="22"/>
          <w:szCs w:val="22"/>
        </w:rPr>
        <w:t>Leveraging the information above</w:t>
      </w:r>
      <w:r w:rsidR="004A6729" w:rsidRPr="00BB6D5B">
        <w:rPr>
          <w:rFonts w:ascii="Microsoft Sans Serif" w:hAnsi="Microsoft Sans Serif" w:cs="Microsoft Sans Serif"/>
          <w:sz w:val="22"/>
          <w:szCs w:val="22"/>
        </w:rPr>
        <w:t>,</w:t>
      </w:r>
      <w:r w:rsidRPr="00BB6D5B">
        <w:rPr>
          <w:rFonts w:ascii="Microsoft Sans Serif" w:hAnsi="Microsoft Sans Serif" w:cs="Microsoft Sans Serif"/>
          <w:sz w:val="22"/>
          <w:szCs w:val="22"/>
        </w:rPr>
        <w:t xml:space="preserve"> </w:t>
      </w:r>
      <w:r w:rsidR="004A6729" w:rsidRPr="00BB6D5B">
        <w:rPr>
          <w:rFonts w:ascii="Microsoft Sans Serif" w:hAnsi="Microsoft Sans Serif" w:cs="Microsoft Sans Serif"/>
          <w:sz w:val="22"/>
          <w:szCs w:val="22"/>
        </w:rPr>
        <w:t>let us</w:t>
      </w:r>
      <w:r w:rsidR="006B6FF6" w:rsidRPr="00BB6D5B">
        <w:rPr>
          <w:rFonts w:ascii="Microsoft Sans Serif" w:hAnsi="Microsoft Sans Serif" w:cs="Microsoft Sans Serif"/>
          <w:sz w:val="22"/>
          <w:szCs w:val="22"/>
        </w:rPr>
        <w:t xml:space="preserve"> build an example.</w:t>
      </w:r>
    </w:p>
    <w:p w14:paraId="56F58089" w14:textId="77777777" w:rsidR="00C6333F" w:rsidRPr="00BB6D5B" w:rsidRDefault="00C6333F">
      <w:pPr>
        <w:rPr>
          <w:rFonts w:ascii="Microsoft Sans Serif" w:hAnsi="Microsoft Sans Serif" w:cs="Microsoft Sans Serif"/>
          <w:sz w:val="22"/>
          <w:szCs w:val="22"/>
        </w:rPr>
      </w:pPr>
    </w:p>
    <w:p w14:paraId="5F3CD250" w14:textId="32BD1FA1" w:rsidR="006B6FF6" w:rsidRPr="009D788A" w:rsidRDefault="006B6FF6" w:rsidP="009D788A">
      <w:pPr>
        <w:rPr>
          <w:rFonts w:ascii="Microsoft Sans Serif" w:hAnsi="Microsoft Sans Serif" w:cs="Microsoft Sans Serif"/>
          <w:b/>
          <w:bCs/>
          <w:sz w:val="22"/>
          <w:szCs w:val="22"/>
        </w:rPr>
      </w:pPr>
      <w:bookmarkStart w:id="69" w:name="_Toc113438339"/>
      <w:r w:rsidRPr="009D788A">
        <w:rPr>
          <w:rFonts w:ascii="Microsoft Sans Serif" w:hAnsi="Microsoft Sans Serif" w:cs="Microsoft Sans Serif"/>
          <w:b/>
          <w:bCs/>
          <w:sz w:val="22"/>
          <w:szCs w:val="22"/>
        </w:rPr>
        <w:t>Example</w:t>
      </w:r>
      <w:bookmarkEnd w:id="69"/>
    </w:p>
    <w:p w14:paraId="63A1A95F" w14:textId="12965E94" w:rsidR="006B6FF6" w:rsidRPr="00BB6D5B" w:rsidRDefault="008C1825" w:rsidP="006B6FF6">
      <w:pPr>
        <w:rPr>
          <w:rFonts w:ascii="Microsoft Sans Serif" w:hAnsi="Microsoft Sans Serif" w:cs="Microsoft Sans Serif"/>
          <w:sz w:val="22"/>
          <w:szCs w:val="22"/>
        </w:rPr>
      </w:pPr>
      <w:r w:rsidRPr="00BB6D5B">
        <w:rPr>
          <w:rFonts w:ascii="Microsoft Sans Serif" w:hAnsi="Microsoft Sans Serif" w:cs="Microsoft Sans Serif"/>
          <w:i/>
          <w:iCs/>
          <w:sz w:val="22"/>
          <w:szCs w:val="22"/>
        </w:rPr>
        <w:t>Scenario:</w:t>
      </w:r>
      <w:r w:rsidRPr="00BB6D5B">
        <w:rPr>
          <w:rFonts w:ascii="Microsoft Sans Serif" w:hAnsi="Microsoft Sans Serif" w:cs="Microsoft Sans Serif"/>
          <w:sz w:val="22"/>
          <w:szCs w:val="22"/>
        </w:rPr>
        <w:t xml:space="preserve">  An IT service name</w:t>
      </w:r>
      <w:r w:rsidR="008164C2" w:rsidRPr="00BB6D5B">
        <w:rPr>
          <w:rFonts w:ascii="Microsoft Sans Serif" w:hAnsi="Microsoft Sans Serif" w:cs="Microsoft Sans Serif"/>
          <w:sz w:val="22"/>
          <w:szCs w:val="22"/>
        </w:rPr>
        <w:t xml:space="preserve">d </w:t>
      </w:r>
      <w:proofErr w:type="spellStart"/>
      <w:r w:rsidR="00D72708" w:rsidRPr="00BB6D5B">
        <w:rPr>
          <w:rFonts w:ascii="Microsoft Sans Serif" w:hAnsi="Microsoft Sans Serif" w:cs="Microsoft Sans Serif"/>
          <w:sz w:val="22"/>
          <w:szCs w:val="22"/>
        </w:rPr>
        <w:t>Rockin</w:t>
      </w:r>
      <w:proofErr w:type="spellEnd"/>
      <w:r w:rsidR="00D72708" w:rsidRPr="00BB6D5B">
        <w:rPr>
          <w:rFonts w:ascii="Microsoft Sans Serif" w:hAnsi="Microsoft Sans Serif" w:cs="Microsoft Sans Serif"/>
          <w:sz w:val="22"/>
          <w:szCs w:val="22"/>
        </w:rPr>
        <w:t>’ Trojans</w:t>
      </w:r>
      <w:r w:rsidR="009D3C36" w:rsidRPr="00BB6D5B">
        <w:rPr>
          <w:rFonts w:ascii="Microsoft Sans Serif" w:hAnsi="Microsoft Sans Serif" w:cs="Microsoft Sans Serif"/>
          <w:sz w:val="22"/>
          <w:szCs w:val="22"/>
        </w:rPr>
        <w:t xml:space="preserve">, it consists of two applications, one of </w:t>
      </w:r>
      <w:r w:rsidR="00133AD7" w:rsidRPr="00BB6D5B">
        <w:rPr>
          <w:rFonts w:ascii="Microsoft Sans Serif" w:hAnsi="Microsoft Sans Serif" w:cs="Microsoft Sans Serif"/>
          <w:sz w:val="22"/>
          <w:szCs w:val="22"/>
        </w:rPr>
        <w:t>which is a dependency and is not in our control.  The other has a database server, application server</w:t>
      </w:r>
      <w:r w:rsidR="00B705A6" w:rsidRPr="00BB6D5B">
        <w:rPr>
          <w:rFonts w:ascii="Microsoft Sans Serif" w:hAnsi="Microsoft Sans Serif" w:cs="Microsoft Sans Serif"/>
          <w:sz w:val="22"/>
          <w:szCs w:val="22"/>
        </w:rPr>
        <w:t>, an application user interface server.</w:t>
      </w:r>
    </w:p>
    <w:p w14:paraId="2DB72165" w14:textId="597D5C4D" w:rsidR="004B27FA" w:rsidRPr="00BB6D5B" w:rsidRDefault="004B27FA" w:rsidP="006B6FF6">
      <w:pPr>
        <w:rPr>
          <w:rFonts w:ascii="Microsoft Sans Serif" w:hAnsi="Microsoft Sans Serif" w:cs="Microsoft Sans Serif"/>
          <w:sz w:val="22"/>
          <w:szCs w:val="22"/>
        </w:rPr>
      </w:pPr>
      <w:r w:rsidRPr="00BB6D5B">
        <w:rPr>
          <w:rFonts w:ascii="Microsoft Sans Serif" w:hAnsi="Microsoft Sans Serif" w:cs="Microsoft Sans Serif"/>
          <w:sz w:val="22"/>
          <w:szCs w:val="22"/>
        </w:rPr>
        <w:lastRenderedPageBreak/>
        <w:t xml:space="preserve">Using this scenario, we will create one “Procedure Group” to describe the </w:t>
      </w:r>
      <w:r w:rsidR="007761E9" w:rsidRPr="00BB6D5B">
        <w:rPr>
          <w:rFonts w:ascii="Microsoft Sans Serif" w:hAnsi="Microsoft Sans Serif" w:cs="Microsoft Sans Serif"/>
          <w:sz w:val="22"/>
          <w:szCs w:val="22"/>
        </w:rPr>
        <w:t xml:space="preserve">IT </w:t>
      </w:r>
      <w:r w:rsidRPr="00BB6D5B">
        <w:rPr>
          <w:rFonts w:ascii="Microsoft Sans Serif" w:hAnsi="Microsoft Sans Serif" w:cs="Microsoft Sans Serif"/>
          <w:sz w:val="22"/>
          <w:szCs w:val="22"/>
        </w:rPr>
        <w:t xml:space="preserve">service, then </w:t>
      </w:r>
      <w:r w:rsidR="00E532DE" w:rsidRPr="00BB6D5B">
        <w:rPr>
          <w:rFonts w:ascii="Microsoft Sans Serif" w:hAnsi="Microsoft Sans Serif" w:cs="Microsoft Sans Serif"/>
          <w:sz w:val="22"/>
          <w:szCs w:val="22"/>
        </w:rPr>
        <w:t>four</w:t>
      </w:r>
      <w:r w:rsidRPr="00BB6D5B">
        <w:rPr>
          <w:rFonts w:ascii="Microsoft Sans Serif" w:hAnsi="Microsoft Sans Serif" w:cs="Microsoft Sans Serif"/>
          <w:sz w:val="22"/>
          <w:szCs w:val="22"/>
        </w:rPr>
        <w:t xml:space="preserve"> “Procedures</w:t>
      </w:r>
      <w:r w:rsidR="00E532DE" w:rsidRPr="00BB6D5B">
        <w:rPr>
          <w:rFonts w:ascii="Microsoft Sans Serif" w:hAnsi="Microsoft Sans Serif" w:cs="Microsoft Sans Serif"/>
          <w:sz w:val="22"/>
          <w:szCs w:val="22"/>
        </w:rPr>
        <w:t xml:space="preserve">,” one for checking the dependency, one for </w:t>
      </w:r>
      <w:r w:rsidR="006E639D" w:rsidRPr="00BB6D5B">
        <w:rPr>
          <w:rFonts w:ascii="Microsoft Sans Serif" w:hAnsi="Microsoft Sans Serif" w:cs="Microsoft Sans Serif"/>
          <w:sz w:val="22"/>
          <w:szCs w:val="22"/>
        </w:rPr>
        <w:t>the</w:t>
      </w:r>
      <w:r w:rsidR="00D541AC" w:rsidRPr="00BB6D5B">
        <w:rPr>
          <w:rFonts w:ascii="Microsoft Sans Serif" w:hAnsi="Microsoft Sans Serif" w:cs="Microsoft Sans Serif"/>
          <w:sz w:val="22"/>
          <w:szCs w:val="22"/>
        </w:rPr>
        <w:t xml:space="preserve"> application, one for testing the application, and finally a troubleshooting procedure.  </w:t>
      </w:r>
      <w:r w:rsidR="000F3BE5" w:rsidRPr="00BB6D5B">
        <w:rPr>
          <w:rFonts w:ascii="Microsoft Sans Serif" w:hAnsi="Microsoft Sans Serif" w:cs="Microsoft Sans Serif"/>
          <w:sz w:val="22"/>
          <w:szCs w:val="22"/>
        </w:rPr>
        <w:t>Each procedure will have one or more steps.</w:t>
      </w:r>
      <w:r w:rsidR="008C744C" w:rsidRPr="00BB6D5B">
        <w:rPr>
          <w:rFonts w:ascii="Microsoft Sans Serif" w:hAnsi="Microsoft Sans Serif" w:cs="Microsoft Sans Serif"/>
          <w:sz w:val="22"/>
          <w:szCs w:val="22"/>
        </w:rPr>
        <w:t xml:space="preserve">  </w:t>
      </w:r>
    </w:p>
    <w:p w14:paraId="361ADF74" w14:textId="1C6BE6CD" w:rsidR="006B26F3" w:rsidRPr="00BB6D5B" w:rsidRDefault="006B26F3" w:rsidP="006B26F3">
      <w:pPr>
        <w:pStyle w:val="Heading3"/>
        <w:rPr>
          <w:rFonts w:ascii="Microsoft Sans Serif" w:hAnsi="Microsoft Sans Serif" w:cs="Microsoft Sans Serif"/>
          <w:sz w:val="22"/>
          <w:szCs w:val="22"/>
        </w:rPr>
      </w:pPr>
      <w:bookmarkStart w:id="70" w:name="_Toc113438340"/>
      <w:r w:rsidRPr="00BB6D5B">
        <w:rPr>
          <w:rFonts w:ascii="Microsoft Sans Serif" w:hAnsi="Microsoft Sans Serif" w:cs="Microsoft Sans Serif"/>
          <w:sz w:val="22"/>
          <w:szCs w:val="22"/>
        </w:rPr>
        <w:t>Procedure Group</w:t>
      </w:r>
      <w:bookmarkEnd w:id="70"/>
    </w:p>
    <w:p w14:paraId="728202B6" w14:textId="0A7CB51F" w:rsidR="006B26F3" w:rsidRPr="00BB6D5B" w:rsidRDefault="00AE0059" w:rsidP="00BF54C6">
      <w:pPr>
        <w:spacing w:after="0"/>
        <w:rPr>
          <w:rFonts w:ascii="Microsoft Sans Serif" w:hAnsi="Microsoft Sans Serif" w:cs="Microsoft Sans Serif"/>
          <w:sz w:val="22"/>
          <w:szCs w:val="22"/>
        </w:rPr>
      </w:pPr>
      <w:r w:rsidRPr="00BB6D5B">
        <w:rPr>
          <w:rFonts w:ascii="Microsoft Sans Serif" w:hAnsi="Microsoft Sans Serif" w:cs="Microsoft Sans Serif"/>
          <w:b/>
          <w:bCs/>
          <w:sz w:val="22"/>
          <w:szCs w:val="22"/>
        </w:rPr>
        <w:t>Name:</w:t>
      </w:r>
      <w:r w:rsidRPr="00BB6D5B">
        <w:rPr>
          <w:rFonts w:ascii="Microsoft Sans Serif" w:hAnsi="Microsoft Sans Serif" w:cs="Microsoft Sans Serif"/>
          <w:sz w:val="22"/>
          <w:szCs w:val="22"/>
        </w:rPr>
        <w:t xml:space="preserve">  </w:t>
      </w:r>
      <w:proofErr w:type="spellStart"/>
      <w:r w:rsidR="00B75625" w:rsidRPr="00BB6D5B">
        <w:rPr>
          <w:rFonts w:ascii="Microsoft Sans Serif" w:hAnsi="Microsoft Sans Serif" w:cs="Microsoft Sans Serif"/>
          <w:sz w:val="22"/>
          <w:szCs w:val="22"/>
        </w:rPr>
        <w:t>Rockin</w:t>
      </w:r>
      <w:proofErr w:type="spellEnd"/>
      <w:r w:rsidR="00B75625" w:rsidRPr="00BB6D5B">
        <w:rPr>
          <w:rFonts w:ascii="Microsoft Sans Serif" w:hAnsi="Microsoft Sans Serif" w:cs="Microsoft Sans Serif"/>
          <w:sz w:val="22"/>
          <w:szCs w:val="22"/>
        </w:rPr>
        <w:t>’ Trojans Service</w:t>
      </w:r>
    </w:p>
    <w:p w14:paraId="0BA824FE" w14:textId="02CAC661" w:rsidR="00AE0059" w:rsidRPr="00BB6D5B" w:rsidRDefault="000F1C5B" w:rsidP="00BF54C6">
      <w:pPr>
        <w:spacing w:after="0"/>
        <w:rPr>
          <w:rFonts w:ascii="Microsoft Sans Serif" w:hAnsi="Microsoft Sans Serif" w:cs="Microsoft Sans Serif"/>
          <w:sz w:val="22"/>
          <w:szCs w:val="22"/>
        </w:rPr>
      </w:pPr>
      <w:r w:rsidRPr="00BB6D5B">
        <w:rPr>
          <w:rFonts w:ascii="Microsoft Sans Serif" w:hAnsi="Microsoft Sans Serif" w:cs="Microsoft Sans Serif"/>
          <w:b/>
          <w:bCs/>
          <w:sz w:val="22"/>
          <w:szCs w:val="22"/>
        </w:rPr>
        <w:t>Description:</w:t>
      </w:r>
      <w:r w:rsidRPr="00BB6D5B">
        <w:rPr>
          <w:rFonts w:ascii="Microsoft Sans Serif" w:hAnsi="Microsoft Sans Serif" w:cs="Microsoft Sans Serif"/>
          <w:sz w:val="22"/>
          <w:szCs w:val="22"/>
        </w:rPr>
        <w:t xml:space="preserve">  This service allows Trojans of all ages to show off their </w:t>
      </w:r>
      <w:r w:rsidR="00604E5E" w:rsidRPr="00BB6D5B">
        <w:rPr>
          <w:rFonts w:ascii="Microsoft Sans Serif" w:hAnsi="Microsoft Sans Serif" w:cs="Microsoft Sans Serif"/>
          <w:sz w:val="22"/>
          <w:szCs w:val="22"/>
        </w:rPr>
        <w:t>garage band</w:t>
      </w:r>
      <w:r w:rsidR="000D16BD" w:rsidRPr="00BB6D5B">
        <w:rPr>
          <w:rFonts w:ascii="Microsoft Sans Serif" w:hAnsi="Microsoft Sans Serif" w:cs="Microsoft Sans Serif"/>
          <w:sz w:val="22"/>
          <w:szCs w:val="22"/>
        </w:rPr>
        <w:t>’</w:t>
      </w:r>
      <w:r w:rsidR="00604E5E" w:rsidRPr="00BB6D5B">
        <w:rPr>
          <w:rFonts w:ascii="Microsoft Sans Serif" w:hAnsi="Microsoft Sans Serif" w:cs="Microsoft Sans Serif"/>
          <w:sz w:val="22"/>
          <w:szCs w:val="22"/>
        </w:rPr>
        <w:t>s</w:t>
      </w:r>
      <w:r w:rsidR="00423B2A" w:rsidRPr="00BB6D5B">
        <w:rPr>
          <w:rFonts w:ascii="Microsoft Sans Serif" w:hAnsi="Microsoft Sans Serif" w:cs="Microsoft Sans Serif"/>
          <w:sz w:val="22"/>
          <w:szCs w:val="22"/>
        </w:rPr>
        <w:t xml:space="preserve"> talent</w:t>
      </w:r>
    </w:p>
    <w:p w14:paraId="09FB4025" w14:textId="15647569" w:rsidR="00296723" w:rsidRPr="00BB6D5B" w:rsidRDefault="00296723" w:rsidP="00EA51C0">
      <w:pPr>
        <w:ind w:left="1440"/>
        <w:rPr>
          <w:rFonts w:ascii="Microsoft Sans Serif" w:hAnsi="Microsoft Sans Serif" w:cs="Microsoft Sans Serif"/>
          <w:sz w:val="22"/>
          <w:szCs w:val="22"/>
        </w:rPr>
      </w:pPr>
    </w:p>
    <w:p w14:paraId="035FC41A" w14:textId="77777777" w:rsidR="002F4B3E" w:rsidRPr="00BB6D5B" w:rsidRDefault="002F4B3E" w:rsidP="00EA51C0">
      <w:pPr>
        <w:pStyle w:val="Heading4"/>
        <w:ind w:left="720"/>
        <w:rPr>
          <w:rFonts w:ascii="Microsoft Sans Serif" w:hAnsi="Microsoft Sans Serif" w:cs="Microsoft Sans Serif"/>
          <w:sz w:val="22"/>
          <w:szCs w:val="22"/>
        </w:rPr>
      </w:pPr>
      <w:r w:rsidRPr="00BB6D5B">
        <w:rPr>
          <w:rFonts w:ascii="Microsoft Sans Serif" w:hAnsi="Microsoft Sans Serif" w:cs="Microsoft Sans Serif"/>
          <w:sz w:val="22"/>
          <w:szCs w:val="22"/>
        </w:rPr>
        <w:t>Procedure</w:t>
      </w:r>
    </w:p>
    <w:p w14:paraId="0BF2C595" w14:textId="2380B7EB" w:rsidR="002F4B3E" w:rsidRPr="00BB6D5B" w:rsidRDefault="002F4B3E" w:rsidP="00EA51C0">
      <w:pPr>
        <w:spacing w:after="0"/>
        <w:ind w:left="720"/>
        <w:rPr>
          <w:rFonts w:ascii="Microsoft Sans Serif" w:hAnsi="Microsoft Sans Serif" w:cs="Microsoft Sans Serif"/>
          <w:sz w:val="22"/>
          <w:szCs w:val="22"/>
        </w:rPr>
      </w:pPr>
      <w:r w:rsidRPr="00BB6D5B">
        <w:rPr>
          <w:rFonts w:ascii="Microsoft Sans Serif" w:hAnsi="Microsoft Sans Serif" w:cs="Microsoft Sans Serif"/>
          <w:b/>
          <w:bCs/>
          <w:sz w:val="22"/>
          <w:szCs w:val="22"/>
        </w:rPr>
        <w:t>Number:</w:t>
      </w:r>
      <w:r w:rsidRPr="00BB6D5B">
        <w:rPr>
          <w:rFonts w:ascii="Microsoft Sans Serif" w:hAnsi="Microsoft Sans Serif" w:cs="Microsoft Sans Serif"/>
          <w:sz w:val="22"/>
          <w:szCs w:val="22"/>
        </w:rPr>
        <w:t xml:space="preserve">  Procedure 1.0</w:t>
      </w:r>
      <w:r w:rsidR="00F30878" w:rsidRPr="00BB6D5B">
        <w:rPr>
          <w:rFonts w:ascii="Microsoft Sans Serif" w:hAnsi="Microsoft Sans Serif" w:cs="Microsoft Sans Serif"/>
          <w:sz w:val="22"/>
          <w:szCs w:val="22"/>
        </w:rPr>
        <w:t>1</w:t>
      </w:r>
      <w:r w:rsidR="00E63CD6" w:rsidRPr="00BB6D5B">
        <w:rPr>
          <w:rFonts w:ascii="Microsoft Sans Serif" w:hAnsi="Microsoft Sans Serif" w:cs="Microsoft Sans Serif"/>
          <w:sz w:val="22"/>
          <w:szCs w:val="22"/>
        </w:rPr>
        <w:t xml:space="preserve">  </w:t>
      </w:r>
    </w:p>
    <w:p w14:paraId="7B929814" w14:textId="4D1913A8" w:rsidR="002F4B3E" w:rsidRPr="00BB6D5B" w:rsidRDefault="002F4B3E" w:rsidP="00EA51C0">
      <w:pPr>
        <w:spacing w:after="0"/>
        <w:ind w:left="720"/>
        <w:rPr>
          <w:rFonts w:ascii="Microsoft Sans Serif" w:hAnsi="Microsoft Sans Serif" w:cs="Microsoft Sans Serif"/>
          <w:sz w:val="22"/>
          <w:szCs w:val="22"/>
        </w:rPr>
      </w:pPr>
      <w:r w:rsidRPr="00BB6D5B">
        <w:rPr>
          <w:rFonts w:ascii="Microsoft Sans Serif" w:hAnsi="Microsoft Sans Serif" w:cs="Microsoft Sans Serif"/>
          <w:b/>
          <w:bCs/>
          <w:sz w:val="22"/>
          <w:szCs w:val="22"/>
        </w:rPr>
        <w:t>Name:</w:t>
      </w:r>
      <w:r w:rsidRPr="00BB6D5B">
        <w:rPr>
          <w:rFonts w:ascii="Microsoft Sans Serif" w:hAnsi="Microsoft Sans Serif" w:cs="Microsoft Sans Serif"/>
          <w:sz w:val="22"/>
          <w:szCs w:val="22"/>
        </w:rPr>
        <w:t xml:space="preserve"> </w:t>
      </w:r>
      <w:r w:rsidR="00775DDE" w:rsidRPr="00BB6D5B">
        <w:rPr>
          <w:rFonts w:ascii="Microsoft Sans Serif" w:hAnsi="Microsoft Sans Serif" w:cs="Microsoft Sans Serif"/>
          <w:sz w:val="22"/>
          <w:szCs w:val="22"/>
        </w:rPr>
        <w:t xml:space="preserve">Recover </w:t>
      </w:r>
      <w:proofErr w:type="spellStart"/>
      <w:r w:rsidR="00DC696F" w:rsidRPr="00BB6D5B">
        <w:rPr>
          <w:rFonts w:ascii="Microsoft Sans Serif" w:hAnsi="Microsoft Sans Serif" w:cs="Microsoft Sans Serif"/>
          <w:sz w:val="22"/>
          <w:szCs w:val="22"/>
        </w:rPr>
        <w:t>rockintrojans</w:t>
      </w:r>
      <w:proofErr w:type="spellEnd"/>
      <w:r w:rsidR="00DC696F" w:rsidRPr="00BB6D5B">
        <w:rPr>
          <w:rFonts w:ascii="Microsoft Sans Serif" w:hAnsi="Microsoft Sans Serif" w:cs="Microsoft Sans Serif"/>
          <w:sz w:val="22"/>
          <w:szCs w:val="22"/>
        </w:rPr>
        <w:t xml:space="preserve"> application</w:t>
      </w:r>
      <w:r w:rsidRPr="00BB6D5B">
        <w:rPr>
          <w:rFonts w:ascii="Microsoft Sans Serif" w:hAnsi="Microsoft Sans Serif" w:cs="Microsoft Sans Serif"/>
          <w:sz w:val="22"/>
          <w:szCs w:val="22"/>
        </w:rPr>
        <w:t xml:space="preserve"> </w:t>
      </w:r>
    </w:p>
    <w:p w14:paraId="41E124E3" w14:textId="050BF606" w:rsidR="002F4B3E" w:rsidRPr="00BB6D5B" w:rsidRDefault="002F4B3E" w:rsidP="00EA51C0">
      <w:pPr>
        <w:ind w:left="720"/>
        <w:rPr>
          <w:rFonts w:ascii="Microsoft Sans Serif" w:hAnsi="Microsoft Sans Serif" w:cs="Microsoft Sans Serif"/>
          <w:sz w:val="22"/>
          <w:szCs w:val="22"/>
        </w:rPr>
      </w:pPr>
      <w:r w:rsidRPr="00BB6D5B">
        <w:rPr>
          <w:rFonts w:ascii="Microsoft Sans Serif" w:hAnsi="Microsoft Sans Serif" w:cs="Microsoft Sans Serif"/>
          <w:b/>
          <w:bCs/>
          <w:sz w:val="22"/>
          <w:szCs w:val="22"/>
        </w:rPr>
        <w:t>Description:</w:t>
      </w:r>
      <w:r w:rsidRPr="00BB6D5B">
        <w:rPr>
          <w:rFonts w:ascii="Microsoft Sans Serif" w:hAnsi="Microsoft Sans Serif" w:cs="Microsoft Sans Serif"/>
          <w:sz w:val="22"/>
          <w:szCs w:val="22"/>
        </w:rPr>
        <w:t xml:space="preserve">  </w:t>
      </w:r>
      <w:r w:rsidR="000A4706" w:rsidRPr="00BB6D5B">
        <w:rPr>
          <w:rFonts w:ascii="Microsoft Sans Serif" w:hAnsi="Microsoft Sans Serif" w:cs="Microsoft Sans Serif"/>
          <w:sz w:val="22"/>
          <w:szCs w:val="22"/>
        </w:rPr>
        <w:t xml:space="preserve">Recovery of the main application for the </w:t>
      </w:r>
      <w:proofErr w:type="spellStart"/>
      <w:r w:rsidR="000A4706" w:rsidRPr="00BB6D5B">
        <w:rPr>
          <w:rFonts w:ascii="Microsoft Sans Serif" w:hAnsi="Microsoft Sans Serif" w:cs="Microsoft Sans Serif"/>
          <w:sz w:val="22"/>
          <w:szCs w:val="22"/>
        </w:rPr>
        <w:t>Rockin</w:t>
      </w:r>
      <w:proofErr w:type="spellEnd"/>
      <w:r w:rsidR="000A4706" w:rsidRPr="00BB6D5B">
        <w:rPr>
          <w:rFonts w:ascii="Microsoft Sans Serif" w:hAnsi="Microsoft Sans Serif" w:cs="Microsoft Sans Serif"/>
          <w:sz w:val="22"/>
          <w:szCs w:val="22"/>
        </w:rPr>
        <w:t>’ Trojans IT Service</w:t>
      </w:r>
    </w:p>
    <w:p w14:paraId="0C9DC365" w14:textId="77777777" w:rsidR="007457A3" w:rsidRPr="00BB6D5B" w:rsidRDefault="007457A3" w:rsidP="007457A3">
      <w:pPr>
        <w:ind w:firstLine="720"/>
        <w:rPr>
          <w:rFonts w:ascii="Microsoft Sans Serif" w:hAnsi="Microsoft Sans Serif" w:cs="Microsoft Sans Serif"/>
          <w:b/>
          <w:bCs/>
          <w:sz w:val="22"/>
          <w:szCs w:val="22"/>
        </w:rPr>
      </w:pPr>
      <w:r w:rsidRPr="00BB6D5B">
        <w:rPr>
          <w:rFonts w:ascii="Microsoft Sans Serif" w:hAnsi="Microsoft Sans Serif" w:cs="Microsoft Sans Serif"/>
          <w:b/>
          <w:bCs/>
          <w:sz w:val="22"/>
          <w:szCs w:val="22"/>
        </w:rPr>
        <w:t>Diagram of the service:</w:t>
      </w:r>
    </w:p>
    <w:p w14:paraId="1B5DA9DF" w14:textId="77777777" w:rsidR="007457A3" w:rsidRDefault="007457A3" w:rsidP="007457A3">
      <w:pPr>
        <w:keepNext/>
        <w:jc w:val="center"/>
      </w:pPr>
      <w:r w:rsidRPr="00922308">
        <w:rPr>
          <w:noProof/>
        </w:rPr>
        <w:drawing>
          <wp:inline distT="0" distB="0" distL="0" distR="0" wp14:anchorId="47B8D770" wp14:editId="192DC3D3">
            <wp:extent cx="3429000" cy="2327763"/>
            <wp:effectExtent l="0" t="0" r="0" b="0"/>
            <wp:docPr id="5" name="Picture 5" descr="Example Diagram for an IT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Diagram for an IT service&#10;&#10;Description automatically generated"/>
                    <pic:cNvPicPr/>
                  </pic:nvPicPr>
                  <pic:blipFill>
                    <a:blip r:embed="rId27"/>
                    <a:stretch>
                      <a:fillRect/>
                    </a:stretch>
                  </pic:blipFill>
                  <pic:spPr>
                    <a:xfrm>
                      <a:off x="0" y="0"/>
                      <a:ext cx="3442480" cy="2336914"/>
                    </a:xfrm>
                    <a:prstGeom prst="rect">
                      <a:avLst/>
                    </a:prstGeom>
                  </pic:spPr>
                </pic:pic>
              </a:graphicData>
            </a:graphic>
          </wp:inline>
        </w:drawing>
      </w:r>
    </w:p>
    <w:p w14:paraId="734AA1FB" w14:textId="377144F6" w:rsidR="007457A3" w:rsidRPr="002E12EB" w:rsidRDefault="007457A3" w:rsidP="007457A3">
      <w:pPr>
        <w:pStyle w:val="Caption"/>
        <w:jc w:val="center"/>
        <w:rPr>
          <w:rFonts w:ascii="Microsoft Sans Serif" w:hAnsi="Microsoft Sans Serif" w:cs="Microsoft Sans Serif"/>
          <w:sz w:val="22"/>
          <w:szCs w:val="22"/>
        </w:rPr>
      </w:pPr>
      <w:bookmarkStart w:id="71" w:name="_Toc112421669"/>
      <w:r w:rsidRPr="002E12EB">
        <w:rPr>
          <w:rFonts w:ascii="Microsoft Sans Serif" w:hAnsi="Microsoft Sans Serif" w:cs="Microsoft Sans Serif"/>
          <w:sz w:val="22"/>
          <w:szCs w:val="22"/>
        </w:rPr>
        <w:t xml:space="preserve">Figure </w:t>
      </w:r>
      <w:r w:rsidRPr="002E12EB">
        <w:rPr>
          <w:rFonts w:ascii="Microsoft Sans Serif" w:hAnsi="Microsoft Sans Serif" w:cs="Microsoft Sans Serif"/>
          <w:sz w:val="22"/>
          <w:szCs w:val="22"/>
        </w:rPr>
        <w:fldChar w:fldCharType="begin"/>
      </w:r>
      <w:r w:rsidRPr="002E12EB">
        <w:rPr>
          <w:rFonts w:ascii="Microsoft Sans Serif" w:hAnsi="Microsoft Sans Serif" w:cs="Microsoft Sans Serif"/>
          <w:sz w:val="22"/>
          <w:szCs w:val="22"/>
        </w:rPr>
        <w:instrText xml:space="preserve"> SEQ Figure \* ARABIC </w:instrText>
      </w:r>
      <w:r w:rsidRPr="002E12EB">
        <w:rPr>
          <w:rFonts w:ascii="Microsoft Sans Serif" w:hAnsi="Microsoft Sans Serif" w:cs="Microsoft Sans Serif"/>
          <w:sz w:val="22"/>
          <w:szCs w:val="22"/>
        </w:rPr>
        <w:fldChar w:fldCharType="separate"/>
      </w:r>
      <w:r w:rsidR="000B4DF1" w:rsidRPr="002E12EB">
        <w:rPr>
          <w:rFonts w:ascii="Microsoft Sans Serif" w:hAnsi="Microsoft Sans Serif" w:cs="Microsoft Sans Serif"/>
          <w:noProof/>
          <w:sz w:val="22"/>
          <w:szCs w:val="22"/>
        </w:rPr>
        <w:t>10</w:t>
      </w:r>
      <w:r w:rsidRPr="002E12EB">
        <w:rPr>
          <w:rFonts w:ascii="Microsoft Sans Serif" w:hAnsi="Microsoft Sans Serif" w:cs="Microsoft Sans Serif"/>
          <w:noProof/>
          <w:sz w:val="22"/>
          <w:szCs w:val="22"/>
        </w:rPr>
        <w:fldChar w:fldCharType="end"/>
      </w:r>
      <w:r w:rsidRPr="002E12EB">
        <w:rPr>
          <w:rFonts w:ascii="Microsoft Sans Serif" w:hAnsi="Microsoft Sans Serif" w:cs="Microsoft Sans Serif"/>
          <w:sz w:val="22"/>
          <w:szCs w:val="22"/>
        </w:rPr>
        <w:t>: Example IT Service Diagram</w:t>
      </w:r>
      <w:bookmarkEnd w:id="71"/>
    </w:p>
    <w:p w14:paraId="11350F73" w14:textId="77777777" w:rsidR="007457A3" w:rsidRPr="002E12EB" w:rsidRDefault="007457A3" w:rsidP="007457A3">
      <w:pPr>
        <w:rPr>
          <w:rFonts w:ascii="Microsoft Sans Serif" w:hAnsi="Microsoft Sans Serif" w:cs="Microsoft Sans Serif"/>
          <w:sz w:val="22"/>
          <w:szCs w:val="22"/>
        </w:rPr>
      </w:pPr>
    </w:p>
    <w:p w14:paraId="3B9E6C98" w14:textId="77777777" w:rsidR="007457A3" w:rsidRPr="002E12EB" w:rsidRDefault="007457A3" w:rsidP="007457A3">
      <w:pPr>
        <w:rPr>
          <w:rFonts w:ascii="Microsoft Sans Serif" w:hAnsi="Microsoft Sans Serif" w:cs="Microsoft Sans Serif"/>
          <w:sz w:val="22"/>
          <w:szCs w:val="22"/>
        </w:rPr>
      </w:pPr>
    </w:p>
    <w:p w14:paraId="7550E869" w14:textId="77777777" w:rsidR="002F4B3E" w:rsidRPr="002E12EB" w:rsidRDefault="002F4B3E" w:rsidP="00EA51C0">
      <w:pPr>
        <w:ind w:left="720"/>
        <w:rPr>
          <w:rFonts w:ascii="Microsoft Sans Serif" w:hAnsi="Microsoft Sans Serif" w:cs="Microsoft Sans Serif"/>
          <w:sz w:val="22"/>
          <w:szCs w:val="22"/>
        </w:rPr>
      </w:pPr>
    </w:p>
    <w:p w14:paraId="3BF0FD14" w14:textId="77777777" w:rsidR="002F4B3E" w:rsidRPr="002E12EB" w:rsidRDefault="002F4B3E" w:rsidP="00EA51C0">
      <w:pPr>
        <w:pStyle w:val="Heading5"/>
        <w:ind w:left="1440"/>
        <w:rPr>
          <w:rFonts w:ascii="Microsoft Sans Serif" w:hAnsi="Microsoft Sans Serif" w:cs="Microsoft Sans Serif"/>
          <w:sz w:val="22"/>
        </w:rPr>
      </w:pPr>
      <w:r w:rsidRPr="002E12EB">
        <w:rPr>
          <w:rFonts w:ascii="Microsoft Sans Serif" w:hAnsi="Microsoft Sans Serif" w:cs="Microsoft Sans Serif"/>
          <w:sz w:val="22"/>
        </w:rPr>
        <w:t>Procedure Steps</w:t>
      </w:r>
    </w:p>
    <w:p w14:paraId="2729C8B3" w14:textId="77777777" w:rsidR="002F4B3E" w:rsidRPr="002E12EB" w:rsidRDefault="002F4B3E"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Number:</w:t>
      </w:r>
      <w:r w:rsidRPr="002E12EB">
        <w:rPr>
          <w:rFonts w:ascii="Microsoft Sans Serif" w:hAnsi="Microsoft Sans Serif" w:cs="Microsoft Sans Serif"/>
          <w:sz w:val="22"/>
          <w:szCs w:val="22"/>
        </w:rPr>
        <w:t xml:space="preserve">  Step 1.0</w:t>
      </w:r>
    </w:p>
    <w:p w14:paraId="09054C1A" w14:textId="31769642" w:rsidR="002F4B3E" w:rsidRPr="002E12EB" w:rsidRDefault="002F4B3E"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Name:</w:t>
      </w:r>
      <w:r w:rsidRPr="002E12EB">
        <w:rPr>
          <w:rFonts w:ascii="Microsoft Sans Serif" w:hAnsi="Microsoft Sans Serif" w:cs="Microsoft Sans Serif"/>
          <w:sz w:val="22"/>
          <w:szCs w:val="22"/>
        </w:rPr>
        <w:t xml:space="preserve">  </w:t>
      </w:r>
      <w:r w:rsidR="0006754C" w:rsidRPr="002E12EB">
        <w:rPr>
          <w:rFonts w:ascii="Microsoft Sans Serif" w:hAnsi="Microsoft Sans Serif" w:cs="Microsoft Sans Serif"/>
          <w:sz w:val="22"/>
          <w:szCs w:val="22"/>
        </w:rPr>
        <w:t>Recover the Application Database VM</w:t>
      </w:r>
    </w:p>
    <w:p w14:paraId="2B454974" w14:textId="1ED289BF" w:rsidR="002F4B3E" w:rsidRPr="002E12EB" w:rsidRDefault="002F4B3E" w:rsidP="00EA51C0">
      <w:pPr>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Description:</w:t>
      </w:r>
      <w:r w:rsidRPr="002E12EB">
        <w:rPr>
          <w:rFonts w:ascii="Microsoft Sans Serif" w:hAnsi="Microsoft Sans Serif" w:cs="Microsoft Sans Serif"/>
          <w:sz w:val="22"/>
          <w:szCs w:val="22"/>
        </w:rPr>
        <w:t xml:space="preserve"> </w:t>
      </w:r>
      <w:r w:rsidR="0097512E" w:rsidRPr="002E12EB">
        <w:rPr>
          <w:rFonts w:ascii="Microsoft Sans Serif" w:hAnsi="Microsoft Sans Serif" w:cs="Microsoft Sans Serif"/>
          <w:sz w:val="22"/>
          <w:szCs w:val="22"/>
        </w:rPr>
        <w:t>These are the recovery steps for the Database server.  If this recovery is okay, then proceed to the next step</w:t>
      </w:r>
    </w:p>
    <w:p w14:paraId="438400ED" w14:textId="4FFD9D75" w:rsidR="002F4B3E" w:rsidRPr="002E12EB" w:rsidRDefault="009E552D" w:rsidP="00EA51C0">
      <w:pPr>
        <w:pStyle w:val="ListParagraph"/>
        <w:numPr>
          <w:ilvl w:val="0"/>
          <w:numId w:val="10"/>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Recover/Restore the Database VM (rt-</w:t>
      </w:r>
      <w:proofErr w:type="spellStart"/>
      <w:r w:rsidRPr="002E12EB">
        <w:rPr>
          <w:rFonts w:ascii="Microsoft Sans Serif" w:hAnsi="Microsoft Sans Serif" w:cs="Microsoft Sans Serif"/>
          <w:sz w:val="22"/>
          <w:szCs w:val="22"/>
        </w:rPr>
        <w:t>db</w:t>
      </w:r>
      <w:proofErr w:type="spellEnd"/>
      <w:r w:rsidRPr="002E12EB">
        <w:rPr>
          <w:rFonts w:ascii="Microsoft Sans Serif" w:hAnsi="Microsoft Sans Serif" w:cs="Microsoft Sans Serif"/>
          <w:sz w:val="22"/>
          <w:szCs w:val="22"/>
        </w:rPr>
        <w:t xml:space="preserve">-prod) to secondary site </w:t>
      </w:r>
    </w:p>
    <w:p w14:paraId="29995551" w14:textId="331F0E9C" w:rsidR="009D11E5" w:rsidRPr="002E12EB" w:rsidRDefault="004C5B33" w:rsidP="00EA51C0">
      <w:pPr>
        <w:pStyle w:val="ListParagraph"/>
        <w:numPr>
          <w:ilvl w:val="0"/>
          <w:numId w:val="10"/>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All necessary services will start up automatically on boot</w:t>
      </w:r>
    </w:p>
    <w:p w14:paraId="6436365A" w14:textId="7255FE8C" w:rsidR="0009332A" w:rsidRPr="002E12EB" w:rsidRDefault="0009332A" w:rsidP="00EA51C0">
      <w:pPr>
        <w:ind w:left="1440"/>
        <w:rPr>
          <w:rFonts w:ascii="Microsoft Sans Serif" w:hAnsi="Microsoft Sans Serif" w:cs="Microsoft Sans Serif"/>
          <w:sz w:val="22"/>
          <w:szCs w:val="22"/>
        </w:rPr>
      </w:pPr>
    </w:p>
    <w:p w14:paraId="415886BD" w14:textId="331AD3AD" w:rsidR="0009332A" w:rsidRPr="002E12EB" w:rsidRDefault="0009332A"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Number:</w:t>
      </w:r>
      <w:r w:rsidRPr="002E12EB">
        <w:rPr>
          <w:rFonts w:ascii="Microsoft Sans Serif" w:hAnsi="Microsoft Sans Serif" w:cs="Microsoft Sans Serif"/>
          <w:sz w:val="22"/>
          <w:szCs w:val="22"/>
        </w:rPr>
        <w:t xml:space="preserve">  Step 2.0</w:t>
      </w:r>
    </w:p>
    <w:p w14:paraId="7C35D4BA" w14:textId="27376DFD" w:rsidR="0009332A" w:rsidRPr="002E12EB" w:rsidRDefault="0009332A"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lastRenderedPageBreak/>
        <w:t>Name:</w:t>
      </w:r>
      <w:r w:rsidRPr="002E12EB">
        <w:rPr>
          <w:rFonts w:ascii="Microsoft Sans Serif" w:hAnsi="Microsoft Sans Serif" w:cs="Microsoft Sans Serif"/>
          <w:sz w:val="22"/>
          <w:szCs w:val="22"/>
        </w:rPr>
        <w:t xml:space="preserve">  Recover the Application VM</w:t>
      </w:r>
    </w:p>
    <w:p w14:paraId="382EDC21" w14:textId="753D7335" w:rsidR="0009332A" w:rsidRPr="002E12EB" w:rsidRDefault="0009332A" w:rsidP="00EA51C0">
      <w:pPr>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Description:</w:t>
      </w:r>
      <w:r w:rsidRPr="002E12EB">
        <w:rPr>
          <w:rFonts w:ascii="Microsoft Sans Serif" w:hAnsi="Microsoft Sans Serif" w:cs="Microsoft Sans Serif"/>
          <w:sz w:val="22"/>
          <w:szCs w:val="22"/>
        </w:rPr>
        <w:t xml:space="preserve"> </w:t>
      </w:r>
      <w:r w:rsidR="00925E18" w:rsidRPr="002E12EB">
        <w:rPr>
          <w:rFonts w:ascii="Microsoft Sans Serif" w:hAnsi="Microsoft Sans Serif" w:cs="Microsoft Sans Serif"/>
          <w:sz w:val="22"/>
          <w:szCs w:val="22"/>
        </w:rPr>
        <w:t>These are the recovery steps for the Application server.  If this recovery is okay, then proceed to the next step</w:t>
      </w:r>
    </w:p>
    <w:p w14:paraId="681323FD" w14:textId="4E87558B" w:rsidR="0009332A" w:rsidRPr="002E12EB" w:rsidRDefault="00BC33F3" w:rsidP="00EA51C0">
      <w:pPr>
        <w:pStyle w:val="ListParagraph"/>
        <w:numPr>
          <w:ilvl w:val="0"/>
          <w:numId w:val="11"/>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Recover/Restore the </w:t>
      </w:r>
      <w:r w:rsidR="007761E9" w:rsidRPr="002E12EB">
        <w:rPr>
          <w:rFonts w:ascii="Microsoft Sans Serif" w:hAnsi="Microsoft Sans Serif" w:cs="Microsoft Sans Serif"/>
          <w:sz w:val="22"/>
          <w:szCs w:val="22"/>
        </w:rPr>
        <w:t>Application</w:t>
      </w:r>
      <w:r w:rsidRPr="002E12EB">
        <w:rPr>
          <w:rFonts w:ascii="Microsoft Sans Serif" w:hAnsi="Microsoft Sans Serif" w:cs="Microsoft Sans Serif"/>
          <w:sz w:val="22"/>
          <w:szCs w:val="22"/>
        </w:rPr>
        <w:t xml:space="preserve"> VM (rt-app-prod) to secondary site</w:t>
      </w:r>
    </w:p>
    <w:p w14:paraId="57562906" w14:textId="742D4C0B" w:rsidR="004C5B33" w:rsidRPr="002E12EB" w:rsidRDefault="004C5B33" w:rsidP="00EA51C0">
      <w:pPr>
        <w:pStyle w:val="ListParagraph"/>
        <w:numPr>
          <w:ilvl w:val="0"/>
          <w:numId w:val="11"/>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All necessary services will start up automatically on boot</w:t>
      </w:r>
    </w:p>
    <w:p w14:paraId="7A66B5A1" w14:textId="0BD91F63" w:rsidR="009D11E5" w:rsidRPr="002E12EB" w:rsidRDefault="009D11E5"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Number:</w:t>
      </w:r>
      <w:r w:rsidRPr="002E12EB">
        <w:rPr>
          <w:rFonts w:ascii="Microsoft Sans Serif" w:hAnsi="Microsoft Sans Serif" w:cs="Microsoft Sans Serif"/>
          <w:sz w:val="22"/>
          <w:szCs w:val="22"/>
        </w:rPr>
        <w:t xml:space="preserve">  Step 3.0</w:t>
      </w:r>
    </w:p>
    <w:p w14:paraId="5152DED8" w14:textId="1A82D9BF" w:rsidR="009D11E5" w:rsidRPr="002E12EB" w:rsidRDefault="009D11E5"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Name:</w:t>
      </w:r>
      <w:r w:rsidRPr="002E12EB">
        <w:rPr>
          <w:rFonts w:ascii="Microsoft Sans Serif" w:hAnsi="Microsoft Sans Serif" w:cs="Microsoft Sans Serif"/>
          <w:sz w:val="22"/>
          <w:szCs w:val="22"/>
        </w:rPr>
        <w:t xml:space="preserve">  Recover the Application User Interface VM</w:t>
      </w:r>
    </w:p>
    <w:p w14:paraId="733BD9F6" w14:textId="1C6BEBA2" w:rsidR="009D11E5" w:rsidRPr="002E12EB" w:rsidRDefault="009D11E5" w:rsidP="00EA51C0">
      <w:pPr>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Description:</w:t>
      </w:r>
      <w:r w:rsidRPr="002E12EB">
        <w:rPr>
          <w:rFonts w:ascii="Microsoft Sans Serif" w:hAnsi="Microsoft Sans Serif" w:cs="Microsoft Sans Serif"/>
          <w:sz w:val="22"/>
          <w:szCs w:val="22"/>
        </w:rPr>
        <w:t xml:space="preserve"> </w:t>
      </w:r>
      <w:r w:rsidR="00925E18" w:rsidRPr="002E12EB">
        <w:rPr>
          <w:rFonts w:ascii="Microsoft Sans Serif" w:hAnsi="Microsoft Sans Serif" w:cs="Microsoft Sans Serif"/>
          <w:sz w:val="22"/>
          <w:szCs w:val="22"/>
        </w:rPr>
        <w:t>These are the recovery steps for the Application User Interface server.  If this recovery is okay, then proceed to the next step</w:t>
      </w:r>
    </w:p>
    <w:p w14:paraId="3693C8EC" w14:textId="59AF0A36" w:rsidR="00AC506C" w:rsidRPr="002E12EB" w:rsidRDefault="00BC33F3" w:rsidP="00EA51C0">
      <w:pPr>
        <w:pStyle w:val="ListParagraph"/>
        <w:numPr>
          <w:ilvl w:val="0"/>
          <w:numId w:val="12"/>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Recover/Restore the </w:t>
      </w:r>
      <w:r w:rsidR="00A117C8" w:rsidRPr="002E12EB">
        <w:rPr>
          <w:rFonts w:ascii="Microsoft Sans Serif" w:hAnsi="Microsoft Sans Serif" w:cs="Microsoft Sans Serif"/>
          <w:sz w:val="22"/>
          <w:szCs w:val="22"/>
        </w:rPr>
        <w:t>Application User Interface</w:t>
      </w:r>
      <w:r w:rsidRPr="002E12EB">
        <w:rPr>
          <w:rFonts w:ascii="Microsoft Sans Serif" w:hAnsi="Microsoft Sans Serif" w:cs="Microsoft Sans Serif"/>
          <w:sz w:val="22"/>
          <w:szCs w:val="22"/>
        </w:rPr>
        <w:t xml:space="preserve"> VM (rt-</w:t>
      </w:r>
      <w:proofErr w:type="spellStart"/>
      <w:r w:rsidR="00AC506C" w:rsidRPr="002E12EB">
        <w:rPr>
          <w:rFonts w:ascii="Microsoft Sans Serif" w:hAnsi="Microsoft Sans Serif" w:cs="Microsoft Sans Serif"/>
          <w:sz w:val="22"/>
          <w:szCs w:val="22"/>
        </w:rPr>
        <w:t>ux</w:t>
      </w:r>
      <w:proofErr w:type="spellEnd"/>
      <w:r w:rsidR="00AC506C" w:rsidRPr="002E12EB">
        <w:rPr>
          <w:rFonts w:ascii="Microsoft Sans Serif" w:hAnsi="Microsoft Sans Serif" w:cs="Microsoft Sans Serif"/>
          <w:sz w:val="22"/>
          <w:szCs w:val="22"/>
        </w:rPr>
        <w:t>-app</w:t>
      </w:r>
      <w:r w:rsidRPr="002E12EB">
        <w:rPr>
          <w:rFonts w:ascii="Microsoft Sans Serif" w:hAnsi="Microsoft Sans Serif" w:cs="Microsoft Sans Serif"/>
          <w:sz w:val="22"/>
          <w:szCs w:val="22"/>
        </w:rPr>
        <w:t xml:space="preserve">-prod) to secondary site </w:t>
      </w:r>
    </w:p>
    <w:p w14:paraId="04D24216" w14:textId="708EEFD6" w:rsidR="00494683" w:rsidRPr="002E12EB" w:rsidRDefault="00494683" w:rsidP="00EA51C0">
      <w:pPr>
        <w:pStyle w:val="ListParagraph"/>
        <w:numPr>
          <w:ilvl w:val="0"/>
          <w:numId w:val="12"/>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Issue </w:t>
      </w:r>
      <w:proofErr w:type="spellStart"/>
      <w:r w:rsidRPr="002E12EB">
        <w:rPr>
          <w:rFonts w:ascii="Microsoft Sans Serif" w:hAnsi="Microsoft Sans Serif" w:cs="Microsoft Sans Serif"/>
          <w:b/>
          <w:bCs/>
          <w:color w:val="7B230B" w:themeColor="accent1" w:themeShade="BF"/>
          <w:sz w:val="22"/>
          <w:szCs w:val="22"/>
        </w:rPr>
        <w:t>sudo</w:t>
      </w:r>
      <w:proofErr w:type="spellEnd"/>
      <w:r w:rsidRPr="002E12EB">
        <w:rPr>
          <w:rFonts w:ascii="Microsoft Sans Serif" w:hAnsi="Microsoft Sans Serif" w:cs="Microsoft Sans Serif"/>
          <w:b/>
          <w:bCs/>
          <w:color w:val="7B230B" w:themeColor="accent1" w:themeShade="BF"/>
          <w:sz w:val="22"/>
          <w:szCs w:val="22"/>
        </w:rPr>
        <w:t xml:space="preserve"> /</w:t>
      </w:r>
      <w:r w:rsidR="003D04C6" w:rsidRPr="002E12EB">
        <w:rPr>
          <w:rFonts w:ascii="Microsoft Sans Serif" w:hAnsi="Microsoft Sans Serif" w:cs="Microsoft Sans Serif"/>
          <w:b/>
          <w:bCs/>
          <w:color w:val="7B230B" w:themeColor="accent1" w:themeShade="BF"/>
          <w:sz w:val="22"/>
          <w:szCs w:val="22"/>
        </w:rPr>
        <w:t xml:space="preserve">opt/local/wordpress.sh </w:t>
      </w:r>
      <w:r w:rsidR="005E6D3C" w:rsidRPr="002E12EB">
        <w:rPr>
          <w:rFonts w:ascii="Microsoft Sans Serif" w:hAnsi="Microsoft Sans Serif" w:cs="Microsoft Sans Serif"/>
          <w:b/>
          <w:bCs/>
          <w:color w:val="7B230B" w:themeColor="accent1" w:themeShade="BF"/>
          <w:sz w:val="22"/>
          <w:szCs w:val="22"/>
        </w:rPr>
        <w:t>-e conf -s /</w:t>
      </w:r>
      <w:proofErr w:type="spellStart"/>
      <w:r w:rsidR="005E6D3C" w:rsidRPr="002E12EB">
        <w:rPr>
          <w:rFonts w:ascii="Microsoft Sans Serif" w:hAnsi="Microsoft Sans Serif" w:cs="Microsoft Sans Serif"/>
          <w:b/>
          <w:bCs/>
          <w:color w:val="7B230B" w:themeColor="accent1" w:themeShade="BF"/>
          <w:sz w:val="22"/>
          <w:szCs w:val="22"/>
        </w:rPr>
        <w:t>etc</w:t>
      </w:r>
      <w:proofErr w:type="spellEnd"/>
      <w:r w:rsidR="005E6D3C" w:rsidRPr="002E12EB">
        <w:rPr>
          <w:rFonts w:ascii="Microsoft Sans Serif" w:hAnsi="Microsoft Sans Serif" w:cs="Microsoft Sans Serif"/>
          <w:b/>
          <w:bCs/>
          <w:color w:val="7B230B" w:themeColor="accent1" w:themeShade="BF"/>
          <w:sz w:val="22"/>
          <w:szCs w:val="22"/>
        </w:rPr>
        <w:t xml:space="preserve"> /</w:t>
      </w:r>
      <w:proofErr w:type="spellStart"/>
      <w:r w:rsidR="005E6D3C" w:rsidRPr="002E12EB">
        <w:rPr>
          <w:rFonts w:ascii="Microsoft Sans Serif" w:hAnsi="Microsoft Sans Serif" w:cs="Microsoft Sans Serif"/>
          <w:b/>
          <w:bCs/>
          <w:color w:val="7B230B" w:themeColor="accent1" w:themeShade="BF"/>
          <w:sz w:val="22"/>
          <w:szCs w:val="22"/>
        </w:rPr>
        <w:t>etc</w:t>
      </w:r>
      <w:proofErr w:type="spellEnd"/>
      <w:r w:rsidR="005E6D3C" w:rsidRPr="002E12EB">
        <w:rPr>
          <w:rFonts w:ascii="Microsoft Sans Serif" w:hAnsi="Microsoft Sans Serif" w:cs="Microsoft Sans Serif"/>
          <w:b/>
          <w:bCs/>
          <w:color w:val="7B230B" w:themeColor="accent1" w:themeShade="BF"/>
          <w:sz w:val="22"/>
          <w:szCs w:val="22"/>
        </w:rPr>
        <w:t>/hosts</w:t>
      </w:r>
      <w:r w:rsidR="00117B5B" w:rsidRPr="002E12EB">
        <w:rPr>
          <w:rFonts w:ascii="Microsoft Sans Serif" w:hAnsi="Microsoft Sans Serif" w:cs="Microsoft Sans Serif"/>
          <w:b/>
          <w:bCs/>
          <w:color w:val="7B230B" w:themeColor="accent1" w:themeShade="BF"/>
          <w:sz w:val="22"/>
          <w:szCs w:val="22"/>
        </w:rPr>
        <w:t xml:space="preserve"> </w:t>
      </w:r>
      <w:r w:rsidR="00906230" w:rsidRPr="002E12EB">
        <w:rPr>
          <w:rFonts w:ascii="Microsoft Sans Serif" w:hAnsi="Microsoft Sans Serif" w:cs="Microsoft Sans Serif"/>
          <w:b/>
          <w:bCs/>
          <w:color w:val="7B230B" w:themeColor="accent1" w:themeShade="BF"/>
          <w:sz w:val="22"/>
          <w:szCs w:val="22"/>
        </w:rPr>
        <w:t>&amp;</w:t>
      </w:r>
      <w:r w:rsidR="00906230" w:rsidRPr="002E12EB">
        <w:rPr>
          <w:rFonts w:ascii="Microsoft Sans Serif" w:hAnsi="Microsoft Sans Serif" w:cs="Microsoft Sans Serif"/>
          <w:color w:val="7B230B" w:themeColor="accent1" w:themeShade="BF"/>
          <w:sz w:val="22"/>
          <w:szCs w:val="22"/>
        </w:rPr>
        <w:t xml:space="preserve"> </w:t>
      </w:r>
      <w:r w:rsidR="00906230" w:rsidRPr="002E12EB">
        <w:rPr>
          <w:rFonts w:ascii="Microsoft Sans Serif" w:hAnsi="Microsoft Sans Serif" w:cs="Microsoft Sans Serif"/>
          <w:sz w:val="22"/>
          <w:szCs w:val="22"/>
        </w:rPr>
        <w:t>to</w:t>
      </w:r>
      <w:r w:rsidR="003D04C6" w:rsidRPr="002E12EB">
        <w:rPr>
          <w:rFonts w:ascii="Microsoft Sans Serif" w:hAnsi="Microsoft Sans Serif" w:cs="Microsoft Sans Serif"/>
          <w:sz w:val="22"/>
          <w:szCs w:val="22"/>
        </w:rPr>
        <w:t xml:space="preserve"> start up the application</w:t>
      </w:r>
      <w:r w:rsidR="0066281A" w:rsidRPr="002E12EB">
        <w:rPr>
          <w:rFonts w:ascii="Microsoft Sans Serif" w:hAnsi="Microsoft Sans Serif" w:cs="Microsoft Sans Serif"/>
          <w:sz w:val="22"/>
          <w:szCs w:val="22"/>
        </w:rPr>
        <w:t xml:space="preserve">.  </w:t>
      </w:r>
    </w:p>
    <w:p w14:paraId="596BFC2B" w14:textId="77777777" w:rsidR="00F30878" w:rsidRPr="002E12EB" w:rsidRDefault="00F30878" w:rsidP="00F30878">
      <w:pPr>
        <w:pStyle w:val="ListParagraph"/>
        <w:ind w:left="2160"/>
        <w:rPr>
          <w:rFonts w:ascii="Microsoft Sans Serif" w:hAnsi="Microsoft Sans Serif" w:cs="Microsoft Sans Serif"/>
          <w:sz w:val="22"/>
          <w:szCs w:val="22"/>
        </w:rPr>
      </w:pPr>
    </w:p>
    <w:p w14:paraId="225FEA86" w14:textId="77777777" w:rsidR="00F30878" w:rsidRPr="002E12EB" w:rsidRDefault="00F30878" w:rsidP="00F30878">
      <w:pPr>
        <w:pStyle w:val="Heading4"/>
        <w:ind w:left="720"/>
        <w:rPr>
          <w:rFonts w:ascii="Microsoft Sans Serif" w:hAnsi="Microsoft Sans Serif" w:cs="Microsoft Sans Serif"/>
          <w:sz w:val="22"/>
          <w:szCs w:val="22"/>
        </w:rPr>
      </w:pPr>
      <w:r w:rsidRPr="002E12EB">
        <w:rPr>
          <w:rFonts w:ascii="Microsoft Sans Serif" w:hAnsi="Microsoft Sans Serif" w:cs="Microsoft Sans Serif"/>
          <w:sz w:val="22"/>
          <w:szCs w:val="22"/>
        </w:rPr>
        <w:t>Procedure</w:t>
      </w:r>
    </w:p>
    <w:p w14:paraId="54B4D41F" w14:textId="1AE70255" w:rsidR="00F30878" w:rsidRPr="002E12EB" w:rsidRDefault="00F30878" w:rsidP="00F30878">
      <w:pPr>
        <w:spacing w:after="0"/>
        <w:ind w:left="720"/>
        <w:rPr>
          <w:rFonts w:ascii="Microsoft Sans Serif" w:hAnsi="Microsoft Sans Serif" w:cs="Microsoft Sans Serif"/>
          <w:sz w:val="22"/>
          <w:szCs w:val="22"/>
        </w:rPr>
      </w:pPr>
      <w:r w:rsidRPr="002E12EB">
        <w:rPr>
          <w:rFonts w:ascii="Microsoft Sans Serif" w:hAnsi="Microsoft Sans Serif" w:cs="Microsoft Sans Serif"/>
          <w:b/>
          <w:bCs/>
          <w:sz w:val="22"/>
          <w:szCs w:val="22"/>
        </w:rPr>
        <w:t>Number:</w:t>
      </w:r>
      <w:r w:rsidRPr="002E12EB">
        <w:rPr>
          <w:rFonts w:ascii="Microsoft Sans Serif" w:hAnsi="Microsoft Sans Serif" w:cs="Microsoft Sans Serif"/>
          <w:sz w:val="22"/>
          <w:szCs w:val="22"/>
        </w:rPr>
        <w:t xml:space="preserve">  Procedure 1.02</w:t>
      </w:r>
    </w:p>
    <w:p w14:paraId="383A8101" w14:textId="77777777" w:rsidR="00F30878" w:rsidRPr="002E12EB" w:rsidRDefault="00F30878" w:rsidP="00F30878">
      <w:pPr>
        <w:spacing w:after="0"/>
        <w:ind w:left="720"/>
        <w:rPr>
          <w:rFonts w:ascii="Microsoft Sans Serif" w:hAnsi="Microsoft Sans Serif" w:cs="Microsoft Sans Serif"/>
          <w:sz w:val="22"/>
          <w:szCs w:val="22"/>
        </w:rPr>
      </w:pPr>
      <w:r w:rsidRPr="002E12EB">
        <w:rPr>
          <w:rFonts w:ascii="Microsoft Sans Serif" w:hAnsi="Microsoft Sans Serif" w:cs="Microsoft Sans Serif"/>
          <w:b/>
          <w:bCs/>
          <w:sz w:val="22"/>
          <w:szCs w:val="22"/>
        </w:rPr>
        <w:t>Name:</w:t>
      </w:r>
      <w:r w:rsidRPr="002E12EB">
        <w:rPr>
          <w:rFonts w:ascii="Microsoft Sans Serif" w:hAnsi="Microsoft Sans Serif" w:cs="Microsoft Sans Serif"/>
          <w:sz w:val="22"/>
          <w:szCs w:val="22"/>
        </w:rPr>
        <w:t xml:space="preserve"> [Accepted Risk] Validate that SC-rocks.usc.edu is available </w:t>
      </w:r>
    </w:p>
    <w:p w14:paraId="3773D1BD" w14:textId="77777777" w:rsidR="00F30878" w:rsidRPr="002E12EB" w:rsidRDefault="00F30878" w:rsidP="00F30878">
      <w:pPr>
        <w:ind w:left="720"/>
        <w:rPr>
          <w:rFonts w:ascii="Microsoft Sans Serif" w:hAnsi="Microsoft Sans Serif" w:cs="Microsoft Sans Serif"/>
          <w:sz w:val="22"/>
          <w:szCs w:val="22"/>
        </w:rPr>
      </w:pPr>
      <w:r w:rsidRPr="002E12EB">
        <w:rPr>
          <w:rFonts w:ascii="Microsoft Sans Serif" w:hAnsi="Microsoft Sans Serif" w:cs="Microsoft Sans Serif"/>
          <w:b/>
          <w:bCs/>
          <w:sz w:val="22"/>
          <w:szCs w:val="22"/>
        </w:rPr>
        <w:t>Description:</w:t>
      </w:r>
      <w:r w:rsidRPr="002E12EB">
        <w:rPr>
          <w:rFonts w:ascii="Microsoft Sans Serif" w:hAnsi="Microsoft Sans Serif" w:cs="Microsoft Sans Serif"/>
          <w:sz w:val="22"/>
          <w:szCs w:val="22"/>
        </w:rPr>
        <w:t xml:space="preserve">  There is a dependency on this service, if it is down, then parts of my application does not work correctly, but is not a hard dependency.</w:t>
      </w:r>
    </w:p>
    <w:p w14:paraId="71421959" w14:textId="77777777" w:rsidR="00F30878" w:rsidRPr="002E12EB" w:rsidRDefault="00F30878" w:rsidP="00F30878">
      <w:pPr>
        <w:rPr>
          <w:rFonts w:ascii="Microsoft Sans Serif" w:hAnsi="Microsoft Sans Serif" w:cs="Microsoft Sans Serif"/>
          <w:sz w:val="22"/>
          <w:szCs w:val="22"/>
        </w:rPr>
      </w:pPr>
    </w:p>
    <w:p w14:paraId="0FD3556F" w14:textId="77777777" w:rsidR="00F30878" w:rsidRPr="002E12EB" w:rsidRDefault="00F30878" w:rsidP="00F30878">
      <w:pPr>
        <w:pStyle w:val="Heading5"/>
        <w:ind w:left="1440"/>
        <w:rPr>
          <w:rFonts w:ascii="Microsoft Sans Serif" w:hAnsi="Microsoft Sans Serif" w:cs="Microsoft Sans Serif"/>
          <w:sz w:val="22"/>
        </w:rPr>
      </w:pPr>
      <w:r w:rsidRPr="002E12EB">
        <w:rPr>
          <w:rFonts w:ascii="Microsoft Sans Serif" w:hAnsi="Microsoft Sans Serif" w:cs="Microsoft Sans Serif"/>
          <w:sz w:val="22"/>
        </w:rPr>
        <w:t>Procedure Steps</w:t>
      </w:r>
    </w:p>
    <w:p w14:paraId="39813E98" w14:textId="77777777" w:rsidR="00F30878" w:rsidRPr="002E12EB" w:rsidRDefault="00F30878" w:rsidP="00F30878">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Number:</w:t>
      </w:r>
      <w:r w:rsidRPr="002E12EB">
        <w:rPr>
          <w:rFonts w:ascii="Microsoft Sans Serif" w:hAnsi="Microsoft Sans Serif" w:cs="Microsoft Sans Serif"/>
          <w:sz w:val="22"/>
          <w:szCs w:val="22"/>
        </w:rPr>
        <w:t xml:space="preserve">  Step 1.0</w:t>
      </w:r>
    </w:p>
    <w:p w14:paraId="2E4B1AB2" w14:textId="77777777" w:rsidR="00F30878" w:rsidRPr="002E12EB" w:rsidRDefault="00F30878" w:rsidP="00F30878">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Name:</w:t>
      </w:r>
      <w:r w:rsidRPr="002E12EB">
        <w:rPr>
          <w:rFonts w:ascii="Microsoft Sans Serif" w:hAnsi="Microsoft Sans Serif" w:cs="Microsoft Sans Serif"/>
          <w:sz w:val="22"/>
          <w:szCs w:val="22"/>
        </w:rPr>
        <w:t xml:space="preserve">  Test connection to sc-rocks.usc.edu</w:t>
      </w:r>
    </w:p>
    <w:p w14:paraId="124BF177" w14:textId="77777777" w:rsidR="00F30878" w:rsidRPr="002E12EB" w:rsidRDefault="00F30878" w:rsidP="00F30878">
      <w:pPr>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Description:</w:t>
      </w:r>
      <w:r w:rsidRPr="002E12EB">
        <w:rPr>
          <w:rFonts w:ascii="Microsoft Sans Serif" w:hAnsi="Microsoft Sans Serif" w:cs="Microsoft Sans Serif"/>
          <w:sz w:val="22"/>
          <w:szCs w:val="22"/>
        </w:rPr>
        <w:t xml:space="preserve"> Regardless of if this test is successful, it is okay to start up our servers</w:t>
      </w:r>
    </w:p>
    <w:p w14:paraId="067B0AB2" w14:textId="77777777" w:rsidR="00F30878" w:rsidRPr="002E12EB" w:rsidRDefault="00F30878" w:rsidP="00F30878">
      <w:pPr>
        <w:pStyle w:val="ListParagraph"/>
        <w:numPr>
          <w:ilvl w:val="0"/>
          <w:numId w:val="9"/>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This risk was accepted by the department’s ACIO (Jane Doe) on 05/04/2021 since this host belongs to another department.</w:t>
      </w:r>
    </w:p>
    <w:p w14:paraId="39560570" w14:textId="77777777" w:rsidR="00F30878" w:rsidRPr="002E12EB" w:rsidRDefault="00F30878" w:rsidP="00F30878">
      <w:pPr>
        <w:pStyle w:val="ListParagraph"/>
        <w:numPr>
          <w:ilvl w:val="0"/>
          <w:numId w:val="9"/>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Use a web browser and go to </w:t>
      </w:r>
      <w:hyperlink r:id="rId28" w:history="1">
        <w:r w:rsidRPr="002E12EB">
          <w:rPr>
            <w:rStyle w:val="Hyperlink2Char"/>
            <w:rFonts w:ascii="Microsoft Sans Serif" w:hAnsi="Microsoft Sans Serif" w:cs="Microsoft Sans Serif"/>
            <w:sz w:val="22"/>
            <w:szCs w:val="22"/>
          </w:rPr>
          <w:t>https://sc-rocks.example.usc.edu/api</w:t>
        </w:r>
      </w:hyperlink>
    </w:p>
    <w:p w14:paraId="045AC58D" w14:textId="29595F8E" w:rsidR="004B27FA" w:rsidRPr="002E12EB" w:rsidRDefault="004B27FA" w:rsidP="00EA51C0">
      <w:pPr>
        <w:ind w:left="720"/>
        <w:rPr>
          <w:rFonts w:ascii="Microsoft Sans Serif" w:hAnsi="Microsoft Sans Serif" w:cs="Microsoft Sans Serif"/>
          <w:sz w:val="22"/>
          <w:szCs w:val="22"/>
        </w:rPr>
      </w:pPr>
    </w:p>
    <w:p w14:paraId="2DD22F82" w14:textId="77777777" w:rsidR="00414620" w:rsidRPr="002E12EB" w:rsidRDefault="00414620" w:rsidP="00EA51C0">
      <w:pPr>
        <w:pStyle w:val="Heading4"/>
        <w:ind w:left="720"/>
        <w:rPr>
          <w:rFonts w:ascii="Microsoft Sans Serif" w:hAnsi="Microsoft Sans Serif" w:cs="Microsoft Sans Serif"/>
          <w:sz w:val="22"/>
          <w:szCs w:val="22"/>
        </w:rPr>
      </w:pPr>
      <w:r w:rsidRPr="002E12EB">
        <w:rPr>
          <w:rFonts w:ascii="Microsoft Sans Serif" w:hAnsi="Microsoft Sans Serif" w:cs="Microsoft Sans Serif"/>
          <w:sz w:val="22"/>
          <w:szCs w:val="22"/>
        </w:rPr>
        <w:t>Procedure</w:t>
      </w:r>
    </w:p>
    <w:p w14:paraId="73754BBD" w14:textId="57837F4A" w:rsidR="00414620" w:rsidRPr="002E12EB" w:rsidRDefault="00414620" w:rsidP="00EA51C0">
      <w:pPr>
        <w:spacing w:after="0"/>
        <w:ind w:left="720"/>
        <w:rPr>
          <w:rFonts w:ascii="Microsoft Sans Serif" w:hAnsi="Microsoft Sans Serif" w:cs="Microsoft Sans Serif"/>
          <w:sz w:val="22"/>
          <w:szCs w:val="22"/>
        </w:rPr>
      </w:pPr>
      <w:r w:rsidRPr="002E12EB">
        <w:rPr>
          <w:rFonts w:ascii="Microsoft Sans Serif" w:hAnsi="Microsoft Sans Serif" w:cs="Microsoft Sans Serif"/>
          <w:b/>
          <w:bCs/>
          <w:sz w:val="22"/>
          <w:szCs w:val="22"/>
        </w:rPr>
        <w:t>Number:</w:t>
      </w:r>
      <w:r w:rsidRPr="002E12EB">
        <w:rPr>
          <w:rFonts w:ascii="Microsoft Sans Serif" w:hAnsi="Microsoft Sans Serif" w:cs="Microsoft Sans Serif"/>
          <w:sz w:val="22"/>
          <w:szCs w:val="22"/>
        </w:rPr>
        <w:t xml:space="preserve">  Procedure 1.03</w:t>
      </w:r>
    </w:p>
    <w:p w14:paraId="75E796BB" w14:textId="05BFD672" w:rsidR="00414620" w:rsidRPr="002E12EB" w:rsidRDefault="00414620" w:rsidP="00EA51C0">
      <w:pPr>
        <w:spacing w:after="0"/>
        <w:ind w:left="720"/>
        <w:rPr>
          <w:rFonts w:ascii="Microsoft Sans Serif" w:hAnsi="Microsoft Sans Serif" w:cs="Microsoft Sans Serif"/>
          <w:sz w:val="22"/>
          <w:szCs w:val="22"/>
        </w:rPr>
      </w:pPr>
      <w:r w:rsidRPr="002E12EB">
        <w:rPr>
          <w:rFonts w:ascii="Microsoft Sans Serif" w:hAnsi="Microsoft Sans Serif" w:cs="Microsoft Sans Serif"/>
          <w:b/>
          <w:bCs/>
          <w:sz w:val="22"/>
          <w:szCs w:val="22"/>
        </w:rPr>
        <w:t>Name:</w:t>
      </w:r>
      <w:r w:rsidRPr="002E12EB">
        <w:rPr>
          <w:rFonts w:ascii="Microsoft Sans Serif" w:hAnsi="Microsoft Sans Serif" w:cs="Microsoft Sans Serif"/>
          <w:sz w:val="22"/>
          <w:szCs w:val="22"/>
        </w:rPr>
        <w:t xml:space="preserve"> </w:t>
      </w:r>
      <w:r w:rsidR="00180293" w:rsidRPr="002E12EB">
        <w:rPr>
          <w:rFonts w:ascii="Microsoft Sans Serif" w:hAnsi="Microsoft Sans Serif" w:cs="Microsoft Sans Serif"/>
          <w:sz w:val="22"/>
          <w:szCs w:val="22"/>
        </w:rPr>
        <w:t xml:space="preserve">[Validation] </w:t>
      </w:r>
      <w:r w:rsidRPr="002E12EB">
        <w:rPr>
          <w:rFonts w:ascii="Microsoft Sans Serif" w:hAnsi="Microsoft Sans Serif" w:cs="Microsoft Sans Serif"/>
          <w:sz w:val="22"/>
          <w:szCs w:val="22"/>
        </w:rPr>
        <w:t xml:space="preserve">Validate that </w:t>
      </w:r>
      <w:r w:rsidR="00D24228" w:rsidRPr="002E12EB">
        <w:rPr>
          <w:rFonts w:ascii="Microsoft Sans Serif" w:hAnsi="Microsoft Sans Serif" w:cs="Microsoft Sans Serif"/>
          <w:sz w:val="22"/>
          <w:szCs w:val="22"/>
        </w:rPr>
        <w:t xml:space="preserve">my </w:t>
      </w:r>
      <w:r w:rsidR="005D45C7" w:rsidRPr="002E12EB">
        <w:rPr>
          <w:rFonts w:ascii="Microsoft Sans Serif" w:hAnsi="Microsoft Sans Serif" w:cs="Microsoft Sans Serif"/>
          <w:sz w:val="22"/>
          <w:szCs w:val="22"/>
        </w:rPr>
        <w:t>IT service</w:t>
      </w:r>
      <w:r w:rsidR="00D24228" w:rsidRPr="002E12EB">
        <w:rPr>
          <w:rFonts w:ascii="Microsoft Sans Serif" w:hAnsi="Microsoft Sans Serif" w:cs="Microsoft Sans Serif"/>
          <w:sz w:val="22"/>
          <w:szCs w:val="22"/>
        </w:rPr>
        <w:t xml:space="preserve"> rockintrojans</w:t>
      </w:r>
      <w:r w:rsidRPr="002E12EB">
        <w:rPr>
          <w:rFonts w:ascii="Microsoft Sans Serif" w:hAnsi="Microsoft Sans Serif" w:cs="Microsoft Sans Serif"/>
          <w:sz w:val="22"/>
          <w:szCs w:val="22"/>
        </w:rPr>
        <w:t xml:space="preserve">.usc.edu is available </w:t>
      </w:r>
    </w:p>
    <w:p w14:paraId="508E748D" w14:textId="2026978D" w:rsidR="00414620" w:rsidRPr="002E12EB" w:rsidRDefault="00414620" w:rsidP="00EA51C0">
      <w:pPr>
        <w:ind w:left="720"/>
        <w:rPr>
          <w:rFonts w:ascii="Microsoft Sans Serif" w:hAnsi="Microsoft Sans Serif" w:cs="Microsoft Sans Serif"/>
          <w:sz w:val="22"/>
          <w:szCs w:val="22"/>
        </w:rPr>
      </w:pPr>
      <w:r w:rsidRPr="002E12EB">
        <w:rPr>
          <w:rFonts w:ascii="Microsoft Sans Serif" w:hAnsi="Microsoft Sans Serif" w:cs="Microsoft Sans Serif"/>
          <w:b/>
          <w:bCs/>
          <w:sz w:val="22"/>
          <w:szCs w:val="22"/>
        </w:rPr>
        <w:t>Description:</w:t>
      </w:r>
      <w:r w:rsidRPr="002E12EB">
        <w:rPr>
          <w:rFonts w:ascii="Microsoft Sans Serif" w:hAnsi="Microsoft Sans Serif" w:cs="Microsoft Sans Serif"/>
          <w:sz w:val="22"/>
          <w:szCs w:val="22"/>
        </w:rPr>
        <w:t xml:space="preserve">  </w:t>
      </w:r>
      <w:r w:rsidR="003F6E59" w:rsidRPr="002E12EB">
        <w:rPr>
          <w:rFonts w:ascii="Microsoft Sans Serif" w:hAnsi="Microsoft Sans Serif" w:cs="Microsoft Sans Serif"/>
          <w:sz w:val="22"/>
          <w:szCs w:val="22"/>
        </w:rPr>
        <w:t xml:space="preserve">Used to test if the </w:t>
      </w:r>
      <w:r w:rsidR="005D45C7" w:rsidRPr="002E12EB">
        <w:rPr>
          <w:rFonts w:ascii="Microsoft Sans Serif" w:hAnsi="Microsoft Sans Serif" w:cs="Microsoft Sans Serif"/>
          <w:sz w:val="22"/>
          <w:szCs w:val="22"/>
        </w:rPr>
        <w:t>service</w:t>
      </w:r>
      <w:r w:rsidR="003F6E59" w:rsidRPr="002E12EB">
        <w:rPr>
          <w:rFonts w:ascii="Microsoft Sans Serif" w:hAnsi="Microsoft Sans Serif" w:cs="Microsoft Sans Serif"/>
          <w:sz w:val="22"/>
          <w:szCs w:val="22"/>
        </w:rPr>
        <w:t xml:space="preserve"> is working as expected</w:t>
      </w:r>
      <w:r w:rsidRPr="002E12EB">
        <w:rPr>
          <w:rFonts w:ascii="Microsoft Sans Serif" w:hAnsi="Microsoft Sans Serif" w:cs="Microsoft Sans Serif"/>
          <w:sz w:val="22"/>
          <w:szCs w:val="22"/>
        </w:rPr>
        <w:t>.</w:t>
      </w:r>
    </w:p>
    <w:p w14:paraId="041A1F5E" w14:textId="77777777" w:rsidR="00414620" w:rsidRPr="002E12EB" w:rsidRDefault="00414620" w:rsidP="00EA51C0">
      <w:pPr>
        <w:ind w:left="720"/>
        <w:rPr>
          <w:rFonts w:ascii="Microsoft Sans Serif" w:hAnsi="Microsoft Sans Serif" w:cs="Microsoft Sans Serif"/>
          <w:sz w:val="22"/>
          <w:szCs w:val="22"/>
        </w:rPr>
      </w:pPr>
    </w:p>
    <w:p w14:paraId="7931F9F7" w14:textId="77777777" w:rsidR="00414620" w:rsidRPr="002E12EB" w:rsidRDefault="00414620" w:rsidP="00EA51C0">
      <w:pPr>
        <w:pStyle w:val="Heading5"/>
        <w:ind w:left="1440"/>
        <w:rPr>
          <w:rFonts w:ascii="Microsoft Sans Serif" w:hAnsi="Microsoft Sans Serif" w:cs="Microsoft Sans Serif"/>
          <w:sz w:val="22"/>
        </w:rPr>
      </w:pPr>
      <w:r w:rsidRPr="002E12EB">
        <w:rPr>
          <w:rFonts w:ascii="Microsoft Sans Serif" w:hAnsi="Microsoft Sans Serif" w:cs="Microsoft Sans Serif"/>
          <w:sz w:val="22"/>
        </w:rPr>
        <w:t>Procedure Steps</w:t>
      </w:r>
    </w:p>
    <w:p w14:paraId="0D4F6801" w14:textId="77777777" w:rsidR="00414620" w:rsidRPr="002E12EB" w:rsidRDefault="00414620"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Number:</w:t>
      </w:r>
      <w:r w:rsidRPr="002E12EB">
        <w:rPr>
          <w:rFonts w:ascii="Microsoft Sans Serif" w:hAnsi="Microsoft Sans Serif" w:cs="Microsoft Sans Serif"/>
          <w:sz w:val="22"/>
          <w:szCs w:val="22"/>
        </w:rPr>
        <w:t xml:space="preserve">  Step 1.0</w:t>
      </w:r>
    </w:p>
    <w:p w14:paraId="3A5597CD" w14:textId="1ED653DC" w:rsidR="00414620" w:rsidRPr="002E12EB" w:rsidRDefault="00414620"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Name:</w:t>
      </w:r>
      <w:r w:rsidRPr="002E12EB">
        <w:rPr>
          <w:rFonts w:ascii="Microsoft Sans Serif" w:hAnsi="Microsoft Sans Serif" w:cs="Microsoft Sans Serif"/>
          <w:sz w:val="22"/>
          <w:szCs w:val="22"/>
        </w:rPr>
        <w:t xml:space="preserve">  Test connection to </w:t>
      </w:r>
      <w:r w:rsidR="003F6E59" w:rsidRPr="002E12EB">
        <w:rPr>
          <w:rFonts w:ascii="Microsoft Sans Serif" w:hAnsi="Microsoft Sans Serif" w:cs="Microsoft Sans Serif"/>
          <w:sz w:val="22"/>
          <w:szCs w:val="22"/>
        </w:rPr>
        <w:t>rockintrojans</w:t>
      </w:r>
      <w:r w:rsidRPr="002E12EB">
        <w:rPr>
          <w:rFonts w:ascii="Microsoft Sans Serif" w:hAnsi="Microsoft Sans Serif" w:cs="Microsoft Sans Serif"/>
          <w:sz w:val="22"/>
          <w:szCs w:val="22"/>
        </w:rPr>
        <w:t>.usc.edu</w:t>
      </w:r>
    </w:p>
    <w:p w14:paraId="00AD581C" w14:textId="4FE196FE" w:rsidR="00414620" w:rsidRPr="002E12EB" w:rsidRDefault="00414620" w:rsidP="00EA51C0">
      <w:pPr>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Description:</w:t>
      </w:r>
      <w:r w:rsidRPr="002E12EB">
        <w:rPr>
          <w:rFonts w:ascii="Microsoft Sans Serif" w:hAnsi="Microsoft Sans Serif" w:cs="Microsoft Sans Serif"/>
          <w:sz w:val="22"/>
          <w:szCs w:val="22"/>
        </w:rPr>
        <w:t xml:space="preserve"> </w:t>
      </w:r>
      <w:r w:rsidR="00813527" w:rsidRPr="002E12EB">
        <w:rPr>
          <w:rFonts w:ascii="Microsoft Sans Serif" w:hAnsi="Microsoft Sans Serif" w:cs="Microsoft Sans Serif"/>
          <w:sz w:val="22"/>
          <w:szCs w:val="22"/>
        </w:rPr>
        <w:t>Just a web browser test</w:t>
      </w:r>
    </w:p>
    <w:p w14:paraId="1519EC56" w14:textId="60142994" w:rsidR="00414620" w:rsidRPr="002E12EB" w:rsidRDefault="00414620" w:rsidP="00EA51C0">
      <w:pPr>
        <w:pStyle w:val="ListParagraph"/>
        <w:numPr>
          <w:ilvl w:val="0"/>
          <w:numId w:val="13"/>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Use a web browser and go to </w:t>
      </w:r>
      <w:hyperlink r:id="rId29" w:history="1">
        <w:r w:rsidR="00637D60" w:rsidRPr="002E12EB">
          <w:rPr>
            <w:rStyle w:val="Hyperlink2Char"/>
            <w:rFonts w:ascii="Microsoft Sans Serif" w:hAnsi="Microsoft Sans Serif" w:cs="Microsoft Sans Serif"/>
            <w:sz w:val="22"/>
            <w:szCs w:val="22"/>
          </w:rPr>
          <w:t>https://rockintrojans.example.usc.edu</w:t>
        </w:r>
      </w:hyperlink>
    </w:p>
    <w:p w14:paraId="4CA3F254" w14:textId="111EAD41" w:rsidR="00813527" w:rsidRPr="002E12EB" w:rsidRDefault="005B320D" w:rsidP="00EA51C0">
      <w:pPr>
        <w:pStyle w:val="ListParagraph"/>
        <w:numPr>
          <w:ilvl w:val="0"/>
          <w:numId w:val="13"/>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View content on the page, does it match what the site normally looks like?</w:t>
      </w:r>
    </w:p>
    <w:p w14:paraId="271FB5F2" w14:textId="3AB95AA2" w:rsidR="00866B30" w:rsidRPr="002E12EB" w:rsidRDefault="00EC5FA1" w:rsidP="00EA51C0">
      <w:pPr>
        <w:pStyle w:val="ListParagraph"/>
        <w:numPr>
          <w:ilvl w:val="0"/>
          <w:numId w:val="13"/>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lastRenderedPageBreak/>
        <w:t>Click Add my band</w:t>
      </w:r>
    </w:p>
    <w:p w14:paraId="73D6D217" w14:textId="00019D85" w:rsidR="00EC5FA1" w:rsidRPr="002E12EB" w:rsidRDefault="00EC5FA1" w:rsidP="00EA51C0">
      <w:pPr>
        <w:pStyle w:val="ListParagraph"/>
        <w:numPr>
          <w:ilvl w:val="0"/>
          <w:numId w:val="13"/>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Fill out the form and submit for </w:t>
      </w:r>
      <w:r w:rsidR="00476237" w:rsidRPr="002E12EB">
        <w:rPr>
          <w:rFonts w:ascii="Microsoft Sans Serif" w:hAnsi="Microsoft Sans Serif" w:cs="Microsoft Sans Serif"/>
          <w:sz w:val="22"/>
          <w:szCs w:val="22"/>
        </w:rPr>
        <w:t>review</w:t>
      </w:r>
    </w:p>
    <w:p w14:paraId="59049B0E" w14:textId="0522DCC4" w:rsidR="00476237" w:rsidRPr="002E12EB" w:rsidRDefault="00476237" w:rsidP="00EA51C0">
      <w:pPr>
        <w:pStyle w:val="ListParagraph"/>
        <w:numPr>
          <w:ilvl w:val="0"/>
          <w:numId w:val="13"/>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Log in to Admin Portal and view the submitted form</w:t>
      </w:r>
    </w:p>
    <w:p w14:paraId="257BECC6" w14:textId="143F7283" w:rsidR="00476237" w:rsidRPr="002E12EB" w:rsidRDefault="00476237" w:rsidP="00EA51C0">
      <w:pPr>
        <w:pStyle w:val="ListParagraph"/>
        <w:numPr>
          <w:ilvl w:val="0"/>
          <w:numId w:val="13"/>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Exit Admin Portal</w:t>
      </w:r>
    </w:p>
    <w:p w14:paraId="60E963B6" w14:textId="6519BACA" w:rsidR="005B320D" w:rsidRPr="002E12EB" w:rsidRDefault="0026605C" w:rsidP="00EA51C0">
      <w:pPr>
        <w:pStyle w:val="ListParagraph"/>
        <w:numPr>
          <w:ilvl w:val="0"/>
          <w:numId w:val="13"/>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Click link in upper left corner for Famous Trojans (Connects to sc-rocks.usc.edu</w:t>
      </w:r>
      <w:r w:rsidR="00D507FA" w:rsidRPr="002E12EB">
        <w:rPr>
          <w:rFonts w:ascii="Microsoft Sans Serif" w:hAnsi="Microsoft Sans Serif" w:cs="Microsoft Sans Serif"/>
          <w:sz w:val="22"/>
          <w:szCs w:val="22"/>
        </w:rPr>
        <w:t xml:space="preserve"> API and displays content on our page)</w:t>
      </w:r>
    </w:p>
    <w:p w14:paraId="722BF736" w14:textId="34262FCD" w:rsidR="00866B30" w:rsidRPr="002E12EB" w:rsidRDefault="00EC5FA1" w:rsidP="00EA51C0">
      <w:pPr>
        <w:pStyle w:val="ListParagraph"/>
        <w:numPr>
          <w:ilvl w:val="0"/>
          <w:numId w:val="13"/>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End of testing</w:t>
      </w:r>
    </w:p>
    <w:p w14:paraId="0030B7EE" w14:textId="77777777" w:rsidR="00414620" w:rsidRPr="002E12EB" w:rsidRDefault="00414620" w:rsidP="00EA51C0">
      <w:pPr>
        <w:pStyle w:val="Heading4"/>
        <w:ind w:left="720"/>
        <w:rPr>
          <w:rFonts w:ascii="Microsoft Sans Serif" w:hAnsi="Microsoft Sans Serif" w:cs="Microsoft Sans Serif"/>
          <w:sz w:val="22"/>
          <w:szCs w:val="22"/>
        </w:rPr>
      </w:pPr>
      <w:r w:rsidRPr="002E12EB">
        <w:rPr>
          <w:rFonts w:ascii="Microsoft Sans Serif" w:hAnsi="Microsoft Sans Serif" w:cs="Microsoft Sans Serif"/>
          <w:sz w:val="22"/>
          <w:szCs w:val="22"/>
        </w:rPr>
        <w:t>Procedure</w:t>
      </w:r>
    </w:p>
    <w:p w14:paraId="680CDA35" w14:textId="0E98D992" w:rsidR="00414620" w:rsidRPr="002E12EB" w:rsidRDefault="00414620" w:rsidP="00EA51C0">
      <w:pPr>
        <w:spacing w:after="0"/>
        <w:ind w:left="720"/>
        <w:rPr>
          <w:rFonts w:ascii="Microsoft Sans Serif" w:hAnsi="Microsoft Sans Serif" w:cs="Microsoft Sans Serif"/>
          <w:sz w:val="22"/>
          <w:szCs w:val="22"/>
        </w:rPr>
      </w:pPr>
      <w:r w:rsidRPr="002E12EB">
        <w:rPr>
          <w:rFonts w:ascii="Microsoft Sans Serif" w:hAnsi="Microsoft Sans Serif" w:cs="Microsoft Sans Serif"/>
          <w:b/>
          <w:bCs/>
          <w:sz w:val="22"/>
          <w:szCs w:val="22"/>
        </w:rPr>
        <w:t>Number:</w:t>
      </w:r>
      <w:r w:rsidRPr="002E12EB">
        <w:rPr>
          <w:rFonts w:ascii="Microsoft Sans Serif" w:hAnsi="Microsoft Sans Serif" w:cs="Microsoft Sans Serif"/>
          <w:sz w:val="22"/>
          <w:szCs w:val="22"/>
        </w:rPr>
        <w:t xml:space="preserve">  Procedure 1.04</w:t>
      </w:r>
    </w:p>
    <w:p w14:paraId="501C1EA9" w14:textId="2EF3AF87" w:rsidR="00414620" w:rsidRPr="002E12EB" w:rsidRDefault="00414620" w:rsidP="00EA51C0">
      <w:pPr>
        <w:spacing w:after="0"/>
        <w:ind w:left="720"/>
        <w:rPr>
          <w:rFonts w:ascii="Microsoft Sans Serif" w:hAnsi="Microsoft Sans Serif" w:cs="Microsoft Sans Serif"/>
          <w:sz w:val="22"/>
          <w:szCs w:val="22"/>
        </w:rPr>
      </w:pPr>
      <w:r w:rsidRPr="002E12EB">
        <w:rPr>
          <w:rFonts w:ascii="Microsoft Sans Serif" w:hAnsi="Microsoft Sans Serif" w:cs="Microsoft Sans Serif"/>
          <w:b/>
          <w:bCs/>
          <w:sz w:val="22"/>
          <w:szCs w:val="22"/>
        </w:rPr>
        <w:t>Name:</w:t>
      </w:r>
      <w:r w:rsidRPr="002E12EB">
        <w:rPr>
          <w:rFonts w:ascii="Microsoft Sans Serif" w:hAnsi="Microsoft Sans Serif" w:cs="Microsoft Sans Serif"/>
          <w:sz w:val="22"/>
          <w:szCs w:val="22"/>
        </w:rPr>
        <w:t xml:space="preserve"> </w:t>
      </w:r>
      <w:r w:rsidR="00E11215" w:rsidRPr="002E12EB">
        <w:rPr>
          <w:rFonts w:ascii="Microsoft Sans Serif" w:hAnsi="Microsoft Sans Serif" w:cs="Microsoft Sans Serif"/>
          <w:sz w:val="22"/>
          <w:szCs w:val="22"/>
        </w:rPr>
        <w:t>[</w:t>
      </w:r>
      <w:r w:rsidR="000306B5" w:rsidRPr="002E12EB">
        <w:rPr>
          <w:rFonts w:ascii="Microsoft Sans Serif" w:hAnsi="Microsoft Sans Serif" w:cs="Microsoft Sans Serif"/>
          <w:sz w:val="22"/>
          <w:szCs w:val="22"/>
        </w:rPr>
        <w:t>Troubleshooting</w:t>
      </w:r>
      <w:r w:rsidR="00E11215" w:rsidRPr="002E12EB">
        <w:rPr>
          <w:rFonts w:ascii="Microsoft Sans Serif" w:hAnsi="Microsoft Sans Serif" w:cs="Microsoft Sans Serif"/>
          <w:sz w:val="22"/>
          <w:szCs w:val="22"/>
        </w:rPr>
        <w:t>] This application or IT Service</w:t>
      </w:r>
      <w:r w:rsidRPr="002E12EB">
        <w:rPr>
          <w:rFonts w:ascii="Microsoft Sans Serif" w:hAnsi="Microsoft Sans Serif" w:cs="Microsoft Sans Serif"/>
          <w:sz w:val="22"/>
          <w:szCs w:val="22"/>
        </w:rPr>
        <w:t xml:space="preserve"> </w:t>
      </w:r>
    </w:p>
    <w:p w14:paraId="61D127D6" w14:textId="2409846C" w:rsidR="00414620" w:rsidRPr="002E12EB" w:rsidRDefault="00414620" w:rsidP="00EA51C0">
      <w:pPr>
        <w:ind w:left="720"/>
        <w:rPr>
          <w:rFonts w:ascii="Microsoft Sans Serif" w:hAnsi="Microsoft Sans Serif" w:cs="Microsoft Sans Serif"/>
          <w:sz w:val="22"/>
          <w:szCs w:val="22"/>
        </w:rPr>
      </w:pPr>
      <w:r w:rsidRPr="002E12EB">
        <w:rPr>
          <w:rFonts w:ascii="Microsoft Sans Serif" w:hAnsi="Microsoft Sans Serif" w:cs="Microsoft Sans Serif"/>
          <w:b/>
          <w:bCs/>
          <w:sz w:val="22"/>
          <w:szCs w:val="22"/>
        </w:rPr>
        <w:t>Description:</w:t>
      </w:r>
      <w:r w:rsidRPr="002E12EB">
        <w:rPr>
          <w:rFonts w:ascii="Microsoft Sans Serif" w:hAnsi="Microsoft Sans Serif" w:cs="Microsoft Sans Serif"/>
          <w:sz w:val="22"/>
          <w:szCs w:val="22"/>
        </w:rPr>
        <w:t xml:space="preserve">  </w:t>
      </w:r>
      <w:r w:rsidR="000306B5" w:rsidRPr="002E12EB">
        <w:rPr>
          <w:rFonts w:ascii="Microsoft Sans Serif" w:hAnsi="Microsoft Sans Serif" w:cs="Microsoft Sans Serif"/>
          <w:sz w:val="22"/>
          <w:szCs w:val="22"/>
        </w:rPr>
        <w:t xml:space="preserve">Troubleshooting this </w:t>
      </w:r>
      <w:r w:rsidR="005D45C7" w:rsidRPr="002E12EB">
        <w:rPr>
          <w:rFonts w:ascii="Microsoft Sans Serif" w:hAnsi="Microsoft Sans Serif" w:cs="Microsoft Sans Serif"/>
          <w:sz w:val="22"/>
          <w:szCs w:val="22"/>
        </w:rPr>
        <w:t>service</w:t>
      </w:r>
    </w:p>
    <w:p w14:paraId="1C29DB6F" w14:textId="77777777" w:rsidR="007761E9" w:rsidRPr="002E12EB" w:rsidRDefault="007761E9" w:rsidP="00EA51C0">
      <w:pPr>
        <w:ind w:left="720"/>
        <w:rPr>
          <w:rFonts w:ascii="Microsoft Sans Serif" w:hAnsi="Microsoft Sans Serif" w:cs="Microsoft Sans Serif"/>
          <w:sz w:val="22"/>
          <w:szCs w:val="22"/>
        </w:rPr>
      </w:pPr>
    </w:p>
    <w:p w14:paraId="7997B2EA" w14:textId="77777777" w:rsidR="00414620" w:rsidRPr="002E12EB" w:rsidRDefault="00414620" w:rsidP="00EA51C0">
      <w:pPr>
        <w:pStyle w:val="Heading5"/>
        <w:ind w:left="1440"/>
        <w:rPr>
          <w:rFonts w:ascii="Microsoft Sans Serif" w:hAnsi="Microsoft Sans Serif" w:cs="Microsoft Sans Serif"/>
          <w:sz w:val="22"/>
        </w:rPr>
      </w:pPr>
      <w:r w:rsidRPr="002E12EB">
        <w:rPr>
          <w:rFonts w:ascii="Microsoft Sans Serif" w:hAnsi="Microsoft Sans Serif" w:cs="Microsoft Sans Serif"/>
          <w:sz w:val="22"/>
        </w:rPr>
        <w:t>Procedure Steps</w:t>
      </w:r>
    </w:p>
    <w:p w14:paraId="4BB7A388" w14:textId="77777777" w:rsidR="00414620" w:rsidRPr="002E12EB" w:rsidRDefault="00414620"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Number:</w:t>
      </w:r>
      <w:r w:rsidRPr="002E12EB">
        <w:rPr>
          <w:rFonts w:ascii="Microsoft Sans Serif" w:hAnsi="Microsoft Sans Serif" w:cs="Microsoft Sans Serif"/>
          <w:sz w:val="22"/>
          <w:szCs w:val="22"/>
        </w:rPr>
        <w:t xml:space="preserve">  Step 1.0</w:t>
      </w:r>
    </w:p>
    <w:p w14:paraId="5F09813B" w14:textId="200A48F9" w:rsidR="00414620" w:rsidRPr="002E12EB" w:rsidRDefault="00414620"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Name:</w:t>
      </w:r>
      <w:r w:rsidRPr="002E12EB">
        <w:rPr>
          <w:rFonts w:ascii="Microsoft Sans Serif" w:hAnsi="Microsoft Sans Serif" w:cs="Microsoft Sans Serif"/>
          <w:sz w:val="22"/>
          <w:szCs w:val="22"/>
        </w:rPr>
        <w:t xml:space="preserve">  </w:t>
      </w:r>
      <w:r w:rsidR="008B4D25" w:rsidRPr="002E12EB">
        <w:rPr>
          <w:rFonts w:ascii="Microsoft Sans Serif" w:hAnsi="Microsoft Sans Serif" w:cs="Microsoft Sans Serif"/>
          <w:sz w:val="22"/>
          <w:szCs w:val="22"/>
        </w:rPr>
        <w:t>C</w:t>
      </w:r>
      <w:r w:rsidRPr="002E12EB">
        <w:rPr>
          <w:rFonts w:ascii="Microsoft Sans Serif" w:hAnsi="Microsoft Sans Serif" w:cs="Microsoft Sans Serif"/>
          <w:sz w:val="22"/>
          <w:szCs w:val="22"/>
        </w:rPr>
        <w:t>onnection to sc-rocks.usc.edu</w:t>
      </w:r>
      <w:r w:rsidR="008B4D25" w:rsidRPr="002E12EB">
        <w:rPr>
          <w:rFonts w:ascii="Microsoft Sans Serif" w:hAnsi="Microsoft Sans Serif" w:cs="Microsoft Sans Serif"/>
          <w:sz w:val="22"/>
          <w:szCs w:val="22"/>
        </w:rPr>
        <w:t xml:space="preserve"> fails</w:t>
      </w:r>
    </w:p>
    <w:p w14:paraId="0AAF92B2" w14:textId="370D1766" w:rsidR="00414620" w:rsidRPr="002E12EB" w:rsidRDefault="00414620" w:rsidP="00EA51C0">
      <w:pPr>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Description:</w:t>
      </w:r>
      <w:r w:rsidRPr="002E12EB">
        <w:rPr>
          <w:rFonts w:ascii="Microsoft Sans Serif" w:hAnsi="Microsoft Sans Serif" w:cs="Microsoft Sans Serif"/>
          <w:sz w:val="22"/>
          <w:szCs w:val="22"/>
        </w:rPr>
        <w:t xml:space="preserve"> If this test is </w:t>
      </w:r>
      <w:r w:rsidR="008B4D25" w:rsidRPr="002E12EB">
        <w:rPr>
          <w:rFonts w:ascii="Microsoft Sans Serif" w:hAnsi="Microsoft Sans Serif" w:cs="Microsoft Sans Serif"/>
          <w:sz w:val="22"/>
          <w:szCs w:val="22"/>
        </w:rPr>
        <w:t xml:space="preserve">not </w:t>
      </w:r>
      <w:r w:rsidRPr="002E12EB">
        <w:rPr>
          <w:rFonts w:ascii="Microsoft Sans Serif" w:hAnsi="Microsoft Sans Serif" w:cs="Microsoft Sans Serif"/>
          <w:sz w:val="22"/>
          <w:szCs w:val="22"/>
        </w:rPr>
        <w:t>successful, it is okay to start up our servers</w:t>
      </w:r>
    </w:p>
    <w:p w14:paraId="0C9B7D7A" w14:textId="7F2E4A4C" w:rsidR="00414620" w:rsidRPr="002E12EB" w:rsidRDefault="00414620" w:rsidP="00EA51C0">
      <w:pPr>
        <w:pStyle w:val="ListParagraph"/>
        <w:numPr>
          <w:ilvl w:val="0"/>
          <w:numId w:val="14"/>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Use a web browser and go to </w:t>
      </w:r>
      <w:hyperlink r:id="rId30" w:history="1">
        <w:r w:rsidR="00637D60" w:rsidRPr="002E12EB">
          <w:rPr>
            <w:rStyle w:val="Hyperlink2Char"/>
            <w:rFonts w:ascii="Microsoft Sans Serif" w:hAnsi="Microsoft Sans Serif" w:cs="Microsoft Sans Serif"/>
            <w:sz w:val="22"/>
            <w:szCs w:val="22"/>
          </w:rPr>
          <w:t>https://sc-rocks.example.usc.edu/api</w:t>
        </w:r>
      </w:hyperlink>
    </w:p>
    <w:p w14:paraId="2C0C1F01" w14:textId="41946B5C" w:rsidR="008B4D25" w:rsidRPr="002E12EB" w:rsidRDefault="008B4D25" w:rsidP="00EA51C0">
      <w:pPr>
        <w:pStyle w:val="ListParagraph"/>
        <w:numPr>
          <w:ilvl w:val="0"/>
          <w:numId w:val="14"/>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If this test still fails, contact the administrator for that application:  </w:t>
      </w:r>
      <w:hyperlink r:id="rId31" w:history="1">
        <w:r w:rsidR="00637D60" w:rsidRPr="002E12EB">
          <w:rPr>
            <w:rStyle w:val="Hyperlink2Char"/>
            <w:rFonts w:ascii="Microsoft Sans Serif" w:hAnsi="Microsoft Sans Serif" w:cs="Microsoft Sans Serif"/>
            <w:sz w:val="22"/>
            <w:szCs w:val="22"/>
          </w:rPr>
          <w:t>gary@example.usc.edu</w:t>
        </w:r>
      </w:hyperlink>
    </w:p>
    <w:p w14:paraId="3AA00654" w14:textId="77777777" w:rsidR="0000370E" w:rsidRPr="002E12EB" w:rsidRDefault="0000370E" w:rsidP="00EA51C0">
      <w:pPr>
        <w:ind w:left="1440"/>
        <w:rPr>
          <w:rFonts w:ascii="Microsoft Sans Serif" w:hAnsi="Microsoft Sans Serif" w:cs="Microsoft Sans Serif"/>
          <w:sz w:val="22"/>
          <w:szCs w:val="22"/>
        </w:rPr>
      </w:pPr>
    </w:p>
    <w:p w14:paraId="7475D721" w14:textId="20E1C772" w:rsidR="0000370E" w:rsidRPr="002E12EB" w:rsidRDefault="0000370E"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Number:</w:t>
      </w:r>
      <w:r w:rsidRPr="002E12EB">
        <w:rPr>
          <w:rFonts w:ascii="Microsoft Sans Serif" w:hAnsi="Microsoft Sans Serif" w:cs="Microsoft Sans Serif"/>
          <w:sz w:val="22"/>
          <w:szCs w:val="22"/>
        </w:rPr>
        <w:t xml:space="preserve">  Step 2.0</w:t>
      </w:r>
    </w:p>
    <w:p w14:paraId="67CB0984" w14:textId="3ADA25B9" w:rsidR="0000370E" w:rsidRPr="002E12EB" w:rsidRDefault="0000370E" w:rsidP="00EA51C0">
      <w:pPr>
        <w:spacing w:after="0"/>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Name:</w:t>
      </w:r>
      <w:r w:rsidRPr="002E12EB">
        <w:rPr>
          <w:rFonts w:ascii="Microsoft Sans Serif" w:hAnsi="Microsoft Sans Serif" w:cs="Microsoft Sans Serif"/>
          <w:sz w:val="22"/>
          <w:szCs w:val="22"/>
        </w:rPr>
        <w:t xml:space="preserve">  Connection to rockintrojans.usc.edu fails</w:t>
      </w:r>
    </w:p>
    <w:p w14:paraId="733908F5" w14:textId="51C1B5B9" w:rsidR="0000370E" w:rsidRPr="002E12EB" w:rsidRDefault="0000370E" w:rsidP="00EA51C0">
      <w:pPr>
        <w:ind w:left="1440"/>
        <w:rPr>
          <w:rFonts w:ascii="Microsoft Sans Serif" w:hAnsi="Microsoft Sans Serif" w:cs="Microsoft Sans Serif"/>
          <w:sz w:val="22"/>
          <w:szCs w:val="22"/>
        </w:rPr>
      </w:pPr>
      <w:r w:rsidRPr="002E12EB">
        <w:rPr>
          <w:rFonts w:ascii="Microsoft Sans Serif" w:hAnsi="Microsoft Sans Serif" w:cs="Microsoft Sans Serif"/>
          <w:b/>
          <w:bCs/>
          <w:sz w:val="22"/>
          <w:szCs w:val="22"/>
        </w:rPr>
        <w:t>Description:</w:t>
      </w:r>
      <w:r w:rsidRPr="002E12EB">
        <w:rPr>
          <w:rFonts w:ascii="Microsoft Sans Serif" w:hAnsi="Microsoft Sans Serif" w:cs="Microsoft Sans Serif"/>
          <w:sz w:val="22"/>
          <w:szCs w:val="22"/>
        </w:rPr>
        <w:t xml:space="preserve"> </w:t>
      </w:r>
      <w:r w:rsidR="00F203AA" w:rsidRPr="002E12EB">
        <w:rPr>
          <w:rFonts w:ascii="Microsoft Sans Serif" w:hAnsi="Microsoft Sans Serif" w:cs="Microsoft Sans Serif"/>
          <w:sz w:val="22"/>
          <w:szCs w:val="22"/>
        </w:rPr>
        <w:t>Check servers for basic connectivity</w:t>
      </w:r>
    </w:p>
    <w:p w14:paraId="65C73F8D" w14:textId="7B7D8E36" w:rsidR="0000370E" w:rsidRPr="002E12EB" w:rsidRDefault="00F203AA" w:rsidP="00EA51C0">
      <w:pPr>
        <w:pStyle w:val="ListParagraph"/>
        <w:numPr>
          <w:ilvl w:val="0"/>
          <w:numId w:val="15"/>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Open a command window</w:t>
      </w:r>
      <w:r w:rsidR="00EA51C0" w:rsidRPr="002E12EB">
        <w:rPr>
          <w:rFonts w:ascii="Microsoft Sans Serif" w:hAnsi="Microsoft Sans Serif" w:cs="Microsoft Sans Serif"/>
          <w:sz w:val="22"/>
          <w:szCs w:val="22"/>
        </w:rPr>
        <w:t>,</w:t>
      </w:r>
      <w:r w:rsidRPr="002E12EB">
        <w:rPr>
          <w:rFonts w:ascii="Microsoft Sans Serif" w:hAnsi="Microsoft Sans Serif" w:cs="Microsoft Sans Serif"/>
          <w:sz w:val="22"/>
          <w:szCs w:val="22"/>
        </w:rPr>
        <w:t xml:space="preserve"> and type in </w:t>
      </w:r>
      <w:r w:rsidRPr="002E12EB">
        <w:rPr>
          <w:rFonts w:ascii="Microsoft Sans Serif" w:hAnsi="Microsoft Sans Serif" w:cs="Microsoft Sans Serif"/>
          <w:color w:val="7B230B" w:themeColor="accent1" w:themeShade="BF"/>
          <w:sz w:val="22"/>
          <w:szCs w:val="22"/>
        </w:rPr>
        <w:t xml:space="preserve">ping </w:t>
      </w:r>
      <w:r w:rsidR="00637D60" w:rsidRPr="002E12EB">
        <w:rPr>
          <w:rFonts w:ascii="Microsoft Sans Serif" w:hAnsi="Microsoft Sans Serif" w:cs="Microsoft Sans Serif"/>
          <w:color w:val="7B230B" w:themeColor="accent1" w:themeShade="BF"/>
          <w:sz w:val="22"/>
          <w:szCs w:val="22"/>
        </w:rPr>
        <w:t>rock-prd1.example.usc.edu</w:t>
      </w:r>
    </w:p>
    <w:p w14:paraId="240FFCBB" w14:textId="1AC5AB20" w:rsidR="00A20CE7" w:rsidRPr="002E12EB" w:rsidRDefault="004D686C" w:rsidP="00EA51C0">
      <w:pPr>
        <w:pStyle w:val="ListParagraph"/>
        <w:numPr>
          <w:ilvl w:val="0"/>
          <w:numId w:val="15"/>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Using the same window</w:t>
      </w:r>
      <w:r w:rsidR="00EA51C0" w:rsidRPr="002E12EB">
        <w:rPr>
          <w:rFonts w:ascii="Microsoft Sans Serif" w:hAnsi="Microsoft Sans Serif" w:cs="Microsoft Sans Serif"/>
          <w:sz w:val="22"/>
          <w:szCs w:val="22"/>
        </w:rPr>
        <w:t>,</w:t>
      </w:r>
      <w:r w:rsidRPr="002E12EB">
        <w:rPr>
          <w:rFonts w:ascii="Microsoft Sans Serif" w:hAnsi="Microsoft Sans Serif" w:cs="Microsoft Sans Serif"/>
          <w:sz w:val="22"/>
          <w:szCs w:val="22"/>
        </w:rPr>
        <w:t xml:space="preserve"> type in </w:t>
      </w:r>
      <w:r w:rsidRPr="002E12EB">
        <w:rPr>
          <w:rFonts w:ascii="Microsoft Sans Serif" w:hAnsi="Microsoft Sans Serif" w:cs="Microsoft Sans Serif"/>
          <w:color w:val="7B230B" w:themeColor="accent1" w:themeShade="BF"/>
          <w:sz w:val="22"/>
          <w:szCs w:val="22"/>
        </w:rPr>
        <w:t>ping rock-app-ui-prd1.example.usc.edu</w:t>
      </w:r>
    </w:p>
    <w:p w14:paraId="1023316D" w14:textId="7C625A13" w:rsidR="004D686C" w:rsidRPr="002E12EB" w:rsidRDefault="004D686C" w:rsidP="00EA51C0">
      <w:pPr>
        <w:pStyle w:val="ListParagraph"/>
        <w:numPr>
          <w:ilvl w:val="0"/>
          <w:numId w:val="15"/>
        </w:numPr>
        <w:ind w:left="2160"/>
        <w:rPr>
          <w:rFonts w:ascii="Microsoft Sans Serif" w:hAnsi="Microsoft Sans Serif" w:cs="Microsoft Sans Serif"/>
          <w:color w:val="7B230B" w:themeColor="accent1" w:themeShade="BF"/>
          <w:sz w:val="22"/>
          <w:szCs w:val="22"/>
        </w:rPr>
      </w:pPr>
      <w:r w:rsidRPr="002E12EB">
        <w:rPr>
          <w:rFonts w:ascii="Microsoft Sans Serif" w:hAnsi="Microsoft Sans Serif" w:cs="Microsoft Sans Serif"/>
          <w:sz w:val="22"/>
          <w:szCs w:val="22"/>
        </w:rPr>
        <w:t xml:space="preserve">Using the same window, type in </w:t>
      </w:r>
      <w:r w:rsidRPr="002E12EB">
        <w:rPr>
          <w:rFonts w:ascii="Microsoft Sans Serif" w:hAnsi="Microsoft Sans Serif" w:cs="Microsoft Sans Serif"/>
          <w:color w:val="7B230B" w:themeColor="accent1" w:themeShade="BF"/>
          <w:sz w:val="22"/>
          <w:szCs w:val="22"/>
        </w:rPr>
        <w:t xml:space="preserve">ping </w:t>
      </w:r>
      <w:r w:rsidR="00EA51C0" w:rsidRPr="002E12EB">
        <w:rPr>
          <w:rFonts w:ascii="Microsoft Sans Serif" w:hAnsi="Microsoft Sans Serif" w:cs="Microsoft Sans Serif"/>
          <w:color w:val="7B230B" w:themeColor="accent1" w:themeShade="BF"/>
          <w:sz w:val="22"/>
          <w:szCs w:val="22"/>
        </w:rPr>
        <w:t>rockdb-prd1.example.usc.edu</w:t>
      </w:r>
    </w:p>
    <w:p w14:paraId="6426845C" w14:textId="1FA6EA27" w:rsidR="00025575" w:rsidRPr="002E12EB" w:rsidRDefault="00025575" w:rsidP="00EA51C0">
      <w:pPr>
        <w:pStyle w:val="ListParagraph"/>
        <w:numPr>
          <w:ilvl w:val="0"/>
          <w:numId w:val="15"/>
        </w:numPr>
        <w:ind w:left="2160"/>
        <w:rPr>
          <w:rFonts w:ascii="Microsoft Sans Serif" w:hAnsi="Microsoft Sans Serif" w:cs="Microsoft Sans Serif"/>
          <w:sz w:val="22"/>
          <w:szCs w:val="22"/>
        </w:rPr>
      </w:pPr>
      <w:r w:rsidRPr="002E12EB">
        <w:rPr>
          <w:rFonts w:ascii="Microsoft Sans Serif" w:hAnsi="Microsoft Sans Serif" w:cs="Microsoft Sans Serif"/>
          <w:sz w:val="22"/>
          <w:szCs w:val="22"/>
        </w:rPr>
        <w:t>Etc.</w:t>
      </w:r>
    </w:p>
    <w:p w14:paraId="61718D7E" w14:textId="77777777" w:rsidR="007761E9" w:rsidRPr="002E12EB" w:rsidRDefault="007761E9" w:rsidP="007761E9">
      <w:pPr>
        <w:rPr>
          <w:rFonts w:ascii="Microsoft Sans Serif" w:hAnsi="Microsoft Sans Serif" w:cs="Microsoft Sans Serif"/>
          <w:sz w:val="22"/>
          <w:szCs w:val="22"/>
        </w:rPr>
      </w:pPr>
    </w:p>
    <w:p w14:paraId="63992FA5" w14:textId="0C7C827F" w:rsidR="00A55254" w:rsidRPr="002E12EB" w:rsidRDefault="008C744C" w:rsidP="00E80E80">
      <w:pPr>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To see </w:t>
      </w:r>
      <w:r w:rsidR="006F24B6" w:rsidRPr="002E12EB">
        <w:rPr>
          <w:rFonts w:ascii="Microsoft Sans Serif" w:hAnsi="Microsoft Sans Serif" w:cs="Microsoft Sans Serif"/>
          <w:sz w:val="22"/>
          <w:szCs w:val="22"/>
        </w:rPr>
        <w:t xml:space="preserve">these steps in </w:t>
      </w:r>
      <w:proofErr w:type="spellStart"/>
      <w:r w:rsidR="006F24B6" w:rsidRPr="002E12EB">
        <w:rPr>
          <w:rFonts w:ascii="Microsoft Sans Serif" w:hAnsi="Microsoft Sans Serif" w:cs="Microsoft Sans Serif"/>
          <w:sz w:val="22"/>
          <w:szCs w:val="22"/>
        </w:rPr>
        <w:t>FusionRM</w:t>
      </w:r>
      <w:proofErr w:type="spellEnd"/>
      <w:r w:rsidR="006F24B6" w:rsidRPr="002E12EB">
        <w:rPr>
          <w:rFonts w:ascii="Microsoft Sans Serif" w:hAnsi="Microsoft Sans Serif" w:cs="Microsoft Sans Serif"/>
          <w:sz w:val="22"/>
          <w:szCs w:val="22"/>
        </w:rPr>
        <w:t xml:space="preserve"> and </w:t>
      </w:r>
      <w:r w:rsidR="00221239" w:rsidRPr="002E12EB">
        <w:rPr>
          <w:rFonts w:ascii="Microsoft Sans Serif" w:hAnsi="Microsoft Sans Serif" w:cs="Microsoft Sans Serif"/>
          <w:sz w:val="22"/>
          <w:szCs w:val="22"/>
        </w:rPr>
        <w:t xml:space="preserve">associated IT Disaster Recovery Plan, reference </w:t>
      </w:r>
      <w:r w:rsidR="00E8649F" w:rsidRPr="002E12EB">
        <w:rPr>
          <w:rFonts w:ascii="Microsoft Sans Serif" w:hAnsi="Microsoft Sans Serif" w:cs="Microsoft Sans Serif"/>
          <w:i/>
          <w:iCs/>
          <w:sz w:val="22"/>
          <w:szCs w:val="22"/>
        </w:rPr>
        <w:t>Appendix F:</w:t>
      </w:r>
      <w:r w:rsidR="00221239" w:rsidRPr="002E12EB">
        <w:rPr>
          <w:rFonts w:ascii="Microsoft Sans Serif" w:hAnsi="Microsoft Sans Serif" w:cs="Microsoft Sans Serif"/>
          <w:i/>
          <w:iCs/>
          <w:sz w:val="22"/>
          <w:szCs w:val="22"/>
        </w:rPr>
        <w:t xml:space="preserve">  </w:t>
      </w:r>
      <w:proofErr w:type="spellStart"/>
      <w:r w:rsidR="00221239" w:rsidRPr="002E12EB">
        <w:rPr>
          <w:rFonts w:ascii="Microsoft Sans Serif" w:hAnsi="Microsoft Sans Serif" w:cs="Microsoft Sans Serif"/>
          <w:i/>
          <w:iCs/>
          <w:sz w:val="22"/>
          <w:szCs w:val="22"/>
        </w:rPr>
        <w:t>FusionRM</w:t>
      </w:r>
      <w:proofErr w:type="spellEnd"/>
      <w:r w:rsidR="00221239" w:rsidRPr="002E12EB">
        <w:rPr>
          <w:rFonts w:ascii="Microsoft Sans Serif" w:hAnsi="Microsoft Sans Serif" w:cs="Microsoft Sans Serif"/>
          <w:i/>
          <w:iCs/>
          <w:sz w:val="22"/>
          <w:szCs w:val="22"/>
        </w:rPr>
        <w:t xml:space="preserve"> </w:t>
      </w:r>
      <w:r w:rsidR="00276244" w:rsidRPr="002E12EB">
        <w:rPr>
          <w:rFonts w:ascii="Microsoft Sans Serif" w:hAnsi="Microsoft Sans Serif" w:cs="Microsoft Sans Serif"/>
          <w:i/>
          <w:iCs/>
          <w:sz w:val="22"/>
          <w:szCs w:val="22"/>
        </w:rPr>
        <w:t xml:space="preserve">and IT DRP </w:t>
      </w:r>
      <w:r w:rsidR="00221239" w:rsidRPr="002E12EB">
        <w:rPr>
          <w:rFonts w:ascii="Microsoft Sans Serif" w:hAnsi="Microsoft Sans Serif" w:cs="Microsoft Sans Serif"/>
          <w:i/>
          <w:iCs/>
          <w:sz w:val="22"/>
          <w:szCs w:val="22"/>
        </w:rPr>
        <w:t>example</w:t>
      </w:r>
      <w:r w:rsidR="00276244" w:rsidRPr="002E12EB">
        <w:rPr>
          <w:rFonts w:ascii="Microsoft Sans Serif" w:hAnsi="Microsoft Sans Serif" w:cs="Microsoft Sans Serif"/>
          <w:i/>
          <w:iCs/>
          <w:sz w:val="22"/>
          <w:szCs w:val="22"/>
        </w:rPr>
        <w:t>s</w:t>
      </w:r>
      <w:r w:rsidR="00221239" w:rsidRPr="002E12EB">
        <w:rPr>
          <w:rFonts w:ascii="Microsoft Sans Serif" w:hAnsi="Microsoft Sans Serif" w:cs="Microsoft Sans Serif"/>
          <w:sz w:val="22"/>
          <w:szCs w:val="22"/>
        </w:rPr>
        <w:t>.</w:t>
      </w:r>
      <w:r w:rsidR="007761E9" w:rsidRPr="002E12EB">
        <w:rPr>
          <w:rFonts w:ascii="Microsoft Sans Serif" w:hAnsi="Microsoft Sans Serif" w:cs="Microsoft Sans Serif"/>
          <w:sz w:val="22"/>
          <w:szCs w:val="22"/>
        </w:rPr>
        <w:t xml:space="preserve">  </w:t>
      </w:r>
      <w:r w:rsidR="00077CE0" w:rsidRPr="002E12EB">
        <w:rPr>
          <w:rFonts w:ascii="Microsoft Sans Serif" w:hAnsi="Microsoft Sans Serif" w:cs="Microsoft Sans Serif"/>
          <w:sz w:val="22"/>
          <w:szCs w:val="22"/>
        </w:rPr>
        <w:t>Additionally, b</w:t>
      </w:r>
      <w:r w:rsidR="007A08E6" w:rsidRPr="002E12EB">
        <w:rPr>
          <w:rFonts w:ascii="Microsoft Sans Serif" w:hAnsi="Microsoft Sans Serif" w:cs="Microsoft Sans Serif"/>
          <w:sz w:val="22"/>
          <w:szCs w:val="22"/>
        </w:rPr>
        <w:t>ased on what we see in the procedures above, we can</w:t>
      </w:r>
      <w:r w:rsidR="00A55254" w:rsidRPr="002E12EB">
        <w:rPr>
          <w:rFonts w:ascii="Microsoft Sans Serif" w:hAnsi="Microsoft Sans Serif" w:cs="Microsoft Sans Serif"/>
          <w:sz w:val="22"/>
          <w:szCs w:val="22"/>
        </w:rPr>
        <w:t xml:space="preserve"> build an automated runbook</w:t>
      </w:r>
      <w:r w:rsidR="00154453" w:rsidRPr="002E12EB">
        <w:rPr>
          <w:rFonts w:ascii="Microsoft Sans Serif" w:hAnsi="Microsoft Sans Serif" w:cs="Microsoft Sans Serif"/>
          <w:sz w:val="22"/>
          <w:szCs w:val="22"/>
        </w:rPr>
        <w:t xml:space="preserve"> to </w:t>
      </w:r>
      <w:r w:rsidR="00025575" w:rsidRPr="002E12EB">
        <w:rPr>
          <w:rFonts w:ascii="Microsoft Sans Serif" w:hAnsi="Microsoft Sans Serif" w:cs="Microsoft Sans Serif"/>
          <w:sz w:val="22"/>
          <w:szCs w:val="22"/>
        </w:rPr>
        <w:t>failover the VMs to AWS</w:t>
      </w:r>
      <w:r w:rsidR="00393A25" w:rsidRPr="002E12EB">
        <w:rPr>
          <w:rFonts w:ascii="Microsoft Sans Serif" w:hAnsi="Microsoft Sans Serif" w:cs="Microsoft Sans Serif"/>
          <w:sz w:val="22"/>
          <w:szCs w:val="22"/>
        </w:rPr>
        <w:t>.</w:t>
      </w:r>
      <w:r w:rsidR="008A0110" w:rsidRPr="002E12EB">
        <w:rPr>
          <w:rFonts w:ascii="Microsoft Sans Serif" w:hAnsi="Microsoft Sans Serif" w:cs="Microsoft Sans Serif"/>
          <w:sz w:val="22"/>
          <w:szCs w:val="22"/>
        </w:rPr>
        <w:t xml:space="preserve">  </w:t>
      </w:r>
      <w:r w:rsidR="00A55254" w:rsidRPr="002E12EB">
        <w:rPr>
          <w:rFonts w:ascii="Microsoft Sans Serif" w:hAnsi="Microsoft Sans Serif" w:cs="Microsoft Sans Serif"/>
          <w:sz w:val="22"/>
          <w:szCs w:val="22"/>
        </w:rPr>
        <w:t>The items on the left are the</w:t>
      </w:r>
      <w:r w:rsidR="00656D9E" w:rsidRPr="002E12EB">
        <w:rPr>
          <w:rFonts w:ascii="Microsoft Sans Serif" w:hAnsi="Microsoft Sans Serif" w:cs="Microsoft Sans Serif"/>
          <w:sz w:val="22"/>
          <w:szCs w:val="22"/>
        </w:rPr>
        <w:t xml:space="preserve"> Cohesity</w:t>
      </w:r>
      <w:r w:rsidR="00A55254" w:rsidRPr="002E12EB">
        <w:rPr>
          <w:rFonts w:ascii="Microsoft Sans Serif" w:hAnsi="Microsoft Sans Serif" w:cs="Microsoft Sans Serif"/>
          <w:sz w:val="22"/>
          <w:szCs w:val="22"/>
        </w:rPr>
        <w:t xml:space="preserve"> runbook </w:t>
      </w:r>
      <w:r w:rsidR="00656D9E" w:rsidRPr="002E12EB">
        <w:rPr>
          <w:rFonts w:ascii="Microsoft Sans Serif" w:hAnsi="Microsoft Sans Serif" w:cs="Microsoft Sans Serif"/>
          <w:sz w:val="22"/>
          <w:szCs w:val="22"/>
        </w:rPr>
        <w:t>steps</w:t>
      </w:r>
      <w:r w:rsidR="00F44707" w:rsidRPr="002E12EB">
        <w:rPr>
          <w:rFonts w:ascii="Microsoft Sans Serif" w:hAnsi="Microsoft Sans Serif" w:cs="Microsoft Sans Serif"/>
          <w:sz w:val="22"/>
          <w:szCs w:val="22"/>
        </w:rPr>
        <w:t xml:space="preserve">, the items on the right are the steps defined </w:t>
      </w:r>
      <w:r w:rsidR="00000037" w:rsidRPr="002E12EB">
        <w:rPr>
          <w:rFonts w:ascii="Microsoft Sans Serif" w:hAnsi="Microsoft Sans Serif" w:cs="Microsoft Sans Serif"/>
          <w:sz w:val="22"/>
          <w:szCs w:val="22"/>
        </w:rPr>
        <w:t xml:space="preserve">in </w:t>
      </w:r>
      <w:r w:rsidR="00A117C8" w:rsidRPr="002E12EB">
        <w:rPr>
          <w:rFonts w:ascii="Microsoft Sans Serif" w:hAnsi="Microsoft Sans Serif" w:cs="Microsoft Sans Serif"/>
          <w:sz w:val="22"/>
          <w:szCs w:val="22"/>
        </w:rPr>
        <w:t>“P</w:t>
      </w:r>
      <w:r w:rsidR="00000037" w:rsidRPr="002E12EB">
        <w:rPr>
          <w:rFonts w:ascii="Microsoft Sans Serif" w:hAnsi="Microsoft Sans Serif" w:cs="Microsoft Sans Serif"/>
          <w:sz w:val="22"/>
          <w:szCs w:val="22"/>
        </w:rPr>
        <w:t>rocedure 1.0</w:t>
      </w:r>
      <w:r w:rsidR="00E63CD6" w:rsidRPr="002E12EB">
        <w:rPr>
          <w:rFonts w:ascii="Microsoft Sans Serif" w:hAnsi="Microsoft Sans Serif" w:cs="Microsoft Sans Serif"/>
          <w:sz w:val="22"/>
          <w:szCs w:val="22"/>
        </w:rPr>
        <w:t>1</w:t>
      </w:r>
      <w:r w:rsidR="00A117C8" w:rsidRPr="002E12EB">
        <w:rPr>
          <w:rFonts w:ascii="Microsoft Sans Serif" w:hAnsi="Microsoft Sans Serif" w:cs="Microsoft Sans Serif"/>
          <w:sz w:val="22"/>
          <w:szCs w:val="22"/>
        </w:rPr>
        <w:t>” above.</w:t>
      </w:r>
      <w:r w:rsidR="007F4A5E" w:rsidRPr="002E12EB">
        <w:rPr>
          <w:rFonts w:ascii="Microsoft Sans Serif" w:hAnsi="Microsoft Sans Serif" w:cs="Microsoft Sans Serif"/>
          <w:sz w:val="22"/>
          <w:szCs w:val="22"/>
        </w:rPr>
        <w:t xml:space="preserve">  </w:t>
      </w:r>
    </w:p>
    <w:p w14:paraId="003E0CF5" w14:textId="136097C1" w:rsidR="005924DF" w:rsidRPr="002E12EB" w:rsidRDefault="0032220D" w:rsidP="00D0483D">
      <w:pPr>
        <w:keepNext/>
        <w:jc w:val="center"/>
        <w:rPr>
          <w:rFonts w:ascii="Microsoft Sans Serif" w:hAnsi="Microsoft Sans Serif" w:cs="Microsoft Sans Serif"/>
          <w:sz w:val="22"/>
          <w:szCs w:val="22"/>
        </w:rPr>
      </w:pPr>
      <w:r w:rsidRPr="002E12EB">
        <w:rPr>
          <w:rFonts w:ascii="Microsoft Sans Serif" w:hAnsi="Microsoft Sans Serif" w:cs="Microsoft Sans Serif"/>
          <w:noProof/>
          <w:sz w:val="22"/>
          <w:szCs w:val="22"/>
        </w:rPr>
        <w:lastRenderedPageBreak/>
        <w:drawing>
          <wp:inline distT="0" distB="0" distL="0" distR="0" wp14:anchorId="5546D2DF" wp14:editId="32C5A6AF">
            <wp:extent cx="3389086" cy="2782601"/>
            <wp:effectExtent l="0" t="0" r="1905" b="0"/>
            <wp:docPr id="4" name="Picture 4" descr="Associating Recovery Steps into Cohesity Runbooks,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ssociating Recovery Steps into Cohesity Runbooks, diagram&#10;&#10;Description automatically generated with medium confidence"/>
                    <pic:cNvPicPr/>
                  </pic:nvPicPr>
                  <pic:blipFill>
                    <a:blip r:embed="rId32"/>
                    <a:stretch>
                      <a:fillRect/>
                    </a:stretch>
                  </pic:blipFill>
                  <pic:spPr>
                    <a:xfrm>
                      <a:off x="0" y="0"/>
                      <a:ext cx="3449395" cy="2832117"/>
                    </a:xfrm>
                    <a:prstGeom prst="rect">
                      <a:avLst/>
                    </a:prstGeom>
                  </pic:spPr>
                </pic:pic>
              </a:graphicData>
            </a:graphic>
          </wp:inline>
        </w:drawing>
      </w:r>
    </w:p>
    <w:p w14:paraId="4C6A7D31" w14:textId="5FC1F9F5" w:rsidR="00E31E27" w:rsidRPr="002E12EB" w:rsidRDefault="005924DF" w:rsidP="005924DF">
      <w:pPr>
        <w:pStyle w:val="Caption"/>
        <w:jc w:val="center"/>
        <w:rPr>
          <w:rFonts w:ascii="Microsoft Sans Serif" w:hAnsi="Microsoft Sans Serif" w:cs="Microsoft Sans Serif"/>
          <w:sz w:val="22"/>
          <w:szCs w:val="22"/>
        </w:rPr>
      </w:pPr>
      <w:bookmarkStart w:id="72" w:name="_Toc112421670"/>
      <w:r w:rsidRPr="002E12EB">
        <w:rPr>
          <w:rFonts w:ascii="Microsoft Sans Serif" w:hAnsi="Microsoft Sans Serif" w:cs="Microsoft Sans Serif"/>
          <w:sz w:val="22"/>
          <w:szCs w:val="22"/>
        </w:rPr>
        <w:t xml:space="preserve">Figure </w:t>
      </w:r>
      <w:r w:rsidRPr="002E12EB">
        <w:rPr>
          <w:rFonts w:ascii="Microsoft Sans Serif" w:hAnsi="Microsoft Sans Serif" w:cs="Microsoft Sans Serif"/>
          <w:sz w:val="22"/>
          <w:szCs w:val="22"/>
        </w:rPr>
        <w:fldChar w:fldCharType="begin"/>
      </w:r>
      <w:r w:rsidRPr="002E12EB">
        <w:rPr>
          <w:rFonts w:ascii="Microsoft Sans Serif" w:hAnsi="Microsoft Sans Serif" w:cs="Microsoft Sans Serif"/>
          <w:sz w:val="22"/>
          <w:szCs w:val="22"/>
        </w:rPr>
        <w:instrText xml:space="preserve"> SEQ Figure \* ARABIC </w:instrText>
      </w:r>
      <w:r w:rsidRPr="002E12EB">
        <w:rPr>
          <w:rFonts w:ascii="Microsoft Sans Serif" w:hAnsi="Microsoft Sans Serif" w:cs="Microsoft Sans Serif"/>
          <w:sz w:val="22"/>
          <w:szCs w:val="22"/>
        </w:rPr>
        <w:fldChar w:fldCharType="separate"/>
      </w:r>
      <w:r w:rsidR="000B4DF1" w:rsidRPr="002E12EB">
        <w:rPr>
          <w:rFonts w:ascii="Microsoft Sans Serif" w:hAnsi="Microsoft Sans Serif" w:cs="Microsoft Sans Serif"/>
          <w:noProof/>
          <w:sz w:val="22"/>
          <w:szCs w:val="22"/>
        </w:rPr>
        <w:t>11</w:t>
      </w:r>
      <w:r w:rsidRPr="002E12EB">
        <w:rPr>
          <w:rFonts w:ascii="Microsoft Sans Serif" w:hAnsi="Microsoft Sans Serif" w:cs="Microsoft Sans Serif"/>
          <w:noProof/>
          <w:sz w:val="22"/>
          <w:szCs w:val="22"/>
        </w:rPr>
        <w:fldChar w:fldCharType="end"/>
      </w:r>
      <w:r w:rsidRPr="002E12EB">
        <w:rPr>
          <w:rFonts w:ascii="Microsoft Sans Serif" w:hAnsi="Microsoft Sans Serif" w:cs="Microsoft Sans Serif"/>
          <w:sz w:val="22"/>
          <w:szCs w:val="22"/>
        </w:rPr>
        <w:t xml:space="preserve">: Example Cohesity Runbook </w:t>
      </w:r>
      <w:r w:rsidR="000E7D81" w:rsidRPr="002E12EB">
        <w:rPr>
          <w:rFonts w:ascii="Microsoft Sans Serif" w:hAnsi="Microsoft Sans Serif" w:cs="Microsoft Sans Serif"/>
          <w:sz w:val="22"/>
          <w:szCs w:val="22"/>
        </w:rPr>
        <w:t>based on</w:t>
      </w:r>
      <w:r w:rsidR="00445DC1" w:rsidRPr="002E12EB">
        <w:rPr>
          <w:rFonts w:ascii="Microsoft Sans Serif" w:hAnsi="Microsoft Sans Serif" w:cs="Microsoft Sans Serif"/>
          <w:sz w:val="22"/>
          <w:szCs w:val="22"/>
        </w:rPr>
        <w:t xml:space="preserve"> </w:t>
      </w:r>
      <w:r w:rsidR="000E7D81" w:rsidRPr="002E12EB">
        <w:rPr>
          <w:rFonts w:ascii="Microsoft Sans Serif" w:hAnsi="Microsoft Sans Serif" w:cs="Microsoft Sans Serif"/>
          <w:sz w:val="22"/>
          <w:szCs w:val="22"/>
        </w:rPr>
        <w:t xml:space="preserve">Recovery </w:t>
      </w:r>
      <w:r w:rsidR="00445DC1" w:rsidRPr="002E12EB">
        <w:rPr>
          <w:rFonts w:ascii="Microsoft Sans Serif" w:hAnsi="Microsoft Sans Serif" w:cs="Microsoft Sans Serif"/>
          <w:sz w:val="22"/>
          <w:szCs w:val="22"/>
        </w:rPr>
        <w:t>Procedures</w:t>
      </w:r>
      <w:bookmarkEnd w:id="72"/>
    </w:p>
    <w:p w14:paraId="59FF188E" w14:textId="1E600238" w:rsidR="00D0483D" w:rsidRPr="002E12EB" w:rsidRDefault="00D0483D" w:rsidP="00D0483D">
      <w:pPr>
        <w:rPr>
          <w:rFonts w:ascii="Microsoft Sans Serif" w:hAnsi="Microsoft Sans Serif" w:cs="Microsoft Sans Serif"/>
          <w:sz w:val="22"/>
          <w:szCs w:val="22"/>
        </w:rPr>
      </w:pPr>
    </w:p>
    <w:p w14:paraId="5E9DA926" w14:textId="12D6348D" w:rsidR="00D0483D" w:rsidRPr="00876C61" w:rsidRDefault="00D0483D">
      <w:pPr>
        <w:rPr>
          <w:rFonts w:ascii="Microsoft Sans Serif" w:hAnsi="Microsoft Sans Serif" w:cs="Microsoft Sans Serif"/>
          <w:sz w:val="22"/>
          <w:szCs w:val="22"/>
        </w:rPr>
      </w:pPr>
      <w:r w:rsidRPr="002E12EB">
        <w:rPr>
          <w:rFonts w:ascii="Microsoft Sans Serif" w:hAnsi="Microsoft Sans Serif" w:cs="Microsoft Sans Serif"/>
          <w:sz w:val="22"/>
          <w:szCs w:val="22"/>
        </w:rPr>
        <w:br w:type="page"/>
      </w:r>
    </w:p>
    <w:p w14:paraId="55CCC3EA" w14:textId="1B1AFCCE" w:rsidR="0041159C" w:rsidRDefault="0041159C" w:rsidP="004B60FD">
      <w:pPr>
        <w:pStyle w:val="Heading2"/>
      </w:pPr>
      <w:bookmarkStart w:id="73" w:name="_Toc113438341"/>
      <w:r>
        <w:lastRenderedPageBreak/>
        <w:t>Appendix B:</w:t>
      </w:r>
      <w:r w:rsidR="004E60E8">
        <w:t xml:space="preserve"> RACI</w:t>
      </w:r>
      <w:r w:rsidR="00EF1A43">
        <w:t xml:space="preserve"> </w:t>
      </w:r>
      <w:r w:rsidR="0032574A">
        <w:t>– DAR Phase 2</w:t>
      </w:r>
      <w:bookmarkEnd w:id="73"/>
    </w:p>
    <w:tbl>
      <w:tblPr>
        <w:tblW w:w="9900" w:type="dxa"/>
        <w:tblLook w:val="04A0" w:firstRow="1" w:lastRow="0" w:firstColumn="1" w:lastColumn="0" w:noHBand="0" w:noVBand="1"/>
      </w:tblPr>
      <w:tblGrid>
        <w:gridCol w:w="625"/>
        <w:gridCol w:w="4033"/>
        <w:gridCol w:w="623"/>
        <w:gridCol w:w="623"/>
        <w:gridCol w:w="710"/>
        <w:gridCol w:w="710"/>
        <w:gridCol w:w="710"/>
        <w:gridCol w:w="623"/>
        <w:gridCol w:w="613"/>
        <w:gridCol w:w="630"/>
      </w:tblGrid>
      <w:tr w:rsidR="009527E5" w:rsidRPr="00172069" w14:paraId="7C0622C2" w14:textId="77777777" w:rsidTr="002F317F">
        <w:trPr>
          <w:trHeight w:val="783"/>
        </w:trPr>
        <w:tc>
          <w:tcPr>
            <w:tcW w:w="625" w:type="dxa"/>
            <w:shd w:val="clear" w:color="auto" w:fill="EFE7E7"/>
          </w:tcPr>
          <w:p w14:paraId="7B561323" w14:textId="77777777" w:rsidR="009527E5" w:rsidRPr="00172069" w:rsidRDefault="009527E5">
            <w:pPr>
              <w:spacing w:after="0" w:line="240" w:lineRule="auto"/>
              <w:rPr>
                <w:rFonts w:eastAsia="Times New Roman" w:cs="Calibri"/>
                <w:b/>
                <w:bCs/>
                <w:color w:val="323232"/>
                <w:sz w:val="18"/>
                <w:szCs w:val="18"/>
              </w:rPr>
            </w:pPr>
          </w:p>
        </w:tc>
        <w:tc>
          <w:tcPr>
            <w:tcW w:w="9275" w:type="dxa"/>
            <w:gridSpan w:val="9"/>
            <w:shd w:val="clear" w:color="auto" w:fill="EFE7E7"/>
            <w:vAlign w:val="center"/>
            <w:hideMark/>
          </w:tcPr>
          <w:p w14:paraId="45161A92" w14:textId="4D817AEF" w:rsidR="009527E5" w:rsidRPr="002E12EB" w:rsidRDefault="009527E5">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b/>
                <w:bCs/>
                <w:color w:val="323232"/>
                <w:sz w:val="20"/>
                <w:szCs w:val="20"/>
              </w:rPr>
              <w:t>Accountable (A)</w:t>
            </w:r>
            <w:r w:rsidRPr="002E12EB">
              <w:rPr>
                <w:rFonts w:ascii="Microsoft Sans Serif" w:eastAsia="Times New Roman" w:hAnsi="Microsoft Sans Serif" w:cs="Microsoft Sans Serif"/>
                <w:color w:val="323232"/>
                <w:sz w:val="20"/>
                <w:szCs w:val="20"/>
              </w:rPr>
              <w:t xml:space="preserve"> = Carries the “yes” or “no” authority and has full veto power for an activity. Only one “A” can be assigned to a task or activity, and authority must accompany accountability</w:t>
            </w:r>
          </w:p>
        </w:tc>
      </w:tr>
      <w:tr w:rsidR="009527E5" w:rsidRPr="00172069" w14:paraId="7F8D0F5E" w14:textId="77777777" w:rsidTr="002F317F">
        <w:trPr>
          <w:trHeight w:val="720"/>
        </w:trPr>
        <w:tc>
          <w:tcPr>
            <w:tcW w:w="625" w:type="dxa"/>
            <w:shd w:val="clear" w:color="auto" w:fill="DECCCC"/>
          </w:tcPr>
          <w:p w14:paraId="657931F7" w14:textId="77777777" w:rsidR="009527E5" w:rsidRPr="00172069" w:rsidRDefault="009527E5">
            <w:pPr>
              <w:spacing w:after="0" w:line="240" w:lineRule="auto"/>
              <w:rPr>
                <w:rFonts w:eastAsia="Times New Roman" w:cs="Calibri"/>
                <w:b/>
                <w:bCs/>
                <w:color w:val="323232"/>
                <w:sz w:val="18"/>
                <w:szCs w:val="18"/>
              </w:rPr>
            </w:pPr>
          </w:p>
        </w:tc>
        <w:tc>
          <w:tcPr>
            <w:tcW w:w="9275" w:type="dxa"/>
            <w:gridSpan w:val="9"/>
            <w:shd w:val="clear" w:color="auto" w:fill="DECCCC"/>
            <w:vAlign w:val="center"/>
            <w:hideMark/>
          </w:tcPr>
          <w:p w14:paraId="127076DF" w14:textId="01D1B77F" w:rsidR="009527E5" w:rsidRPr="002E12EB" w:rsidRDefault="009527E5">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b/>
                <w:bCs/>
                <w:color w:val="323232"/>
                <w:sz w:val="20"/>
                <w:szCs w:val="20"/>
              </w:rPr>
              <w:t>Responsible (R)</w:t>
            </w:r>
            <w:r w:rsidRPr="002E12EB">
              <w:rPr>
                <w:rFonts w:ascii="Microsoft Sans Serif" w:eastAsia="Times New Roman" w:hAnsi="Microsoft Sans Serif" w:cs="Microsoft Sans Serif"/>
                <w:color w:val="323232"/>
                <w:sz w:val="20"/>
                <w:szCs w:val="20"/>
              </w:rPr>
              <w:t xml:space="preserve"> = Completes the task/activity and are responsible for action/roll-out. Responsibility is often shared, with </w:t>
            </w:r>
            <w:proofErr w:type="gramStart"/>
            <w:r w:rsidRPr="002E12EB">
              <w:rPr>
                <w:rFonts w:ascii="Microsoft Sans Serif" w:eastAsia="Times New Roman" w:hAnsi="Microsoft Sans Serif" w:cs="Microsoft Sans Serif"/>
                <w:color w:val="323232"/>
                <w:sz w:val="20"/>
                <w:szCs w:val="20"/>
              </w:rPr>
              <w:t>each individual’s</w:t>
            </w:r>
            <w:proofErr w:type="gramEnd"/>
            <w:r w:rsidRPr="002E12EB">
              <w:rPr>
                <w:rFonts w:ascii="Microsoft Sans Serif" w:eastAsia="Times New Roman" w:hAnsi="Microsoft Sans Serif" w:cs="Microsoft Sans Serif"/>
                <w:color w:val="323232"/>
                <w:sz w:val="20"/>
                <w:szCs w:val="20"/>
              </w:rPr>
              <w:t xml:space="preserve"> degree of responsibility determined by the individual with the “A”</w:t>
            </w:r>
          </w:p>
        </w:tc>
      </w:tr>
      <w:tr w:rsidR="009527E5" w:rsidRPr="00172069" w14:paraId="7182509D" w14:textId="77777777" w:rsidTr="002F317F">
        <w:trPr>
          <w:trHeight w:val="540"/>
        </w:trPr>
        <w:tc>
          <w:tcPr>
            <w:tcW w:w="625" w:type="dxa"/>
            <w:shd w:val="clear" w:color="auto" w:fill="EFE7E7"/>
          </w:tcPr>
          <w:p w14:paraId="3AE5A32C" w14:textId="77777777" w:rsidR="009527E5" w:rsidRPr="00172069" w:rsidRDefault="009527E5">
            <w:pPr>
              <w:spacing w:after="0" w:line="240" w:lineRule="auto"/>
              <w:rPr>
                <w:rFonts w:eastAsia="Times New Roman" w:cs="Calibri"/>
                <w:b/>
                <w:bCs/>
                <w:color w:val="323232"/>
                <w:sz w:val="18"/>
                <w:szCs w:val="18"/>
              </w:rPr>
            </w:pPr>
          </w:p>
        </w:tc>
        <w:tc>
          <w:tcPr>
            <w:tcW w:w="9275" w:type="dxa"/>
            <w:gridSpan w:val="9"/>
            <w:shd w:val="clear" w:color="auto" w:fill="EFE7E7"/>
            <w:vAlign w:val="center"/>
            <w:hideMark/>
          </w:tcPr>
          <w:p w14:paraId="6193787D" w14:textId="1A94008B" w:rsidR="009527E5" w:rsidRPr="002E12EB" w:rsidRDefault="009527E5">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b/>
                <w:bCs/>
                <w:color w:val="323232"/>
                <w:sz w:val="20"/>
                <w:szCs w:val="20"/>
              </w:rPr>
              <w:t>Support (S)</w:t>
            </w:r>
            <w:r w:rsidRPr="002E12EB">
              <w:rPr>
                <w:rFonts w:ascii="Microsoft Sans Serif" w:eastAsia="Times New Roman" w:hAnsi="Microsoft Sans Serif" w:cs="Microsoft Sans Serif"/>
                <w:color w:val="323232"/>
                <w:sz w:val="20"/>
                <w:szCs w:val="20"/>
              </w:rPr>
              <w:t xml:space="preserve"> = Provides resources or data in support of the activity. There can multiple “S”</w:t>
            </w:r>
          </w:p>
        </w:tc>
      </w:tr>
      <w:tr w:rsidR="009527E5" w:rsidRPr="00172069" w14:paraId="650590AA" w14:textId="77777777" w:rsidTr="002F317F">
        <w:trPr>
          <w:trHeight w:val="450"/>
        </w:trPr>
        <w:tc>
          <w:tcPr>
            <w:tcW w:w="625" w:type="dxa"/>
            <w:shd w:val="clear" w:color="auto" w:fill="DECCCC"/>
          </w:tcPr>
          <w:p w14:paraId="491EE2EE" w14:textId="77777777" w:rsidR="009527E5" w:rsidRPr="00172069" w:rsidRDefault="009527E5">
            <w:pPr>
              <w:spacing w:after="0" w:line="240" w:lineRule="auto"/>
              <w:rPr>
                <w:rFonts w:eastAsia="Times New Roman" w:cs="Calibri"/>
                <w:b/>
                <w:bCs/>
                <w:color w:val="323232"/>
                <w:sz w:val="18"/>
                <w:szCs w:val="18"/>
              </w:rPr>
            </w:pPr>
          </w:p>
        </w:tc>
        <w:tc>
          <w:tcPr>
            <w:tcW w:w="9275" w:type="dxa"/>
            <w:gridSpan w:val="9"/>
            <w:shd w:val="clear" w:color="auto" w:fill="DECCCC"/>
            <w:vAlign w:val="center"/>
            <w:hideMark/>
          </w:tcPr>
          <w:p w14:paraId="2F5B84E2" w14:textId="3A542511" w:rsidR="009527E5" w:rsidRPr="002E12EB" w:rsidRDefault="009527E5">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b/>
                <w:bCs/>
                <w:color w:val="323232"/>
                <w:sz w:val="20"/>
                <w:szCs w:val="20"/>
              </w:rPr>
              <w:t>Consulted (C)</w:t>
            </w:r>
            <w:r w:rsidRPr="002E12EB">
              <w:rPr>
                <w:rFonts w:ascii="Microsoft Sans Serif" w:eastAsia="Times New Roman" w:hAnsi="Microsoft Sans Serif" w:cs="Microsoft Sans Serif"/>
                <w:color w:val="323232"/>
                <w:sz w:val="20"/>
                <w:szCs w:val="20"/>
              </w:rPr>
              <w:t xml:space="preserve"> = Consulted prior to a final decision or action being taken. Implies two-way communication</w:t>
            </w:r>
          </w:p>
        </w:tc>
      </w:tr>
      <w:tr w:rsidR="007F5877" w:rsidRPr="00172069" w14:paraId="648EA44D" w14:textId="77777777" w:rsidTr="002F317F">
        <w:trPr>
          <w:trHeight w:val="771"/>
        </w:trPr>
        <w:tc>
          <w:tcPr>
            <w:tcW w:w="4658" w:type="dxa"/>
            <w:gridSpan w:val="2"/>
            <w:tcBorders>
              <w:top w:val="single" w:sz="8" w:space="0" w:color="FFFFFF"/>
              <w:left w:val="nil"/>
              <w:bottom w:val="single" w:sz="8" w:space="0" w:color="FFFFFF"/>
              <w:right w:val="single" w:sz="8" w:space="0" w:color="FFFFFF"/>
            </w:tcBorders>
            <w:shd w:val="clear" w:color="auto" w:fill="EFE7E7"/>
            <w:vAlign w:val="center"/>
            <w:hideMark/>
          </w:tcPr>
          <w:p w14:paraId="218BBD4D" w14:textId="77777777" w:rsidR="007F5877" w:rsidRPr="002E12EB" w:rsidRDefault="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b/>
                <w:bCs/>
                <w:color w:val="323232"/>
                <w:sz w:val="20"/>
                <w:szCs w:val="20"/>
              </w:rPr>
              <w:t>Informed (I)</w:t>
            </w:r>
            <w:r w:rsidRPr="002E12EB">
              <w:rPr>
                <w:rFonts w:ascii="Microsoft Sans Serif" w:eastAsia="Times New Roman" w:hAnsi="Microsoft Sans Serif" w:cs="Microsoft Sans Serif"/>
                <w:color w:val="323232"/>
                <w:sz w:val="20"/>
                <w:szCs w:val="20"/>
              </w:rPr>
              <w:t xml:space="preserve"> = Informed after a decision or action is taken.  Implies “FYI” and only one-way communication</w:t>
            </w:r>
          </w:p>
        </w:tc>
        <w:tc>
          <w:tcPr>
            <w:tcW w:w="623" w:type="dxa"/>
            <w:vMerge w:val="restart"/>
            <w:tcBorders>
              <w:top w:val="single" w:sz="12" w:space="0" w:color="FFFFFF"/>
              <w:left w:val="single" w:sz="8" w:space="0" w:color="FFFFFF"/>
              <w:bottom w:val="single" w:sz="8" w:space="0" w:color="FFFFFF"/>
              <w:right w:val="single" w:sz="8" w:space="0" w:color="FFFFFF"/>
            </w:tcBorders>
            <w:shd w:val="clear" w:color="auto" w:fill="EFE7E7"/>
            <w:textDirection w:val="btLr"/>
            <w:vAlign w:val="center"/>
            <w:hideMark/>
          </w:tcPr>
          <w:p w14:paraId="08E9E9E6" w14:textId="77777777" w:rsidR="007F5877" w:rsidRPr="002E12EB" w:rsidRDefault="007F5877">
            <w:pPr>
              <w:spacing w:after="0" w:line="240" w:lineRule="auto"/>
              <w:jc w:val="center"/>
              <w:rPr>
                <w:rFonts w:ascii="Microsoft Sans Serif" w:eastAsia="Times New Roman" w:hAnsi="Microsoft Sans Serif" w:cs="Microsoft Sans Serif"/>
                <w:b/>
                <w:bCs/>
                <w:color w:val="323232"/>
                <w:sz w:val="20"/>
                <w:szCs w:val="20"/>
              </w:rPr>
            </w:pPr>
            <w:r w:rsidRPr="002E12EB">
              <w:rPr>
                <w:rFonts w:ascii="Microsoft Sans Serif" w:eastAsia="Times New Roman" w:hAnsi="Microsoft Sans Serif" w:cs="Microsoft Sans Serif"/>
                <w:b/>
                <w:bCs/>
                <w:color w:val="323232"/>
                <w:sz w:val="20"/>
                <w:szCs w:val="20"/>
              </w:rPr>
              <w:t>ACIO - Susan</w:t>
            </w:r>
          </w:p>
        </w:tc>
        <w:tc>
          <w:tcPr>
            <w:tcW w:w="623" w:type="dxa"/>
            <w:vMerge w:val="restart"/>
            <w:tcBorders>
              <w:top w:val="single" w:sz="12" w:space="0" w:color="FFFFFF"/>
              <w:left w:val="single" w:sz="8" w:space="0" w:color="FFFFFF"/>
              <w:bottom w:val="single" w:sz="8" w:space="0" w:color="FFFFFF"/>
              <w:right w:val="single" w:sz="8" w:space="0" w:color="FFFFFF"/>
            </w:tcBorders>
            <w:shd w:val="clear" w:color="auto" w:fill="EFE7E7"/>
            <w:textDirection w:val="btLr"/>
            <w:vAlign w:val="center"/>
            <w:hideMark/>
          </w:tcPr>
          <w:p w14:paraId="10BED581" w14:textId="77777777" w:rsidR="007F5877" w:rsidRPr="002E12EB" w:rsidRDefault="007F5877">
            <w:pPr>
              <w:spacing w:after="0" w:line="240" w:lineRule="auto"/>
              <w:jc w:val="center"/>
              <w:rPr>
                <w:rFonts w:ascii="Microsoft Sans Serif" w:eastAsia="Times New Roman" w:hAnsi="Microsoft Sans Serif" w:cs="Microsoft Sans Serif"/>
                <w:b/>
                <w:bCs/>
                <w:color w:val="323232"/>
                <w:sz w:val="20"/>
                <w:szCs w:val="20"/>
              </w:rPr>
            </w:pPr>
            <w:r w:rsidRPr="002E12EB">
              <w:rPr>
                <w:rFonts w:ascii="Microsoft Sans Serif" w:eastAsia="Times New Roman" w:hAnsi="Microsoft Sans Serif" w:cs="Microsoft Sans Serif"/>
                <w:b/>
                <w:bCs/>
                <w:color w:val="323232"/>
                <w:sz w:val="20"/>
                <w:szCs w:val="20"/>
              </w:rPr>
              <w:t>Platform Dr - Nick</w:t>
            </w:r>
          </w:p>
        </w:tc>
        <w:tc>
          <w:tcPr>
            <w:tcW w:w="710" w:type="dxa"/>
            <w:vMerge w:val="restart"/>
            <w:tcBorders>
              <w:top w:val="single" w:sz="12" w:space="0" w:color="FFFFFF"/>
              <w:left w:val="single" w:sz="8" w:space="0" w:color="FFFFFF"/>
              <w:bottom w:val="single" w:sz="8" w:space="0" w:color="FFFFFF"/>
              <w:right w:val="single" w:sz="8" w:space="0" w:color="FFFFFF"/>
            </w:tcBorders>
            <w:shd w:val="clear" w:color="auto" w:fill="EFE7E7"/>
            <w:textDirection w:val="btLr"/>
            <w:vAlign w:val="center"/>
            <w:hideMark/>
          </w:tcPr>
          <w:p w14:paraId="04116B24" w14:textId="77777777" w:rsidR="007F5877" w:rsidRPr="002E12EB" w:rsidRDefault="007F5877">
            <w:pPr>
              <w:spacing w:after="0" w:line="240" w:lineRule="auto"/>
              <w:jc w:val="center"/>
              <w:rPr>
                <w:rFonts w:ascii="Microsoft Sans Serif" w:eastAsia="Times New Roman" w:hAnsi="Microsoft Sans Serif" w:cs="Microsoft Sans Serif"/>
                <w:b/>
                <w:bCs/>
                <w:color w:val="323232"/>
                <w:sz w:val="20"/>
                <w:szCs w:val="20"/>
              </w:rPr>
            </w:pPr>
            <w:r w:rsidRPr="002E12EB">
              <w:rPr>
                <w:rFonts w:ascii="Microsoft Sans Serif" w:eastAsia="Times New Roman" w:hAnsi="Microsoft Sans Serif" w:cs="Microsoft Sans Serif"/>
                <w:b/>
                <w:bCs/>
                <w:color w:val="323232"/>
                <w:sz w:val="20"/>
                <w:szCs w:val="20"/>
              </w:rPr>
              <w:t>Data Center Dr - Lou</w:t>
            </w:r>
          </w:p>
        </w:tc>
        <w:tc>
          <w:tcPr>
            <w:tcW w:w="710" w:type="dxa"/>
            <w:vMerge w:val="restart"/>
            <w:tcBorders>
              <w:top w:val="single" w:sz="12" w:space="0" w:color="FFFFFF"/>
              <w:left w:val="single" w:sz="8" w:space="0" w:color="FFFFFF"/>
              <w:bottom w:val="single" w:sz="8" w:space="0" w:color="FFFFFF"/>
              <w:right w:val="single" w:sz="8" w:space="0" w:color="FFFFFF"/>
            </w:tcBorders>
            <w:shd w:val="clear" w:color="auto" w:fill="EFE7E7"/>
            <w:textDirection w:val="btLr"/>
            <w:vAlign w:val="center"/>
            <w:hideMark/>
          </w:tcPr>
          <w:p w14:paraId="2B47FD2D" w14:textId="77777777" w:rsidR="007F5877" w:rsidRPr="002E12EB" w:rsidRDefault="007F5877">
            <w:pPr>
              <w:spacing w:after="0" w:line="240" w:lineRule="auto"/>
              <w:jc w:val="center"/>
              <w:rPr>
                <w:rFonts w:ascii="Microsoft Sans Serif" w:eastAsia="Times New Roman" w:hAnsi="Microsoft Sans Serif" w:cs="Microsoft Sans Serif"/>
                <w:b/>
                <w:bCs/>
                <w:color w:val="323232"/>
                <w:sz w:val="20"/>
                <w:szCs w:val="20"/>
              </w:rPr>
            </w:pPr>
            <w:r w:rsidRPr="002E12EB">
              <w:rPr>
                <w:rFonts w:ascii="Microsoft Sans Serif" w:eastAsia="Times New Roman" w:hAnsi="Microsoft Sans Serif" w:cs="Microsoft Sans Serif"/>
                <w:b/>
                <w:bCs/>
                <w:color w:val="323232"/>
                <w:sz w:val="20"/>
                <w:szCs w:val="20"/>
              </w:rPr>
              <w:t>Platform Service team</w:t>
            </w:r>
          </w:p>
        </w:tc>
        <w:tc>
          <w:tcPr>
            <w:tcW w:w="710" w:type="dxa"/>
            <w:vMerge w:val="restart"/>
            <w:tcBorders>
              <w:top w:val="single" w:sz="12" w:space="0" w:color="FFFFFF"/>
              <w:left w:val="single" w:sz="8" w:space="0" w:color="FFFFFF"/>
              <w:bottom w:val="single" w:sz="8" w:space="0" w:color="FFFFFF"/>
              <w:right w:val="single" w:sz="8" w:space="0" w:color="FFFFFF"/>
            </w:tcBorders>
            <w:shd w:val="clear" w:color="auto" w:fill="EFE7E7"/>
            <w:textDirection w:val="btLr"/>
            <w:vAlign w:val="center"/>
            <w:hideMark/>
          </w:tcPr>
          <w:p w14:paraId="03C86A90" w14:textId="77777777" w:rsidR="007F5877" w:rsidRPr="002E12EB" w:rsidRDefault="007F5877">
            <w:pPr>
              <w:spacing w:after="0" w:line="240" w:lineRule="auto"/>
              <w:jc w:val="center"/>
              <w:rPr>
                <w:rFonts w:ascii="Microsoft Sans Serif" w:eastAsia="Times New Roman" w:hAnsi="Microsoft Sans Serif" w:cs="Microsoft Sans Serif"/>
                <w:b/>
                <w:bCs/>
                <w:color w:val="323232"/>
                <w:sz w:val="20"/>
                <w:szCs w:val="20"/>
              </w:rPr>
            </w:pPr>
            <w:r w:rsidRPr="002E12EB">
              <w:rPr>
                <w:rFonts w:ascii="Microsoft Sans Serif" w:eastAsia="Times New Roman" w:hAnsi="Microsoft Sans Serif" w:cs="Microsoft Sans Serif"/>
                <w:b/>
                <w:bCs/>
                <w:color w:val="323232"/>
                <w:sz w:val="20"/>
                <w:szCs w:val="20"/>
              </w:rPr>
              <w:t>Data Center team</w:t>
            </w:r>
          </w:p>
        </w:tc>
        <w:tc>
          <w:tcPr>
            <w:tcW w:w="623" w:type="dxa"/>
            <w:vMerge w:val="restart"/>
            <w:tcBorders>
              <w:top w:val="single" w:sz="12" w:space="0" w:color="FFFFFF"/>
              <w:left w:val="single" w:sz="8" w:space="0" w:color="FFFFFF"/>
              <w:right w:val="single" w:sz="12" w:space="0" w:color="FFFFFF" w:themeColor="background1"/>
            </w:tcBorders>
            <w:shd w:val="clear" w:color="auto" w:fill="EFE7E7"/>
            <w:textDirection w:val="btLr"/>
          </w:tcPr>
          <w:p w14:paraId="1B6A38A3" w14:textId="3B4FFC4A" w:rsidR="007F5877" w:rsidRPr="002E12EB" w:rsidRDefault="007F5877" w:rsidP="007F5877">
            <w:pPr>
              <w:spacing w:after="0" w:line="240" w:lineRule="auto"/>
              <w:rPr>
                <w:rFonts w:ascii="Microsoft Sans Serif" w:eastAsia="Times New Roman" w:hAnsi="Microsoft Sans Serif" w:cs="Microsoft Sans Serif"/>
                <w:b/>
                <w:bCs/>
                <w:color w:val="323232"/>
                <w:sz w:val="20"/>
                <w:szCs w:val="20"/>
              </w:rPr>
            </w:pPr>
            <w:r w:rsidRPr="002E12EB">
              <w:rPr>
                <w:rFonts w:ascii="Microsoft Sans Serif" w:eastAsia="Times New Roman" w:hAnsi="Microsoft Sans Serif" w:cs="Microsoft Sans Serif"/>
                <w:b/>
                <w:bCs/>
                <w:color w:val="323232"/>
                <w:sz w:val="20"/>
                <w:szCs w:val="20"/>
              </w:rPr>
              <w:t xml:space="preserve">BC/ DR Program </w:t>
            </w:r>
            <w:r w:rsidR="00F27DBA" w:rsidRPr="002E12EB">
              <w:rPr>
                <w:rFonts w:ascii="Microsoft Sans Serif" w:eastAsia="Times New Roman" w:hAnsi="Microsoft Sans Serif" w:cs="Microsoft Sans Serif"/>
                <w:b/>
                <w:bCs/>
                <w:color w:val="323232"/>
                <w:sz w:val="20"/>
                <w:szCs w:val="20"/>
              </w:rPr>
              <w:t>Mgr.</w:t>
            </w:r>
          </w:p>
        </w:tc>
        <w:tc>
          <w:tcPr>
            <w:tcW w:w="613" w:type="dxa"/>
            <w:vMerge w:val="restart"/>
            <w:tcBorders>
              <w:top w:val="single" w:sz="12" w:space="0" w:color="FFFFFF"/>
              <w:left w:val="single" w:sz="12" w:space="0" w:color="FFFFFF" w:themeColor="background1"/>
              <w:bottom w:val="single" w:sz="8" w:space="0" w:color="FFFFFF"/>
              <w:right w:val="single" w:sz="8" w:space="0" w:color="FFFFFF"/>
            </w:tcBorders>
            <w:shd w:val="clear" w:color="auto" w:fill="EFE7E7"/>
            <w:textDirection w:val="btLr"/>
            <w:vAlign w:val="center"/>
            <w:hideMark/>
          </w:tcPr>
          <w:p w14:paraId="3AACC72B" w14:textId="14BF6A78" w:rsidR="007F5877" w:rsidRPr="002E12EB" w:rsidRDefault="007F5877">
            <w:pPr>
              <w:spacing w:after="0" w:line="240" w:lineRule="auto"/>
              <w:jc w:val="center"/>
              <w:rPr>
                <w:rFonts w:ascii="Microsoft Sans Serif" w:eastAsia="Times New Roman" w:hAnsi="Microsoft Sans Serif" w:cs="Microsoft Sans Serif"/>
                <w:b/>
                <w:bCs/>
                <w:color w:val="323232"/>
                <w:sz w:val="20"/>
                <w:szCs w:val="20"/>
              </w:rPr>
            </w:pPr>
            <w:r w:rsidRPr="002E12EB">
              <w:rPr>
                <w:rFonts w:ascii="Microsoft Sans Serif" w:eastAsia="Times New Roman" w:hAnsi="Microsoft Sans Serif" w:cs="Microsoft Sans Serif"/>
                <w:b/>
                <w:bCs/>
                <w:color w:val="323232"/>
                <w:sz w:val="20"/>
                <w:szCs w:val="20"/>
              </w:rPr>
              <w:t>Operations Center</w:t>
            </w:r>
          </w:p>
        </w:tc>
        <w:tc>
          <w:tcPr>
            <w:tcW w:w="630" w:type="dxa"/>
            <w:vMerge w:val="restart"/>
            <w:tcBorders>
              <w:top w:val="single" w:sz="12" w:space="0" w:color="FFFFFF"/>
              <w:left w:val="single" w:sz="8" w:space="0" w:color="FFFFFF"/>
              <w:bottom w:val="single" w:sz="8" w:space="0" w:color="FFFFFF"/>
              <w:right w:val="single" w:sz="8" w:space="0" w:color="FFFFFF"/>
            </w:tcBorders>
            <w:shd w:val="clear" w:color="auto" w:fill="EFE7E7"/>
            <w:textDirection w:val="btLr"/>
            <w:vAlign w:val="center"/>
            <w:hideMark/>
          </w:tcPr>
          <w:p w14:paraId="11618096" w14:textId="77777777" w:rsidR="007F5877" w:rsidRPr="002E12EB" w:rsidRDefault="007F5877">
            <w:pPr>
              <w:spacing w:after="0" w:line="240" w:lineRule="auto"/>
              <w:jc w:val="center"/>
              <w:rPr>
                <w:rFonts w:ascii="Microsoft Sans Serif" w:eastAsia="Times New Roman" w:hAnsi="Microsoft Sans Serif" w:cs="Microsoft Sans Serif"/>
                <w:b/>
                <w:bCs/>
                <w:color w:val="323232"/>
                <w:sz w:val="20"/>
                <w:szCs w:val="20"/>
              </w:rPr>
            </w:pPr>
            <w:r w:rsidRPr="002E12EB">
              <w:rPr>
                <w:rFonts w:ascii="Microsoft Sans Serif" w:eastAsia="Times New Roman" w:hAnsi="Microsoft Sans Serif" w:cs="Microsoft Sans Serif"/>
                <w:b/>
                <w:bCs/>
                <w:color w:val="323232"/>
                <w:sz w:val="20"/>
                <w:szCs w:val="20"/>
              </w:rPr>
              <w:t>Networking</w:t>
            </w:r>
          </w:p>
        </w:tc>
      </w:tr>
      <w:tr w:rsidR="007F5877" w:rsidRPr="00172069" w14:paraId="18FA7D72" w14:textId="77777777" w:rsidTr="002F317F">
        <w:trPr>
          <w:trHeight w:val="385"/>
        </w:trPr>
        <w:tc>
          <w:tcPr>
            <w:tcW w:w="4658" w:type="dxa"/>
            <w:gridSpan w:val="2"/>
            <w:tcBorders>
              <w:top w:val="nil"/>
              <w:left w:val="nil"/>
              <w:bottom w:val="single" w:sz="8" w:space="0" w:color="FFFFFF"/>
              <w:right w:val="single" w:sz="8" w:space="0" w:color="FFFFFF"/>
            </w:tcBorders>
            <w:shd w:val="clear" w:color="auto" w:fill="DECCCC"/>
            <w:vAlign w:val="center"/>
            <w:hideMark/>
          </w:tcPr>
          <w:p w14:paraId="4F420573" w14:textId="77777777" w:rsidR="007F5877" w:rsidRPr="002E12EB" w:rsidRDefault="007F5877">
            <w:pPr>
              <w:spacing w:after="0" w:line="240" w:lineRule="auto"/>
              <w:jc w:val="center"/>
              <w:rPr>
                <w:rFonts w:ascii="Microsoft Sans Serif" w:eastAsia="Times New Roman" w:hAnsi="Microsoft Sans Serif" w:cs="Microsoft Sans Serif"/>
                <w:b/>
                <w:bCs/>
                <w:color w:val="323232"/>
                <w:sz w:val="20"/>
                <w:szCs w:val="20"/>
              </w:rPr>
            </w:pPr>
            <w:r w:rsidRPr="002E12EB">
              <w:rPr>
                <w:rFonts w:ascii="Microsoft Sans Serif" w:eastAsia="Times New Roman" w:hAnsi="Microsoft Sans Serif" w:cs="Microsoft Sans Serif"/>
                <w:b/>
                <w:bCs/>
                <w:color w:val="323232"/>
                <w:sz w:val="20"/>
                <w:szCs w:val="20"/>
              </w:rPr>
              <w:t>Activity</w:t>
            </w:r>
          </w:p>
        </w:tc>
        <w:tc>
          <w:tcPr>
            <w:tcW w:w="623" w:type="dxa"/>
            <w:vMerge/>
            <w:tcBorders>
              <w:top w:val="single" w:sz="12" w:space="0" w:color="FFFFFF"/>
              <w:left w:val="single" w:sz="8" w:space="0" w:color="FFFFFF"/>
              <w:bottom w:val="single" w:sz="8" w:space="0" w:color="FFFFFF"/>
              <w:right w:val="single" w:sz="8" w:space="0" w:color="FFFFFF"/>
            </w:tcBorders>
            <w:vAlign w:val="center"/>
            <w:hideMark/>
          </w:tcPr>
          <w:p w14:paraId="32D7E0B3" w14:textId="77777777" w:rsidR="007F5877" w:rsidRPr="002E12EB" w:rsidRDefault="007F5877">
            <w:pPr>
              <w:spacing w:after="0"/>
              <w:rPr>
                <w:rFonts w:ascii="Microsoft Sans Serif" w:eastAsia="Times New Roman" w:hAnsi="Microsoft Sans Serif" w:cs="Microsoft Sans Serif"/>
                <w:b/>
                <w:bCs/>
                <w:color w:val="323232"/>
                <w:sz w:val="20"/>
                <w:szCs w:val="20"/>
              </w:rPr>
            </w:pPr>
          </w:p>
        </w:tc>
        <w:tc>
          <w:tcPr>
            <w:tcW w:w="623" w:type="dxa"/>
            <w:vMerge/>
            <w:tcBorders>
              <w:top w:val="single" w:sz="12" w:space="0" w:color="FFFFFF"/>
              <w:left w:val="single" w:sz="8" w:space="0" w:color="FFFFFF"/>
              <w:bottom w:val="single" w:sz="8" w:space="0" w:color="FFFFFF"/>
              <w:right w:val="single" w:sz="8" w:space="0" w:color="FFFFFF"/>
            </w:tcBorders>
            <w:vAlign w:val="center"/>
            <w:hideMark/>
          </w:tcPr>
          <w:p w14:paraId="1ED3F74A" w14:textId="77777777" w:rsidR="007F5877" w:rsidRPr="002E12EB" w:rsidRDefault="007F5877">
            <w:pPr>
              <w:spacing w:after="0"/>
              <w:rPr>
                <w:rFonts w:ascii="Microsoft Sans Serif" w:eastAsia="Times New Roman" w:hAnsi="Microsoft Sans Serif" w:cs="Microsoft Sans Serif"/>
                <w:b/>
                <w:bCs/>
                <w:color w:val="323232"/>
                <w:sz w:val="20"/>
                <w:szCs w:val="20"/>
              </w:rPr>
            </w:pPr>
          </w:p>
        </w:tc>
        <w:tc>
          <w:tcPr>
            <w:tcW w:w="710" w:type="dxa"/>
            <w:vMerge/>
            <w:tcBorders>
              <w:top w:val="single" w:sz="12" w:space="0" w:color="FFFFFF"/>
              <w:left w:val="single" w:sz="8" w:space="0" w:color="FFFFFF"/>
              <w:bottom w:val="single" w:sz="8" w:space="0" w:color="FFFFFF"/>
              <w:right w:val="single" w:sz="8" w:space="0" w:color="FFFFFF"/>
            </w:tcBorders>
            <w:vAlign w:val="center"/>
            <w:hideMark/>
          </w:tcPr>
          <w:p w14:paraId="44C29791" w14:textId="77777777" w:rsidR="007F5877" w:rsidRPr="002E12EB" w:rsidRDefault="007F5877">
            <w:pPr>
              <w:spacing w:after="0"/>
              <w:rPr>
                <w:rFonts w:ascii="Microsoft Sans Serif" w:eastAsia="Times New Roman" w:hAnsi="Microsoft Sans Serif" w:cs="Microsoft Sans Serif"/>
                <w:b/>
                <w:bCs/>
                <w:color w:val="323232"/>
                <w:sz w:val="20"/>
                <w:szCs w:val="20"/>
              </w:rPr>
            </w:pPr>
          </w:p>
        </w:tc>
        <w:tc>
          <w:tcPr>
            <w:tcW w:w="710" w:type="dxa"/>
            <w:vMerge/>
            <w:tcBorders>
              <w:top w:val="single" w:sz="12" w:space="0" w:color="FFFFFF"/>
              <w:left w:val="single" w:sz="8" w:space="0" w:color="FFFFFF"/>
              <w:bottom w:val="single" w:sz="8" w:space="0" w:color="FFFFFF"/>
              <w:right w:val="single" w:sz="8" w:space="0" w:color="FFFFFF"/>
            </w:tcBorders>
            <w:vAlign w:val="center"/>
            <w:hideMark/>
          </w:tcPr>
          <w:p w14:paraId="783D6CAA" w14:textId="77777777" w:rsidR="007F5877" w:rsidRPr="002E12EB" w:rsidRDefault="007F5877">
            <w:pPr>
              <w:spacing w:after="0"/>
              <w:rPr>
                <w:rFonts w:ascii="Microsoft Sans Serif" w:eastAsia="Times New Roman" w:hAnsi="Microsoft Sans Serif" w:cs="Microsoft Sans Serif"/>
                <w:b/>
                <w:bCs/>
                <w:color w:val="323232"/>
                <w:sz w:val="20"/>
                <w:szCs w:val="20"/>
              </w:rPr>
            </w:pPr>
          </w:p>
        </w:tc>
        <w:tc>
          <w:tcPr>
            <w:tcW w:w="710" w:type="dxa"/>
            <w:vMerge/>
            <w:tcBorders>
              <w:top w:val="single" w:sz="12" w:space="0" w:color="FFFFFF"/>
              <w:left w:val="single" w:sz="8" w:space="0" w:color="FFFFFF"/>
              <w:bottom w:val="single" w:sz="8" w:space="0" w:color="FFFFFF"/>
              <w:right w:val="single" w:sz="8" w:space="0" w:color="FFFFFF"/>
            </w:tcBorders>
            <w:vAlign w:val="center"/>
            <w:hideMark/>
          </w:tcPr>
          <w:p w14:paraId="677EB18A" w14:textId="77777777" w:rsidR="007F5877" w:rsidRPr="002E12EB" w:rsidRDefault="007F5877">
            <w:pPr>
              <w:spacing w:after="0"/>
              <w:rPr>
                <w:rFonts w:ascii="Microsoft Sans Serif" w:eastAsia="Times New Roman" w:hAnsi="Microsoft Sans Serif" w:cs="Microsoft Sans Serif"/>
                <w:b/>
                <w:bCs/>
                <w:color w:val="323232"/>
                <w:sz w:val="20"/>
                <w:szCs w:val="20"/>
              </w:rPr>
            </w:pPr>
          </w:p>
        </w:tc>
        <w:tc>
          <w:tcPr>
            <w:tcW w:w="623" w:type="dxa"/>
            <w:vMerge/>
            <w:tcBorders>
              <w:left w:val="single" w:sz="8" w:space="0" w:color="FFFFFF"/>
              <w:bottom w:val="single" w:sz="12" w:space="0" w:color="FFFFFF" w:themeColor="background1"/>
              <w:right w:val="single" w:sz="12" w:space="0" w:color="FFFFFF" w:themeColor="background1"/>
            </w:tcBorders>
          </w:tcPr>
          <w:p w14:paraId="468E06D1" w14:textId="77777777" w:rsidR="007F5877" w:rsidRPr="002E12EB" w:rsidRDefault="007F5877" w:rsidP="007F5877">
            <w:pPr>
              <w:spacing w:after="0"/>
              <w:rPr>
                <w:rFonts w:ascii="Microsoft Sans Serif" w:eastAsia="Times New Roman" w:hAnsi="Microsoft Sans Serif" w:cs="Microsoft Sans Serif"/>
                <w:b/>
                <w:bCs/>
                <w:color w:val="323232"/>
                <w:sz w:val="20"/>
                <w:szCs w:val="20"/>
              </w:rPr>
            </w:pPr>
          </w:p>
        </w:tc>
        <w:tc>
          <w:tcPr>
            <w:tcW w:w="613" w:type="dxa"/>
            <w:vMerge/>
            <w:tcBorders>
              <w:top w:val="single" w:sz="12" w:space="0" w:color="FFFFFF"/>
              <w:left w:val="single" w:sz="12" w:space="0" w:color="FFFFFF" w:themeColor="background1"/>
              <w:bottom w:val="single" w:sz="8" w:space="0" w:color="FFFFFF"/>
              <w:right w:val="single" w:sz="8" w:space="0" w:color="FFFFFF"/>
            </w:tcBorders>
            <w:vAlign w:val="center"/>
            <w:hideMark/>
          </w:tcPr>
          <w:p w14:paraId="026DD7AC" w14:textId="0AA3BCC8" w:rsidR="007F5877" w:rsidRPr="002E12EB" w:rsidRDefault="007F5877">
            <w:pPr>
              <w:spacing w:after="0"/>
              <w:rPr>
                <w:rFonts w:ascii="Microsoft Sans Serif" w:eastAsia="Times New Roman" w:hAnsi="Microsoft Sans Serif" w:cs="Microsoft Sans Serif"/>
                <w:b/>
                <w:bCs/>
                <w:color w:val="323232"/>
                <w:sz w:val="20"/>
                <w:szCs w:val="20"/>
              </w:rPr>
            </w:pPr>
          </w:p>
        </w:tc>
        <w:tc>
          <w:tcPr>
            <w:tcW w:w="630" w:type="dxa"/>
            <w:vMerge/>
            <w:tcBorders>
              <w:top w:val="single" w:sz="12" w:space="0" w:color="FFFFFF"/>
              <w:left w:val="single" w:sz="8" w:space="0" w:color="FFFFFF"/>
              <w:bottom w:val="single" w:sz="8" w:space="0" w:color="FFFFFF"/>
              <w:right w:val="single" w:sz="8" w:space="0" w:color="FFFFFF"/>
            </w:tcBorders>
            <w:vAlign w:val="center"/>
            <w:hideMark/>
          </w:tcPr>
          <w:p w14:paraId="4AF7A179" w14:textId="77777777" w:rsidR="007F5877" w:rsidRPr="002E12EB" w:rsidRDefault="007F5877">
            <w:pPr>
              <w:spacing w:after="0"/>
              <w:rPr>
                <w:rFonts w:ascii="Microsoft Sans Serif" w:eastAsia="Times New Roman" w:hAnsi="Microsoft Sans Serif" w:cs="Microsoft Sans Serif"/>
                <w:b/>
                <w:bCs/>
                <w:color w:val="323232"/>
                <w:sz w:val="20"/>
                <w:szCs w:val="20"/>
              </w:rPr>
            </w:pPr>
          </w:p>
        </w:tc>
      </w:tr>
      <w:tr w:rsidR="002F317F" w:rsidRPr="00172069" w14:paraId="37D7D9E6" w14:textId="77777777" w:rsidTr="002F317F">
        <w:trPr>
          <w:trHeight w:val="310"/>
        </w:trPr>
        <w:tc>
          <w:tcPr>
            <w:tcW w:w="4658" w:type="dxa"/>
            <w:gridSpan w:val="2"/>
            <w:tcBorders>
              <w:top w:val="nil"/>
              <w:left w:val="nil"/>
              <w:bottom w:val="single" w:sz="8" w:space="0" w:color="FFFFFF"/>
              <w:right w:val="single" w:sz="8" w:space="0" w:color="FFFFFF"/>
            </w:tcBorders>
            <w:shd w:val="clear" w:color="auto" w:fill="EFE7E7"/>
            <w:vAlign w:val="center"/>
            <w:hideMark/>
          </w:tcPr>
          <w:p w14:paraId="5CAB4AC4" w14:textId="77777777" w:rsidR="007F5877" w:rsidRPr="002E12EB" w:rsidRDefault="007F5877" w:rsidP="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Vision</w:t>
            </w:r>
          </w:p>
        </w:tc>
        <w:tc>
          <w:tcPr>
            <w:tcW w:w="623" w:type="dxa"/>
            <w:tcBorders>
              <w:top w:val="nil"/>
              <w:left w:val="nil"/>
              <w:bottom w:val="single" w:sz="8" w:space="0" w:color="FFFFFF"/>
              <w:right w:val="single" w:sz="8" w:space="0" w:color="FFFFFF"/>
            </w:tcBorders>
            <w:shd w:val="clear" w:color="auto" w:fill="EFE7E7"/>
            <w:vAlign w:val="center"/>
            <w:hideMark/>
          </w:tcPr>
          <w:p w14:paraId="32601E91"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xml:space="preserve">A </w:t>
            </w:r>
          </w:p>
        </w:tc>
        <w:tc>
          <w:tcPr>
            <w:tcW w:w="623" w:type="dxa"/>
            <w:tcBorders>
              <w:top w:val="nil"/>
              <w:left w:val="nil"/>
              <w:bottom w:val="single" w:sz="8" w:space="0" w:color="FFFFFF"/>
              <w:right w:val="single" w:sz="8" w:space="0" w:color="FFFFFF"/>
            </w:tcBorders>
            <w:shd w:val="clear" w:color="auto" w:fill="EFE7E7"/>
            <w:vAlign w:val="center"/>
            <w:hideMark/>
          </w:tcPr>
          <w:p w14:paraId="2C816097"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EFE7E7"/>
            <w:vAlign w:val="center"/>
            <w:hideMark/>
          </w:tcPr>
          <w:p w14:paraId="7A63585E"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EFE7E7"/>
            <w:vAlign w:val="center"/>
            <w:hideMark/>
          </w:tcPr>
          <w:p w14:paraId="50421458"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I</w:t>
            </w:r>
          </w:p>
        </w:tc>
        <w:tc>
          <w:tcPr>
            <w:tcW w:w="710" w:type="dxa"/>
            <w:tcBorders>
              <w:top w:val="nil"/>
              <w:left w:val="nil"/>
              <w:bottom w:val="single" w:sz="8" w:space="0" w:color="FFFFFF"/>
              <w:right w:val="single" w:sz="8" w:space="0" w:color="FFFFFF"/>
            </w:tcBorders>
            <w:shd w:val="clear" w:color="auto" w:fill="EFE7E7"/>
            <w:vAlign w:val="center"/>
          </w:tcPr>
          <w:p w14:paraId="12135A19" w14:textId="33BCF5D5"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FE7E7"/>
            <w:vAlign w:val="center"/>
          </w:tcPr>
          <w:p w14:paraId="317674C8" w14:textId="558F912D"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I</w:t>
            </w:r>
          </w:p>
        </w:tc>
        <w:tc>
          <w:tcPr>
            <w:tcW w:w="613" w:type="dxa"/>
            <w:tcBorders>
              <w:top w:val="nil"/>
              <w:left w:val="single" w:sz="12" w:space="0" w:color="FFFFFF" w:themeColor="background1"/>
              <w:bottom w:val="single" w:sz="8" w:space="0" w:color="FFFFFF"/>
              <w:right w:val="single" w:sz="8" w:space="0" w:color="FFFFFF"/>
            </w:tcBorders>
            <w:shd w:val="clear" w:color="auto" w:fill="EFE7E7"/>
            <w:vAlign w:val="center"/>
            <w:hideMark/>
          </w:tcPr>
          <w:p w14:paraId="0B743AAA" w14:textId="43410C02"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I</w:t>
            </w:r>
          </w:p>
        </w:tc>
        <w:tc>
          <w:tcPr>
            <w:tcW w:w="630" w:type="dxa"/>
            <w:tcBorders>
              <w:top w:val="nil"/>
              <w:left w:val="nil"/>
              <w:bottom w:val="single" w:sz="8" w:space="0" w:color="FFFFFF"/>
              <w:right w:val="single" w:sz="8" w:space="0" w:color="FFFFFF"/>
            </w:tcBorders>
            <w:shd w:val="clear" w:color="auto" w:fill="EFE7E7"/>
            <w:vAlign w:val="center"/>
            <w:hideMark/>
          </w:tcPr>
          <w:p w14:paraId="04FB4D79" w14:textId="456BA99E" w:rsidR="007F5877" w:rsidRPr="002E12EB" w:rsidRDefault="001613FD"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I</w:t>
            </w:r>
          </w:p>
        </w:tc>
      </w:tr>
      <w:tr w:rsidR="002F317F" w:rsidRPr="00172069" w14:paraId="65E80E33" w14:textId="77777777" w:rsidTr="002F317F">
        <w:trPr>
          <w:trHeight w:val="310"/>
        </w:trPr>
        <w:tc>
          <w:tcPr>
            <w:tcW w:w="4658" w:type="dxa"/>
            <w:gridSpan w:val="2"/>
            <w:tcBorders>
              <w:top w:val="nil"/>
              <w:left w:val="nil"/>
              <w:bottom w:val="single" w:sz="8" w:space="0" w:color="FFFFFF"/>
              <w:right w:val="single" w:sz="8" w:space="0" w:color="FFFFFF"/>
            </w:tcBorders>
            <w:shd w:val="clear" w:color="auto" w:fill="DECCCC"/>
            <w:vAlign w:val="center"/>
            <w:hideMark/>
          </w:tcPr>
          <w:p w14:paraId="6ECF1635" w14:textId="77777777" w:rsidR="007F5877" w:rsidRPr="002E12EB" w:rsidRDefault="007F5877" w:rsidP="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Strategy</w:t>
            </w:r>
          </w:p>
        </w:tc>
        <w:tc>
          <w:tcPr>
            <w:tcW w:w="623" w:type="dxa"/>
            <w:tcBorders>
              <w:top w:val="nil"/>
              <w:left w:val="nil"/>
              <w:bottom w:val="single" w:sz="8" w:space="0" w:color="FFFFFF"/>
              <w:right w:val="single" w:sz="8" w:space="0" w:color="FFFFFF"/>
            </w:tcBorders>
            <w:shd w:val="clear" w:color="auto" w:fill="DECCCC"/>
            <w:vAlign w:val="center"/>
            <w:hideMark/>
          </w:tcPr>
          <w:p w14:paraId="1993DE4D"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623" w:type="dxa"/>
            <w:tcBorders>
              <w:top w:val="nil"/>
              <w:left w:val="nil"/>
              <w:bottom w:val="single" w:sz="8" w:space="0" w:color="FFFFFF"/>
              <w:right w:val="single" w:sz="8" w:space="0" w:color="FFFFFF"/>
            </w:tcBorders>
            <w:shd w:val="clear" w:color="auto" w:fill="DECCCC"/>
            <w:vAlign w:val="center"/>
            <w:hideMark/>
          </w:tcPr>
          <w:p w14:paraId="58C3EAF1"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DECCCC"/>
            <w:vAlign w:val="center"/>
            <w:hideMark/>
          </w:tcPr>
          <w:p w14:paraId="6F18F784"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DECCCC"/>
            <w:vAlign w:val="center"/>
            <w:hideMark/>
          </w:tcPr>
          <w:p w14:paraId="2BDC663C"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C</w:t>
            </w:r>
          </w:p>
        </w:tc>
        <w:tc>
          <w:tcPr>
            <w:tcW w:w="710" w:type="dxa"/>
            <w:tcBorders>
              <w:top w:val="nil"/>
              <w:left w:val="nil"/>
              <w:bottom w:val="single" w:sz="8" w:space="0" w:color="FFFFFF"/>
              <w:right w:val="single" w:sz="8" w:space="0" w:color="FFFFFF"/>
            </w:tcBorders>
            <w:shd w:val="clear" w:color="auto" w:fill="DECCCC"/>
            <w:vAlign w:val="center"/>
          </w:tcPr>
          <w:p w14:paraId="414AD933" w14:textId="732FC7F0"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ECCCC"/>
            <w:vAlign w:val="center"/>
          </w:tcPr>
          <w:p w14:paraId="1FA2722F" w14:textId="7FC14303"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C</w:t>
            </w:r>
          </w:p>
        </w:tc>
        <w:tc>
          <w:tcPr>
            <w:tcW w:w="613" w:type="dxa"/>
            <w:tcBorders>
              <w:top w:val="nil"/>
              <w:left w:val="single" w:sz="12" w:space="0" w:color="FFFFFF" w:themeColor="background1"/>
              <w:bottom w:val="single" w:sz="8" w:space="0" w:color="FFFFFF"/>
              <w:right w:val="single" w:sz="8" w:space="0" w:color="FFFFFF"/>
            </w:tcBorders>
            <w:shd w:val="clear" w:color="auto" w:fill="DECCCC"/>
            <w:vAlign w:val="center"/>
            <w:hideMark/>
          </w:tcPr>
          <w:p w14:paraId="6F7B455A" w14:textId="6E286B1F"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I</w:t>
            </w:r>
          </w:p>
        </w:tc>
        <w:tc>
          <w:tcPr>
            <w:tcW w:w="630" w:type="dxa"/>
            <w:tcBorders>
              <w:top w:val="nil"/>
              <w:left w:val="nil"/>
              <w:bottom w:val="single" w:sz="8" w:space="0" w:color="FFFFFF"/>
              <w:right w:val="single" w:sz="8" w:space="0" w:color="FFFFFF"/>
            </w:tcBorders>
            <w:shd w:val="clear" w:color="auto" w:fill="DECCCC"/>
            <w:vAlign w:val="center"/>
            <w:hideMark/>
          </w:tcPr>
          <w:p w14:paraId="67208701"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I</w:t>
            </w:r>
          </w:p>
        </w:tc>
      </w:tr>
      <w:tr w:rsidR="002F317F" w:rsidRPr="00172069" w14:paraId="47A6A028" w14:textId="77777777" w:rsidTr="002F317F">
        <w:trPr>
          <w:trHeight w:val="310"/>
        </w:trPr>
        <w:tc>
          <w:tcPr>
            <w:tcW w:w="4658" w:type="dxa"/>
            <w:gridSpan w:val="2"/>
            <w:tcBorders>
              <w:top w:val="nil"/>
              <w:left w:val="nil"/>
              <w:bottom w:val="single" w:sz="8" w:space="0" w:color="FFFFFF"/>
              <w:right w:val="single" w:sz="8" w:space="0" w:color="FFFFFF"/>
            </w:tcBorders>
            <w:shd w:val="clear" w:color="auto" w:fill="EFE7E7"/>
            <w:vAlign w:val="center"/>
            <w:hideMark/>
          </w:tcPr>
          <w:p w14:paraId="12759664" w14:textId="77777777" w:rsidR="007F5877" w:rsidRPr="002E12EB" w:rsidRDefault="007F5877" w:rsidP="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Change controls/Standards</w:t>
            </w:r>
          </w:p>
        </w:tc>
        <w:tc>
          <w:tcPr>
            <w:tcW w:w="623" w:type="dxa"/>
            <w:tcBorders>
              <w:top w:val="nil"/>
              <w:left w:val="nil"/>
              <w:bottom w:val="single" w:sz="8" w:space="0" w:color="FFFFFF"/>
              <w:right w:val="single" w:sz="8" w:space="0" w:color="FFFFFF"/>
            </w:tcBorders>
            <w:shd w:val="clear" w:color="auto" w:fill="EFE7E7"/>
            <w:vAlign w:val="center"/>
            <w:hideMark/>
          </w:tcPr>
          <w:p w14:paraId="44174854"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623" w:type="dxa"/>
            <w:tcBorders>
              <w:top w:val="nil"/>
              <w:left w:val="nil"/>
              <w:bottom w:val="single" w:sz="8" w:space="0" w:color="FFFFFF"/>
              <w:right w:val="single" w:sz="8" w:space="0" w:color="FFFFFF"/>
            </w:tcBorders>
            <w:shd w:val="clear" w:color="auto" w:fill="EFE7E7"/>
            <w:vAlign w:val="center"/>
            <w:hideMark/>
          </w:tcPr>
          <w:p w14:paraId="4C3E9BBA"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EFE7E7"/>
            <w:vAlign w:val="center"/>
            <w:hideMark/>
          </w:tcPr>
          <w:p w14:paraId="18E906EA"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EFE7E7"/>
            <w:vAlign w:val="center"/>
            <w:hideMark/>
          </w:tcPr>
          <w:p w14:paraId="3EBAF867"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EFE7E7"/>
            <w:vAlign w:val="center"/>
          </w:tcPr>
          <w:p w14:paraId="25D86681" w14:textId="0B16410B"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FE7E7"/>
            <w:vAlign w:val="center"/>
          </w:tcPr>
          <w:p w14:paraId="7BAD5F04" w14:textId="3434B7DC"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613" w:type="dxa"/>
            <w:tcBorders>
              <w:top w:val="nil"/>
              <w:left w:val="single" w:sz="12" w:space="0" w:color="FFFFFF" w:themeColor="background1"/>
              <w:bottom w:val="single" w:sz="8" w:space="0" w:color="FFFFFF"/>
              <w:right w:val="single" w:sz="8" w:space="0" w:color="FFFFFF"/>
            </w:tcBorders>
            <w:shd w:val="clear" w:color="auto" w:fill="EFE7E7"/>
            <w:vAlign w:val="center"/>
            <w:hideMark/>
          </w:tcPr>
          <w:p w14:paraId="79E12998" w14:textId="5E37180F"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630" w:type="dxa"/>
            <w:tcBorders>
              <w:top w:val="nil"/>
              <w:left w:val="nil"/>
              <w:bottom w:val="single" w:sz="8" w:space="0" w:color="FFFFFF"/>
              <w:right w:val="single" w:sz="8" w:space="0" w:color="FFFFFF"/>
            </w:tcBorders>
            <w:shd w:val="clear" w:color="auto" w:fill="EFE7E7"/>
            <w:vAlign w:val="center"/>
            <w:hideMark/>
          </w:tcPr>
          <w:p w14:paraId="4E05980A"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r>
      <w:tr w:rsidR="002F317F" w:rsidRPr="00172069" w14:paraId="5AFBE982" w14:textId="77777777" w:rsidTr="002F317F">
        <w:trPr>
          <w:trHeight w:val="310"/>
        </w:trPr>
        <w:tc>
          <w:tcPr>
            <w:tcW w:w="4658" w:type="dxa"/>
            <w:gridSpan w:val="2"/>
            <w:tcBorders>
              <w:top w:val="nil"/>
              <w:left w:val="nil"/>
              <w:bottom w:val="single" w:sz="8" w:space="0" w:color="FFFFFF"/>
              <w:right w:val="single" w:sz="8" w:space="0" w:color="FFFFFF"/>
            </w:tcBorders>
            <w:shd w:val="clear" w:color="auto" w:fill="DECCCC"/>
            <w:vAlign w:val="center"/>
            <w:hideMark/>
          </w:tcPr>
          <w:p w14:paraId="5E5B0748" w14:textId="77777777" w:rsidR="007F5877" w:rsidRPr="002E12EB" w:rsidRDefault="007F5877" w:rsidP="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xml:space="preserve">Financial </w:t>
            </w:r>
          </w:p>
        </w:tc>
        <w:tc>
          <w:tcPr>
            <w:tcW w:w="623" w:type="dxa"/>
            <w:tcBorders>
              <w:top w:val="nil"/>
              <w:left w:val="nil"/>
              <w:bottom w:val="single" w:sz="8" w:space="0" w:color="FFFFFF"/>
              <w:right w:val="single" w:sz="8" w:space="0" w:color="FFFFFF"/>
            </w:tcBorders>
            <w:shd w:val="clear" w:color="auto" w:fill="DECCCC"/>
            <w:vAlign w:val="center"/>
            <w:hideMark/>
          </w:tcPr>
          <w:p w14:paraId="65332C72"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623" w:type="dxa"/>
            <w:tcBorders>
              <w:top w:val="nil"/>
              <w:left w:val="nil"/>
              <w:bottom w:val="single" w:sz="8" w:space="0" w:color="FFFFFF"/>
              <w:right w:val="single" w:sz="8" w:space="0" w:color="FFFFFF"/>
            </w:tcBorders>
            <w:shd w:val="clear" w:color="auto" w:fill="DECCCC"/>
            <w:vAlign w:val="center"/>
            <w:hideMark/>
          </w:tcPr>
          <w:p w14:paraId="773D02B4"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DECCCC"/>
            <w:vAlign w:val="center"/>
            <w:hideMark/>
          </w:tcPr>
          <w:p w14:paraId="7A9DA5CE"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DECCCC"/>
            <w:vAlign w:val="center"/>
            <w:hideMark/>
          </w:tcPr>
          <w:p w14:paraId="0CEEB7C4"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I</w:t>
            </w:r>
          </w:p>
        </w:tc>
        <w:tc>
          <w:tcPr>
            <w:tcW w:w="710" w:type="dxa"/>
            <w:tcBorders>
              <w:top w:val="nil"/>
              <w:left w:val="nil"/>
              <w:bottom w:val="single" w:sz="8" w:space="0" w:color="FFFFFF"/>
              <w:right w:val="single" w:sz="8" w:space="0" w:color="FFFFFF"/>
            </w:tcBorders>
            <w:shd w:val="clear" w:color="auto" w:fill="DECCCC"/>
            <w:vAlign w:val="center"/>
          </w:tcPr>
          <w:p w14:paraId="3D0C8B48" w14:textId="6FCA0A66"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ECCCC"/>
            <w:vAlign w:val="center"/>
          </w:tcPr>
          <w:p w14:paraId="6A2E8B8E" w14:textId="657E50CE"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I</w:t>
            </w:r>
          </w:p>
        </w:tc>
        <w:tc>
          <w:tcPr>
            <w:tcW w:w="613" w:type="dxa"/>
            <w:tcBorders>
              <w:top w:val="nil"/>
              <w:left w:val="single" w:sz="12" w:space="0" w:color="FFFFFF" w:themeColor="background1"/>
              <w:bottom w:val="single" w:sz="8" w:space="0" w:color="FFFFFF"/>
              <w:right w:val="single" w:sz="8" w:space="0" w:color="FFFFFF"/>
            </w:tcBorders>
            <w:shd w:val="clear" w:color="auto" w:fill="DECCCC"/>
            <w:vAlign w:val="center"/>
            <w:hideMark/>
          </w:tcPr>
          <w:p w14:paraId="25482206" w14:textId="53CC92F4"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I</w:t>
            </w:r>
          </w:p>
        </w:tc>
        <w:tc>
          <w:tcPr>
            <w:tcW w:w="630" w:type="dxa"/>
            <w:tcBorders>
              <w:top w:val="nil"/>
              <w:left w:val="nil"/>
              <w:bottom w:val="single" w:sz="8" w:space="0" w:color="FFFFFF"/>
              <w:right w:val="single" w:sz="8" w:space="0" w:color="FFFFFF"/>
            </w:tcBorders>
            <w:shd w:val="clear" w:color="auto" w:fill="DECCCC"/>
            <w:vAlign w:val="center"/>
            <w:hideMark/>
          </w:tcPr>
          <w:p w14:paraId="5B4E03FD"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I</w:t>
            </w:r>
          </w:p>
        </w:tc>
      </w:tr>
      <w:tr w:rsidR="002F317F" w:rsidRPr="00172069" w14:paraId="735E7E14" w14:textId="77777777" w:rsidTr="002F317F">
        <w:trPr>
          <w:trHeight w:val="105"/>
        </w:trPr>
        <w:tc>
          <w:tcPr>
            <w:tcW w:w="4658" w:type="dxa"/>
            <w:gridSpan w:val="2"/>
            <w:tcBorders>
              <w:top w:val="nil"/>
              <w:left w:val="nil"/>
              <w:bottom w:val="single" w:sz="8" w:space="0" w:color="FFFFFF"/>
              <w:right w:val="single" w:sz="8" w:space="0" w:color="FFFFFF"/>
            </w:tcBorders>
            <w:shd w:val="clear" w:color="auto" w:fill="EFE7E7"/>
            <w:vAlign w:val="center"/>
            <w:hideMark/>
          </w:tcPr>
          <w:p w14:paraId="0D3A0FF3" w14:textId="77777777" w:rsidR="007F5877" w:rsidRPr="002E12EB" w:rsidRDefault="007F5877" w:rsidP="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nil"/>
              <w:left w:val="nil"/>
              <w:bottom w:val="single" w:sz="8" w:space="0" w:color="FFFFFF"/>
              <w:right w:val="single" w:sz="8" w:space="0" w:color="FFFFFF"/>
            </w:tcBorders>
            <w:shd w:val="clear" w:color="auto" w:fill="EFE7E7"/>
            <w:vAlign w:val="center"/>
            <w:hideMark/>
          </w:tcPr>
          <w:p w14:paraId="07828A17"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nil"/>
              <w:left w:val="nil"/>
              <w:bottom w:val="single" w:sz="8" w:space="0" w:color="FFFFFF"/>
              <w:right w:val="single" w:sz="8" w:space="0" w:color="FFFFFF"/>
            </w:tcBorders>
            <w:shd w:val="clear" w:color="auto" w:fill="EFE7E7"/>
            <w:vAlign w:val="center"/>
            <w:hideMark/>
          </w:tcPr>
          <w:p w14:paraId="35F8394C"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710" w:type="dxa"/>
            <w:tcBorders>
              <w:top w:val="nil"/>
              <w:left w:val="nil"/>
              <w:bottom w:val="single" w:sz="8" w:space="0" w:color="FFFFFF"/>
              <w:right w:val="single" w:sz="8" w:space="0" w:color="FFFFFF"/>
            </w:tcBorders>
            <w:shd w:val="clear" w:color="auto" w:fill="EFE7E7"/>
            <w:vAlign w:val="center"/>
            <w:hideMark/>
          </w:tcPr>
          <w:p w14:paraId="0EBAE125"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710" w:type="dxa"/>
            <w:tcBorders>
              <w:top w:val="nil"/>
              <w:left w:val="nil"/>
              <w:bottom w:val="single" w:sz="8" w:space="0" w:color="FFFFFF"/>
              <w:right w:val="single" w:sz="8" w:space="0" w:color="FFFFFF"/>
            </w:tcBorders>
            <w:shd w:val="clear" w:color="auto" w:fill="EFE7E7"/>
            <w:vAlign w:val="center"/>
            <w:hideMark/>
          </w:tcPr>
          <w:p w14:paraId="325BF553"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710" w:type="dxa"/>
            <w:tcBorders>
              <w:top w:val="nil"/>
              <w:left w:val="nil"/>
              <w:bottom w:val="single" w:sz="8" w:space="0" w:color="FFFFFF"/>
              <w:right w:val="single" w:sz="8" w:space="0" w:color="FFFFFF"/>
            </w:tcBorders>
            <w:shd w:val="clear" w:color="auto" w:fill="EFE7E7"/>
            <w:vAlign w:val="center"/>
          </w:tcPr>
          <w:p w14:paraId="0CDF436D" w14:textId="34FDEF3B"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FE7E7"/>
            <w:vAlign w:val="center"/>
          </w:tcPr>
          <w:p w14:paraId="4F8201C4" w14:textId="39EEDF8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13" w:type="dxa"/>
            <w:tcBorders>
              <w:top w:val="nil"/>
              <w:left w:val="single" w:sz="12" w:space="0" w:color="FFFFFF" w:themeColor="background1"/>
              <w:bottom w:val="single" w:sz="8" w:space="0" w:color="FFFFFF"/>
              <w:right w:val="single" w:sz="8" w:space="0" w:color="FFFFFF"/>
            </w:tcBorders>
            <w:shd w:val="clear" w:color="auto" w:fill="EFE7E7"/>
            <w:vAlign w:val="center"/>
            <w:hideMark/>
          </w:tcPr>
          <w:p w14:paraId="6C2A7101" w14:textId="71471874"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30" w:type="dxa"/>
            <w:tcBorders>
              <w:top w:val="nil"/>
              <w:left w:val="nil"/>
              <w:bottom w:val="single" w:sz="8" w:space="0" w:color="FFFFFF"/>
              <w:right w:val="single" w:sz="8" w:space="0" w:color="FFFFFF"/>
            </w:tcBorders>
            <w:shd w:val="clear" w:color="auto" w:fill="EFE7E7"/>
            <w:vAlign w:val="center"/>
            <w:hideMark/>
          </w:tcPr>
          <w:p w14:paraId="333E2D59"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r>
      <w:tr w:rsidR="002F317F" w:rsidRPr="00172069" w14:paraId="11B05264" w14:textId="77777777" w:rsidTr="002F317F">
        <w:trPr>
          <w:trHeight w:val="310"/>
        </w:trPr>
        <w:tc>
          <w:tcPr>
            <w:tcW w:w="4658" w:type="dxa"/>
            <w:gridSpan w:val="2"/>
            <w:tcBorders>
              <w:top w:val="nil"/>
              <w:left w:val="nil"/>
              <w:bottom w:val="single" w:sz="8" w:space="0" w:color="FFFFFF"/>
              <w:right w:val="single" w:sz="8" w:space="0" w:color="FFFFFF"/>
            </w:tcBorders>
            <w:shd w:val="clear" w:color="auto" w:fill="EFE7E7"/>
            <w:vAlign w:val="center"/>
            <w:hideMark/>
          </w:tcPr>
          <w:p w14:paraId="0B17C1CD" w14:textId="77777777" w:rsidR="007F5877" w:rsidRPr="002E12EB" w:rsidRDefault="007F5877" w:rsidP="007F5877">
            <w:pPr>
              <w:spacing w:after="0" w:line="240" w:lineRule="auto"/>
              <w:rPr>
                <w:rFonts w:ascii="Microsoft Sans Serif" w:eastAsia="Times New Roman" w:hAnsi="Microsoft Sans Serif" w:cs="Microsoft Sans Serif"/>
                <w:b/>
                <w:bCs/>
                <w:color w:val="323232"/>
                <w:sz w:val="20"/>
                <w:szCs w:val="20"/>
              </w:rPr>
            </w:pPr>
            <w:r w:rsidRPr="002E12EB">
              <w:rPr>
                <w:rFonts w:ascii="Microsoft Sans Serif" w:eastAsia="Times New Roman" w:hAnsi="Microsoft Sans Serif" w:cs="Microsoft Sans Serif"/>
                <w:b/>
                <w:bCs/>
                <w:color w:val="323232"/>
                <w:sz w:val="20"/>
                <w:szCs w:val="20"/>
              </w:rPr>
              <w:t>Post implementation support</w:t>
            </w:r>
          </w:p>
        </w:tc>
        <w:tc>
          <w:tcPr>
            <w:tcW w:w="623" w:type="dxa"/>
            <w:tcBorders>
              <w:top w:val="nil"/>
              <w:left w:val="nil"/>
              <w:bottom w:val="single" w:sz="8" w:space="0" w:color="FFFFFF"/>
              <w:right w:val="single" w:sz="8" w:space="0" w:color="FFFFFF"/>
            </w:tcBorders>
            <w:shd w:val="clear" w:color="auto" w:fill="EFE7E7"/>
            <w:vAlign w:val="center"/>
            <w:hideMark/>
          </w:tcPr>
          <w:p w14:paraId="297284C1"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nil"/>
              <w:left w:val="nil"/>
              <w:bottom w:val="single" w:sz="8" w:space="0" w:color="FFFFFF"/>
              <w:right w:val="single" w:sz="8" w:space="0" w:color="FFFFFF"/>
            </w:tcBorders>
            <w:shd w:val="clear" w:color="auto" w:fill="EFE7E7"/>
            <w:vAlign w:val="center"/>
            <w:hideMark/>
          </w:tcPr>
          <w:p w14:paraId="295BAB31"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710" w:type="dxa"/>
            <w:tcBorders>
              <w:top w:val="nil"/>
              <w:left w:val="nil"/>
              <w:bottom w:val="single" w:sz="8" w:space="0" w:color="FFFFFF"/>
              <w:right w:val="single" w:sz="8" w:space="0" w:color="FFFFFF"/>
            </w:tcBorders>
            <w:shd w:val="clear" w:color="auto" w:fill="EFE7E7"/>
            <w:vAlign w:val="center"/>
            <w:hideMark/>
          </w:tcPr>
          <w:p w14:paraId="3CC350CA"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710" w:type="dxa"/>
            <w:tcBorders>
              <w:top w:val="nil"/>
              <w:left w:val="nil"/>
              <w:bottom w:val="single" w:sz="8" w:space="0" w:color="FFFFFF"/>
              <w:right w:val="single" w:sz="8" w:space="0" w:color="FFFFFF"/>
            </w:tcBorders>
            <w:shd w:val="clear" w:color="auto" w:fill="EFE7E7"/>
            <w:vAlign w:val="center"/>
            <w:hideMark/>
          </w:tcPr>
          <w:p w14:paraId="2BFF34FE"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710" w:type="dxa"/>
            <w:tcBorders>
              <w:top w:val="nil"/>
              <w:left w:val="nil"/>
              <w:bottom w:val="single" w:sz="8" w:space="0" w:color="FFFFFF"/>
              <w:right w:val="single" w:sz="8" w:space="0" w:color="FFFFFF"/>
            </w:tcBorders>
            <w:shd w:val="clear" w:color="auto" w:fill="EFE7E7"/>
            <w:vAlign w:val="center"/>
          </w:tcPr>
          <w:p w14:paraId="78A0C56B" w14:textId="0CCF6DCC"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FE7E7"/>
            <w:vAlign w:val="center"/>
          </w:tcPr>
          <w:p w14:paraId="1E5D97B7" w14:textId="1C021F14"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13" w:type="dxa"/>
            <w:tcBorders>
              <w:top w:val="nil"/>
              <w:left w:val="single" w:sz="12" w:space="0" w:color="FFFFFF" w:themeColor="background1"/>
              <w:bottom w:val="single" w:sz="8" w:space="0" w:color="FFFFFF"/>
              <w:right w:val="single" w:sz="8" w:space="0" w:color="FFFFFF"/>
            </w:tcBorders>
            <w:shd w:val="clear" w:color="auto" w:fill="EFE7E7"/>
            <w:vAlign w:val="center"/>
            <w:hideMark/>
          </w:tcPr>
          <w:p w14:paraId="4AC28F35" w14:textId="135426B5"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30" w:type="dxa"/>
            <w:tcBorders>
              <w:top w:val="nil"/>
              <w:left w:val="nil"/>
              <w:bottom w:val="single" w:sz="8" w:space="0" w:color="FFFFFF"/>
              <w:right w:val="single" w:sz="8" w:space="0" w:color="FFFFFF"/>
            </w:tcBorders>
            <w:shd w:val="clear" w:color="auto" w:fill="EFE7E7"/>
            <w:vAlign w:val="center"/>
            <w:hideMark/>
          </w:tcPr>
          <w:p w14:paraId="24FCCF7A"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r>
      <w:tr w:rsidR="002F317F" w:rsidRPr="00172069" w14:paraId="7D86B41A" w14:textId="77777777" w:rsidTr="002F317F">
        <w:trPr>
          <w:trHeight w:val="540"/>
        </w:trPr>
        <w:tc>
          <w:tcPr>
            <w:tcW w:w="4658" w:type="dxa"/>
            <w:gridSpan w:val="2"/>
            <w:tcBorders>
              <w:top w:val="nil"/>
              <w:left w:val="nil"/>
              <w:bottom w:val="single" w:sz="8" w:space="0" w:color="FFFFFF"/>
              <w:right w:val="single" w:sz="8" w:space="0" w:color="FFFFFF"/>
            </w:tcBorders>
            <w:shd w:val="clear" w:color="auto" w:fill="DECCCC"/>
            <w:vAlign w:val="center"/>
            <w:hideMark/>
          </w:tcPr>
          <w:p w14:paraId="34557C5A" w14:textId="30B2F2E7" w:rsidR="007F5877" w:rsidRPr="002E12EB" w:rsidRDefault="007F5877" w:rsidP="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DR Event - (In a disaster</w:t>
            </w:r>
            <w:r w:rsidR="005E31B0" w:rsidRPr="002E12EB">
              <w:rPr>
                <w:rFonts w:ascii="Microsoft Sans Serif" w:eastAsia="Times New Roman" w:hAnsi="Microsoft Sans Serif" w:cs="Microsoft Sans Serif"/>
                <w:color w:val="323232"/>
                <w:sz w:val="20"/>
                <w:szCs w:val="20"/>
              </w:rPr>
              <w:t>.  O</w:t>
            </w:r>
            <w:r w:rsidRPr="002E12EB">
              <w:rPr>
                <w:rFonts w:ascii="Microsoft Sans Serif" w:eastAsia="Times New Roman" w:hAnsi="Microsoft Sans Serif" w:cs="Microsoft Sans Serif"/>
                <w:color w:val="323232"/>
                <w:sz w:val="20"/>
                <w:szCs w:val="20"/>
              </w:rPr>
              <w:t xml:space="preserve">nly an ACIO or higher can </w:t>
            </w:r>
            <w:r w:rsidR="005E31B0" w:rsidRPr="002E12EB">
              <w:rPr>
                <w:rFonts w:ascii="Microsoft Sans Serif" w:eastAsia="Times New Roman" w:hAnsi="Microsoft Sans Serif" w:cs="Microsoft Sans Serif"/>
                <w:color w:val="323232"/>
                <w:sz w:val="20"/>
                <w:szCs w:val="20"/>
              </w:rPr>
              <w:t>make the decision</w:t>
            </w:r>
            <w:r w:rsidRPr="002E12EB">
              <w:rPr>
                <w:rFonts w:ascii="Microsoft Sans Serif" w:eastAsia="Times New Roman" w:hAnsi="Microsoft Sans Serif" w:cs="Microsoft Sans Serif"/>
                <w:color w:val="323232"/>
                <w:sz w:val="20"/>
                <w:szCs w:val="20"/>
              </w:rPr>
              <w:t xml:space="preserve"> to failover)</w:t>
            </w:r>
          </w:p>
        </w:tc>
        <w:tc>
          <w:tcPr>
            <w:tcW w:w="623" w:type="dxa"/>
            <w:tcBorders>
              <w:top w:val="nil"/>
              <w:left w:val="nil"/>
              <w:bottom w:val="single" w:sz="8" w:space="0" w:color="FFFFFF"/>
              <w:right w:val="single" w:sz="8" w:space="0" w:color="FFFFFF"/>
            </w:tcBorders>
            <w:shd w:val="clear" w:color="auto" w:fill="DECCCC"/>
            <w:vAlign w:val="center"/>
            <w:hideMark/>
          </w:tcPr>
          <w:p w14:paraId="4E90611C" w14:textId="31862E26"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A</w:t>
            </w:r>
          </w:p>
        </w:tc>
        <w:tc>
          <w:tcPr>
            <w:tcW w:w="623" w:type="dxa"/>
            <w:tcBorders>
              <w:top w:val="nil"/>
              <w:left w:val="nil"/>
              <w:bottom w:val="single" w:sz="8" w:space="0" w:color="FFFFFF"/>
              <w:right w:val="single" w:sz="8" w:space="0" w:color="FFFFFF"/>
            </w:tcBorders>
            <w:shd w:val="clear" w:color="auto" w:fill="DECCCC"/>
            <w:vAlign w:val="center"/>
            <w:hideMark/>
          </w:tcPr>
          <w:p w14:paraId="13EA55E7" w14:textId="72956DFC"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DECCCC"/>
            <w:vAlign w:val="center"/>
            <w:hideMark/>
          </w:tcPr>
          <w:p w14:paraId="1FEE3385" w14:textId="2188E13A"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DECCCC"/>
            <w:vAlign w:val="center"/>
            <w:hideMark/>
          </w:tcPr>
          <w:p w14:paraId="103B3C6D" w14:textId="61435ECC"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DECCCC"/>
            <w:vAlign w:val="center"/>
            <w:hideMark/>
          </w:tcPr>
          <w:p w14:paraId="4B89E389" w14:textId="288E442A"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ECCCC"/>
            <w:vAlign w:val="center"/>
          </w:tcPr>
          <w:p w14:paraId="19B8D502" w14:textId="186EFE5C"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613" w:type="dxa"/>
            <w:tcBorders>
              <w:top w:val="nil"/>
              <w:left w:val="single" w:sz="12" w:space="0" w:color="FFFFFF" w:themeColor="background1"/>
              <w:bottom w:val="single" w:sz="8" w:space="0" w:color="FFFFFF"/>
              <w:right w:val="single" w:sz="8" w:space="0" w:color="FFFFFF"/>
            </w:tcBorders>
            <w:shd w:val="clear" w:color="auto" w:fill="DECCCC"/>
            <w:vAlign w:val="center"/>
            <w:hideMark/>
          </w:tcPr>
          <w:p w14:paraId="03EAD29E" w14:textId="18BCB001"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630" w:type="dxa"/>
            <w:tcBorders>
              <w:top w:val="nil"/>
              <w:left w:val="nil"/>
              <w:bottom w:val="single" w:sz="8" w:space="0" w:color="FFFFFF"/>
              <w:right w:val="single" w:sz="8" w:space="0" w:color="FFFFFF"/>
            </w:tcBorders>
            <w:shd w:val="clear" w:color="auto" w:fill="DECCCC"/>
            <w:vAlign w:val="center"/>
            <w:hideMark/>
          </w:tcPr>
          <w:p w14:paraId="629EB4B0"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r>
      <w:tr w:rsidR="002F317F" w:rsidRPr="00172069" w14:paraId="7E76F667" w14:textId="77777777" w:rsidTr="002F317F">
        <w:trPr>
          <w:trHeight w:val="575"/>
        </w:trPr>
        <w:tc>
          <w:tcPr>
            <w:tcW w:w="4658" w:type="dxa"/>
            <w:gridSpan w:val="2"/>
            <w:tcBorders>
              <w:top w:val="nil"/>
              <w:left w:val="nil"/>
              <w:bottom w:val="single" w:sz="8" w:space="0" w:color="FFFFFF"/>
              <w:right w:val="single" w:sz="8" w:space="0" w:color="FFFFFF"/>
            </w:tcBorders>
            <w:shd w:val="clear" w:color="auto" w:fill="EFE7E7"/>
            <w:vAlign w:val="center"/>
            <w:hideMark/>
          </w:tcPr>
          <w:p w14:paraId="33B8466D" w14:textId="3FB941E9" w:rsidR="007F5877" w:rsidRPr="002E12EB" w:rsidRDefault="007F5877" w:rsidP="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xml:space="preserve">Run book - updates </w:t>
            </w:r>
          </w:p>
        </w:tc>
        <w:tc>
          <w:tcPr>
            <w:tcW w:w="623" w:type="dxa"/>
            <w:tcBorders>
              <w:top w:val="nil"/>
              <w:left w:val="nil"/>
              <w:bottom w:val="single" w:sz="8" w:space="0" w:color="FFFFFF"/>
              <w:right w:val="single" w:sz="8" w:space="0" w:color="FFFFFF"/>
            </w:tcBorders>
            <w:shd w:val="clear" w:color="auto" w:fill="EFE7E7"/>
            <w:vAlign w:val="center"/>
            <w:hideMark/>
          </w:tcPr>
          <w:p w14:paraId="3F729C8A"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nil"/>
              <w:left w:val="nil"/>
              <w:bottom w:val="single" w:sz="8" w:space="0" w:color="FFFFFF"/>
              <w:right w:val="single" w:sz="8" w:space="0" w:color="FFFFFF"/>
            </w:tcBorders>
            <w:shd w:val="clear" w:color="auto" w:fill="EFE7E7"/>
            <w:vAlign w:val="center"/>
            <w:hideMark/>
          </w:tcPr>
          <w:p w14:paraId="2AEC24EA"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710" w:type="dxa"/>
            <w:tcBorders>
              <w:top w:val="nil"/>
              <w:left w:val="nil"/>
              <w:bottom w:val="single" w:sz="8" w:space="0" w:color="FFFFFF"/>
              <w:right w:val="single" w:sz="8" w:space="0" w:color="FFFFFF"/>
            </w:tcBorders>
            <w:shd w:val="clear" w:color="auto" w:fill="EFE7E7"/>
            <w:vAlign w:val="center"/>
            <w:hideMark/>
          </w:tcPr>
          <w:p w14:paraId="4050E320"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710" w:type="dxa"/>
            <w:tcBorders>
              <w:top w:val="nil"/>
              <w:left w:val="nil"/>
              <w:bottom w:val="single" w:sz="8" w:space="0" w:color="FFFFFF"/>
              <w:right w:val="single" w:sz="8" w:space="0" w:color="FFFFFF"/>
            </w:tcBorders>
            <w:shd w:val="clear" w:color="auto" w:fill="EFE7E7"/>
            <w:vAlign w:val="center"/>
            <w:hideMark/>
          </w:tcPr>
          <w:p w14:paraId="7A260C5A"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EFE7E7"/>
            <w:vAlign w:val="center"/>
          </w:tcPr>
          <w:p w14:paraId="20B4CEB6" w14:textId="0CB3E9E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FE7E7"/>
            <w:vAlign w:val="center"/>
          </w:tcPr>
          <w:p w14:paraId="2363F248" w14:textId="7520DCD2"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613" w:type="dxa"/>
            <w:tcBorders>
              <w:top w:val="nil"/>
              <w:left w:val="single" w:sz="12" w:space="0" w:color="FFFFFF" w:themeColor="background1"/>
              <w:bottom w:val="single" w:sz="8" w:space="0" w:color="FFFFFF"/>
              <w:right w:val="single" w:sz="8" w:space="0" w:color="FFFFFF"/>
            </w:tcBorders>
            <w:shd w:val="clear" w:color="auto" w:fill="EFE7E7"/>
            <w:vAlign w:val="center"/>
            <w:hideMark/>
          </w:tcPr>
          <w:p w14:paraId="536AD2E4" w14:textId="1018D304"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30" w:type="dxa"/>
            <w:tcBorders>
              <w:top w:val="nil"/>
              <w:left w:val="nil"/>
              <w:bottom w:val="single" w:sz="8" w:space="0" w:color="FFFFFF"/>
              <w:right w:val="single" w:sz="8" w:space="0" w:color="FFFFFF"/>
            </w:tcBorders>
            <w:shd w:val="clear" w:color="auto" w:fill="EFE7E7"/>
            <w:vAlign w:val="center"/>
            <w:hideMark/>
          </w:tcPr>
          <w:p w14:paraId="44294633"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r>
      <w:tr w:rsidR="002F317F" w:rsidRPr="00172069" w14:paraId="2C1E965B" w14:textId="77777777" w:rsidTr="002F317F">
        <w:trPr>
          <w:trHeight w:val="910"/>
        </w:trPr>
        <w:tc>
          <w:tcPr>
            <w:tcW w:w="4658" w:type="dxa"/>
            <w:gridSpan w:val="2"/>
            <w:tcBorders>
              <w:top w:val="nil"/>
              <w:left w:val="single" w:sz="8" w:space="0" w:color="FFFFFF"/>
              <w:bottom w:val="single" w:sz="8" w:space="0" w:color="FFFFFF"/>
              <w:right w:val="single" w:sz="8" w:space="0" w:color="FFFFFF"/>
            </w:tcBorders>
            <w:shd w:val="clear" w:color="auto" w:fill="DECCCC"/>
            <w:vAlign w:val="center"/>
            <w:hideMark/>
          </w:tcPr>
          <w:p w14:paraId="34D7D27E" w14:textId="144FAD7A" w:rsidR="007F5877" w:rsidRPr="002E12EB" w:rsidRDefault="007F5877" w:rsidP="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Patching - Cohesity software (DC</w:t>
            </w:r>
            <w:r w:rsidR="00E37FF3" w:rsidRPr="002E12EB">
              <w:rPr>
                <w:rFonts w:ascii="Microsoft Sans Serif" w:eastAsia="Times New Roman" w:hAnsi="Microsoft Sans Serif" w:cs="Microsoft Sans Serif"/>
                <w:color w:val="323232"/>
                <w:sz w:val="20"/>
                <w:szCs w:val="20"/>
              </w:rPr>
              <w:t xml:space="preserve"> Team</w:t>
            </w:r>
            <w:r w:rsidRPr="002E12EB">
              <w:rPr>
                <w:rFonts w:ascii="Microsoft Sans Serif" w:eastAsia="Times New Roman" w:hAnsi="Microsoft Sans Serif" w:cs="Microsoft Sans Serif"/>
                <w:color w:val="323232"/>
                <w:sz w:val="20"/>
                <w:szCs w:val="20"/>
              </w:rPr>
              <w:t xml:space="preserve"> puts a ticket into Cohesity to patch)</w:t>
            </w:r>
          </w:p>
        </w:tc>
        <w:tc>
          <w:tcPr>
            <w:tcW w:w="623" w:type="dxa"/>
            <w:tcBorders>
              <w:top w:val="nil"/>
              <w:left w:val="nil"/>
              <w:bottom w:val="single" w:sz="8" w:space="0" w:color="FFFFFF"/>
              <w:right w:val="single" w:sz="8" w:space="0" w:color="FFFFFF"/>
            </w:tcBorders>
            <w:shd w:val="clear" w:color="auto" w:fill="DECCCC"/>
            <w:vAlign w:val="center"/>
            <w:hideMark/>
          </w:tcPr>
          <w:p w14:paraId="56B2F607"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nil"/>
              <w:left w:val="nil"/>
              <w:bottom w:val="single" w:sz="8" w:space="0" w:color="FFFFFF"/>
              <w:right w:val="single" w:sz="8" w:space="0" w:color="FFFFFF"/>
            </w:tcBorders>
            <w:shd w:val="clear" w:color="auto" w:fill="DECCCC"/>
            <w:vAlign w:val="center"/>
            <w:hideMark/>
          </w:tcPr>
          <w:p w14:paraId="2A95449C"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710" w:type="dxa"/>
            <w:tcBorders>
              <w:top w:val="nil"/>
              <w:left w:val="nil"/>
              <w:bottom w:val="single" w:sz="8" w:space="0" w:color="FFFFFF"/>
              <w:right w:val="single" w:sz="8" w:space="0" w:color="FFFFFF"/>
            </w:tcBorders>
            <w:shd w:val="clear" w:color="auto" w:fill="DECCCC"/>
            <w:vAlign w:val="center"/>
            <w:hideMark/>
          </w:tcPr>
          <w:p w14:paraId="3B75D4E3"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DECCCC"/>
            <w:vAlign w:val="center"/>
            <w:hideMark/>
          </w:tcPr>
          <w:p w14:paraId="3274D57E"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C</w:t>
            </w:r>
          </w:p>
        </w:tc>
        <w:tc>
          <w:tcPr>
            <w:tcW w:w="710" w:type="dxa"/>
            <w:tcBorders>
              <w:top w:val="nil"/>
              <w:left w:val="nil"/>
              <w:bottom w:val="single" w:sz="8" w:space="0" w:color="FFFFFF"/>
              <w:right w:val="single" w:sz="8" w:space="0" w:color="FFFFFF"/>
            </w:tcBorders>
            <w:shd w:val="clear" w:color="auto" w:fill="DECCCC"/>
            <w:vAlign w:val="center"/>
            <w:hideMark/>
          </w:tcPr>
          <w:p w14:paraId="472F121F"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ECCCC"/>
            <w:vAlign w:val="center"/>
          </w:tcPr>
          <w:p w14:paraId="6F00B3E2" w14:textId="453FBC0C"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p>
        </w:tc>
        <w:tc>
          <w:tcPr>
            <w:tcW w:w="613" w:type="dxa"/>
            <w:tcBorders>
              <w:top w:val="nil"/>
              <w:left w:val="single" w:sz="12" w:space="0" w:color="FFFFFF" w:themeColor="background1"/>
              <w:bottom w:val="single" w:sz="8" w:space="0" w:color="FFFFFF"/>
              <w:right w:val="single" w:sz="8" w:space="0" w:color="FFFFFF"/>
            </w:tcBorders>
            <w:shd w:val="clear" w:color="auto" w:fill="DECCCC"/>
            <w:vAlign w:val="center"/>
            <w:hideMark/>
          </w:tcPr>
          <w:p w14:paraId="73D716CF" w14:textId="0A4E0ACB"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30" w:type="dxa"/>
            <w:tcBorders>
              <w:top w:val="nil"/>
              <w:left w:val="nil"/>
              <w:bottom w:val="single" w:sz="8" w:space="0" w:color="FFFFFF"/>
              <w:right w:val="single" w:sz="8" w:space="0" w:color="FFFFFF"/>
            </w:tcBorders>
            <w:shd w:val="clear" w:color="auto" w:fill="DECCCC"/>
            <w:vAlign w:val="center"/>
            <w:hideMark/>
          </w:tcPr>
          <w:p w14:paraId="1D930474"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r>
      <w:tr w:rsidR="002F317F" w:rsidRPr="00172069" w14:paraId="6BE245CB" w14:textId="77777777" w:rsidTr="002F317F">
        <w:trPr>
          <w:trHeight w:val="575"/>
        </w:trPr>
        <w:tc>
          <w:tcPr>
            <w:tcW w:w="4658" w:type="dxa"/>
            <w:gridSpan w:val="2"/>
            <w:tcBorders>
              <w:top w:val="nil"/>
              <w:left w:val="nil"/>
              <w:bottom w:val="single" w:sz="8" w:space="0" w:color="FFFFFF"/>
              <w:right w:val="single" w:sz="8" w:space="0" w:color="FFFFFF"/>
            </w:tcBorders>
            <w:shd w:val="clear" w:color="auto" w:fill="EFE7E7"/>
            <w:vAlign w:val="center"/>
            <w:hideMark/>
          </w:tcPr>
          <w:p w14:paraId="2C7AEE16" w14:textId="466D57E9" w:rsidR="007F5877" w:rsidRPr="002E12EB" w:rsidRDefault="007F5877" w:rsidP="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Customer Facing - provide service (BC/DR program manager)</w:t>
            </w:r>
          </w:p>
        </w:tc>
        <w:tc>
          <w:tcPr>
            <w:tcW w:w="623" w:type="dxa"/>
            <w:tcBorders>
              <w:top w:val="nil"/>
              <w:left w:val="nil"/>
              <w:bottom w:val="single" w:sz="8" w:space="0" w:color="FFFFFF"/>
              <w:right w:val="single" w:sz="8" w:space="0" w:color="FFFFFF"/>
            </w:tcBorders>
            <w:shd w:val="clear" w:color="auto" w:fill="EFE7E7"/>
            <w:vAlign w:val="center"/>
            <w:hideMark/>
          </w:tcPr>
          <w:p w14:paraId="030C9158"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nil"/>
              <w:left w:val="nil"/>
              <w:bottom w:val="single" w:sz="8" w:space="0" w:color="FFFFFF"/>
              <w:right w:val="single" w:sz="8" w:space="0" w:color="FFFFFF"/>
            </w:tcBorders>
            <w:shd w:val="clear" w:color="auto" w:fill="EFE7E7"/>
            <w:vAlign w:val="center"/>
            <w:hideMark/>
          </w:tcPr>
          <w:p w14:paraId="14309E29"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C</w:t>
            </w:r>
          </w:p>
        </w:tc>
        <w:tc>
          <w:tcPr>
            <w:tcW w:w="710" w:type="dxa"/>
            <w:tcBorders>
              <w:top w:val="nil"/>
              <w:left w:val="nil"/>
              <w:bottom w:val="single" w:sz="8" w:space="0" w:color="FFFFFF"/>
              <w:right w:val="single" w:sz="8" w:space="0" w:color="FFFFFF"/>
            </w:tcBorders>
            <w:shd w:val="clear" w:color="auto" w:fill="EFE7E7"/>
            <w:vAlign w:val="center"/>
            <w:hideMark/>
          </w:tcPr>
          <w:p w14:paraId="28303F6C"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710" w:type="dxa"/>
            <w:tcBorders>
              <w:top w:val="nil"/>
              <w:left w:val="nil"/>
              <w:bottom w:val="single" w:sz="8" w:space="0" w:color="FFFFFF"/>
              <w:right w:val="single" w:sz="8" w:space="0" w:color="FFFFFF"/>
            </w:tcBorders>
            <w:shd w:val="clear" w:color="auto" w:fill="EFE7E7"/>
            <w:vAlign w:val="center"/>
            <w:hideMark/>
          </w:tcPr>
          <w:p w14:paraId="5DFDE960"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C</w:t>
            </w:r>
          </w:p>
        </w:tc>
        <w:tc>
          <w:tcPr>
            <w:tcW w:w="710" w:type="dxa"/>
            <w:tcBorders>
              <w:top w:val="nil"/>
              <w:left w:val="nil"/>
              <w:bottom w:val="single" w:sz="8" w:space="0" w:color="FFFFFF"/>
              <w:right w:val="single" w:sz="8" w:space="0" w:color="FFFFFF"/>
            </w:tcBorders>
            <w:shd w:val="clear" w:color="auto" w:fill="EFE7E7"/>
            <w:vAlign w:val="center"/>
          </w:tcPr>
          <w:p w14:paraId="70EEEB3A" w14:textId="6D20FEA2"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FE7E7"/>
            <w:vAlign w:val="center"/>
          </w:tcPr>
          <w:p w14:paraId="0D7A3D8E" w14:textId="6F367FA0"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613" w:type="dxa"/>
            <w:tcBorders>
              <w:top w:val="nil"/>
              <w:left w:val="single" w:sz="12" w:space="0" w:color="FFFFFF" w:themeColor="background1"/>
              <w:bottom w:val="single" w:sz="8" w:space="0" w:color="FFFFFF"/>
              <w:right w:val="single" w:sz="8" w:space="0" w:color="FFFFFF"/>
            </w:tcBorders>
            <w:shd w:val="clear" w:color="auto" w:fill="EFE7E7"/>
            <w:vAlign w:val="center"/>
            <w:hideMark/>
          </w:tcPr>
          <w:p w14:paraId="18C30ABB" w14:textId="3B10C59F"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30" w:type="dxa"/>
            <w:tcBorders>
              <w:top w:val="nil"/>
              <w:left w:val="nil"/>
              <w:bottom w:val="single" w:sz="8" w:space="0" w:color="FFFFFF"/>
              <w:right w:val="single" w:sz="8" w:space="0" w:color="FFFFFF"/>
            </w:tcBorders>
            <w:shd w:val="clear" w:color="auto" w:fill="EFE7E7"/>
            <w:vAlign w:val="center"/>
            <w:hideMark/>
          </w:tcPr>
          <w:p w14:paraId="0D7F68C0" w14:textId="17C6127C"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r w:rsidR="00F3140B" w:rsidRPr="002E12EB">
              <w:rPr>
                <w:rFonts w:ascii="Microsoft Sans Serif" w:eastAsia="Times New Roman" w:hAnsi="Microsoft Sans Serif" w:cs="Microsoft Sans Serif"/>
                <w:color w:val="323232"/>
                <w:sz w:val="20"/>
                <w:szCs w:val="20"/>
              </w:rPr>
              <w:t>C</w:t>
            </w:r>
          </w:p>
        </w:tc>
      </w:tr>
      <w:tr w:rsidR="002F317F" w:rsidRPr="00172069" w14:paraId="35AD2B7E" w14:textId="77777777" w:rsidTr="002F317F">
        <w:trPr>
          <w:trHeight w:val="825"/>
        </w:trPr>
        <w:tc>
          <w:tcPr>
            <w:tcW w:w="4658" w:type="dxa"/>
            <w:gridSpan w:val="2"/>
            <w:tcBorders>
              <w:top w:val="nil"/>
              <w:left w:val="single" w:sz="8" w:space="0" w:color="FFFFFF"/>
              <w:bottom w:val="single" w:sz="8" w:space="0" w:color="FFFFFF"/>
              <w:right w:val="single" w:sz="8" w:space="0" w:color="FFFFFF"/>
            </w:tcBorders>
            <w:shd w:val="clear" w:color="auto" w:fill="DECCCC"/>
            <w:vAlign w:val="center"/>
            <w:hideMark/>
          </w:tcPr>
          <w:p w14:paraId="629C77DA" w14:textId="1391A561" w:rsidR="007F5877" w:rsidRPr="002E12EB" w:rsidRDefault="007F5877" w:rsidP="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xml:space="preserve">Build and tech Design DR (new customer)- </w:t>
            </w:r>
            <w:r w:rsidR="00EF5A75" w:rsidRPr="002E12EB">
              <w:rPr>
                <w:rFonts w:ascii="Microsoft Sans Serif" w:eastAsia="Times New Roman" w:hAnsi="Microsoft Sans Serif" w:cs="Microsoft Sans Serif"/>
                <w:color w:val="323232"/>
                <w:sz w:val="20"/>
                <w:szCs w:val="20"/>
              </w:rPr>
              <w:t>On</w:t>
            </w:r>
            <w:r w:rsidRPr="002E12EB">
              <w:rPr>
                <w:rFonts w:ascii="Microsoft Sans Serif" w:eastAsia="Times New Roman" w:hAnsi="Microsoft Sans Serif" w:cs="Microsoft Sans Serif"/>
                <w:color w:val="323232"/>
                <w:sz w:val="20"/>
                <w:szCs w:val="20"/>
              </w:rPr>
              <w:t>boarding new services</w:t>
            </w:r>
          </w:p>
        </w:tc>
        <w:tc>
          <w:tcPr>
            <w:tcW w:w="623" w:type="dxa"/>
            <w:tcBorders>
              <w:top w:val="nil"/>
              <w:left w:val="nil"/>
              <w:bottom w:val="single" w:sz="8" w:space="0" w:color="FFFFFF"/>
              <w:right w:val="single" w:sz="8" w:space="0" w:color="FFFFFF"/>
            </w:tcBorders>
            <w:shd w:val="clear" w:color="auto" w:fill="DECCCC"/>
            <w:vAlign w:val="center"/>
            <w:hideMark/>
          </w:tcPr>
          <w:p w14:paraId="27AED0D2"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nil"/>
              <w:left w:val="nil"/>
              <w:bottom w:val="single" w:sz="8" w:space="0" w:color="FFFFFF"/>
              <w:right w:val="single" w:sz="8" w:space="0" w:color="FFFFFF"/>
            </w:tcBorders>
            <w:shd w:val="clear" w:color="auto" w:fill="DECCCC"/>
            <w:vAlign w:val="center"/>
            <w:hideMark/>
          </w:tcPr>
          <w:p w14:paraId="788DCDF8"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710" w:type="dxa"/>
            <w:tcBorders>
              <w:top w:val="nil"/>
              <w:left w:val="nil"/>
              <w:bottom w:val="single" w:sz="8" w:space="0" w:color="FFFFFF"/>
              <w:right w:val="single" w:sz="8" w:space="0" w:color="FFFFFF"/>
            </w:tcBorders>
            <w:shd w:val="clear" w:color="auto" w:fill="DECCCC"/>
            <w:vAlign w:val="center"/>
            <w:hideMark/>
          </w:tcPr>
          <w:p w14:paraId="7323A072"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C</w:t>
            </w:r>
          </w:p>
        </w:tc>
        <w:tc>
          <w:tcPr>
            <w:tcW w:w="710" w:type="dxa"/>
            <w:tcBorders>
              <w:top w:val="nil"/>
              <w:left w:val="nil"/>
              <w:bottom w:val="single" w:sz="8" w:space="0" w:color="FFFFFF"/>
              <w:right w:val="single" w:sz="8" w:space="0" w:color="FFFFFF"/>
            </w:tcBorders>
            <w:shd w:val="clear" w:color="auto" w:fill="DECCCC"/>
            <w:vAlign w:val="center"/>
            <w:hideMark/>
          </w:tcPr>
          <w:p w14:paraId="38CF3145"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DECCCC"/>
            <w:vAlign w:val="center"/>
          </w:tcPr>
          <w:p w14:paraId="7FA207A4" w14:textId="25D58424"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ECCCC"/>
            <w:vAlign w:val="center"/>
          </w:tcPr>
          <w:p w14:paraId="03C59943" w14:textId="55822C38" w:rsidR="007F5877" w:rsidRPr="002E12EB" w:rsidRDefault="00EF5A75"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C</w:t>
            </w:r>
          </w:p>
        </w:tc>
        <w:tc>
          <w:tcPr>
            <w:tcW w:w="613" w:type="dxa"/>
            <w:tcBorders>
              <w:top w:val="nil"/>
              <w:left w:val="single" w:sz="12" w:space="0" w:color="FFFFFF" w:themeColor="background1"/>
              <w:bottom w:val="single" w:sz="8" w:space="0" w:color="FFFFFF"/>
              <w:right w:val="single" w:sz="8" w:space="0" w:color="FFFFFF"/>
            </w:tcBorders>
            <w:shd w:val="clear" w:color="auto" w:fill="DECCCC"/>
            <w:vAlign w:val="center"/>
            <w:hideMark/>
          </w:tcPr>
          <w:p w14:paraId="060C2E25" w14:textId="3D3A61C5"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30" w:type="dxa"/>
            <w:tcBorders>
              <w:top w:val="nil"/>
              <w:left w:val="nil"/>
              <w:bottom w:val="single" w:sz="8" w:space="0" w:color="FFFFFF"/>
              <w:right w:val="single" w:sz="8" w:space="0" w:color="FFFFFF"/>
            </w:tcBorders>
            <w:shd w:val="clear" w:color="auto" w:fill="DECCCC"/>
            <w:vAlign w:val="center"/>
            <w:hideMark/>
          </w:tcPr>
          <w:p w14:paraId="1C52F5D2" w14:textId="5B017DD2" w:rsidR="007F5877" w:rsidRPr="002E12EB" w:rsidRDefault="005E31B0"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r w:rsidR="007F5877" w:rsidRPr="002E12EB">
              <w:rPr>
                <w:rFonts w:ascii="Microsoft Sans Serif" w:eastAsia="Times New Roman" w:hAnsi="Microsoft Sans Serif" w:cs="Microsoft Sans Serif"/>
                <w:color w:val="323232"/>
                <w:sz w:val="20"/>
                <w:szCs w:val="20"/>
              </w:rPr>
              <w:t> </w:t>
            </w:r>
          </w:p>
        </w:tc>
      </w:tr>
      <w:tr w:rsidR="002F317F" w:rsidRPr="00172069" w14:paraId="7814FC72" w14:textId="77777777" w:rsidTr="002F317F">
        <w:trPr>
          <w:trHeight w:val="575"/>
        </w:trPr>
        <w:tc>
          <w:tcPr>
            <w:tcW w:w="4658" w:type="dxa"/>
            <w:gridSpan w:val="2"/>
            <w:tcBorders>
              <w:top w:val="nil"/>
              <w:left w:val="nil"/>
              <w:bottom w:val="single" w:sz="8" w:space="0" w:color="FFFFFF"/>
              <w:right w:val="single" w:sz="8" w:space="0" w:color="FFFFFF"/>
            </w:tcBorders>
            <w:shd w:val="clear" w:color="auto" w:fill="EFE7E7"/>
            <w:vAlign w:val="center"/>
            <w:hideMark/>
          </w:tcPr>
          <w:p w14:paraId="4F6A4F13" w14:textId="78AC00E6" w:rsidR="007F5877" w:rsidRPr="002E12EB" w:rsidRDefault="004E43F3" w:rsidP="007F5877">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xml:space="preserve">Oversee </w:t>
            </w:r>
            <w:r w:rsidR="00780FA7" w:rsidRPr="002E12EB">
              <w:rPr>
                <w:rFonts w:ascii="Microsoft Sans Serif" w:eastAsia="Times New Roman" w:hAnsi="Microsoft Sans Serif" w:cs="Microsoft Sans Serif"/>
                <w:color w:val="323232"/>
                <w:sz w:val="20"/>
                <w:szCs w:val="20"/>
              </w:rPr>
              <w:t>Disaster Recovery Document</w:t>
            </w:r>
            <w:r w:rsidR="007F5877" w:rsidRPr="002E12EB">
              <w:rPr>
                <w:rFonts w:ascii="Microsoft Sans Serif" w:eastAsia="Times New Roman" w:hAnsi="Microsoft Sans Serif" w:cs="Microsoft Sans Serif"/>
                <w:color w:val="323232"/>
                <w:sz w:val="20"/>
                <w:szCs w:val="20"/>
              </w:rPr>
              <w:t xml:space="preserve"> </w:t>
            </w:r>
            <w:r w:rsidR="004636D3" w:rsidRPr="002E12EB">
              <w:rPr>
                <w:rFonts w:ascii="Microsoft Sans Serif" w:eastAsia="Times New Roman" w:hAnsi="Microsoft Sans Serif" w:cs="Microsoft Sans Serif"/>
                <w:color w:val="323232"/>
                <w:sz w:val="20"/>
                <w:szCs w:val="20"/>
              </w:rPr>
              <w:t>updates &amp;</w:t>
            </w:r>
            <w:r w:rsidR="007F5877" w:rsidRPr="002E12EB">
              <w:rPr>
                <w:rFonts w:ascii="Microsoft Sans Serif" w:eastAsia="Times New Roman" w:hAnsi="Microsoft Sans Serif" w:cs="Microsoft Sans Serif"/>
                <w:color w:val="323232"/>
                <w:sz w:val="20"/>
                <w:szCs w:val="20"/>
              </w:rPr>
              <w:t xml:space="preserve"> failover testing</w:t>
            </w:r>
          </w:p>
        </w:tc>
        <w:tc>
          <w:tcPr>
            <w:tcW w:w="623" w:type="dxa"/>
            <w:tcBorders>
              <w:top w:val="nil"/>
              <w:left w:val="nil"/>
              <w:bottom w:val="single" w:sz="8" w:space="0" w:color="FFFFFF"/>
              <w:right w:val="single" w:sz="8" w:space="0" w:color="FFFFFF"/>
            </w:tcBorders>
            <w:shd w:val="clear" w:color="auto" w:fill="EFE7E7"/>
            <w:vAlign w:val="center"/>
            <w:hideMark/>
          </w:tcPr>
          <w:p w14:paraId="3C685EA0"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nil"/>
              <w:left w:val="nil"/>
              <w:bottom w:val="single" w:sz="8" w:space="0" w:color="FFFFFF"/>
              <w:right w:val="single" w:sz="8" w:space="0" w:color="FFFFFF"/>
            </w:tcBorders>
            <w:shd w:val="clear" w:color="auto" w:fill="EFE7E7"/>
            <w:vAlign w:val="center"/>
            <w:hideMark/>
          </w:tcPr>
          <w:p w14:paraId="0B02E7FC" w14:textId="25379278" w:rsidR="007F5877" w:rsidRPr="002E12EB" w:rsidRDefault="004E43F3"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EFE7E7"/>
            <w:vAlign w:val="center"/>
            <w:hideMark/>
          </w:tcPr>
          <w:p w14:paraId="098A6972"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710" w:type="dxa"/>
            <w:tcBorders>
              <w:top w:val="nil"/>
              <w:left w:val="nil"/>
              <w:bottom w:val="single" w:sz="8" w:space="0" w:color="FFFFFF"/>
              <w:right w:val="single" w:sz="8" w:space="0" w:color="FFFFFF"/>
            </w:tcBorders>
            <w:shd w:val="clear" w:color="auto" w:fill="EFE7E7"/>
            <w:vAlign w:val="center"/>
            <w:hideMark/>
          </w:tcPr>
          <w:p w14:paraId="1DFBE50D" w14:textId="77777777"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710" w:type="dxa"/>
            <w:tcBorders>
              <w:top w:val="nil"/>
              <w:left w:val="nil"/>
              <w:bottom w:val="single" w:sz="8" w:space="0" w:color="FFFFFF"/>
              <w:right w:val="single" w:sz="8" w:space="0" w:color="FFFFFF"/>
            </w:tcBorders>
            <w:shd w:val="clear" w:color="auto" w:fill="EFE7E7"/>
            <w:vAlign w:val="center"/>
          </w:tcPr>
          <w:p w14:paraId="638EE4C2" w14:textId="1AFA327C" w:rsidR="007F5877" w:rsidRPr="002E12EB" w:rsidRDefault="009D6445"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FE7E7"/>
            <w:vAlign w:val="center"/>
          </w:tcPr>
          <w:p w14:paraId="2133821C" w14:textId="43A10C4B"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613" w:type="dxa"/>
            <w:tcBorders>
              <w:top w:val="nil"/>
              <w:left w:val="single" w:sz="12" w:space="0" w:color="FFFFFF" w:themeColor="background1"/>
              <w:bottom w:val="single" w:sz="8" w:space="0" w:color="FFFFFF"/>
              <w:right w:val="single" w:sz="8" w:space="0" w:color="FFFFFF"/>
            </w:tcBorders>
            <w:shd w:val="clear" w:color="auto" w:fill="EFE7E7"/>
            <w:vAlign w:val="center"/>
            <w:hideMark/>
          </w:tcPr>
          <w:p w14:paraId="7BEAD9CA" w14:textId="56D0953D" w:rsidR="007F5877" w:rsidRPr="002E12EB" w:rsidRDefault="009D6445"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r w:rsidR="007F5877" w:rsidRPr="002E12EB">
              <w:rPr>
                <w:rFonts w:ascii="Microsoft Sans Serif" w:eastAsia="Times New Roman" w:hAnsi="Microsoft Sans Serif" w:cs="Microsoft Sans Serif"/>
                <w:color w:val="323232"/>
                <w:sz w:val="20"/>
                <w:szCs w:val="20"/>
              </w:rPr>
              <w:t> </w:t>
            </w:r>
          </w:p>
        </w:tc>
        <w:tc>
          <w:tcPr>
            <w:tcW w:w="630" w:type="dxa"/>
            <w:tcBorders>
              <w:top w:val="nil"/>
              <w:left w:val="nil"/>
              <w:bottom w:val="single" w:sz="8" w:space="0" w:color="FFFFFF"/>
              <w:right w:val="single" w:sz="8" w:space="0" w:color="FFFFFF"/>
            </w:tcBorders>
            <w:shd w:val="clear" w:color="auto" w:fill="EFE7E7"/>
            <w:vAlign w:val="center"/>
            <w:hideMark/>
          </w:tcPr>
          <w:p w14:paraId="7BB20920" w14:textId="358000D3" w:rsidR="007F5877" w:rsidRPr="002E12EB" w:rsidRDefault="007F5877" w:rsidP="007F5877">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r w:rsidR="004E43F3" w:rsidRPr="002E12EB">
              <w:rPr>
                <w:rFonts w:ascii="Microsoft Sans Serif" w:eastAsia="Times New Roman" w:hAnsi="Microsoft Sans Serif" w:cs="Microsoft Sans Serif"/>
                <w:color w:val="323232"/>
                <w:sz w:val="20"/>
                <w:szCs w:val="20"/>
              </w:rPr>
              <w:t>R</w:t>
            </w:r>
          </w:p>
        </w:tc>
      </w:tr>
      <w:tr w:rsidR="002F317F" w:rsidRPr="00172069" w14:paraId="2864BD9A" w14:textId="77777777" w:rsidTr="002F317F">
        <w:trPr>
          <w:trHeight w:val="310"/>
        </w:trPr>
        <w:tc>
          <w:tcPr>
            <w:tcW w:w="4658" w:type="dxa"/>
            <w:gridSpan w:val="2"/>
            <w:tcBorders>
              <w:top w:val="nil"/>
              <w:left w:val="single" w:sz="8" w:space="0" w:color="FFFFFF"/>
              <w:bottom w:val="single" w:sz="8" w:space="0" w:color="FFFFFF"/>
              <w:right w:val="single" w:sz="8" w:space="0" w:color="FFFFFF"/>
            </w:tcBorders>
            <w:shd w:val="clear" w:color="auto" w:fill="DECCCC"/>
            <w:vAlign w:val="center"/>
            <w:hideMark/>
          </w:tcPr>
          <w:p w14:paraId="582589F0" w14:textId="29819F58" w:rsidR="00E811BB" w:rsidRPr="002E12EB" w:rsidRDefault="00E811BB" w:rsidP="00E811BB">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Backups of servers</w:t>
            </w:r>
          </w:p>
        </w:tc>
        <w:tc>
          <w:tcPr>
            <w:tcW w:w="623" w:type="dxa"/>
            <w:tcBorders>
              <w:top w:val="nil"/>
              <w:left w:val="nil"/>
              <w:bottom w:val="single" w:sz="8" w:space="0" w:color="FFFFFF"/>
              <w:right w:val="single" w:sz="8" w:space="0" w:color="FFFFFF"/>
            </w:tcBorders>
            <w:shd w:val="clear" w:color="auto" w:fill="DECCCC"/>
            <w:vAlign w:val="center"/>
            <w:hideMark/>
          </w:tcPr>
          <w:p w14:paraId="3329A503"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nil"/>
              <w:left w:val="nil"/>
              <w:bottom w:val="single" w:sz="8" w:space="0" w:color="FFFFFF"/>
              <w:right w:val="single" w:sz="8" w:space="0" w:color="FFFFFF"/>
            </w:tcBorders>
            <w:shd w:val="clear" w:color="auto" w:fill="DECCCC"/>
            <w:vAlign w:val="center"/>
            <w:hideMark/>
          </w:tcPr>
          <w:p w14:paraId="5FAC4259"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710" w:type="dxa"/>
            <w:tcBorders>
              <w:top w:val="nil"/>
              <w:left w:val="nil"/>
              <w:bottom w:val="single" w:sz="8" w:space="0" w:color="FFFFFF"/>
              <w:right w:val="single" w:sz="8" w:space="0" w:color="FFFFFF"/>
            </w:tcBorders>
            <w:shd w:val="clear" w:color="auto" w:fill="DECCCC"/>
            <w:vAlign w:val="center"/>
            <w:hideMark/>
          </w:tcPr>
          <w:p w14:paraId="6E7A3D80" w14:textId="7DE730BD"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p>
        </w:tc>
        <w:tc>
          <w:tcPr>
            <w:tcW w:w="710" w:type="dxa"/>
            <w:tcBorders>
              <w:top w:val="nil"/>
              <w:left w:val="nil"/>
              <w:bottom w:val="single" w:sz="8" w:space="0" w:color="FFFFFF"/>
              <w:right w:val="single" w:sz="8" w:space="0" w:color="FFFFFF"/>
            </w:tcBorders>
            <w:shd w:val="clear" w:color="auto" w:fill="DECCCC"/>
            <w:vAlign w:val="center"/>
            <w:hideMark/>
          </w:tcPr>
          <w:p w14:paraId="62964A4A"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DECCCC"/>
            <w:vAlign w:val="center"/>
          </w:tcPr>
          <w:p w14:paraId="3AACDD36" w14:textId="36828806"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ECCCC"/>
            <w:vAlign w:val="center"/>
          </w:tcPr>
          <w:p w14:paraId="02342E53" w14:textId="6CCAAE03"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p>
        </w:tc>
        <w:tc>
          <w:tcPr>
            <w:tcW w:w="613" w:type="dxa"/>
            <w:tcBorders>
              <w:top w:val="nil"/>
              <w:left w:val="single" w:sz="12" w:space="0" w:color="FFFFFF" w:themeColor="background1"/>
              <w:bottom w:val="single" w:sz="8" w:space="0" w:color="FFFFFF"/>
              <w:right w:val="single" w:sz="8" w:space="0" w:color="FFFFFF"/>
            </w:tcBorders>
            <w:shd w:val="clear" w:color="auto" w:fill="DECCCC"/>
            <w:vAlign w:val="center"/>
            <w:hideMark/>
          </w:tcPr>
          <w:p w14:paraId="14AF42C7" w14:textId="2FD7BB2B"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30" w:type="dxa"/>
            <w:tcBorders>
              <w:top w:val="nil"/>
              <w:left w:val="nil"/>
              <w:bottom w:val="single" w:sz="8" w:space="0" w:color="FFFFFF"/>
              <w:right w:val="single" w:sz="8" w:space="0" w:color="FFFFFF"/>
            </w:tcBorders>
            <w:shd w:val="clear" w:color="auto" w:fill="DECCCC"/>
            <w:vAlign w:val="center"/>
          </w:tcPr>
          <w:p w14:paraId="22A17DD3" w14:textId="1B02775F"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p>
        </w:tc>
      </w:tr>
      <w:tr w:rsidR="002F317F" w:rsidRPr="00172069" w14:paraId="11E9A77B" w14:textId="77777777" w:rsidTr="002F317F">
        <w:trPr>
          <w:trHeight w:val="310"/>
        </w:trPr>
        <w:tc>
          <w:tcPr>
            <w:tcW w:w="4658" w:type="dxa"/>
            <w:gridSpan w:val="2"/>
            <w:tcBorders>
              <w:top w:val="nil"/>
              <w:left w:val="nil"/>
              <w:bottom w:val="single" w:sz="8" w:space="0" w:color="FFFFFF"/>
              <w:right w:val="single" w:sz="8" w:space="0" w:color="FFFFFF"/>
            </w:tcBorders>
            <w:shd w:val="clear" w:color="auto" w:fill="EFE7E7"/>
            <w:vAlign w:val="center"/>
            <w:hideMark/>
          </w:tcPr>
          <w:p w14:paraId="3BCA8E65" w14:textId="77777777" w:rsidR="00E811BB" w:rsidRPr="002E12EB" w:rsidRDefault="00E811BB" w:rsidP="00E811BB">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xml:space="preserve">Restore (operational) </w:t>
            </w:r>
          </w:p>
        </w:tc>
        <w:tc>
          <w:tcPr>
            <w:tcW w:w="623" w:type="dxa"/>
            <w:tcBorders>
              <w:top w:val="nil"/>
              <w:left w:val="nil"/>
              <w:bottom w:val="single" w:sz="8" w:space="0" w:color="FFFFFF"/>
              <w:right w:val="single" w:sz="8" w:space="0" w:color="FFFFFF"/>
            </w:tcBorders>
            <w:shd w:val="clear" w:color="auto" w:fill="EFE7E7"/>
            <w:vAlign w:val="center"/>
            <w:hideMark/>
          </w:tcPr>
          <w:p w14:paraId="64C57D2D"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nil"/>
              <w:left w:val="nil"/>
              <w:bottom w:val="single" w:sz="8" w:space="0" w:color="FFFFFF"/>
              <w:right w:val="single" w:sz="8" w:space="0" w:color="FFFFFF"/>
            </w:tcBorders>
            <w:shd w:val="clear" w:color="auto" w:fill="EFE7E7"/>
            <w:vAlign w:val="center"/>
            <w:hideMark/>
          </w:tcPr>
          <w:p w14:paraId="076001F1"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710" w:type="dxa"/>
            <w:tcBorders>
              <w:top w:val="nil"/>
              <w:left w:val="nil"/>
              <w:bottom w:val="single" w:sz="8" w:space="0" w:color="FFFFFF"/>
              <w:right w:val="single" w:sz="8" w:space="0" w:color="FFFFFF"/>
            </w:tcBorders>
            <w:shd w:val="clear" w:color="auto" w:fill="EFE7E7"/>
            <w:vAlign w:val="center"/>
            <w:hideMark/>
          </w:tcPr>
          <w:p w14:paraId="09371ED2" w14:textId="1D40102E"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p>
        </w:tc>
        <w:tc>
          <w:tcPr>
            <w:tcW w:w="710" w:type="dxa"/>
            <w:tcBorders>
              <w:top w:val="nil"/>
              <w:left w:val="nil"/>
              <w:bottom w:val="single" w:sz="8" w:space="0" w:color="FFFFFF"/>
              <w:right w:val="single" w:sz="8" w:space="0" w:color="FFFFFF"/>
            </w:tcBorders>
            <w:shd w:val="clear" w:color="auto" w:fill="EFE7E7"/>
            <w:vAlign w:val="center"/>
            <w:hideMark/>
          </w:tcPr>
          <w:p w14:paraId="22A60E78"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single" w:sz="8" w:space="0" w:color="FFFFFF"/>
              <w:right w:val="single" w:sz="8" w:space="0" w:color="FFFFFF"/>
            </w:tcBorders>
            <w:shd w:val="clear" w:color="auto" w:fill="EFE7E7"/>
            <w:vAlign w:val="center"/>
          </w:tcPr>
          <w:p w14:paraId="5785E390" w14:textId="7DAFD1BE" w:rsidR="00E811BB" w:rsidRPr="002E12EB" w:rsidRDefault="00F1177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FE7E7"/>
            <w:vAlign w:val="center"/>
          </w:tcPr>
          <w:p w14:paraId="5BE7B18D" w14:textId="48A92D6A"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p>
        </w:tc>
        <w:tc>
          <w:tcPr>
            <w:tcW w:w="613" w:type="dxa"/>
            <w:tcBorders>
              <w:top w:val="nil"/>
              <w:left w:val="single" w:sz="12" w:space="0" w:color="FFFFFF" w:themeColor="background1"/>
              <w:bottom w:val="single" w:sz="8" w:space="0" w:color="FFFFFF"/>
              <w:right w:val="single" w:sz="8" w:space="0" w:color="FFFFFF"/>
            </w:tcBorders>
            <w:shd w:val="clear" w:color="auto" w:fill="EFE7E7"/>
            <w:vAlign w:val="center"/>
            <w:hideMark/>
          </w:tcPr>
          <w:p w14:paraId="46780093" w14:textId="4FD5E60F"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30" w:type="dxa"/>
            <w:tcBorders>
              <w:top w:val="nil"/>
              <w:left w:val="nil"/>
              <w:bottom w:val="single" w:sz="8" w:space="0" w:color="FFFFFF"/>
              <w:right w:val="single" w:sz="8" w:space="0" w:color="FFFFFF"/>
            </w:tcBorders>
            <w:shd w:val="clear" w:color="auto" w:fill="EFE7E7"/>
            <w:vAlign w:val="center"/>
          </w:tcPr>
          <w:p w14:paraId="04BAEB83" w14:textId="48AA3CAC"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p>
        </w:tc>
      </w:tr>
      <w:tr w:rsidR="002F317F" w:rsidRPr="00172069" w14:paraId="3A62292F" w14:textId="77777777" w:rsidTr="002F317F">
        <w:trPr>
          <w:trHeight w:val="855"/>
        </w:trPr>
        <w:tc>
          <w:tcPr>
            <w:tcW w:w="4658" w:type="dxa"/>
            <w:gridSpan w:val="2"/>
            <w:tcBorders>
              <w:top w:val="nil"/>
              <w:left w:val="single" w:sz="8" w:space="0" w:color="FFFFFF"/>
              <w:bottom w:val="nil"/>
              <w:right w:val="single" w:sz="8" w:space="0" w:color="FFFFFF"/>
            </w:tcBorders>
            <w:shd w:val="clear" w:color="auto" w:fill="DECCCC"/>
            <w:vAlign w:val="center"/>
            <w:hideMark/>
          </w:tcPr>
          <w:p w14:paraId="4BCAD793" w14:textId="77777777" w:rsidR="00E811BB" w:rsidRPr="002E12EB" w:rsidRDefault="00E811BB" w:rsidP="00E811BB">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Non-platform hosted devices backup related DR requests - DR as a service</w:t>
            </w:r>
          </w:p>
        </w:tc>
        <w:tc>
          <w:tcPr>
            <w:tcW w:w="623" w:type="dxa"/>
            <w:tcBorders>
              <w:top w:val="nil"/>
              <w:left w:val="nil"/>
              <w:bottom w:val="nil"/>
              <w:right w:val="single" w:sz="8" w:space="0" w:color="FFFFFF"/>
            </w:tcBorders>
            <w:shd w:val="clear" w:color="auto" w:fill="DECCCC"/>
            <w:vAlign w:val="center"/>
            <w:hideMark/>
          </w:tcPr>
          <w:p w14:paraId="3FBCFD97"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nil"/>
              <w:left w:val="nil"/>
              <w:bottom w:val="nil"/>
              <w:right w:val="single" w:sz="8" w:space="0" w:color="FFFFFF"/>
            </w:tcBorders>
            <w:shd w:val="clear" w:color="auto" w:fill="DECCCC"/>
            <w:vAlign w:val="center"/>
            <w:hideMark/>
          </w:tcPr>
          <w:p w14:paraId="505965DE"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710" w:type="dxa"/>
            <w:tcBorders>
              <w:top w:val="nil"/>
              <w:left w:val="nil"/>
              <w:bottom w:val="nil"/>
              <w:right w:val="single" w:sz="8" w:space="0" w:color="FFFFFF"/>
            </w:tcBorders>
            <w:shd w:val="clear" w:color="auto" w:fill="DECCCC"/>
            <w:vAlign w:val="center"/>
            <w:hideMark/>
          </w:tcPr>
          <w:p w14:paraId="10A5D197" w14:textId="19738A36"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710" w:type="dxa"/>
            <w:tcBorders>
              <w:top w:val="nil"/>
              <w:left w:val="nil"/>
              <w:bottom w:val="nil"/>
              <w:right w:val="single" w:sz="8" w:space="0" w:color="FFFFFF"/>
            </w:tcBorders>
            <w:shd w:val="clear" w:color="auto" w:fill="DECCCC"/>
            <w:vAlign w:val="center"/>
            <w:hideMark/>
          </w:tcPr>
          <w:p w14:paraId="44663C76"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710" w:type="dxa"/>
            <w:tcBorders>
              <w:top w:val="nil"/>
              <w:left w:val="nil"/>
              <w:bottom w:val="nil"/>
              <w:right w:val="single" w:sz="8" w:space="0" w:color="FFFFFF"/>
            </w:tcBorders>
            <w:shd w:val="clear" w:color="auto" w:fill="DECCCC"/>
            <w:vAlign w:val="center"/>
          </w:tcPr>
          <w:p w14:paraId="212A53F6" w14:textId="5368FC4B"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p>
        </w:tc>
        <w:tc>
          <w:tcPr>
            <w:tcW w:w="62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ECCCC"/>
            <w:vAlign w:val="center"/>
          </w:tcPr>
          <w:p w14:paraId="6715E9AA" w14:textId="5D5F9641"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613" w:type="dxa"/>
            <w:tcBorders>
              <w:top w:val="nil"/>
              <w:left w:val="single" w:sz="12" w:space="0" w:color="FFFFFF" w:themeColor="background1"/>
              <w:bottom w:val="nil"/>
              <w:right w:val="single" w:sz="8" w:space="0" w:color="FFFFFF"/>
            </w:tcBorders>
            <w:shd w:val="clear" w:color="auto" w:fill="DECCCC"/>
            <w:vAlign w:val="center"/>
            <w:hideMark/>
          </w:tcPr>
          <w:p w14:paraId="6FE3B6B7" w14:textId="3A3A3BD3"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30" w:type="dxa"/>
            <w:tcBorders>
              <w:top w:val="nil"/>
              <w:left w:val="nil"/>
              <w:bottom w:val="nil"/>
              <w:right w:val="single" w:sz="8" w:space="0" w:color="FFFFFF"/>
            </w:tcBorders>
            <w:shd w:val="clear" w:color="auto" w:fill="DECCCC"/>
            <w:vAlign w:val="center"/>
          </w:tcPr>
          <w:p w14:paraId="0DE58D15" w14:textId="45E65F10"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p>
        </w:tc>
      </w:tr>
      <w:tr w:rsidR="002F317F" w:rsidRPr="00172069" w14:paraId="6D9C3649" w14:textId="77777777" w:rsidTr="002F317F">
        <w:trPr>
          <w:trHeight w:val="575"/>
        </w:trPr>
        <w:tc>
          <w:tcPr>
            <w:tcW w:w="4658" w:type="dxa"/>
            <w:gridSpan w:val="2"/>
            <w:tcBorders>
              <w:top w:val="single" w:sz="8" w:space="0" w:color="FFFFFF"/>
              <w:left w:val="nil"/>
              <w:bottom w:val="single" w:sz="8" w:space="0" w:color="FFFFFF"/>
              <w:right w:val="single" w:sz="8" w:space="0" w:color="FFFFFF"/>
            </w:tcBorders>
            <w:shd w:val="clear" w:color="auto" w:fill="EFE7E7"/>
            <w:vAlign w:val="center"/>
            <w:hideMark/>
          </w:tcPr>
          <w:p w14:paraId="62D2BFA5" w14:textId="77777777" w:rsidR="00E811BB" w:rsidRPr="002E12EB" w:rsidRDefault="00E811BB" w:rsidP="00E811BB">
            <w:pPr>
              <w:spacing w:after="0" w:line="240" w:lineRule="auto"/>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Update/maintain standards - DR policies</w:t>
            </w:r>
          </w:p>
        </w:tc>
        <w:tc>
          <w:tcPr>
            <w:tcW w:w="623" w:type="dxa"/>
            <w:tcBorders>
              <w:top w:val="single" w:sz="8" w:space="0" w:color="FFFFFF"/>
              <w:left w:val="nil"/>
              <w:bottom w:val="single" w:sz="8" w:space="0" w:color="FFFFFF"/>
              <w:right w:val="single" w:sz="8" w:space="0" w:color="FFFFFF"/>
            </w:tcBorders>
            <w:shd w:val="clear" w:color="auto" w:fill="EFE7E7"/>
            <w:vAlign w:val="center"/>
            <w:hideMark/>
          </w:tcPr>
          <w:p w14:paraId="4A0F1966"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23" w:type="dxa"/>
            <w:tcBorders>
              <w:top w:val="single" w:sz="8" w:space="0" w:color="FFFFFF"/>
              <w:left w:val="nil"/>
              <w:bottom w:val="single" w:sz="8" w:space="0" w:color="FFFFFF"/>
              <w:right w:val="single" w:sz="8" w:space="0" w:color="FFFFFF"/>
            </w:tcBorders>
            <w:shd w:val="clear" w:color="auto" w:fill="EFE7E7"/>
            <w:vAlign w:val="center"/>
            <w:hideMark/>
          </w:tcPr>
          <w:p w14:paraId="404E2C94"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710" w:type="dxa"/>
            <w:tcBorders>
              <w:top w:val="single" w:sz="8" w:space="0" w:color="FFFFFF"/>
              <w:left w:val="nil"/>
              <w:bottom w:val="single" w:sz="8" w:space="0" w:color="FFFFFF"/>
              <w:right w:val="single" w:sz="8" w:space="0" w:color="FFFFFF"/>
            </w:tcBorders>
            <w:shd w:val="clear" w:color="auto" w:fill="EFE7E7"/>
            <w:vAlign w:val="center"/>
            <w:hideMark/>
          </w:tcPr>
          <w:p w14:paraId="12111165"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A</w:t>
            </w:r>
          </w:p>
        </w:tc>
        <w:tc>
          <w:tcPr>
            <w:tcW w:w="710" w:type="dxa"/>
            <w:tcBorders>
              <w:top w:val="single" w:sz="8" w:space="0" w:color="FFFFFF"/>
              <w:left w:val="nil"/>
              <w:bottom w:val="single" w:sz="8" w:space="0" w:color="FFFFFF"/>
              <w:right w:val="single" w:sz="8" w:space="0" w:color="FFFFFF"/>
            </w:tcBorders>
            <w:shd w:val="clear" w:color="auto" w:fill="EFE7E7"/>
            <w:vAlign w:val="center"/>
            <w:hideMark/>
          </w:tcPr>
          <w:p w14:paraId="33D50B2F" w14:textId="7777777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c>
          <w:tcPr>
            <w:tcW w:w="710" w:type="dxa"/>
            <w:tcBorders>
              <w:top w:val="single" w:sz="8" w:space="0" w:color="FFFFFF"/>
              <w:left w:val="nil"/>
              <w:bottom w:val="single" w:sz="8" w:space="0" w:color="FFFFFF"/>
              <w:right w:val="single" w:sz="8" w:space="0" w:color="FFFFFF"/>
            </w:tcBorders>
            <w:shd w:val="clear" w:color="auto" w:fill="EFE7E7"/>
            <w:vAlign w:val="center"/>
          </w:tcPr>
          <w:p w14:paraId="0F1AEC75" w14:textId="7DA398F7"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p>
        </w:tc>
        <w:tc>
          <w:tcPr>
            <w:tcW w:w="623" w:type="dxa"/>
            <w:tcBorders>
              <w:top w:val="single" w:sz="12" w:space="0" w:color="FFFFFF" w:themeColor="background1"/>
              <w:left w:val="nil"/>
              <w:bottom w:val="single" w:sz="8" w:space="0" w:color="FFFFFF"/>
              <w:right w:val="single" w:sz="12" w:space="0" w:color="FFFFFF" w:themeColor="background1"/>
            </w:tcBorders>
            <w:shd w:val="clear" w:color="auto" w:fill="EFE7E7"/>
            <w:vAlign w:val="center"/>
          </w:tcPr>
          <w:p w14:paraId="58526444" w14:textId="52DDABDC"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R</w:t>
            </w:r>
          </w:p>
        </w:tc>
        <w:tc>
          <w:tcPr>
            <w:tcW w:w="613" w:type="dxa"/>
            <w:tcBorders>
              <w:top w:val="single" w:sz="8" w:space="0" w:color="FFFFFF"/>
              <w:left w:val="single" w:sz="12" w:space="0" w:color="FFFFFF" w:themeColor="background1"/>
              <w:bottom w:val="single" w:sz="8" w:space="0" w:color="FFFFFF"/>
              <w:right w:val="single" w:sz="8" w:space="0" w:color="FFFFFF"/>
            </w:tcBorders>
            <w:shd w:val="clear" w:color="auto" w:fill="EFE7E7"/>
            <w:vAlign w:val="center"/>
            <w:hideMark/>
          </w:tcPr>
          <w:p w14:paraId="16EE0AF0" w14:textId="0AF446F2"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 </w:t>
            </w:r>
          </w:p>
        </w:tc>
        <w:tc>
          <w:tcPr>
            <w:tcW w:w="630" w:type="dxa"/>
            <w:tcBorders>
              <w:top w:val="single" w:sz="8" w:space="0" w:color="FFFFFF"/>
              <w:left w:val="nil"/>
              <w:bottom w:val="single" w:sz="8" w:space="0" w:color="FFFFFF"/>
              <w:right w:val="single" w:sz="8" w:space="0" w:color="FFFFFF"/>
            </w:tcBorders>
            <w:shd w:val="clear" w:color="auto" w:fill="EFE7E7"/>
            <w:vAlign w:val="center"/>
          </w:tcPr>
          <w:p w14:paraId="45266923" w14:textId="07F6AA66" w:rsidR="00E811BB" w:rsidRPr="002E12EB" w:rsidRDefault="00E811BB" w:rsidP="00E811BB">
            <w:pPr>
              <w:spacing w:after="0" w:line="240" w:lineRule="auto"/>
              <w:jc w:val="center"/>
              <w:rPr>
                <w:rFonts w:ascii="Microsoft Sans Serif" w:eastAsia="Times New Roman" w:hAnsi="Microsoft Sans Serif" w:cs="Microsoft Sans Serif"/>
                <w:color w:val="323232"/>
                <w:sz w:val="20"/>
                <w:szCs w:val="20"/>
              </w:rPr>
            </w:pPr>
            <w:r w:rsidRPr="002E12EB">
              <w:rPr>
                <w:rFonts w:ascii="Microsoft Sans Serif" w:eastAsia="Times New Roman" w:hAnsi="Microsoft Sans Serif" w:cs="Microsoft Sans Serif"/>
                <w:color w:val="323232"/>
                <w:sz w:val="20"/>
                <w:szCs w:val="20"/>
              </w:rPr>
              <w:t>S</w:t>
            </w:r>
          </w:p>
        </w:tc>
      </w:tr>
    </w:tbl>
    <w:p w14:paraId="3614E2DF" w14:textId="04CF3DA5" w:rsidR="00C72D5D" w:rsidRDefault="00E8649F" w:rsidP="004B60FD">
      <w:pPr>
        <w:pStyle w:val="Heading2"/>
      </w:pPr>
      <w:bookmarkStart w:id="74" w:name="_Toc113438342"/>
      <w:r>
        <w:lastRenderedPageBreak/>
        <w:t>Appendix C:</w:t>
      </w:r>
      <w:r w:rsidR="00B547FB">
        <w:t xml:space="preserve">  Training &amp; Development</w:t>
      </w:r>
      <w:bookmarkEnd w:id="74"/>
    </w:p>
    <w:p w14:paraId="49C73D52" w14:textId="01D7FBF1" w:rsidR="00B547FB" w:rsidRDefault="00B547FB" w:rsidP="00B547FB"/>
    <w:p w14:paraId="55E9014D" w14:textId="18EC41AD" w:rsidR="00735F3F" w:rsidRPr="004A17DB" w:rsidRDefault="00735F3F" w:rsidP="004A17DB">
      <w:pPr>
        <w:rPr>
          <w:rFonts w:ascii="Microsoft Sans Serif" w:hAnsi="Microsoft Sans Serif" w:cs="Microsoft Sans Serif"/>
          <w:b/>
          <w:bCs/>
          <w:sz w:val="22"/>
          <w:szCs w:val="22"/>
        </w:rPr>
      </w:pPr>
      <w:bookmarkStart w:id="75" w:name="_Toc113438343"/>
      <w:r w:rsidRPr="004A17DB">
        <w:rPr>
          <w:rFonts w:ascii="Microsoft Sans Serif" w:hAnsi="Microsoft Sans Serif" w:cs="Microsoft Sans Serif"/>
          <w:b/>
          <w:bCs/>
          <w:sz w:val="22"/>
          <w:szCs w:val="22"/>
        </w:rPr>
        <w:t>Curriculum for ITS Senior Leadership</w:t>
      </w:r>
      <w:bookmarkEnd w:id="75"/>
    </w:p>
    <w:tbl>
      <w:tblPr>
        <w:tblStyle w:val="GridTable3-Accent3"/>
        <w:tblW w:w="9720" w:type="dxa"/>
        <w:tblLook w:val="04A0" w:firstRow="1" w:lastRow="0" w:firstColumn="1" w:lastColumn="0" w:noHBand="0" w:noVBand="1"/>
      </w:tblPr>
      <w:tblGrid>
        <w:gridCol w:w="2044"/>
        <w:gridCol w:w="4281"/>
        <w:gridCol w:w="1074"/>
        <w:gridCol w:w="1041"/>
        <w:gridCol w:w="1280"/>
      </w:tblGrid>
      <w:tr w:rsidR="00E9052A" w14:paraId="30172A65" w14:textId="60D897F2" w:rsidTr="008B1B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44" w:type="dxa"/>
          </w:tcPr>
          <w:p w14:paraId="4DD75440" w14:textId="7F357589" w:rsidR="00E9052A" w:rsidRPr="002E12EB" w:rsidRDefault="00E9052A" w:rsidP="00386316">
            <w:pPr>
              <w:jc w:val="center"/>
              <w:rPr>
                <w:rFonts w:ascii="Microsoft Sans Serif" w:hAnsi="Microsoft Sans Serif" w:cs="Microsoft Sans Serif"/>
                <w:sz w:val="22"/>
                <w:szCs w:val="22"/>
              </w:rPr>
            </w:pPr>
            <w:r w:rsidRPr="002E12EB">
              <w:rPr>
                <w:rFonts w:ascii="Microsoft Sans Serif" w:hAnsi="Microsoft Sans Serif" w:cs="Microsoft Sans Serif"/>
                <w:sz w:val="22"/>
                <w:szCs w:val="22"/>
              </w:rPr>
              <w:t>Course Title</w:t>
            </w:r>
          </w:p>
        </w:tc>
        <w:tc>
          <w:tcPr>
            <w:tcW w:w="4281" w:type="dxa"/>
          </w:tcPr>
          <w:p w14:paraId="58C7EE32" w14:textId="2D5F0822" w:rsidR="00E9052A" w:rsidRPr="002E12EB" w:rsidRDefault="00E9052A" w:rsidP="00386316">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Description</w:t>
            </w:r>
          </w:p>
        </w:tc>
        <w:tc>
          <w:tcPr>
            <w:tcW w:w="1074" w:type="dxa"/>
          </w:tcPr>
          <w:p w14:paraId="0909D0EE" w14:textId="65465B28" w:rsidR="00E9052A" w:rsidRPr="002E12EB" w:rsidRDefault="00E9052A" w:rsidP="00386316">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Est. Duration</w:t>
            </w:r>
          </w:p>
        </w:tc>
        <w:tc>
          <w:tcPr>
            <w:tcW w:w="1041" w:type="dxa"/>
          </w:tcPr>
          <w:p w14:paraId="58A0E8FD" w14:textId="0EA918E6" w:rsidR="00E9052A" w:rsidRPr="002E12EB" w:rsidRDefault="00E9052A" w:rsidP="00386316">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Type of Course</w:t>
            </w:r>
          </w:p>
        </w:tc>
        <w:tc>
          <w:tcPr>
            <w:tcW w:w="1280" w:type="dxa"/>
          </w:tcPr>
          <w:p w14:paraId="704A1812" w14:textId="05325FA3" w:rsidR="00E9052A" w:rsidRPr="002E12EB" w:rsidRDefault="00E9052A" w:rsidP="00386316">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Interval</w:t>
            </w:r>
          </w:p>
        </w:tc>
      </w:tr>
      <w:tr w:rsidR="00C650A4" w14:paraId="156FAA55" w14:textId="77777777" w:rsidTr="008B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4A72BB9C" w14:textId="3C00EB4C" w:rsidR="00C650A4" w:rsidRPr="004A17DB" w:rsidRDefault="00C650A4" w:rsidP="00B547FB">
            <w:pPr>
              <w:rPr>
                <w:rFonts w:ascii="Microsoft Sans Serif" w:hAnsi="Microsoft Sans Serif" w:cs="Microsoft Sans Serif"/>
                <w:sz w:val="20"/>
                <w:szCs w:val="20"/>
              </w:rPr>
            </w:pPr>
            <w:r w:rsidRPr="004A17DB">
              <w:rPr>
                <w:rFonts w:ascii="Microsoft Sans Serif" w:hAnsi="Microsoft Sans Serif" w:cs="Microsoft Sans Serif"/>
                <w:sz w:val="20"/>
                <w:szCs w:val="20"/>
              </w:rPr>
              <w:t>Disaster Recovery Program Overview</w:t>
            </w:r>
          </w:p>
        </w:tc>
        <w:tc>
          <w:tcPr>
            <w:tcW w:w="4281" w:type="dxa"/>
          </w:tcPr>
          <w:p w14:paraId="3C4DAFA1" w14:textId="77777777" w:rsidR="00C650A4" w:rsidRPr="004A17DB" w:rsidRDefault="00EB4A7E" w:rsidP="00B547FB">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Overview of the IT Disaster Recovery Program.  What it is, why it is important</w:t>
            </w:r>
          </w:p>
          <w:p w14:paraId="36A88B9B" w14:textId="77777777" w:rsidR="0061311D" w:rsidRPr="004A17DB" w:rsidRDefault="0061311D" w:rsidP="00B547FB">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p w14:paraId="2E94228B" w14:textId="5D02273F" w:rsidR="0061311D" w:rsidRPr="004A17DB" w:rsidRDefault="0061311D" w:rsidP="00B547FB">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074" w:type="dxa"/>
          </w:tcPr>
          <w:p w14:paraId="03FE044B" w14:textId="1901DFE4" w:rsidR="00BE525E" w:rsidRPr="004A17DB" w:rsidRDefault="00BE525E" w:rsidP="00B547FB">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1 Hour</w:t>
            </w:r>
          </w:p>
        </w:tc>
        <w:tc>
          <w:tcPr>
            <w:tcW w:w="1041" w:type="dxa"/>
          </w:tcPr>
          <w:p w14:paraId="42F763E6" w14:textId="4F155EB5" w:rsidR="00C650A4" w:rsidRPr="004A17DB" w:rsidRDefault="005F3EA1" w:rsidP="00B547FB">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In-person</w:t>
            </w:r>
            <w:r w:rsidR="006B300D" w:rsidRPr="004A17DB">
              <w:rPr>
                <w:rFonts w:ascii="Microsoft Sans Serif" w:hAnsi="Microsoft Sans Serif" w:cs="Microsoft Sans Serif"/>
                <w:sz w:val="20"/>
                <w:szCs w:val="20"/>
              </w:rPr>
              <w:t xml:space="preserve"> / Virtual</w:t>
            </w:r>
          </w:p>
        </w:tc>
        <w:tc>
          <w:tcPr>
            <w:tcW w:w="1280" w:type="dxa"/>
          </w:tcPr>
          <w:p w14:paraId="27C0404E" w14:textId="76512706" w:rsidR="001E50BB" w:rsidRPr="004A17DB" w:rsidRDefault="00433326" w:rsidP="00B547FB">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Annual</w:t>
            </w:r>
          </w:p>
        </w:tc>
      </w:tr>
      <w:tr w:rsidR="00A72D04" w14:paraId="359FFAB9" w14:textId="77777777" w:rsidTr="008B1B2A">
        <w:tc>
          <w:tcPr>
            <w:cnfStyle w:val="001000000000" w:firstRow="0" w:lastRow="0" w:firstColumn="1" w:lastColumn="0" w:oddVBand="0" w:evenVBand="0" w:oddHBand="0" w:evenHBand="0" w:firstRowFirstColumn="0" w:firstRowLastColumn="0" w:lastRowFirstColumn="0" w:lastRowLastColumn="0"/>
            <w:tcW w:w="2044" w:type="dxa"/>
          </w:tcPr>
          <w:p w14:paraId="607D2491" w14:textId="472A74B2" w:rsidR="00A72D04" w:rsidRPr="004A17DB" w:rsidRDefault="00A72D04" w:rsidP="00B547FB">
            <w:pPr>
              <w:rPr>
                <w:rFonts w:ascii="Microsoft Sans Serif" w:hAnsi="Microsoft Sans Serif" w:cs="Microsoft Sans Serif"/>
                <w:sz w:val="20"/>
                <w:szCs w:val="20"/>
              </w:rPr>
            </w:pPr>
            <w:r w:rsidRPr="004A17DB">
              <w:rPr>
                <w:rFonts w:ascii="Microsoft Sans Serif" w:hAnsi="Microsoft Sans Serif" w:cs="Microsoft Sans Serif"/>
                <w:sz w:val="20"/>
                <w:szCs w:val="20"/>
              </w:rPr>
              <w:t>Emergency Operations Center</w:t>
            </w:r>
          </w:p>
        </w:tc>
        <w:tc>
          <w:tcPr>
            <w:tcW w:w="4281" w:type="dxa"/>
          </w:tcPr>
          <w:p w14:paraId="4A75159A" w14:textId="77777777" w:rsidR="00A72D04" w:rsidRPr="004A17DB" w:rsidRDefault="0094399B"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Overview of the Emergency Operations Center, tabletop exercises</w:t>
            </w:r>
          </w:p>
          <w:p w14:paraId="5E86BEAC" w14:textId="77777777" w:rsidR="00FC4332" w:rsidRPr="004A17DB" w:rsidRDefault="00FC4332"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p w14:paraId="3BF0AEA9" w14:textId="08CA936F" w:rsidR="00FC4332" w:rsidRPr="004A17DB" w:rsidRDefault="00FC4332"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074" w:type="dxa"/>
          </w:tcPr>
          <w:p w14:paraId="1B695706" w14:textId="44B0D3E3" w:rsidR="00A72D04" w:rsidRPr="004A17DB" w:rsidRDefault="00BE525E"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1 Hour</w:t>
            </w:r>
          </w:p>
        </w:tc>
        <w:tc>
          <w:tcPr>
            <w:tcW w:w="1041" w:type="dxa"/>
          </w:tcPr>
          <w:p w14:paraId="333C3B8D" w14:textId="2FE1B489" w:rsidR="00A72D04" w:rsidRPr="004A17DB" w:rsidRDefault="0094399B"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In-person</w:t>
            </w:r>
            <w:r w:rsidR="006B300D" w:rsidRPr="004A17DB">
              <w:rPr>
                <w:rFonts w:ascii="Microsoft Sans Serif" w:hAnsi="Microsoft Sans Serif" w:cs="Microsoft Sans Serif"/>
                <w:sz w:val="20"/>
                <w:szCs w:val="20"/>
              </w:rPr>
              <w:t xml:space="preserve"> / Virtual</w:t>
            </w:r>
          </w:p>
        </w:tc>
        <w:tc>
          <w:tcPr>
            <w:tcW w:w="1280" w:type="dxa"/>
          </w:tcPr>
          <w:p w14:paraId="28C556CF" w14:textId="23A563B5" w:rsidR="00A72D04" w:rsidRPr="004A17DB" w:rsidRDefault="008B1B2A"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Bi-annual</w:t>
            </w:r>
          </w:p>
        </w:tc>
      </w:tr>
      <w:tr w:rsidR="00902FEC" w14:paraId="00919C2B" w14:textId="77777777" w:rsidTr="008B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7B714918" w14:textId="6C0CF85B" w:rsidR="00902FEC" w:rsidRPr="004A17DB" w:rsidRDefault="00902FEC" w:rsidP="00902FEC">
            <w:pPr>
              <w:rPr>
                <w:rFonts w:ascii="Microsoft Sans Serif" w:hAnsi="Microsoft Sans Serif" w:cs="Microsoft Sans Serif"/>
                <w:sz w:val="20"/>
                <w:szCs w:val="20"/>
              </w:rPr>
            </w:pPr>
            <w:r w:rsidRPr="004A17DB">
              <w:rPr>
                <w:rFonts w:ascii="Microsoft Sans Serif" w:hAnsi="Microsoft Sans Serif" w:cs="Microsoft Sans Serif"/>
                <w:sz w:val="20"/>
                <w:szCs w:val="20"/>
              </w:rPr>
              <w:t>Department Operations Center</w:t>
            </w:r>
          </w:p>
        </w:tc>
        <w:tc>
          <w:tcPr>
            <w:tcW w:w="4281" w:type="dxa"/>
          </w:tcPr>
          <w:p w14:paraId="29D57A19" w14:textId="77777777" w:rsidR="00902FEC" w:rsidRPr="004A17DB" w:rsidRDefault="00902FEC"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Overview of the Department Operations Center, tabletop exercises</w:t>
            </w:r>
          </w:p>
          <w:p w14:paraId="6025B507" w14:textId="77777777" w:rsidR="00FC4332" w:rsidRPr="004A17DB" w:rsidRDefault="00FC4332"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p w14:paraId="440E2603" w14:textId="7DB9E8D2" w:rsidR="00FC4332" w:rsidRPr="004A17DB" w:rsidRDefault="00FC4332"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074" w:type="dxa"/>
          </w:tcPr>
          <w:p w14:paraId="6DD52A83" w14:textId="4A970354" w:rsidR="00902FEC" w:rsidRPr="004A17DB" w:rsidRDefault="00BE525E"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1 Hour</w:t>
            </w:r>
          </w:p>
        </w:tc>
        <w:tc>
          <w:tcPr>
            <w:tcW w:w="1041" w:type="dxa"/>
          </w:tcPr>
          <w:p w14:paraId="25CCD33C" w14:textId="7346BD07" w:rsidR="00902FEC" w:rsidRPr="004A17DB" w:rsidRDefault="00902FEC"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In-person / Virtual</w:t>
            </w:r>
          </w:p>
        </w:tc>
        <w:tc>
          <w:tcPr>
            <w:tcW w:w="1280" w:type="dxa"/>
          </w:tcPr>
          <w:p w14:paraId="3DD07126" w14:textId="3B86F599" w:rsidR="00902FEC" w:rsidRPr="004A17DB" w:rsidRDefault="008B1B2A"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Bi-annual</w:t>
            </w:r>
          </w:p>
        </w:tc>
      </w:tr>
      <w:tr w:rsidR="00902FEC" w14:paraId="2CADD9DF" w14:textId="77777777" w:rsidTr="008B1B2A">
        <w:tc>
          <w:tcPr>
            <w:cnfStyle w:val="001000000000" w:firstRow="0" w:lastRow="0" w:firstColumn="1" w:lastColumn="0" w:oddVBand="0" w:evenVBand="0" w:oddHBand="0" w:evenHBand="0" w:firstRowFirstColumn="0" w:firstRowLastColumn="0" w:lastRowFirstColumn="0" w:lastRowLastColumn="0"/>
            <w:tcW w:w="2044" w:type="dxa"/>
          </w:tcPr>
          <w:p w14:paraId="7820FA23" w14:textId="2D04DC8F" w:rsidR="00902FEC" w:rsidRPr="004A17DB" w:rsidRDefault="00902FEC" w:rsidP="00902FEC">
            <w:pPr>
              <w:rPr>
                <w:rFonts w:ascii="Microsoft Sans Serif" w:hAnsi="Microsoft Sans Serif" w:cs="Microsoft Sans Serif"/>
                <w:sz w:val="20"/>
                <w:szCs w:val="20"/>
              </w:rPr>
            </w:pPr>
            <w:r w:rsidRPr="004A17DB">
              <w:rPr>
                <w:rFonts w:ascii="Microsoft Sans Serif" w:hAnsi="Microsoft Sans Serif" w:cs="Microsoft Sans Serif"/>
                <w:sz w:val="20"/>
                <w:szCs w:val="20"/>
              </w:rPr>
              <w:t>Incident Response &amp; Disaster Recovery</w:t>
            </w:r>
          </w:p>
        </w:tc>
        <w:tc>
          <w:tcPr>
            <w:tcW w:w="4281" w:type="dxa"/>
          </w:tcPr>
          <w:p w14:paraId="2428F68B" w14:textId="3BD63541" w:rsidR="00902FEC" w:rsidRPr="004A17DB" w:rsidRDefault="00902FEC" w:rsidP="00902FEC">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Overview of the overall process, what is expected, tabletop exercises</w:t>
            </w:r>
          </w:p>
        </w:tc>
        <w:tc>
          <w:tcPr>
            <w:tcW w:w="1074" w:type="dxa"/>
          </w:tcPr>
          <w:p w14:paraId="528706A4" w14:textId="235CD4E1" w:rsidR="00902FEC" w:rsidRPr="004A17DB" w:rsidRDefault="00BE525E" w:rsidP="00902FEC">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1 Hour</w:t>
            </w:r>
          </w:p>
        </w:tc>
        <w:tc>
          <w:tcPr>
            <w:tcW w:w="1041" w:type="dxa"/>
          </w:tcPr>
          <w:p w14:paraId="21169ABF" w14:textId="7BCEABB4" w:rsidR="00902FEC" w:rsidRPr="004A17DB" w:rsidRDefault="00902FEC" w:rsidP="00902FEC">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In-person / Virtual</w:t>
            </w:r>
          </w:p>
        </w:tc>
        <w:tc>
          <w:tcPr>
            <w:tcW w:w="1280" w:type="dxa"/>
          </w:tcPr>
          <w:p w14:paraId="7B3B4AB4" w14:textId="4938D4D0" w:rsidR="00902FEC" w:rsidRPr="004A17DB" w:rsidRDefault="008B1B2A" w:rsidP="00902FEC">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 xml:space="preserve">Bi-annual  </w:t>
            </w:r>
          </w:p>
        </w:tc>
      </w:tr>
      <w:tr w:rsidR="00902FEC" w14:paraId="7DB8D508" w14:textId="77777777" w:rsidTr="008B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616419E4" w14:textId="08BABD4B" w:rsidR="00902FEC" w:rsidRPr="004A17DB" w:rsidRDefault="00902FEC" w:rsidP="00902FEC">
            <w:pPr>
              <w:rPr>
                <w:rFonts w:ascii="Microsoft Sans Serif" w:hAnsi="Microsoft Sans Serif" w:cs="Microsoft Sans Serif"/>
                <w:sz w:val="20"/>
                <w:szCs w:val="20"/>
              </w:rPr>
            </w:pPr>
            <w:r w:rsidRPr="004A17DB">
              <w:rPr>
                <w:rFonts w:ascii="Microsoft Sans Serif" w:hAnsi="Microsoft Sans Serif" w:cs="Microsoft Sans Serif"/>
                <w:sz w:val="20"/>
                <w:szCs w:val="20"/>
              </w:rPr>
              <w:t>Ransomware Incident Management</w:t>
            </w:r>
          </w:p>
        </w:tc>
        <w:tc>
          <w:tcPr>
            <w:tcW w:w="4281" w:type="dxa"/>
          </w:tcPr>
          <w:p w14:paraId="5E882C46" w14:textId="77777777" w:rsidR="00902FEC" w:rsidRPr="004A17DB" w:rsidRDefault="00902FEC"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Overview of the process, what is expected, tabletop exercises</w:t>
            </w:r>
            <w:r w:rsidR="00F7679B" w:rsidRPr="004A17DB">
              <w:rPr>
                <w:rFonts w:ascii="Microsoft Sans Serif" w:hAnsi="Microsoft Sans Serif" w:cs="Microsoft Sans Serif"/>
                <w:sz w:val="20"/>
                <w:szCs w:val="20"/>
              </w:rPr>
              <w:t>.  (</w:t>
            </w:r>
            <w:r w:rsidR="00BE525E" w:rsidRPr="004A17DB">
              <w:rPr>
                <w:rFonts w:ascii="Microsoft Sans Serif" w:hAnsi="Microsoft Sans Serif" w:cs="Microsoft Sans Serif"/>
                <w:sz w:val="20"/>
                <w:szCs w:val="20"/>
              </w:rPr>
              <w:t>In</w:t>
            </w:r>
            <w:r w:rsidR="00F7679B" w:rsidRPr="004A17DB">
              <w:rPr>
                <w:rFonts w:ascii="Microsoft Sans Serif" w:hAnsi="Microsoft Sans Serif" w:cs="Microsoft Sans Serif"/>
                <w:sz w:val="20"/>
                <w:szCs w:val="20"/>
              </w:rPr>
              <w:t xml:space="preserve"> conjunction with ITS Security Operations)</w:t>
            </w:r>
          </w:p>
          <w:p w14:paraId="58423876" w14:textId="219EA762" w:rsidR="00FC4332" w:rsidRPr="004A17DB" w:rsidRDefault="00FC4332"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074" w:type="dxa"/>
          </w:tcPr>
          <w:p w14:paraId="7F7CF1A3" w14:textId="75C3CB06" w:rsidR="00902FEC" w:rsidRPr="004A17DB" w:rsidRDefault="00BE525E"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1 Hour</w:t>
            </w:r>
          </w:p>
        </w:tc>
        <w:tc>
          <w:tcPr>
            <w:tcW w:w="1041" w:type="dxa"/>
          </w:tcPr>
          <w:p w14:paraId="774EF432" w14:textId="429E0377" w:rsidR="00902FEC" w:rsidRPr="004A17DB" w:rsidRDefault="00902FEC"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In-person / Virtual</w:t>
            </w:r>
          </w:p>
        </w:tc>
        <w:tc>
          <w:tcPr>
            <w:tcW w:w="1280" w:type="dxa"/>
          </w:tcPr>
          <w:p w14:paraId="2AFB1747" w14:textId="2988043F" w:rsidR="00902FEC" w:rsidRPr="004A17DB" w:rsidRDefault="008B1B2A"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Bi-annual</w:t>
            </w:r>
          </w:p>
        </w:tc>
      </w:tr>
      <w:tr w:rsidR="00902FEC" w14:paraId="3733BA7D" w14:textId="4B01C763" w:rsidTr="008B1B2A">
        <w:tc>
          <w:tcPr>
            <w:cnfStyle w:val="001000000000" w:firstRow="0" w:lastRow="0" w:firstColumn="1" w:lastColumn="0" w:oddVBand="0" w:evenVBand="0" w:oddHBand="0" w:evenHBand="0" w:firstRowFirstColumn="0" w:firstRowLastColumn="0" w:lastRowFirstColumn="0" w:lastRowLastColumn="0"/>
            <w:tcW w:w="2044" w:type="dxa"/>
          </w:tcPr>
          <w:p w14:paraId="03C24188" w14:textId="7B6A683B" w:rsidR="00902FEC" w:rsidRPr="004A17DB" w:rsidRDefault="00902FEC" w:rsidP="00902FEC">
            <w:pPr>
              <w:rPr>
                <w:rFonts w:ascii="Microsoft Sans Serif" w:hAnsi="Microsoft Sans Serif" w:cs="Microsoft Sans Serif"/>
                <w:sz w:val="20"/>
                <w:szCs w:val="20"/>
              </w:rPr>
            </w:pPr>
            <w:r w:rsidRPr="004A17DB">
              <w:rPr>
                <w:rFonts w:ascii="Microsoft Sans Serif" w:hAnsi="Microsoft Sans Serif" w:cs="Microsoft Sans Serif"/>
                <w:sz w:val="20"/>
                <w:szCs w:val="20"/>
              </w:rPr>
              <w:t xml:space="preserve">Introduction to </w:t>
            </w:r>
            <w:proofErr w:type="spellStart"/>
            <w:r w:rsidRPr="004A17DB">
              <w:rPr>
                <w:rFonts w:ascii="Microsoft Sans Serif" w:hAnsi="Microsoft Sans Serif" w:cs="Microsoft Sans Serif"/>
                <w:sz w:val="20"/>
                <w:szCs w:val="20"/>
              </w:rPr>
              <w:t>Veoci</w:t>
            </w:r>
            <w:proofErr w:type="spellEnd"/>
            <w:r w:rsidRPr="004A17DB">
              <w:rPr>
                <w:rFonts w:ascii="Microsoft Sans Serif" w:hAnsi="Microsoft Sans Serif" w:cs="Microsoft Sans Serif"/>
                <w:sz w:val="20"/>
                <w:szCs w:val="20"/>
              </w:rPr>
              <w:t xml:space="preserve"> virtual EOC</w:t>
            </w:r>
          </w:p>
        </w:tc>
        <w:tc>
          <w:tcPr>
            <w:tcW w:w="4281" w:type="dxa"/>
          </w:tcPr>
          <w:p w14:paraId="7ED11083" w14:textId="77777777" w:rsidR="00902FEC" w:rsidRPr="004A17DB" w:rsidRDefault="00902FEC" w:rsidP="00902FEC">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Overview of the product, how to login, tabletop exercises</w:t>
            </w:r>
          </w:p>
          <w:p w14:paraId="26C4E2CF" w14:textId="77777777" w:rsidR="00FC4332" w:rsidRPr="004A17DB" w:rsidRDefault="00FC4332" w:rsidP="00902FEC">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p w14:paraId="4E58B3E8" w14:textId="357363B5" w:rsidR="00FC4332" w:rsidRPr="004A17DB" w:rsidRDefault="00FC4332" w:rsidP="00902FEC">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074" w:type="dxa"/>
          </w:tcPr>
          <w:p w14:paraId="3BFA9948" w14:textId="629A2F13" w:rsidR="00902FEC" w:rsidRPr="004A17DB" w:rsidRDefault="00BE525E" w:rsidP="00902FEC">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1 Hour</w:t>
            </w:r>
          </w:p>
        </w:tc>
        <w:tc>
          <w:tcPr>
            <w:tcW w:w="1041" w:type="dxa"/>
          </w:tcPr>
          <w:p w14:paraId="17D73C5F" w14:textId="42F7B570" w:rsidR="00902FEC" w:rsidRPr="004A17DB" w:rsidRDefault="00902FEC" w:rsidP="00902FEC">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In-person / Virtual</w:t>
            </w:r>
          </w:p>
        </w:tc>
        <w:tc>
          <w:tcPr>
            <w:tcW w:w="1280" w:type="dxa"/>
          </w:tcPr>
          <w:p w14:paraId="1E4B0512" w14:textId="40D7DB74" w:rsidR="00902FEC" w:rsidRPr="004A17DB" w:rsidRDefault="008B1B2A" w:rsidP="00902FEC">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Bi-annual</w:t>
            </w:r>
          </w:p>
        </w:tc>
      </w:tr>
      <w:tr w:rsidR="00902FEC" w14:paraId="37004DFF" w14:textId="2535FD68" w:rsidTr="008B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23522B9A" w14:textId="4B8FACD4" w:rsidR="00902FEC" w:rsidRPr="004A17DB" w:rsidRDefault="00902FEC" w:rsidP="00902FEC">
            <w:pPr>
              <w:rPr>
                <w:rFonts w:ascii="Microsoft Sans Serif" w:hAnsi="Microsoft Sans Serif" w:cs="Microsoft Sans Serif"/>
                <w:sz w:val="20"/>
                <w:szCs w:val="20"/>
              </w:rPr>
            </w:pPr>
            <w:r w:rsidRPr="004A17DB">
              <w:rPr>
                <w:rFonts w:ascii="Microsoft Sans Serif" w:hAnsi="Microsoft Sans Serif" w:cs="Microsoft Sans Serif"/>
                <w:sz w:val="20"/>
                <w:szCs w:val="20"/>
              </w:rPr>
              <w:t xml:space="preserve">Advanced </w:t>
            </w:r>
            <w:proofErr w:type="spellStart"/>
            <w:r w:rsidRPr="004A17DB">
              <w:rPr>
                <w:rFonts w:ascii="Microsoft Sans Serif" w:hAnsi="Microsoft Sans Serif" w:cs="Microsoft Sans Serif"/>
                <w:sz w:val="20"/>
                <w:szCs w:val="20"/>
              </w:rPr>
              <w:t>Veoci</w:t>
            </w:r>
            <w:proofErr w:type="spellEnd"/>
          </w:p>
        </w:tc>
        <w:tc>
          <w:tcPr>
            <w:tcW w:w="4281" w:type="dxa"/>
          </w:tcPr>
          <w:p w14:paraId="62E19055" w14:textId="77777777" w:rsidR="00902FEC" w:rsidRPr="004A17DB" w:rsidRDefault="00902FEC"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Overview of the more advanced features, how to populate areas of the tool during a university wide event</w:t>
            </w:r>
          </w:p>
          <w:p w14:paraId="5F4F16E5" w14:textId="77777777" w:rsidR="00FC4332" w:rsidRPr="004A17DB" w:rsidRDefault="00FC4332"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p w14:paraId="225F7901" w14:textId="026B0944" w:rsidR="00FC4332" w:rsidRPr="004A17DB" w:rsidRDefault="00FC4332"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074" w:type="dxa"/>
          </w:tcPr>
          <w:p w14:paraId="43B1EED5" w14:textId="29114D6D" w:rsidR="00902FEC" w:rsidRPr="004A17DB" w:rsidRDefault="00816822"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1 Hour</w:t>
            </w:r>
          </w:p>
        </w:tc>
        <w:tc>
          <w:tcPr>
            <w:tcW w:w="1041" w:type="dxa"/>
          </w:tcPr>
          <w:p w14:paraId="1C24488F" w14:textId="33F84EEC" w:rsidR="00902FEC" w:rsidRPr="004A17DB" w:rsidRDefault="00902FEC"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In-person / Virtual</w:t>
            </w:r>
          </w:p>
        </w:tc>
        <w:tc>
          <w:tcPr>
            <w:tcW w:w="1280" w:type="dxa"/>
          </w:tcPr>
          <w:p w14:paraId="2347346F" w14:textId="1D7B8C76" w:rsidR="00902FEC" w:rsidRPr="004A17DB" w:rsidRDefault="008B1B2A" w:rsidP="00902FEC">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Bi-annual</w:t>
            </w:r>
          </w:p>
        </w:tc>
      </w:tr>
      <w:tr w:rsidR="00461191" w14:paraId="21DD848F" w14:textId="7854D032" w:rsidTr="008B1B2A">
        <w:tc>
          <w:tcPr>
            <w:cnfStyle w:val="001000000000" w:firstRow="0" w:lastRow="0" w:firstColumn="1" w:lastColumn="0" w:oddVBand="0" w:evenVBand="0" w:oddHBand="0" w:evenHBand="0" w:firstRowFirstColumn="0" w:firstRowLastColumn="0" w:lastRowFirstColumn="0" w:lastRowLastColumn="0"/>
            <w:tcW w:w="2044" w:type="dxa"/>
          </w:tcPr>
          <w:p w14:paraId="4382474C" w14:textId="76EC116E" w:rsidR="00E9052A" w:rsidRPr="004A17DB" w:rsidRDefault="00E9052A" w:rsidP="00B547FB">
            <w:pPr>
              <w:rPr>
                <w:rFonts w:ascii="Microsoft Sans Serif" w:hAnsi="Microsoft Sans Serif" w:cs="Microsoft Sans Serif"/>
                <w:sz w:val="20"/>
                <w:szCs w:val="20"/>
              </w:rPr>
            </w:pPr>
            <w:r w:rsidRPr="004A17DB">
              <w:rPr>
                <w:rFonts w:ascii="Microsoft Sans Serif" w:hAnsi="Microsoft Sans Serif" w:cs="Microsoft Sans Serif"/>
                <w:sz w:val="20"/>
                <w:szCs w:val="20"/>
              </w:rPr>
              <w:t xml:space="preserve">Disaster Recovery Plan updates in </w:t>
            </w:r>
            <w:proofErr w:type="spellStart"/>
            <w:r w:rsidRPr="004A17DB">
              <w:rPr>
                <w:rFonts w:ascii="Microsoft Sans Serif" w:hAnsi="Microsoft Sans Serif" w:cs="Microsoft Sans Serif"/>
                <w:sz w:val="20"/>
                <w:szCs w:val="20"/>
              </w:rPr>
              <w:t>FusionRM</w:t>
            </w:r>
            <w:proofErr w:type="spellEnd"/>
          </w:p>
        </w:tc>
        <w:tc>
          <w:tcPr>
            <w:tcW w:w="4281" w:type="dxa"/>
          </w:tcPr>
          <w:p w14:paraId="209801AD" w14:textId="77777777" w:rsidR="00E9052A" w:rsidRPr="004A17DB" w:rsidRDefault="00F06357"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 xml:space="preserve">Overview of the product.  How to login, </w:t>
            </w:r>
            <w:r w:rsidR="00902FEC" w:rsidRPr="004A17DB">
              <w:rPr>
                <w:rFonts w:ascii="Microsoft Sans Serif" w:hAnsi="Microsoft Sans Serif" w:cs="Microsoft Sans Serif"/>
                <w:sz w:val="20"/>
                <w:szCs w:val="20"/>
              </w:rPr>
              <w:t>make updates and generate a PDF copy</w:t>
            </w:r>
          </w:p>
          <w:p w14:paraId="436A25A7" w14:textId="77777777" w:rsidR="00FC4332" w:rsidRPr="004A17DB" w:rsidRDefault="00FC4332"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p w14:paraId="77F5F93C" w14:textId="02850053" w:rsidR="00FC4332" w:rsidRPr="004A17DB" w:rsidRDefault="00FC4332"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074" w:type="dxa"/>
          </w:tcPr>
          <w:p w14:paraId="32676FB4" w14:textId="5E691254" w:rsidR="00E9052A" w:rsidRPr="004A17DB" w:rsidRDefault="00BC39BF"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1 Hour</w:t>
            </w:r>
          </w:p>
        </w:tc>
        <w:tc>
          <w:tcPr>
            <w:tcW w:w="1041" w:type="dxa"/>
          </w:tcPr>
          <w:p w14:paraId="45351E70" w14:textId="2CF7E4F7" w:rsidR="00E9052A" w:rsidRPr="004A17DB" w:rsidRDefault="00902FEC"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In-person / Virtual</w:t>
            </w:r>
          </w:p>
        </w:tc>
        <w:tc>
          <w:tcPr>
            <w:tcW w:w="1280" w:type="dxa"/>
          </w:tcPr>
          <w:p w14:paraId="68C407C5" w14:textId="47991632" w:rsidR="00E9052A" w:rsidRPr="004A17DB" w:rsidRDefault="008B1B2A" w:rsidP="00B547FB">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4A17DB">
              <w:rPr>
                <w:rFonts w:ascii="Microsoft Sans Serif" w:hAnsi="Microsoft Sans Serif" w:cs="Microsoft Sans Serif"/>
                <w:sz w:val="20"/>
                <w:szCs w:val="20"/>
              </w:rPr>
              <w:t>Annual</w:t>
            </w:r>
          </w:p>
        </w:tc>
      </w:tr>
    </w:tbl>
    <w:p w14:paraId="3A09EA78" w14:textId="2CD6B899" w:rsidR="00B547FB" w:rsidRDefault="00B547FB" w:rsidP="00B547FB"/>
    <w:p w14:paraId="447499A7" w14:textId="0BF352B2" w:rsidR="00687D8E" w:rsidRDefault="00687D8E">
      <w:r>
        <w:br w:type="page"/>
      </w:r>
    </w:p>
    <w:p w14:paraId="3012AE30" w14:textId="55BCBC9E" w:rsidR="00735F3F" w:rsidRPr="004A17DB" w:rsidRDefault="00735F3F" w:rsidP="004A17DB">
      <w:pPr>
        <w:rPr>
          <w:rFonts w:ascii="Microsoft Sans Serif" w:hAnsi="Microsoft Sans Serif" w:cs="Microsoft Sans Serif"/>
          <w:b/>
          <w:bCs/>
          <w:sz w:val="22"/>
          <w:szCs w:val="22"/>
        </w:rPr>
      </w:pPr>
      <w:bookmarkStart w:id="76" w:name="_Toc113438344"/>
      <w:r w:rsidRPr="004A17DB">
        <w:rPr>
          <w:rFonts w:ascii="Microsoft Sans Serif" w:hAnsi="Microsoft Sans Serif" w:cs="Microsoft Sans Serif"/>
          <w:b/>
          <w:bCs/>
          <w:sz w:val="22"/>
          <w:szCs w:val="22"/>
        </w:rPr>
        <w:lastRenderedPageBreak/>
        <w:t>Curriculum for ITS Directors</w:t>
      </w:r>
      <w:r w:rsidR="0069736D" w:rsidRPr="004A17DB">
        <w:rPr>
          <w:rFonts w:ascii="Microsoft Sans Serif" w:hAnsi="Microsoft Sans Serif" w:cs="Microsoft Sans Serif"/>
          <w:b/>
          <w:bCs/>
          <w:sz w:val="22"/>
          <w:szCs w:val="22"/>
        </w:rPr>
        <w:t xml:space="preserve">, </w:t>
      </w:r>
      <w:r w:rsidRPr="004A17DB">
        <w:rPr>
          <w:rFonts w:ascii="Microsoft Sans Serif" w:hAnsi="Microsoft Sans Serif" w:cs="Microsoft Sans Serif"/>
          <w:b/>
          <w:bCs/>
          <w:sz w:val="22"/>
          <w:szCs w:val="22"/>
        </w:rPr>
        <w:t>Managers</w:t>
      </w:r>
      <w:r w:rsidR="0069736D" w:rsidRPr="004A17DB">
        <w:rPr>
          <w:rFonts w:ascii="Microsoft Sans Serif" w:hAnsi="Microsoft Sans Serif" w:cs="Microsoft Sans Serif"/>
          <w:b/>
          <w:bCs/>
          <w:sz w:val="22"/>
          <w:szCs w:val="22"/>
        </w:rPr>
        <w:t xml:space="preserve"> &amp; Staff</w:t>
      </w:r>
      <w:bookmarkEnd w:id="76"/>
    </w:p>
    <w:tbl>
      <w:tblPr>
        <w:tblStyle w:val="GridTable3-Accent3"/>
        <w:tblW w:w="0" w:type="auto"/>
        <w:tblLook w:val="04A0" w:firstRow="1" w:lastRow="0" w:firstColumn="1" w:lastColumn="0" w:noHBand="0" w:noVBand="1"/>
      </w:tblPr>
      <w:tblGrid>
        <w:gridCol w:w="2011"/>
        <w:gridCol w:w="4103"/>
        <w:gridCol w:w="1072"/>
        <w:gridCol w:w="1032"/>
        <w:gridCol w:w="1142"/>
      </w:tblGrid>
      <w:tr w:rsidR="00735F3F" w14:paraId="0E8108FE" w14:textId="77777777" w:rsidTr="002329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1" w:type="dxa"/>
          </w:tcPr>
          <w:p w14:paraId="41109919" w14:textId="77777777" w:rsidR="00735F3F" w:rsidRPr="002E12EB" w:rsidRDefault="00735F3F" w:rsidP="00A964EF">
            <w:pPr>
              <w:jc w:val="center"/>
              <w:rPr>
                <w:rFonts w:ascii="Microsoft Sans Serif" w:hAnsi="Microsoft Sans Serif" w:cs="Microsoft Sans Serif"/>
                <w:sz w:val="22"/>
                <w:szCs w:val="22"/>
              </w:rPr>
            </w:pPr>
            <w:r w:rsidRPr="002E12EB">
              <w:rPr>
                <w:rFonts w:ascii="Microsoft Sans Serif" w:hAnsi="Microsoft Sans Serif" w:cs="Microsoft Sans Serif"/>
                <w:sz w:val="22"/>
                <w:szCs w:val="22"/>
              </w:rPr>
              <w:t>Course Title</w:t>
            </w:r>
          </w:p>
        </w:tc>
        <w:tc>
          <w:tcPr>
            <w:tcW w:w="4103" w:type="dxa"/>
          </w:tcPr>
          <w:p w14:paraId="34CE2275" w14:textId="77777777" w:rsidR="00735F3F" w:rsidRPr="002E12EB" w:rsidRDefault="00735F3F"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Description</w:t>
            </w:r>
          </w:p>
        </w:tc>
        <w:tc>
          <w:tcPr>
            <w:tcW w:w="1072" w:type="dxa"/>
          </w:tcPr>
          <w:p w14:paraId="630CBC31" w14:textId="77777777" w:rsidR="00735F3F" w:rsidRPr="002E12EB" w:rsidRDefault="00735F3F"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Est. Duration</w:t>
            </w:r>
          </w:p>
        </w:tc>
        <w:tc>
          <w:tcPr>
            <w:tcW w:w="1032" w:type="dxa"/>
          </w:tcPr>
          <w:p w14:paraId="7A9C8DE5" w14:textId="77777777" w:rsidR="00735F3F" w:rsidRPr="002E12EB" w:rsidRDefault="00735F3F"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Type of Course</w:t>
            </w:r>
          </w:p>
        </w:tc>
        <w:tc>
          <w:tcPr>
            <w:tcW w:w="1142" w:type="dxa"/>
          </w:tcPr>
          <w:p w14:paraId="62FC922F" w14:textId="77777777" w:rsidR="00735F3F" w:rsidRPr="002E12EB" w:rsidRDefault="00735F3F"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Interval</w:t>
            </w:r>
          </w:p>
        </w:tc>
      </w:tr>
      <w:tr w:rsidR="00063554" w14:paraId="404FB2D9" w14:textId="77777777" w:rsidTr="00232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0742ABAE" w14:textId="77777777" w:rsidR="00063554" w:rsidRPr="002E12EB" w:rsidRDefault="00063554" w:rsidP="00063554">
            <w:pPr>
              <w:rPr>
                <w:rFonts w:ascii="Microsoft Sans Serif" w:hAnsi="Microsoft Sans Serif" w:cs="Microsoft Sans Serif"/>
                <w:sz w:val="20"/>
                <w:szCs w:val="20"/>
              </w:rPr>
            </w:pPr>
            <w:r w:rsidRPr="002E12EB">
              <w:rPr>
                <w:rFonts w:ascii="Microsoft Sans Serif" w:hAnsi="Microsoft Sans Serif" w:cs="Microsoft Sans Serif"/>
                <w:sz w:val="20"/>
                <w:szCs w:val="20"/>
              </w:rPr>
              <w:t>Disaster Recovery Program Overview</w:t>
            </w:r>
          </w:p>
        </w:tc>
        <w:tc>
          <w:tcPr>
            <w:tcW w:w="4103" w:type="dxa"/>
          </w:tcPr>
          <w:p w14:paraId="7C04A555" w14:textId="77777777" w:rsidR="00063554" w:rsidRPr="002E12EB" w:rsidRDefault="00063554"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Overview of the IT Disaster Recovery Program.  What it is, why it is important</w:t>
            </w:r>
          </w:p>
          <w:p w14:paraId="2C58DFB0" w14:textId="77777777" w:rsidR="00FC4332" w:rsidRPr="002E12EB" w:rsidRDefault="00FC4332"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p w14:paraId="23C0D68E" w14:textId="5947A384" w:rsidR="00FC4332" w:rsidRPr="002E12EB" w:rsidRDefault="00FC4332"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072" w:type="dxa"/>
          </w:tcPr>
          <w:p w14:paraId="37F3BCBC" w14:textId="0ED53771" w:rsidR="00063554" w:rsidRPr="002E12EB" w:rsidRDefault="006C32A2"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1 Hour</w:t>
            </w:r>
          </w:p>
        </w:tc>
        <w:tc>
          <w:tcPr>
            <w:tcW w:w="1032" w:type="dxa"/>
          </w:tcPr>
          <w:p w14:paraId="1C9C4626" w14:textId="713C3A42" w:rsidR="00063554" w:rsidRPr="002E12EB" w:rsidRDefault="00063554"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In-person / Virtual</w:t>
            </w:r>
          </w:p>
        </w:tc>
        <w:tc>
          <w:tcPr>
            <w:tcW w:w="1142" w:type="dxa"/>
          </w:tcPr>
          <w:p w14:paraId="323BEF14" w14:textId="7D1B8C3B" w:rsidR="00063554" w:rsidRPr="002E12EB" w:rsidRDefault="00AC687B"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Annual</w:t>
            </w:r>
          </w:p>
        </w:tc>
      </w:tr>
      <w:tr w:rsidR="00063554" w14:paraId="62C354C8" w14:textId="77777777" w:rsidTr="00232994">
        <w:tc>
          <w:tcPr>
            <w:cnfStyle w:val="001000000000" w:firstRow="0" w:lastRow="0" w:firstColumn="1" w:lastColumn="0" w:oddVBand="0" w:evenVBand="0" w:oddHBand="0" w:evenHBand="0" w:firstRowFirstColumn="0" w:firstRowLastColumn="0" w:lastRowFirstColumn="0" w:lastRowLastColumn="0"/>
            <w:tcW w:w="2011" w:type="dxa"/>
          </w:tcPr>
          <w:p w14:paraId="4C8D0DD7" w14:textId="71462A16" w:rsidR="00063554" w:rsidRPr="002E12EB" w:rsidRDefault="00063554" w:rsidP="00063554">
            <w:pPr>
              <w:rPr>
                <w:rFonts w:ascii="Microsoft Sans Serif" w:hAnsi="Microsoft Sans Serif" w:cs="Microsoft Sans Serif"/>
                <w:sz w:val="20"/>
                <w:szCs w:val="20"/>
              </w:rPr>
            </w:pPr>
            <w:r w:rsidRPr="002E12EB">
              <w:rPr>
                <w:rFonts w:ascii="Microsoft Sans Serif" w:hAnsi="Microsoft Sans Serif" w:cs="Microsoft Sans Serif"/>
                <w:sz w:val="20"/>
                <w:szCs w:val="20"/>
              </w:rPr>
              <w:t>Emergency Operations Center Overview</w:t>
            </w:r>
          </w:p>
        </w:tc>
        <w:tc>
          <w:tcPr>
            <w:tcW w:w="4103" w:type="dxa"/>
          </w:tcPr>
          <w:p w14:paraId="1767B134" w14:textId="77777777" w:rsidR="00063554" w:rsidRPr="002E12EB" w:rsidRDefault="00063554"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 xml:space="preserve">Overview of the Emergency Operations Center, </w:t>
            </w:r>
            <w:r w:rsidR="006C32A2" w:rsidRPr="002E12EB">
              <w:rPr>
                <w:rFonts w:ascii="Microsoft Sans Serif" w:hAnsi="Microsoft Sans Serif" w:cs="Microsoft Sans Serif"/>
                <w:sz w:val="20"/>
                <w:szCs w:val="20"/>
              </w:rPr>
              <w:t>what it is, why is it important</w:t>
            </w:r>
          </w:p>
          <w:p w14:paraId="7CC45F5F" w14:textId="77777777" w:rsidR="00FC4332" w:rsidRPr="002E12EB" w:rsidRDefault="00FC4332"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p w14:paraId="5A58D73B" w14:textId="0005E239" w:rsidR="00FC4332" w:rsidRPr="002E12EB" w:rsidRDefault="00FC4332"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072" w:type="dxa"/>
          </w:tcPr>
          <w:p w14:paraId="1D45E261" w14:textId="5DFBA275" w:rsidR="00063554" w:rsidRPr="002E12EB" w:rsidRDefault="006C32A2"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30 Mins</w:t>
            </w:r>
          </w:p>
        </w:tc>
        <w:tc>
          <w:tcPr>
            <w:tcW w:w="1032" w:type="dxa"/>
          </w:tcPr>
          <w:p w14:paraId="1D0A64F4" w14:textId="19228997" w:rsidR="00063554" w:rsidRPr="002E12EB" w:rsidRDefault="00063554"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In-person / Virtual</w:t>
            </w:r>
          </w:p>
        </w:tc>
        <w:tc>
          <w:tcPr>
            <w:tcW w:w="1142" w:type="dxa"/>
          </w:tcPr>
          <w:p w14:paraId="32CFA395" w14:textId="2EA745DA" w:rsidR="00063554" w:rsidRPr="002E12EB" w:rsidRDefault="00AC687B"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Bi-Annual</w:t>
            </w:r>
          </w:p>
        </w:tc>
      </w:tr>
      <w:tr w:rsidR="00063554" w14:paraId="5193934E" w14:textId="77777777" w:rsidTr="00232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7A986BB2" w14:textId="77777777" w:rsidR="00063554" w:rsidRPr="002E12EB" w:rsidRDefault="00063554" w:rsidP="00063554">
            <w:pPr>
              <w:rPr>
                <w:rFonts w:ascii="Microsoft Sans Serif" w:hAnsi="Microsoft Sans Serif" w:cs="Microsoft Sans Serif"/>
                <w:sz w:val="20"/>
                <w:szCs w:val="20"/>
              </w:rPr>
            </w:pPr>
            <w:r w:rsidRPr="002E12EB">
              <w:rPr>
                <w:rFonts w:ascii="Microsoft Sans Serif" w:hAnsi="Microsoft Sans Serif" w:cs="Microsoft Sans Serif"/>
                <w:sz w:val="20"/>
                <w:szCs w:val="20"/>
              </w:rPr>
              <w:t>Department Operations Center</w:t>
            </w:r>
          </w:p>
        </w:tc>
        <w:tc>
          <w:tcPr>
            <w:tcW w:w="4103" w:type="dxa"/>
          </w:tcPr>
          <w:p w14:paraId="51914037" w14:textId="77777777" w:rsidR="00063554" w:rsidRPr="002E12EB" w:rsidRDefault="00063554"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 xml:space="preserve">Overview of the Department Operations Center, </w:t>
            </w:r>
            <w:r w:rsidR="004046B8" w:rsidRPr="002E12EB">
              <w:rPr>
                <w:rFonts w:ascii="Microsoft Sans Serif" w:hAnsi="Microsoft Sans Serif" w:cs="Microsoft Sans Serif"/>
                <w:sz w:val="20"/>
                <w:szCs w:val="20"/>
              </w:rPr>
              <w:t>tabletop exercises</w:t>
            </w:r>
          </w:p>
          <w:p w14:paraId="1CF4E929" w14:textId="77777777" w:rsidR="00FC4332" w:rsidRPr="002E12EB" w:rsidRDefault="00FC4332"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p w14:paraId="44689336" w14:textId="4C5967EE" w:rsidR="00FC4332" w:rsidRPr="002E12EB" w:rsidRDefault="00FC4332"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072" w:type="dxa"/>
          </w:tcPr>
          <w:p w14:paraId="7AE448B8" w14:textId="6ADE4D32" w:rsidR="00063554" w:rsidRPr="002E12EB" w:rsidRDefault="00BC39BF"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1 Hour</w:t>
            </w:r>
          </w:p>
        </w:tc>
        <w:tc>
          <w:tcPr>
            <w:tcW w:w="1032" w:type="dxa"/>
          </w:tcPr>
          <w:p w14:paraId="22C6AD56" w14:textId="3D5E6DA2" w:rsidR="00063554" w:rsidRPr="002E12EB" w:rsidRDefault="00063554"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In-person / Virtual</w:t>
            </w:r>
          </w:p>
        </w:tc>
        <w:tc>
          <w:tcPr>
            <w:tcW w:w="1142" w:type="dxa"/>
          </w:tcPr>
          <w:p w14:paraId="3AF484B3" w14:textId="34E420BB" w:rsidR="00063554" w:rsidRPr="002E12EB" w:rsidRDefault="00AC687B"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Bi-Annual</w:t>
            </w:r>
          </w:p>
        </w:tc>
      </w:tr>
      <w:tr w:rsidR="00063554" w14:paraId="0BA201B7" w14:textId="77777777" w:rsidTr="00232994">
        <w:tc>
          <w:tcPr>
            <w:cnfStyle w:val="001000000000" w:firstRow="0" w:lastRow="0" w:firstColumn="1" w:lastColumn="0" w:oddVBand="0" w:evenVBand="0" w:oddHBand="0" w:evenHBand="0" w:firstRowFirstColumn="0" w:firstRowLastColumn="0" w:lastRowFirstColumn="0" w:lastRowLastColumn="0"/>
            <w:tcW w:w="2011" w:type="dxa"/>
          </w:tcPr>
          <w:p w14:paraId="2586EDBB" w14:textId="77777777" w:rsidR="00063554" w:rsidRPr="002E12EB" w:rsidRDefault="00063554" w:rsidP="00063554">
            <w:pPr>
              <w:rPr>
                <w:rFonts w:ascii="Microsoft Sans Serif" w:hAnsi="Microsoft Sans Serif" w:cs="Microsoft Sans Serif"/>
                <w:sz w:val="20"/>
                <w:szCs w:val="20"/>
              </w:rPr>
            </w:pPr>
            <w:r w:rsidRPr="002E12EB">
              <w:rPr>
                <w:rFonts w:ascii="Microsoft Sans Serif" w:hAnsi="Microsoft Sans Serif" w:cs="Microsoft Sans Serif"/>
                <w:sz w:val="20"/>
                <w:szCs w:val="20"/>
              </w:rPr>
              <w:t>Incident Management &amp; Disaster Recovery</w:t>
            </w:r>
          </w:p>
        </w:tc>
        <w:tc>
          <w:tcPr>
            <w:tcW w:w="4103" w:type="dxa"/>
          </w:tcPr>
          <w:p w14:paraId="445AE2F8" w14:textId="34621D11" w:rsidR="00063554" w:rsidRPr="002E12EB" w:rsidRDefault="00063554"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Overview of the overall process, what is expected, tabletop exercises</w:t>
            </w:r>
          </w:p>
        </w:tc>
        <w:tc>
          <w:tcPr>
            <w:tcW w:w="1072" w:type="dxa"/>
          </w:tcPr>
          <w:p w14:paraId="6DC21B3C" w14:textId="63FF13B4" w:rsidR="00063554" w:rsidRPr="002E12EB" w:rsidRDefault="00BC39BF"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1 Hour</w:t>
            </w:r>
          </w:p>
        </w:tc>
        <w:tc>
          <w:tcPr>
            <w:tcW w:w="1032" w:type="dxa"/>
          </w:tcPr>
          <w:p w14:paraId="4A9BB027" w14:textId="6AF0ACFF" w:rsidR="00063554" w:rsidRPr="002E12EB" w:rsidRDefault="00063554"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In-person / Virtual</w:t>
            </w:r>
          </w:p>
        </w:tc>
        <w:tc>
          <w:tcPr>
            <w:tcW w:w="1142" w:type="dxa"/>
          </w:tcPr>
          <w:p w14:paraId="51C19C9D" w14:textId="2755692D" w:rsidR="00063554" w:rsidRPr="002E12EB" w:rsidRDefault="00AC687B"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 xml:space="preserve">Bi-Annual </w:t>
            </w:r>
          </w:p>
        </w:tc>
      </w:tr>
      <w:tr w:rsidR="00063554" w:rsidRPr="00AC687B" w14:paraId="0668731D" w14:textId="77777777" w:rsidTr="00232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1" w:type="dxa"/>
          </w:tcPr>
          <w:p w14:paraId="61287251" w14:textId="77777777" w:rsidR="00063554" w:rsidRPr="002E12EB" w:rsidRDefault="00063554" w:rsidP="00063554">
            <w:pPr>
              <w:rPr>
                <w:rFonts w:ascii="Microsoft Sans Serif" w:hAnsi="Microsoft Sans Serif" w:cs="Microsoft Sans Serif"/>
                <w:sz w:val="20"/>
                <w:szCs w:val="20"/>
              </w:rPr>
            </w:pPr>
            <w:r w:rsidRPr="002E12EB">
              <w:rPr>
                <w:rFonts w:ascii="Microsoft Sans Serif" w:hAnsi="Microsoft Sans Serif" w:cs="Microsoft Sans Serif"/>
                <w:sz w:val="20"/>
                <w:szCs w:val="20"/>
              </w:rPr>
              <w:t>Ransomware Incident Management</w:t>
            </w:r>
          </w:p>
        </w:tc>
        <w:tc>
          <w:tcPr>
            <w:tcW w:w="4103" w:type="dxa"/>
          </w:tcPr>
          <w:p w14:paraId="1FB55E4C" w14:textId="77777777" w:rsidR="00063554" w:rsidRPr="002E12EB" w:rsidRDefault="00063554"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Overview of the process, what is expected, tabletop exercises.  (</w:t>
            </w:r>
            <w:r w:rsidR="00BC39BF" w:rsidRPr="002E12EB">
              <w:rPr>
                <w:rFonts w:ascii="Microsoft Sans Serif" w:hAnsi="Microsoft Sans Serif" w:cs="Microsoft Sans Serif"/>
                <w:sz w:val="20"/>
                <w:szCs w:val="20"/>
              </w:rPr>
              <w:t>In</w:t>
            </w:r>
            <w:r w:rsidRPr="002E12EB">
              <w:rPr>
                <w:rFonts w:ascii="Microsoft Sans Serif" w:hAnsi="Microsoft Sans Serif" w:cs="Microsoft Sans Serif"/>
                <w:sz w:val="20"/>
                <w:szCs w:val="20"/>
              </w:rPr>
              <w:t xml:space="preserve"> conjunction with ITS Security Operations)</w:t>
            </w:r>
          </w:p>
          <w:p w14:paraId="79318B2C" w14:textId="77777777" w:rsidR="00FC4332" w:rsidRPr="002E12EB" w:rsidRDefault="00FC4332"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p w14:paraId="67B6670A" w14:textId="0BEF5F8E" w:rsidR="00FC4332" w:rsidRPr="002E12EB" w:rsidRDefault="00FC4332"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072" w:type="dxa"/>
          </w:tcPr>
          <w:p w14:paraId="5B9BCDC3" w14:textId="4C7953FF" w:rsidR="00063554" w:rsidRPr="002E12EB" w:rsidRDefault="00BC39BF"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1 Hour</w:t>
            </w:r>
          </w:p>
        </w:tc>
        <w:tc>
          <w:tcPr>
            <w:tcW w:w="1032" w:type="dxa"/>
          </w:tcPr>
          <w:p w14:paraId="03319799" w14:textId="5101F13F" w:rsidR="00063554" w:rsidRPr="002E12EB" w:rsidRDefault="00063554"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In-person / Virtual</w:t>
            </w:r>
          </w:p>
        </w:tc>
        <w:tc>
          <w:tcPr>
            <w:tcW w:w="1142" w:type="dxa"/>
          </w:tcPr>
          <w:p w14:paraId="20916F52" w14:textId="7A8F000F" w:rsidR="00063554" w:rsidRPr="002E12EB" w:rsidRDefault="00AC687B" w:rsidP="00063554">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Bi-Annual</w:t>
            </w:r>
          </w:p>
        </w:tc>
      </w:tr>
      <w:tr w:rsidR="00063554" w14:paraId="1E74CC8D" w14:textId="77777777" w:rsidTr="00232994">
        <w:tc>
          <w:tcPr>
            <w:cnfStyle w:val="001000000000" w:firstRow="0" w:lastRow="0" w:firstColumn="1" w:lastColumn="0" w:oddVBand="0" w:evenVBand="0" w:oddHBand="0" w:evenHBand="0" w:firstRowFirstColumn="0" w:firstRowLastColumn="0" w:lastRowFirstColumn="0" w:lastRowLastColumn="0"/>
            <w:tcW w:w="2011" w:type="dxa"/>
          </w:tcPr>
          <w:p w14:paraId="06991B71" w14:textId="77777777" w:rsidR="00063554" w:rsidRPr="002E12EB" w:rsidRDefault="00063554" w:rsidP="00063554">
            <w:pPr>
              <w:rPr>
                <w:rFonts w:ascii="Microsoft Sans Serif" w:hAnsi="Microsoft Sans Serif" w:cs="Microsoft Sans Serif"/>
                <w:sz w:val="20"/>
                <w:szCs w:val="20"/>
              </w:rPr>
            </w:pPr>
            <w:r w:rsidRPr="002E12EB">
              <w:rPr>
                <w:rFonts w:ascii="Microsoft Sans Serif" w:hAnsi="Microsoft Sans Serif" w:cs="Microsoft Sans Serif"/>
                <w:sz w:val="20"/>
                <w:szCs w:val="20"/>
              </w:rPr>
              <w:t xml:space="preserve">Disaster Recovery Plan updates in </w:t>
            </w:r>
            <w:proofErr w:type="spellStart"/>
            <w:r w:rsidRPr="002E12EB">
              <w:rPr>
                <w:rFonts w:ascii="Microsoft Sans Serif" w:hAnsi="Microsoft Sans Serif" w:cs="Microsoft Sans Serif"/>
                <w:sz w:val="20"/>
                <w:szCs w:val="20"/>
              </w:rPr>
              <w:t>FusionRM</w:t>
            </w:r>
            <w:proofErr w:type="spellEnd"/>
          </w:p>
        </w:tc>
        <w:tc>
          <w:tcPr>
            <w:tcW w:w="4103" w:type="dxa"/>
          </w:tcPr>
          <w:p w14:paraId="47D4BA61" w14:textId="77777777" w:rsidR="00063554" w:rsidRPr="002E12EB" w:rsidRDefault="00063554"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Overview of the product.  How to login, make updates and generate a PDF copy</w:t>
            </w:r>
          </w:p>
          <w:p w14:paraId="3BB12D19" w14:textId="77777777" w:rsidR="00FC4332" w:rsidRPr="002E12EB" w:rsidRDefault="00FC4332"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p w14:paraId="3ABE6B29" w14:textId="46FEE558" w:rsidR="00FC4332" w:rsidRPr="002E12EB" w:rsidRDefault="00FC4332"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072" w:type="dxa"/>
          </w:tcPr>
          <w:p w14:paraId="3621C4B5" w14:textId="1CC4B4A0" w:rsidR="00063554" w:rsidRPr="002E12EB" w:rsidRDefault="00BC39BF"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1 Hour</w:t>
            </w:r>
          </w:p>
        </w:tc>
        <w:tc>
          <w:tcPr>
            <w:tcW w:w="1032" w:type="dxa"/>
          </w:tcPr>
          <w:p w14:paraId="4884322A" w14:textId="602FD25C" w:rsidR="00063554" w:rsidRPr="002E12EB" w:rsidRDefault="00063554"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In-person / Virtual</w:t>
            </w:r>
          </w:p>
        </w:tc>
        <w:tc>
          <w:tcPr>
            <w:tcW w:w="1142" w:type="dxa"/>
          </w:tcPr>
          <w:p w14:paraId="12854A01" w14:textId="5B44B302" w:rsidR="00063554" w:rsidRPr="002E12EB" w:rsidRDefault="00AC687B" w:rsidP="00063554">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Annual</w:t>
            </w:r>
          </w:p>
        </w:tc>
      </w:tr>
    </w:tbl>
    <w:p w14:paraId="117E9B18" w14:textId="533EBCC7" w:rsidR="00E137C6" w:rsidRDefault="00E137C6" w:rsidP="00B547FB"/>
    <w:p w14:paraId="28DCFE21" w14:textId="5B384243" w:rsidR="00E6486B" w:rsidRDefault="00E137C6">
      <w:r>
        <w:br w:type="page"/>
      </w:r>
    </w:p>
    <w:p w14:paraId="62C28369" w14:textId="4DA3F5CF" w:rsidR="00E6486B" w:rsidRDefault="00E8649F" w:rsidP="004B60FD">
      <w:pPr>
        <w:pStyle w:val="Heading2"/>
      </w:pPr>
      <w:bookmarkStart w:id="77" w:name="_Toc113438345"/>
      <w:r>
        <w:lastRenderedPageBreak/>
        <w:t>Appendix D:</w:t>
      </w:r>
      <w:r w:rsidR="00E6486B">
        <w:t xml:space="preserve">  </w:t>
      </w:r>
      <w:r w:rsidR="000E17A3">
        <w:t>Stakeholder</w:t>
      </w:r>
      <w:r w:rsidR="004613CE">
        <w:t xml:space="preserve"> Validation Testing</w:t>
      </w:r>
      <w:bookmarkEnd w:id="77"/>
    </w:p>
    <w:p w14:paraId="7220E3BA" w14:textId="568988C8" w:rsidR="008651BA" w:rsidRDefault="008651BA"/>
    <w:p w14:paraId="75515218" w14:textId="7ABEC9B3" w:rsidR="001F321E" w:rsidRPr="002E12EB" w:rsidRDefault="001F321E" w:rsidP="002A226A">
      <w:pPr>
        <w:spacing w:after="0" w:line="240" w:lineRule="auto"/>
        <w:rPr>
          <w:rFonts w:ascii="Microsoft Sans Serif" w:hAnsi="Microsoft Sans Serif" w:cs="Microsoft Sans Serif"/>
          <w:sz w:val="22"/>
          <w:szCs w:val="22"/>
        </w:rPr>
      </w:pPr>
      <w:r w:rsidRPr="002E12EB">
        <w:rPr>
          <w:rFonts w:ascii="Microsoft Sans Serif" w:hAnsi="Microsoft Sans Serif" w:cs="Microsoft Sans Serif"/>
          <w:sz w:val="22"/>
          <w:szCs w:val="22"/>
        </w:rPr>
        <w:t>IT Application Name:</w:t>
      </w:r>
      <w:r w:rsidR="002A226A" w:rsidRPr="002E12EB">
        <w:rPr>
          <w:rFonts w:ascii="Microsoft Sans Serif" w:hAnsi="Microsoft Sans Serif" w:cs="Microsoft Sans Serif"/>
          <w:sz w:val="22"/>
          <w:szCs w:val="22"/>
        </w:rPr>
        <w:t xml:space="preserve">  </w:t>
      </w:r>
      <w:proofErr w:type="spellStart"/>
      <w:r w:rsidR="002A226A" w:rsidRPr="002E12EB">
        <w:rPr>
          <w:rFonts w:ascii="Microsoft Sans Serif" w:hAnsi="Microsoft Sans Serif" w:cs="Microsoft Sans Serif"/>
          <w:sz w:val="22"/>
          <w:szCs w:val="22"/>
        </w:rPr>
        <w:t>FusionRM</w:t>
      </w:r>
      <w:proofErr w:type="spellEnd"/>
    </w:p>
    <w:p w14:paraId="044CD1F1" w14:textId="690302A4" w:rsidR="002A226A" w:rsidRPr="002E12EB" w:rsidRDefault="002A226A" w:rsidP="002A226A">
      <w:pPr>
        <w:spacing w:after="0" w:line="240" w:lineRule="auto"/>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Tester Name:  </w:t>
      </w:r>
      <w:r w:rsidR="00BC7BDB" w:rsidRPr="002E12EB">
        <w:rPr>
          <w:rFonts w:ascii="Microsoft Sans Serif" w:hAnsi="Microsoft Sans Serif" w:cs="Microsoft Sans Serif"/>
          <w:sz w:val="22"/>
          <w:szCs w:val="22"/>
        </w:rPr>
        <w:t>John Doe</w:t>
      </w:r>
    </w:p>
    <w:p w14:paraId="70237291" w14:textId="77777777" w:rsidR="002A226A" w:rsidRDefault="002A226A" w:rsidP="002A226A">
      <w:pPr>
        <w:spacing w:after="0" w:line="240" w:lineRule="auto"/>
      </w:pPr>
    </w:p>
    <w:tbl>
      <w:tblPr>
        <w:tblStyle w:val="GridTable3-Accent3"/>
        <w:tblW w:w="9625" w:type="dxa"/>
        <w:tblLook w:val="04A0" w:firstRow="1" w:lastRow="0" w:firstColumn="1" w:lastColumn="0" w:noHBand="0" w:noVBand="1"/>
      </w:tblPr>
      <w:tblGrid>
        <w:gridCol w:w="2008"/>
        <w:gridCol w:w="1497"/>
        <w:gridCol w:w="3780"/>
        <w:gridCol w:w="1170"/>
        <w:gridCol w:w="1170"/>
      </w:tblGrid>
      <w:tr w:rsidR="000278D3" w:rsidRPr="002E12EB" w14:paraId="01FA8458" w14:textId="77777777" w:rsidTr="000278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8" w:type="dxa"/>
          </w:tcPr>
          <w:p w14:paraId="7D6390DC" w14:textId="77777777" w:rsidR="001A24E9" w:rsidRPr="002E12EB" w:rsidRDefault="0062044F" w:rsidP="001A24E9">
            <w:pPr>
              <w:jc w:val="center"/>
              <w:rPr>
                <w:rFonts w:ascii="Microsoft Sans Serif" w:hAnsi="Microsoft Sans Serif" w:cs="Microsoft Sans Serif"/>
                <w:b w:val="0"/>
                <w:bCs w:val="0"/>
                <w:i w:val="0"/>
                <w:iCs w:val="0"/>
                <w:sz w:val="22"/>
                <w:szCs w:val="22"/>
              </w:rPr>
            </w:pPr>
            <w:r w:rsidRPr="002E12EB">
              <w:rPr>
                <w:rFonts w:ascii="Microsoft Sans Serif" w:hAnsi="Microsoft Sans Serif" w:cs="Microsoft Sans Serif"/>
                <w:sz w:val="22"/>
                <w:szCs w:val="22"/>
              </w:rPr>
              <w:t>Test Name</w:t>
            </w:r>
          </w:p>
          <w:p w14:paraId="3ADF9CD0" w14:textId="25578734" w:rsidR="0062044F" w:rsidRPr="002E12EB" w:rsidRDefault="0062044F" w:rsidP="001A24E9">
            <w:pPr>
              <w:jc w:val="center"/>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(Application, link, </w:t>
            </w:r>
            <w:proofErr w:type="spellStart"/>
            <w:r w:rsidR="00955C10" w:rsidRPr="002E12EB">
              <w:rPr>
                <w:rFonts w:ascii="Microsoft Sans Serif" w:hAnsi="Microsoft Sans Serif" w:cs="Microsoft Sans Serif"/>
                <w:sz w:val="22"/>
                <w:szCs w:val="22"/>
              </w:rPr>
              <w:t>etc</w:t>
            </w:r>
            <w:proofErr w:type="spellEnd"/>
            <w:r w:rsidR="00955C10" w:rsidRPr="002E12EB">
              <w:rPr>
                <w:rFonts w:ascii="Microsoft Sans Serif" w:hAnsi="Microsoft Sans Serif" w:cs="Microsoft Sans Serif"/>
                <w:sz w:val="22"/>
                <w:szCs w:val="22"/>
              </w:rPr>
              <w:t>)</w:t>
            </w:r>
          </w:p>
        </w:tc>
        <w:tc>
          <w:tcPr>
            <w:tcW w:w="1497" w:type="dxa"/>
          </w:tcPr>
          <w:p w14:paraId="7978315F" w14:textId="408F41DD" w:rsidR="001A24E9" w:rsidRPr="002E12EB" w:rsidRDefault="00955C10" w:rsidP="001A24E9">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Result</w:t>
            </w:r>
          </w:p>
        </w:tc>
        <w:tc>
          <w:tcPr>
            <w:tcW w:w="3780" w:type="dxa"/>
          </w:tcPr>
          <w:p w14:paraId="2F8FADA8" w14:textId="4B22B2BF" w:rsidR="001A24E9" w:rsidRPr="002E12EB" w:rsidRDefault="00955C10" w:rsidP="001A24E9">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Additional Information</w:t>
            </w:r>
          </w:p>
        </w:tc>
        <w:tc>
          <w:tcPr>
            <w:tcW w:w="1170" w:type="dxa"/>
          </w:tcPr>
          <w:p w14:paraId="3605D48F" w14:textId="77777777" w:rsidR="001A24E9" w:rsidRPr="002E12EB" w:rsidRDefault="001A24E9" w:rsidP="001A24E9">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Est. Duration</w:t>
            </w:r>
          </w:p>
        </w:tc>
        <w:tc>
          <w:tcPr>
            <w:tcW w:w="1170" w:type="dxa"/>
          </w:tcPr>
          <w:p w14:paraId="6D918079" w14:textId="5E28F14E" w:rsidR="001A24E9" w:rsidRPr="002E12EB" w:rsidRDefault="000F46D9" w:rsidP="001A24E9">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Impact or Priority</w:t>
            </w:r>
          </w:p>
        </w:tc>
      </w:tr>
      <w:tr w:rsidR="000278D3" w:rsidRPr="002E12EB" w14:paraId="5220E937" w14:textId="77777777" w:rsidTr="0002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Pr>
          <w:p w14:paraId="02B3C41E" w14:textId="2D1151B1" w:rsidR="001A24E9" w:rsidRPr="002E12EB" w:rsidRDefault="00840813" w:rsidP="001A24E9">
            <w:pPr>
              <w:rPr>
                <w:rFonts w:ascii="Microsoft Sans Serif" w:hAnsi="Microsoft Sans Serif" w:cs="Microsoft Sans Serif"/>
                <w:sz w:val="20"/>
                <w:szCs w:val="20"/>
              </w:rPr>
            </w:pPr>
            <w:r w:rsidRPr="002E12EB">
              <w:rPr>
                <w:rFonts w:ascii="Microsoft Sans Serif" w:hAnsi="Microsoft Sans Serif" w:cs="Microsoft Sans Serif"/>
                <w:sz w:val="20"/>
                <w:szCs w:val="20"/>
              </w:rPr>
              <w:t>[Example] Generate PDF</w:t>
            </w:r>
            <w:r w:rsidR="009D450E" w:rsidRPr="002E12EB">
              <w:rPr>
                <w:rFonts w:ascii="Microsoft Sans Serif" w:hAnsi="Microsoft Sans Serif" w:cs="Microsoft Sans Serif"/>
                <w:sz w:val="20"/>
                <w:szCs w:val="20"/>
              </w:rPr>
              <w:t xml:space="preserve"> from </w:t>
            </w:r>
            <w:proofErr w:type="spellStart"/>
            <w:r w:rsidR="009D450E" w:rsidRPr="002E12EB">
              <w:rPr>
                <w:rFonts w:ascii="Microsoft Sans Serif" w:hAnsi="Microsoft Sans Serif" w:cs="Microsoft Sans Serif"/>
                <w:sz w:val="20"/>
                <w:szCs w:val="20"/>
              </w:rPr>
              <w:t>FusionRM</w:t>
            </w:r>
            <w:proofErr w:type="spellEnd"/>
            <w:r w:rsidR="00202877" w:rsidRPr="002E12EB">
              <w:rPr>
                <w:rFonts w:ascii="Microsoft Sans Serif" w:hAnsi="Microsoft Sans Serif" w:cs="Microsoft Sans Serif"/>
                <w:sz w:val="20"/>
                <w:szCs w:val="20"/>
              </w:rPr>
              <w:t xml:space="preserve"> for Sample-IT DR Plan</w:t>
            </w:r>
          </w:p>
        </w:tc>
        <w:tc>
          <w:tcPr>
            <w:tcW w:w="1497" w:type="dxa"/>
          </w:tcPr>
          <w:p w14:paraId="416064BD" w14:textId="6B7BCD8B" w:rsidR="001A24E9" w:rsidRPr="002E12EB" w:rsidRDefault="004A5A5D" w:rsidP="004A5A5D">
            <w:pPr>
              <w:jc w:val="cente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Partially Successful</w:t>
            </w:r>
          </w:p>
        </w:tc>
        <w:tc>
          <w:tcPr>
            <w:tcW w:w="3780" w:type="dxa"/>
          </w:tcPr>
          <w:p w14:paraId="45776374" w14:textId="51025599" w:rsidR="001A24E9" w:rsidRPr="002E12EB" w:rsidRDefault="00081DE4" w:rsidP="001A24E9">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PDF generated successfully, but s</w:t>
            </w:r>
            <w:r w:rsidR="00202877" w:rsidRPr="002E12EB">
              <w:rPr>
                <w:rFonts w:ascii="Microsoft Sans Serif" w:hAnsi="Microsoft Sans Serif" w:cs="Microsoft Sans Serif"/>
                <w:sz w:val="20"/>
                <w:szCs w:val="20"/>
              </w:rPr>
              <w:t>ome data is missing from the PDF plan</w:t>
            </w:r>
            <w:r w:rsidR="00BC7BDB" w:rsidRPr="002E12EB">
              <w:rPr>
                <w:rFonts w:ascii="Microsoft Sans Serif" w:hAnsi="Microsoft Sans Serif" w:cs="Microsoft Sans Serif"/>
                <w:sz w:val="20"/>
                <w:szCs w:val="20"/>
              </w:rPr>
              <w:t>.  Especially, recovery steps.</w:t>
            </w:r>
          </w:p>
        </w:tc>
        <w:tc>
          <w:tcPr>
            <w:tcW w:w="1170" w:type="dxa"/>
          </w:tcPr>
          <w:p w14:paraId="102F3E98" w14:textId="4B33A9FD" w:rsidR="001A24E9" w:rsidRPr="002E12EB" w:rsidRDefault="000F46D9" w:rsidP="001A24E9">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2 min</w:t>
            </w:r>
          </w:p>
        </w:tc>
        <w:tc>
          <w:tcPr>
            <w:tcW w:w="1170" w:type="dxa"/>
          </w:tcPr>
          <w:p w14:paraId="11890F69" w14:textId="59B99BFB" w:rsidR="001A24E9" w:rsidRPr="002E12EB" w:rsidRDefault="00F60FF0" w:rsidP="001A24E9">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Critical</w:t>
            </w:r>
          </w:p>
        </w:tc>
      </w:tr>
      <w:tr w:rsidR="001A24E9" w:rsidRPr="002E12EB" w14:paraId="28E772D5" w14:textId="77777777" w:rsidTr="000278D3">
        <w:tc>
          <w:tcPr>
            <w:cnfStyle w:val="001000000000" w:firstRow="0" w:lastRow="0" w:firstColumn="1" w:lastColumn="0" w:oddVBand="0" w:evenVBand="0" w:oddHBand="0" w:evenHBand="0" w:firstRowFirstColumn="0" w:firstRowLastColumn="0" w:lastRowFirstColumn="0" w:lastRowLastColumn="0"/>
            <w:tcW w:w="2008" w:type="dxa"/>
          </w:tcPr>
          <w:p w14:paraId="539FB40D" w14:textId="2E1E8008" w:rsidR="001A24E9" w:rsidRPr="002E12EB" w:rsidRDefault="001A24E9" w:rsidP="001A24E9">
            <w:pPr>
              <w:rPr>
                <w:rFonts w:ascii="Microsoft Sans Serif" w:hAnsi="Microsoft Sans Serif" w:cs="Microsoft Sans Serif"/>
                <w:sz w:val="20"/>
                <w:szCs w:val="20"/>
              </w:rPr>
            </w:pPr>
          </w:p>
        </w:tc>
        <w:tc>
          <w:tcPr>
            <w:tcW w:w="1497" w:type="dxa"/>
          </w:tcPr>
          <w:p w14:paraId="7DE7704F" w14:textId="77777777" w:rsidR="001A24E9" w:rsidRPr="002E12EB" w:rsidRDefault="001A24E9" w:rsidP="004A5A5D">
            <w:pPr>
              <w:jc w:val="cente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3780" w:type="dxa"/>
          </w:tcPr>
          <w:p w14:paraId="30CB4518" w14:textId="78D0D0CE" w:rsidR="001A24E9" w:rsidRPr="002E12EB" w:rsidRDefault="001A24E9" w:rsidP="001A24E9">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170" w:type="dxa"/>
          </w:tcPr>
          <w:p w14:paraId="0126728E" w14:textId="77777777" w:rsidR="001A24E9" w:rsidRPr="002E12EB" w:rsidRDefault="001A24E9" w:rsidP="001A24E9">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170" w:type="dxa"/>
          </w:tcPr>
          <w:p w14:paraId="567385F9" w14:textId="3009DE38" w:rsidR="001A24E9" w:rsidRPr="002E12EB" w:rsidRDefault="001A24E9" w:rsidP="001A24E9">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r>
      <w:tr w:rsidR="000278D3" w:rsidRPr="002E12EB" w14:paraId="08EF0138" w14:textId="77777777" w:rsidTr="0002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Pr>
          <w:p w14:paraId="522D12E5" w14:textId="48A48D31" w:rsidR="001A24E9" w:rsidRPr="002E12EB" w:rsidRDefault="001A24E9" w:rsidP="001A24E9">
            <w:pPr>
              <w:rPr>
                <w:rFonts w:ascii="Microsoft Sans Serif" w:hAnsi="Microsoft Sans Serif" w:cs="Microsoft Sans Serif"/>
                <w:sz w:val="20"/>
                <w:szCs w:val="20"/>
              </w:rPr>
            </w:pPr>
          </w:p>
        </w:tc>
        <w:tc>
          <w:tcPr>
            <w:tcW w:w="1497" w:type="dxa"/>
          </w:tcPr>
          <w:p w14:paraId="3D27B307" w14:textId="77777777" w:rsidR="001A24E9" w:rsidRPr="002E12EB" w:rsidRDefault="001A24E9" w:rsidP="004A5A5D">
            <w:pPr>
              <w:jc w:val="cente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3780" w:type="dxa"/>
          </w:tcPr>
          <w:p w14:paraId="263AB9E7" w14:textId="4FC46A1D" w:rsidR="001A24E9" w:rsidRPr="002E12EB" w:rsidRDefault="001A24E9" w:rsidP="001A24E9">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170" w:type="dxa"/>
          </w:tcPr>
          <w:p w14:paraId="35FA9D2C" w14:textId="77777777" w:rsidR="001A24E9" w:rsidRPr="002E12EB" w:rsidRDefault="001A24E9" w:rsidP="001A24E9">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170" w:type="dxa"/>
          </w:tcPr>
          <w:p w14:paraId="5EB961EF" w14:textId="632278BD" w:rsidR="001A24E9" w:rsidRPr="002E12EB" w:rsidRDefault="001A24E9" w:rsidP="001A24E9">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r>
      <w:tr w:rsidR="001A24E9" w:rsidRPr="002E12EB" w14:paraId="6D57BC84" w14:textId="77777777" w:rsidTr="000278D3">
        <w:tc>
          <w:tcPr>
            <w:cnfStyle w:val="001000000000" w:firstRow="0" w:lastRow="0" w:firstColumn="1" w:lastColumn="0" w:oddVBand="0" w:evenVBand="0" w:oddHBand="0" w:evenHBand="0" w:firstRowFirstColumn="0" w:firstRowLastColumn="0" w:lastRowFirstColumn="0" w:lastRowLastColumn="0"/>
            <w:tcW w:w="2008" w:type="dxa"/>
          </w:tcPr>
          <w:p w14:paraId="540E6A54" w14:textId="525E2F7A" w:rsidR="001A24E9" w:rsidRPr="002E12EB" w:rsidRDefault="001A24E9" w:rsidP="001A24E9">
            <w:pPr>
              <w:rPr>
                <w:rFonts w:ascii="Microsoft Sans Serif" w:hAnsi="Microsoft Sans Serif" w:cs="Microsoft Sans Serif"/>
                <w:sz w:val="20"/>
                <w:szCs w:val="20"/>
              </w:rPr>
            </w:pPr>
          </w:p>
        </w:tc>
        <w:tc>
          <w:tcPr>
            <w:tcW w:w="1497" w:type="dxa"/>
          </w:tcPr>
          <w:p w14:paraId="4C020C6E" w14:textId="77777777" w:rsidR="001A24E9" w:rsidRPr="002E12EB" w:rsidRDefault="001A24E9" w:rsidP="004A5A5D">
            <w:pPr>
              <w:jc w:val="cente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3780" w:type="dxa"/>
          </w:tcPr>
          <w:p w14:paraId="48120011" w14:textId="7CA11DD2" w:rsidR="001A24E9" w:rsidRPr="002E12EB" w:rsidRDefault="001A24E9" w:rsidP="001A24E9">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170" w:type="dxa"/>
          </w:tcPr>
          <w:p w14:paraId="75996710" w14:textId="77777777" w:rsidR="001A24E9" w:rsidRPr="002E12EB" w:rsidRDefault="001A24E9" w:rsidP="001A24E9">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170" w:type="dxa"/>
          </w:tcPr>
          <w:p w14:paraId="246C647C" w14:textId="6BC9701B" w:rsidR="001A24E9" w:rsidRPr="002E12EB" w:rsidRDefault="001A24E9" w:rsidP="001A24E9">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r>
      <w:tr w:rsidR="000278D3" w:rsidRPr="002E12EB" w14:paraId="74698AA7" w14:textId="77777777" w:rsidTr="0002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Pr>
          <w:p w14:paraId="59E7FB21" w14:textId="1F3D3228" w:rsidR="001A24E9" w:rsidRPr="002E12EB" w:rsidRDefault="001A24E9" w:rsidP="001A24E9">
            <w:pPr>
              <w:rPr>
                <w:rFonts w:ascii="Microsoft Sans Serif" w:hAnsi="Microsoft Sans Serif" w:cs="Microsoft Sans Serif"/>
                <w:sz w:val="20"/>
                <w:szCs w:val="20"/>
              </w:rPr>
            </w:pPr>
          </w:p>
        </w:tc>
        <w:tc>
          <w:tcPr>
            <w:tcW w:w="1497" w:type="dxa"/>
          </w:tcPr>
          <w:p w14:paraId="06585CB8" w14:textId="77777777" w:rsidR="001A24E9" w:rsidRPr="002E12EB" w:rsidRDefault="001A24E9" w:rsidP="004A5A5D">
            <w:pPr>
              <w:jc w:val="cente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3780" w:type="dxa"/>
          </w:tcPr>
          <w:p w14:paraId="3399FF79" w14:textId="5607DA8E" w:rsidR="001A24E9" w:rsidRPr="002E12EB" w:rsidRDefault="001A24E9" w:rsidP="001A24E9">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170" w:type="dxa"/>
          </w:tcPr>
          <w:p w14:paraId="35EAA0AC" w14:textId="77777777" w:rsidR="001A24E9" w:rsidRPr="002E12EB" w:rsidRDefault="001A24E9" w:rsidP="001A24E9">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170" w:type="dxa"/>
          </w:tcPr>
          <w:p w14:paraId="1D5C2E51" w14:textId="02502E6B" w:rsidR="001A24E9" w:rsidRPr="002E12EB" w:rsidRDefault="001A24E9" w:rsidP="001A24E9">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r>
      <w:tr w:rsidR="001A24E9" w:rsidRPr="002E12EB" w14:paraId="2831F62C" w14:textId="77777777" w:rsidTr="000278D3">
        <w:tc>
          <w:tcPr>
            <w:cnfStyle w:val="001000000000" w:firstRow="0" w:lastRow="0" w:firstColumn="1" w:lastColumn="0" w:oddVBand="0" w:evenVBand="0" w:oddHBand="0" w:evenHBand="0" w:firstRowFirstColumn="0" w:firstRowLastColumn="0" w:lastRowFirstColumn="0" w:lastRowLastColumn="0"/>
            <w:tcW w:w="2008" w:type="dxa"/>
          </w:tcPr>
          <w:p w14:paraId="0FF90F79" w14:textId="7FCBABF8" w:rsidR="001A24E9" w:rsidRPr="002E12EB" w:rsidRDefault="001A24E9" w:rsidP="001A24E9">
            <w:pPr>
              <w:rPr>
                <w:rFonts w:ascii="Microsoft Sans Serif" w:hAnsi="Microsoft Sans Serif" w:cs="Microsoft Sans Serif"/>
                <w:sz w:val="20"/>
                <w:szCs w:val="20"/>
              </w:rPr>
            </w:pPr>
          </w:p>
        </w:tc>
        <w:tc>
          <w:tcPr>
            <w:tcW w:w="1497" w:type="dxa"/>
          </w:tcPr>
          <w:p w14:paraId="6A099770" w14:textId="77777777" w:rsidR="001A24E9" w:rsidRPr="002E12EB" w:rsidRDefault="001A24E9" w:rsidP="004A5A5D">
            <w:pPr>
              <w:jc w:val="cente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3780" w:type="dxa"/>
          </w:tcPr>
          <w:p w14:paraId="60D35086" w14:textId="6EE1DDDF" w:rsidR="001A24E9" w:rsidRPr="002E12EB" w:rsidRDefault="001A24E9" w:rsidP="001A24E9">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170" w:type="dxa"/>
          </w:tcPr>
          <w:p w14:paraId="25C50E08" w14:textId="77777777" w:rsidR="001A24E9" w:rsidRPr="002E12EB" w:rsidRDefault="001A24E9" w:rsidP="001A24E9">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170" w:type="dxa"/>
          </w:tcPr>
          <w:p w14:paraId="169333AB" w14:textId="09B9F543" w:rsidR="001A24E9" w:rsidRPr="002E12EB" w:rsidRDefault="001A24E9" w:rsidP="001A24E9">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r>
    </w:tbl>
    <w:p w14:paraId="2417D7C2" w14:textId="05C0B602" w:rsidR="000201D9" w:rsidRPr="002E12EB" w:rsidRDefault="000201D9">
      <w:pPr>
        <w:rPr>
          <w:rFonts w:ascii="Microsoft Sans Serif" w:hAnsi="Microsoft Sans Serif" w:cs="Microsoft Sans Serif"/>
          <w:sz w:val="20"/>
          <w:szCs w:val="20"/>
        </w:rPr>
      </w:pPr>
    </w:p>
    <w:p w14:paraId="4D131D87" w14:textId="7160A3B9" w:rsidR="00AA3E7D" w:rsidRDefault="00AA3E7D"/>
    <w:p w14:paraId="2375EEB0" w14:textId="7E52A0CA" w:rsidR="00AA3E7D" w:rsidRDefault="00AA3E7D"/>
    <w:p w14:paraId="42EF50D5" w14:textId="77777777" w:rsidR="00AA3E7D" w:rsidRDefault="00AA3E7D"/>
    <w:p w14:paraId="123360B1" w14:textId="6F679455" w:rsidR="008758A2" w:rsidRPr="002E12EB" w:rsidRDefault="008758A2" w:rsidP="008758A2">
      <w:pPr>
        <w:spacing w:after="0" w:line="240" w:lineRule="auto"/>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IT Application Name:  </w:t>
      </w:r>
      <w:proofErr w:type="spellStart"/>
      <w:r w:rsidR="00455E39" w:rsidRPr="002E12EB">
        <w:rPr>
          <w:rFonts w:ascii="Microsoft Sans Serif" w:hAnsi="Microsoft Sans Serif" w:cs="Microsoft Sans Serif"/>
          <w:sz w:val="22"/>
          <w:szCs w:val="22"/>
        </w:rPr>
        <w:t>xyz</w:t>
      </w:r>
      <w:proofErr w:type="spellEnd"/>
    </w:p>
    <w:p w14:paraId="581114FB" w14:textId="1753A4C3" w:rsidR="008758A2" w:rsidRPr="002E12EB" w:rsidRDefault="008758A2" w:rsidP="008758A2">
      <w:pPr>
        <w:spacing w:after="0" w:line="240" w:lineRule="auto"/>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Tester Name:  </w:t>
      </w:r>
      <w:r w:rsidR="00455E39" w:rsidRPr="002E12EB">
        <w:rPr>
          <w:rFonts w:ascii="Microsoft Sans Serif" w:hAnsi="Microsoft Sans Serif" w:cs="Microsoft Sans Serif"/>
          <w:sz w:val="22"/>
          <w:szCs w:val="22"/>
        </w:rPr>
        <w:t>Jane</w:t>
      </w:r>
      <w:r w:rsidRPr="002E12EB">
        <w:rPr>
          <w:rFonts w:ascii="Microsoft Sans Serif" w:hAnsi="Microsoft Sans Serif" w:cs="Microsoft Sans Serif"/>
          <w:sz w:val="22"/>
          <w:szCs w:val="22"/>
        </w:rPr>
        <w:t xml:space="preserve"> Doe</w:t>
      </w:r>
    </w:p>
    <w:p w14:paraId="225EC13E" w14:textId="77777777" w:rsidR="008758A2" w:rsidRDefault="008758A2" w:rsidP="008758A2">
      <w:pPr>
        <w:spacing w:after="0" w:line="240" w:lineRule="auto"/>
      </w:pPr>
    </w:p>
    <w:tbl>
      <w:tblPr>
        <w:tblStyle w:val="GridTable3-Accent3"/>
        <w:tblW w:w="9625" w:type="dxa"/>
        <w:tblLook w:val="04A0" w:firstRow="1" w:lastRow="0" w:firstColumn="1" w:lastColumn="0" w:noHBand="0" w:noVBand="1"/>
      </w:tblPr>
      <w:tblGrid>
        <w:gridCol w:w="2008"/>
        <w:gridCol w:w="1497"/>
        <w:gridCol w:w="3780"/>
        <w:gridCol w:w="1170"/>
        <w:gridCol w:w="1170"/>
      </w:tblGrid>
      <w:tr w:rsidR="008758A2" w14:paraId="36816F84" w14:textId="77777777" w:rsidTr="000278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08" w:type="dxa"/>
          </w:tcPr>
          <w:p w14:paraId="28283C1F" w14:textId="77777777" w:rsidR="008758A2" w:rsidRPr="002E12EB" w:rsidRDefault="008758A2" w:rsidP="00A964EF">
            <w:pPr>
              <w:jc w:val="center"/>
              <w:rPr>
                <w:rFonts w:ascii="Microsoft Sans Serif" w:hAnsi="Microsoft Sans Serif" w:cs="Microsoft Sans Serif"/>
                <w:b w:val="0"/>
                <w:bCs w:val="0"/>
                <w:i w:val="0"/>
                <w:iCs w:val="0"/>
                <w:sz w:val="22"/>
                <w:szCs w:val="22"/>
              </w:rPr>
            </w:pPr>
            <w:r w:rsidRPr="002E12EB">
              <w:rPr>
                <w:rFonts w:ascii="Microsoft Sans Serif" w:hAnsi="Microsoft Sans Serif" w:cs="Microsoft Sans Serif"/>
                <w:sz w:val="22"/>
                <w:szCs w:val="22"/>
              </w:rPr>
              <w:t>Test Name</w:t>
            </w:r>
          </w:p>
          <w:p w14:paraId="2A972783" w14:textId="77777777" w:rsidR="008758A2" w:rsidRPr="002E12EB" w:rsidRDefault="008758A2" w:rsidP="00A964EF">
            <w:pPr>
              <w:jc w:val="center"/>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(Application, link, </w:t>
            </w:r>
            <w:proofErr w:type="spellStart"/>
            <w:r w:rsidRPr="002E12EB">
              <w:rPr>
                <w:rFonts w:ascii="Microsoft Sans Serif" w:hAnsi="Microsoft Sans Serif" w:cs="Microsoft Sans Serif"/>
                <w:sz w:val="22"/>
                <w:szCs w:val="22"/>
              </w:rPr>
              <w:t>etc</w:t>
            </w:r>
            <w:proofErr w:type="spellEnd"/>
            <w:r w:rsidRPr="002E12EB">
              <w:rPr>
                <w:rFonts w:ascii="Microsoft Sans Serif" w:hAnsi="Microsoft Sans Serif" w:cs="Microsoft Sans Serif"/>
                <w:sz w:val="22"/>
                <w:szCs w:val="22"/>
              </w:rPr>
              <w:t>)</w:t>
            </w:r>
          </w:p>
        </w:tc>
        <w:tc>
          <w:tcPr>
            <w:tcW w:w="1497" w:type="dxa"/>
          </w:tcPr>
          <w:p w14:paraId="03D3938D" w14:textId="77777777" w:rsidR="008758A2" w:rsidRPr="002E12EB" w:rsidRDefault="008758A2"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Result</w:t>
            </w:r>
          </w:p>
        </w:tc>
        <w:tc>
          <w:tcPr>
            <w:tcW w:w="3780" w:type="dxa"/>
          </w:tcPr>
          <w:p w14:paraId="66D03C39" w14:textId="77777777" w:rsidR="008758A2" w:rsidRPr="002E12EB" w:rsidRDefault="008758A2"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Additional Information</w:t>
            </w:r>
          </w:p>
        </w:tc>
        <w:tc>
          <w:tcPr>
            <w:tcW w:w="1170" w:type="dxa"/>
          </w:tcPr>
          <w:p w14:paraId="5DA332CB" w14:textId="77777777" w:rsidR="008758A2" w:rsidRPr="002E12EB" w:rsidRDefault="008758A2"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Est. Duration</w:t>
            </w:r>
          </w:p>
        </w:tc>
        <w:tc>
          <w:tcPr>
            <w:tcW w:w="1170" w:type="dxa"/>
          </w:tcPr>
          <w:p w14:paraId="58E078A6" w14:textId="77777777" w:rsidR="008758A2" w:rsidRPr="002E12EB" w:rsidRDefault="008758A2"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Impact or Priority</w:t>
            </w:r>
          </w:p>
        </w:tc>
      </w:tr>
      <w:tr w:rsidR="008758A2" w14:paraId="32343A47" w14:textId="77777777" w:rsidTr="0002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Pr>
          <w:p w14:paraId="1E9FF46B" w14:textId="455A8905" w:rsidR="008758A2" w:rsidRPr="002E12EB" w:rsidRDefault="008758A2" w:rsidP="00A964EF">
            <w:pPr>
              <w:rPr>
                <w:rFonts w:ascii="Microsoft Sans Serif" w:hAnsi="Microsoft Sans Serif" w:cs="Microsoft Sans Serif"/>
                <w:sz w:val="20"/>
                <w:szCs w:val="20"/>
              </w:rPr>
            </w:pPr>
            <w:r w:rsidRPr="002E12EB">
              <w:rPr>
                <w:rFonts w:ascii="Microsoft Sans Serif" w:hAnsi="Microsoft Sans Serif" w:cs="Microsoft Sans Serif"/>
                <w:sz w:val="20"/>
                <w:szCs w:val="20"/>
              </w:rPr>
              <w:t xml:space="preserve">[Example] </w:t>
            </w:r>
            <w:r w:rsidR="004D7799" w:rsidRPr="002E12EB">
              <w:rPr>
                <w:rFonts w:ascii="Microsoft Sans Serif" w:hAnsi="Microsoft Sans Serif" w:cs="Microsoft Sans Serif"/>
                <w:sz w:val="20"/>
                <w:szCs w:val="20"/>
              </w:rPr>
              <w:t xml:space="preserve">Startup procedure did not </w:t>
            </w:r>
            <w:r w:rsidR="00CA278A" w:rsidRPr="002E12EB">
              <w:rPr>
                <w:rFonts w:ascii="Microsoft Sans Serif" w:hAnsi="Microsoft Sans Serif" w:cs="Microsoft Sans Serif"/>
                <w:sz w:val="20"/>
                <w:szCs w:val="20"/>
              </w:rPr>
              <w:t>function properly</w:t>
            </w:r>
          </w:p>
        </w:tc>
        <w:tc>
          <w:tcPr>
            <w:tcW w:w="1497" w:type="dxa"/>
          </w:tcPr>
          <w:p w14:paraId="79708210" w14:textId="17678118" w:rsidR="008758A2" w:rsidRPr="002E12EB" w:rsidRDefault="00C54A2B" w:rsidP="00A964EF">
            <w:pPr>
              <w:jc w:val="cente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Workaround implemented</w:t>
            </w:r>
          </w:p>
        </w:tc>
        <w:tc>
          <w:tcPr>
            <w:tcW w:w="3780" w:type="dxa"/>
          </w:tcPr>
          <w:p w14:paraId="6C3A8DCE" w14:textId="146AF2F0" w:rsidR="008758A2" w:rsidRPr="002E12EB" w:rsidRDefault="00C046E9"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 xml:space="preserve">Manually started up the application.  </w:t>
            </w:r>
            <w:r w:rsidR="00F60FF0" w:rsidRPr="002E12EB">
              <w:rPr>
                <w:rFonts w:ascii="Microsoft Sans Serif" w:hAnsi="Microsoft Sans Serif" w:cs="Microsoft Sans Serif"/>
                <w:sz w:val="20"/>
                <w:szCs w:val="20"/>
              </w:rPr>
              <w:t>Startup script failed</w:t>
            </w:r>
            <w:r w:rsidR="00A83463" w:rsidRPr="002E12EB">
              <w:rPr>
                <w:rFonts w:ascii="Microsoft Sans Serif" w:hAnsi="Microsoft Sans Serif" w:cs="Microsoft Sans Serif"/>
                <w:sz w:val="20"/>
                <w:szCs w:val="20"/>
              </w:rPr>
              <w:t xml:space="preserve">, and website shows HTTP 500 </w:t>
            </w:r>
            <w:r w:rsidR="00F60FF0" w:rsidRPr="002E12EB">
              <w:rPr>
                <w:rFonts w:ascii="Microsoft Sans Serif" w:hAnsi="Microsoft Sans Serif" w:cs="Microsoft Sans Serif"/>
                <w:sz w:val="20"/>
                <w:szCs w:val="20"/>
              </w:rPr>
              <w:t>error</w:t>
            </w:r>
          </w:p>
        </w:tc>
        <w:tc>
          <w:tcPr>
            <w:tcW w:w="1170" w:type="dxa"/>
          </w:tcPr>
          <w:p w14:paraId="1D5F0A8E" w14:textId="7BC1D92A" w:rsidR="008758A2" w:rsidRPr="002E12EB" w:rsidRDefault="00AA4E81"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1</w:t>
            </w:r>
            <w:r w:rsidR="008758A2" w:rsidRPr="002E12EB">
              <w:rPr>
                <w:rFonts w:ascii="Microsoft Sans Serif" w:hAnsi="Microsoft Sans Serif" w:cs="Microsoft Sans Serif"/>
                <w:sz w:val="20"/>
                <w:szCs w:val="20"/>
              </w:rPr>
              <w:t>2 min</w:t>
            </w:r>
          </w:p>
        </w:tc>
        <w:tc>
          <w:tcPr>
            <w:tcW w:w="1170" w:type="dxa"/>
          </w:tcPr>
          <w:p w14:paraId="6224A0A8" w14:textId="77777777" w:rsidR="008758A2" w:rsidRPr="002E12EB" w:rsidRDefault="008758A2"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Critical</w:t>
            </w:r>
          </w:p>
        </w:tc>
      </w:tr>
      <w:tr w:rsidR="008758A2" w14:paraId="5E596C07" w14:textId="77777777" w:rsidTr="000278D3">
        <w:tc>
          <w:tcPr>
            <w:cnfStyle w:val="001000000000" w:firstRow="0" w:lastRow="0" w:firstColumn="1" w:lastColumn="0" w:oddVBand="0" w:evenVBand="0" w:oddHBand="0" w:evenHBand="0" w:firstRowFirstColumn="0" w:firstRowLastColumn="0" w:lastRowFirstColumn="0" w:lastRowLastColumn="0"/>
            <w:tcW w:w="2008" w:type="dxa"/>
          </w:tcPr>
          <w:p w14:paraId="18AC8931" w14:textId="77777777" w:rsidR="008758A2" w:rsidRPr="002E12EB" w:rsidRDefault="008758A2" w:rsidP="00A964EF">
            <w:pPr>
              <w:rPr>
                <w:rFonts w:ascii="Microsoft Sans Serif" w:hAnsi="Microsoft Sans Serif" w:cs="Microsoft Sans Serif"/>
                <w:sz w:val="20"/>
                <w:szCs w:val="20"/>
              </w:rPr>
            </w:pPr>
          </w:p>
        </w:tc>
        <w:tc>
          <w:tcPr>
            <w:tcW w:w="1497" w:type="dxa"/>
          </w:tcPr>
          <w:p w14:paraId="2E17D6A6" w14:textId="77777777" w:rsidR="008758A2" w:rsidRPr="002E12EB" w:rsidRDefault="008758A2" w:rsidP="00A964EF">
            <w:pPr>
              <w:jc w:val="cente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3780" w:type="dxa"/>
          </w:tcPr>
          <w:p w14:paraId="63925A78" w14:textId="77777777" w:rsidR="008758A2" w:rsidRPr="002E12EB" w:rsidRDefault="008758A2"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170" w:type="dxa"/>
          </w:tcPr>
          <w:p w14:paraId="00A5A855" w14:textId="77777777" w:rsidR="008758A2" w:rsidRPr="002E12EB" w:rsidRDefault="008758A2"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1170" w:type="dxa"/>
          </w:tcPr>
          <w:p w14:paraId="6E376638" w14:textId="77777777" w:rsidR="008758A2" w:rsidRPr="002E12EB" w:rsidRDefault="008758A2"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r>
      <w:tr w:rsidR="008758A2" w14:paraId="5BD3EA12" w14:textId="77777777" w:rsidTr="0002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Pr>
          <w:p w14:paraId="27922D53" w14:textId="77777777" w:rsidR="008758A2" w:rsidRDefault="008758A2" w:rsidP="00A964EF"/>
        </w:tc>
        <w:tc>
          <w:tcPr>
            <w:tcW w:w="1497" w:type="dxa"/>
          </w:tcPr>
          <w:p w14:paraId="2DE18865" w14:textId="77777777" w:rsidR="008758A2" w:rsidRDefault="008758A2" w:rsidP="00A964EF">
            <w:pPr>
              <w:jc w:val="center"/>
              <w:cnfStyle w:val="000000100000" w:firstRow="0" w:lastRow="0" w:firstColumn="0" w:lastColumn="0" w:oddVBand="0" w:evenVBand="0" w:oddHBand="1" w:evenHBand="0" w:firstRowFirstColumn="0" w:firstRowLastColumn="0" w:lastRowFirstColumn="0" w:lastRowLastColumn="0"/>
            </w:pPr>
          </w:p>
        </w:tc>
        <w:tc>
          <w:tcPr>
            <w:tcW w:w="3780" w:type="dxa"/>
          </w:tcPr>
          <w:p w14:paraId="403A49DB" w14:textId="77777777" w:rsidR="008758A2" w:rsidRDefault="008758A2" w:rsidP="00A964EF">
            <w:pPr>
              <w:cnfStyle w:val="000000100000" w:firstRow="0" w:lastRow="0" w:firstColumn="0" w:lastColumn="0" w:oddVBand="0" w:evenVBand="0" w:oddHBand="1" w:evenHBand="0" w:firstRowFirstColumn="0" w:firstRowLastColumn="0" w:lastRowFirstColumn="0" w:lastRowLastColumn="0"/>
            </w:pPr>
          </w:p>
        </w:tc>
        <w:tc>
          <w:tcPr>
            <w:tcW w:w="1170" w:type="dxa"/>
          </w:tcPr>
          <w:p w14:paraId="1730351F" w14:textId="77777777" w:rsidR="008758A2" w:rsidRDefault="008758A2" w:rsidP="00A964EF">
            <w:pPr>
              <w:cnfStyle w:val="000000100000" w:firstRow="0" w:lastRow="0" w:firstColumn="0" w:lastColumn="0" w:oddVBand="0" w:evenVBand="0" w:oddHBand="1" w:evenHBand="0" w:firstRowFirstColumn="0" w:firstRowLastColumn="0" w:lastRowFirstColumn="0" w:lastRowLastColumn="0"/>
            </w:pPr>
          </w:p>
        </w:tc>
        <w:tc>
          <w:tcPr>
            <w:tcW w:w="1170" w:type="dxa"/>
          </w:tcPr>
          <w:p w14:paraId="2F72A295" w14:textId="77777777" w:rsidR="008758A2" w:rsidRDefault="008758A2" w:rsidP="00A964EF">
            <w:pPr>
              <w:cnfStyle w:val="000000100000" w:firstRow="0" w:lastRow="0" w:firstColumn="0" w:lastColumn="0" w:oddVBand="0" w:evenVBand="0" w:oddHBand="1" w:evenHBand="0" w:firstRowFirstColumn="0" w:firstRowLastColumn="0" w:lastRowFirstColumn="0" w:lastRowLastColumn="0"/>
            </w:pPr>
          </w:p>
        </w:tc>
      </w:tr>
      <w:tr w:rsidR="008758A2" w14:paraId="5F1A723D" w14:textId="77777777" w:rsidTr="000278D3">
        <w:tc>
          <w:tcPr>
            <w:cnfStyle w:val="001000000000" w:firstRow="0" w:lastRow="0" w:firstColumn="1" w:lastColumn="0" w:oddVBand="0" w:evenVBand="0" w:oddHBand="0" w:evenHBand="0" w:firstRowFirstColumn="0" w:firstRowLastColumn="0" w:lastRowFirstColumn="0" w:lastRowLastColumn="0"/>
            <w:tcW w:w="2008" w:type="dxa"/>
          </w:tcPr>
          <w:p w14:paraId="6BC79A5D" w14:textId="77777777" w:rsidR="008758A2" w:rsidRDefault="008758A2" w:rsidP="00A964EF"/>
        </w:tc>
        <w:tc>
          <w:tcPr>
            <w:tcW w:w="1497" w:type="dxa"/>
          </w:tcPr>
          <w:p w14:paraId="6379DC37" w14:textId="77777777" w:rsidR="008758A2" w:rsidRDefault="008758A2" w:rsidP="00A964EF">
            <w:pPr>
              <w:jc w:val="center"/>
              <w:cnfStyle w:val="000000000000" w:firstRow="0" w:lastRow="0" w:firstColumn="0" w:lastColumn="0" w:oddVBand="0" w:evenVBand="0" w:oddHBand="0" w:evenHBand="0" w:firstRowFirstColumn="0" w:firstRowLastColumn="0" w:lastRowFirstColumn="0" w:lastRowLastColumn="0"/>
            </w:pPr>
          </w:p>
        </w:tc>
        <w:tc>
          <w:tcPr>
            <w:tcW w:w="3780" w:type="dxa"/>
          </w:tcPr>
          <w:p w14:paraId="550222B0" w14:textId="77777777" w:rsidR="008758A2" w:rsidRDefault="008758A2" w:rsidP="00A964EF">
            <w:pPr>
              <w:cnfStyle w:val="000000000000" w:firstRow="0" w:lastRow="0" w:firstColumn="0" w:lastColumn="0" w:oddVBand="0" w:evenVBand="0" w:oddHBand="0" w:evenHBand="0" w:firstRowFirstColumn="0" w:firstRowLastColumn="0" w:lastRowFirstColumn="0" w:lastRowLastColumn="0"/>
            </w:pPr>
          </w:p>
        </w:tc>
        <w:tc>
          <w:tcPr>
            <w:tcW w:w="1170" w:type="dxa"/>
          </w:tcPr>
          <w:p w14:paraId="4DF9ABAE" w14:textId="77777777" w:rsidR="008758A2" w:rsidRDefault="008758A2" w:rsidP="00A964EF">
            <w:pPr>
              <w:cnfStyle w:val="000000000000" w:firstRow="0" w:lastRow="0" w:firstColumn="0" w:lastColumn="0" w:oddVBand="0" w:evenVBand="0" w:oddHBand="0" w:evenHBand="0" w:firstRowFirstColumn="0" w:firstRowLastColumn="0" w:lastRowFirstColumn="0" w:lastRowLastColumn="0"/>
            </w:pPr>
          </w:p>
        </w:tc>
        <w:tc>
          <w:tcPr>
            <w:tcW w:w="1170" w:type="dxa"/>
          </w:tcPr>
          <w:p w14:paraId="7E3C01B5" w14:textId="77777777" w:rsidR="008758A2" w:rsidRDefault="008758A2" w:rsidP="00A964EF">
            <w:pPr>
              <w:cnfStyle w:val="000000000000" w:firstRow="0" w:lastRow="0" w:firstColumn="0" w:lastColumn="0" w:oddVBand="0" w:evenVBand="0" w:oddHBand="0" w:evenHBand="0" w:firstRowFirstColumn="0" w:firstRowLastColumn="0" w:lastRowFirstColumn="0" w:lastRowLastColumn="0"/>
            </w:pPr>
          </w:p>
        </w:tc>
      </w:tr>
      <w:tr w:rsidR="008758A2" w14:paraId="4FE85FF9" w14:textId="77777777" w:rsidTr="00027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Pr>
          <w:p w14:paraId="149D872C" w14:textId="77777777" w:rsidR="008758A2" w:rsidRDefault="008758A2" w:rsidP="00A964EF"/>
        </w:tc>
        <w:tc>
          <w:tcPr>
            <w:tcW w:w="1497" w:type="dxa"/>
          </w:tcPr>
          <w:p w14:paraId="7A5763DE" w14:textId="77777777" w:rsidR="008758A2" w:rsidRDefault="008758A2" w:rsidP="00A964EF">
            <w:pPr>
              <w:jc w:val="center"/>
              <w:cnfStyle w:val="000000100000" w:firstRow="0" w:lastRow="0" w:firstColumn="0" w:lastColumn="0" w:oddVBand="0" w:evenVBand="0" w:oddHBand="1" w:evenHBand="0" w:firstRowFirstColumn="0" w:firstRowLastColumn="0" w:lastRowFirstColumn="0" w:lastRowLastColumn="0"/>
            </w:pPr>
          </w:p>
        </w:tc>
        <w:tc>
          <w:tcPr>
            <w:tcW w:w="3780" w:type="dxa"/>
          </w:tcPr>
          <w:p w14:paraId="059F4765" w14:textId="77777777" w:rsidR="008758A2" w:rsidRDefault="008758A2" w:rsidP="00A964EF">
            <w:pPr>
              <w:cnfStyle w:val="000000100000" w:firstRow="0" w:lastRow="0" w:firstColumn="0" w:lastColumn="0" w:oddVBand="0" w:evenVBand="0" w:oddHBand="1" w:evenHBand="0" w:firstRowFirstColumn="0" w:firstRowLastColumn="0" w:lastRowFirstColumn="0" w:lastRowLastColumn="0"/>
            </w:pPr>
          </w:p>
        </w:tc>
        <w:tc>
          <w:tcPr>
            <w:tcW w:w="1170" w:type="dxa"/>
          </w:tcPr>
          <w:p w14:paraId="4A829807" w14:textId="77777777" w:rsidR="008758A2" w:rsidRDefault="008758A2" w:rsidP="00A964EF">
            <w:pPr>
              <w:cnfStyle w:val="000000100000" w:firstRow="0" w:lastRow="0" w:firstColumn="0" w:lastColumn="0" w:oddVBand="0" w:evenVBand="0" w:oddHBand="1" w:evenHBand="0" w:firstRowFirstColumn="0" w:firstRowLastColumn="0" w:lastRowFirstColumn="0" w:lastRowLastColumn="0"/>
            </w:pPr>
          </w:p>
        </w:tc>
        <w:tc>
          <w:tcPr>
            <w:tcW w:w="1170" w:type="dxa"/>
          </w:tcPr>
          <w:p w14:paraId="0F0F1013" w14:textId="77777777" w:rsidR="008758A2" w:rsidRDefault="008758A2" w:rsidP="00A964EF">
            <w:pPr>
              <w:cnfStyle w:val="000000100000" w:firstRow="0" w:lastRow="0" w:firstColumn="0" w:lastColumn="0" w:oddVBand="0" w:evenVBand="0" w:oddHBand="1" w:evenHBand="0" w:firstRowFirstColumn="0" w:firstRowLastColumn="0" w:lastRowFirstColumn="0" w:lastRowLastColumn="0"/>
            </w:pPr>
          </w:p>
        </w:tc>
      </w:tr>
      <w:tr w:rsidR="008758A2" w14:paraId="22DBE549" w14:textId="77777777" w:rsidTr="000278D3">
        <w:tc>
          <w:tcPr>
            <w:cnfStyle w:val="001000000000" w:firstRow="0" w:lastRow="0" w:firstColumn="1" w:lastColumn="0" w:oddVBand="0" w:evenVBand="0" w:oddHBand="0" w:evenHBand="0" w:firstRowFirstColumn="0" w:firstRowLastColumn="0" w:lastRowFirstColumn="0" w:lastRowLastColumn="0"/>
            <w:tcW w:w="2008" w:type="dxa"/>
          </w:tcPr>
          <w:p w14:paraId="20B6C0B4" w14:textId="77777777" w:rsidR="008758A2" w:rsidRDefault="008758A2" w:rsidP="00A964EF"/>
        </w:tc>
        <w:tc>
          <w:tcPr>
            <w:tcW w:w="1497" w:type="dxa"/>
          </w:tcPr>
          <w:p w14:paraId="1E0B8CCA" w14:textId="77777777" w:rsidR="008758A2" w:rsidRDefault="008758A2" w:rsidP="00A964EF">
            <w:pPr>
              <w:jc w:val="center"/>
              <w:cnfStyle w:val="000000000000" w:firstRow="0" w:lastRow="0" w:firstColumn="0" w:lastColumn="0" w:oddVBand="0" w:evenVBand="0" w:oddHBand="0" w:evenHBand="0" w:firstRowFirstColumn="0" w:firstRowLastColumn="0" w:lastRowFirstColumn="0" w:lastRowLastColumn="0"/>
            </w:pPr>
          </w:p>
        </w:tc>
        <w:tc>
          <w:tcPr>
            <w:tcW w:w="3780" w:type="dxa"/>
          </w:tcPr>
          <w:p w14:paraId="3C24DB3A" w14:textId="77777777" w:rsidR="008758A2" w:rsidRDefault="008758A2" w:rsidP="00A964EF">
            <w:pPr>
              <w:cnfStyle w:val="000000000000" w:firstRow="0" w:lastRow="0" w:firstColumn="0" w:lastColumn="0" w:oddVBand="0" w:evenVBand="0" w:oddHBand="0" w:evenHBand="0" w:firstRowFirstColumn="0" w:firstRowLastColumn="0" w:lastRowFirstColumn="0" w:lastRowLastColumn="0"/>
            </w:pPr>
          </w:p>
        </w:tc>
        <w:tc>
          <w:tcPr>
            <w:tcW w:w="1170" w:type="dxa"/>
          </w:tcPr>
          <w:p w14:paraId="6CFB2299" w14:textId="77777777" w:rsidR="008758A2" w:rsidRDefault="008758A2" w:rsidP="00A964EF">
            <w:pPr>
              <w:cnfStyle w:val="000000000000" w:firstRow="0" w:lastRow="0" w:firstColumn="0" w:lastColumn="0" w:oddVBand="0" w:evenVBand="0" w:oddHBand="0" w:evenHBand="0" w:firstRowFirstColumn="0" w:firstRowLastColumn="0" w:lastRowFirstColumn="0" w:lastRowLastColumn="0"/>
            </w:pPr>
          </w:p>
        </w:tc>
        <w:tc>
          <w:tcPr>
            <w:tcW w:w="1170" w:type="dxa"/>
          </w:tcPr>
          <w:p w14:paraId="796B4250" w14:textId="77777777" w:rsidR="008758A2" w:rsidRDefault="008758A2" w:rsidP="00A964EF">
            <w:pPr>
              <w:cnfStyle w:val="000000000000" w:firstRow="0" w:lastRow="0" w:firstColumn="0" w:lastColumn="0" w:oddVBand="0" w:evenVBand="0" w:oddHBand="0" w:evenHBand="0" w:firstRowFirstColumn="0" w:firstRowLastColumn="0" w:lastRowFirstColumn="0" w:lastRowLastColumn="0"/>
            </w:pPr>
          </w:p>
        </w:tc>
      </w:tr>
    </w:tbl>
    <w:p w14:paraId="68F7DC7C" w14:textId="77777777" w:rsidR="008758A2" w:rsidRDefault="008758A2" w:rsidP="008758A2"/>
    <w:p w14:paraId="060CB9D5" w14:textId="6C5C1CEB" w:rsidR="008651BA" w:rsidRDefault="008651BA">
      <w:r>
        <w:br w:type="page"/>
      </w:r>
    </w:p>
    <w:p w14:paraId="0DC7F61C" w14:textId="68C4E36F" w:rsidR="00E137C6" w:rsidRDefault="00E8649F" w:rsidP="004B60FD">
      <w:pPr>
        <w:pStyle w:val="Heading2"/>
      </w:pPr>
      <w:bookmarkStart w:id="78" w:name="_Toc113438346"/>
      <w:r>
        <w:lastRenderedPageBreak/>
        <w:t>Appendix E:</w:t>
      </w:r>
      <w:r w:rsidR="00E6486B">
        <w:t xml:space="preserve">  </w:t>
      </w:r>
      <w:r w:rsidR="004613CE">
        <w:t>Risk Assessment</w:t>
      </w:r>
      <w:bookmarkEnd w:id="78"/>
    </w:p>
    <w:p w14:paraId="09398F58" w14:textId="122B97F9" w:rsidR="00553433" w:rsidRPr="002E12EB" w:rsidRDefault="00553433" w:rsidP="00A964EF">
      <w:pPr>
        <w:spacing w:after="0" w:line="240" w:lineRule="auto"/>
        <w:rPr>
          <w:rFonts w:ascii="Microsoft Sans Serif" w:hAnsi="Microsoft Sans Serif" w:cs="Microsoft Sans Serif"/>
          <w:sz w:val="22"/>
          <w:szCs w:val="22"/>
        </w:rPr>
      </w:pPr>
      <w:r w:rsidRPr="002E12EB">
        <w:rPr>
          <w:rFonts w:ascii="Microsoft Sans Serif" w:hAnsi="Microsoft Sans Serif" w:cs="Microsoft Sans Serif"/>
          <w:sz w:val="22"/>
          <w:szCs w:val="22"/>
        </w:rPr>
        <w:t>Below is just a sample of a risk assessment</w:t>
      </w:r>
    </w:p>
    <w:p w14:paraId="2D71EAB3" w14:textId="06459432" w:rsidR="00226223" w:rsidRPr="002E12EB" w:rsidRDefault="00226223" w:rsidP="00A964EF">
      <w:pPr>
        <w:spacing w:after="0" w:line="240" w:lineRule="auto"/>
        <w:rPr>
          <w:rFonts w:ascii="Microsoft Sans Serif" w:hAnsi="Microsoft Sans Serif" w:cs="Microsoft Sans Serif"/>
          <w:sz w:val="22"/>
          <w:szCs w:val="22"/>
        </w:rPr>
      </w:pPr>
    </w:p>
    <w:p w14:paraId="3BE42397" w14:textId="77777777" w:rsidR="00553433" w:rsidRPr="002E12EB" w:rsidRDefault="00553433" w:rsidP="00A964EF">
      <w:pPr>
        <w:spacing w:after="0" w:line="240" w:lineRule="auto"/>
        <w:rPr>
          <w:rFonts w:ascii="Microsoft Sans Serif" w:hAnsi="Microsoft Sans Serif" w:cs="Microsoft Sans Serif"/>
          <w:sz w:val="22"/>
          <w:szCs w:val="22"/>
        </w:rPr>
      </w:pPr>
    </w:p>
    <w:p w14:paraId="104BAB17" w14:textId="003CE9DB" w:rsidR="001845DF" w:rsidRPr="002E12EB" w:rsidRDefault="001845DF" w:rsidP="00A964EF">
      <w:pPr>
        <w:spacing w:after="0" w:line="240" w:lineRule="auto"/>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IT Application Name:  </w:t>
      </w:r>
      <w:proofErr w:type="spellStart"/>
      <w:r w:rsidRPr="002E12EB">
        <w:rPr>
          <w:rFonts w:ascii="Microsoft Sans Serif" w:hAnsi="Microsoft Sans Serif" w:cs="Microsoft Sans Serif"/>
          <w:sz w:val="22"/>
          <w:szCs w:val="22"/>
        </w:rPr>
        <w:t>FusionRM</w:t>
      </w:r>
      <w:proofErr w:type="spellEnd"/>
    </w:p>
    <w:p w14:paraId="41EF480E" w14:textId="6E3937CD" w:rsidR="001845DF" w:rsidRPr="002E12EB" w:rsidRDefault="001F5145" w:rsidP="00A964EF">
      <w:pPr>
        <w:spacing w:after="0" w:line="240" w:lineRule="auto"/>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Assessment </w:t>
      </w:r>
      <w:r w:rsidR="00E369BD" w:rsidRPr="002E12EB">
        <w:rPr>
          <w:rFonts w:ascii="Microsoft Sans Serif" w:hAnsi="Microsoft Sans Serif" w:cs="Microsoft Sans Serif"/>
          <w:sz w:val="22"/>
          <w:szCs w:val="22"/>
        </w:rPr>
        <w:t>Performed by</w:t>
      </w:r>
      <w:r w:rsidR="001845DF" w:rsidRPr="002E12EB">
        <w:rPr>
          <w:rFonts w:ascii="Microsoft Sans Serif" w:hAnsi="Microsoft Sans Serif" w:cs="Microsoft Sans Serif"/>
          <w:sz w:val="22"/>
          <w:szCs w:val="22"/>
        </w:rPr>
        <w:t xml:space="preserve">:  </w:t>
      </w:r>
      <w:r w:rsidR="00E369BD" w:rsidRPr="002E12EB">
        <w:rPr>
          <w:rFonts w:ascii="Microsoft Sans Serif" w:hAnsi="Microsoft Sans Serif" w:cs="Microsoft Sans Serif"/>
          <w:sz w:val="22"/>
          <w:szCs w:val="22"/>
        </w:rPr>
        <w:t>Jim</w:t>
      </w:r>
      <w:r w:rsidR="001845DF" w:rsidRPr="002E12EB">
        <w:rPr>
          <w:rFonts w:ascii="Microsoft Sans Serif" w:hAnsi="Microsoft Sans Serif" w:cs="Microsoft Sans Serif"/>
          <w:sz w:val="22"/>
          <w:szCs w:val="22"/>
        </w:rPr>
        <w:t xml:space="preserve"> De</w:t>
      </w:r>
      <w:r w:rsidR="00E369BD" w:rsidRPr="002E12EB">
        <w:rPr>
          <w:rFonts w:ascii="Microsoft Sans Serif" w:hAnsi="Microsoft Sans Serif" w:cs="Microsoft Sans Serif"/>
          <w:sz w:val="22"/>
          <w:szCs w:val="22"/>
        </w:rPr>
        <w:t>an</w:t>
      </w:r>
    </w:p>
    <w:p w14:paraId="13AC0B7E" w14:textId="77777777" w:rsidR="001845DF" w:rsidRPr="002E12EB" w:rsidRDefault="001845DF" w:rsidP="001845DF">
      <w:pPr>
        <w:spacing w:after="0" w:line="240" w:lineRule="auto"/>
        <w:rPr>
          <w:rFonts w:ascii="Microsoft Sans Serif" w:hAnsi="Microsoft Sans Serif" w:cs="Microsoft Sans Serif"/>
          <w:sz w:val="22"/>
          <w:szCs w:val="22"/>
        </w:rPr>
      </w:pPr>
    </w:p>
    <w:tbl>
      <w:tblPr>
        <w:tblStyle w:val="GridTable3-Accent3"/>
        <w:tblW w:w="9720" w:type="dxa"/>
        <w:tblLook w:val="04A0" w:firstRow="1" w:lastRow="0" w:firstColumn="1" w:lastColumn="0" w:noHBand="0" w:noVBand="1"/>
      </w:tblPr>
      <w:tblGrid>
        <w:gridCol w:w="1344"/>
        <w:gridCol w:w="1122"/>
        <w:gridCol w:w="904"/>
        <w:gridCol w:w="2208"/>
        <w:gridCol w:w="1788"/>
        <w:gridCol w:w="669"/>
        <w:gridCol w:w="879"/>
        <w:gridCol w:w="806"/>
      </w:tblGrid>
      <w:tr w:rsidR="00304BC2" w:rsidRPr="002E12EB" w14:paraId="730A3072" w14:textId="37AD7E00" w:rsidTr="00304B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8" w:type="dxa"/>
          </w:tcPr>
          <w:p w14:paraId="56D04E44" w14:textId="3DA7EEAE" w:rsidR="00DE5BA3" w:rsidRPr="002E12EB" w:rsidRDefault="00DE5BA3" w:rsidP="00A964EF">
            <w:pPr>
              <w:jc w:val="center"/>
              <w:rPr>
                <w:rFonts w:ascii="Microsoft Sans Serif" w:hAnsi="Microsoft Sans Serif" w:cs="Microsoft Sans Serif"/>
                <w:sz w:val="22"/>
                <w:szCs w:val="22"/>
              </w:rPr>
            </w:pPr>
            <w:r w:rsidRPr="002E12EB">
              <w:rPr>
                <w:rFonts w:ascii="Microsoft Sans Serif" w:hAnsi="Microsoft Sans Serif" w:cs="Microsoft Sans Serif"/>
                <w:sz w:val="22"/>
                <w:szCs w:val="22"/>
              </w:rPr>
              <w:t>Possible Risk</w:t>
            </w:r>
          </w:p>
        </w:tc>
        <w:tc>
          <w:tcPr>
            <w:tcW w:w="1113" w:type="dxa"/>
          </w:tcPr>
          <w:p w14:paraId="105777B3" w14:textId="090C82D3" w:rsidR="00DE5BA3" w:rsidRPr="002E12EB" w:rsidRDefault="00DE5BA3"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Reported by</w:t>
            </w:r>
          </w:p>
        </w:tc>
        <w:tc>
          <w:tcPr>
            <w:tcW w:w="879" w:type="dxa"/>
          </w:tcPr>
          <w:p w14:paraId="68FBDA0F" w14:textId="2327CE19" w:rsidR="00DE5BA3" w:rsidRPr="002E12EB" w:rsidRDefault="00DE5BA3"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Priority</w:t>
            </w:r>
          </w:p>
        </w:tc>
        <w:tc>
          <w:tcPr>
            <w:tcW w:w="2234" w:type="dxa"/>
          </w:tcPr>
          <w:p w14:paraId="0697D537" w14:textId="30C74DAE" w:rsidR="00DE5BA3" w:rsidRPr="002E12EB" w:rsidRDefault="00DE5BA3"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Additional Information</w:t>
            </w:r>
          </w:p>
        </w:tc>
        <w:tc>
          <w:tcPr>
            <w:tcW w:w="1798" w:type="dxa"/>
          </w:tcPr>
          <w:p w14:paraId="09DB4187" w14:textId="3A5162F5" w:rsidR="00DE5BA3" w:rsidRPr="002E12EB" w:rsidRDefault="00DE5BA3"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Remediation Plan</w:t>
            </w:r>
          </w:p>
        </w:tc>
        <w:tc>
          <w:tcPr>
            <w:tcW w:w="653" w:type="dxa"/>
          </w:tcPr>
          <w:p w14:paraId="3B6D8167" w14:textId="0DE7C6E4" w:rsidR="00DE5BA3" w:rsidRPr="002E12EB" w:rsidRDefault="00DE5BA3"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Cost</w:t>
            </w:r>
          </w:p>
        </w:tc>
        <w:tc>
          <w:tcPr>
            <w:tcW w:w="885" w:type="dxa"/>
          </w:tcPr>
          <w:p w14:paraId="5AC1EB28" w14:textId="0F432B8D" w:rsidR="00DE5BA3" w:rsidRPr="002E12EB" w:rsidRDefault="007A34AE"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Start</w:t>
            </w:r>
          </w:p>
        </w:tc>
        <w:tc>
          <w:tcPr>
            <w:tcW w:w="810" w:type="dxa"/>
          </w:tcPr>
          <w:p w14:paraId="15C78CCF" w14:textId="6610F135" w:rsidR="00DE5BA3" w:rsidRPr="002E12EB" w:rsidRDefault="007A34AE" w:rsidP="00A964EF">
            <w:pPr>
              <w:jc w:val="center"/>
              <w:cnfStyle w:val="100000000000" w:firstRow="1" w:lastRow="0" w:firstColumn="0" w:lastColumn="0" w:oddVBand="0" w:evenVBand="0" w:oddHBand="0" w:evenHBand="0" w:firstRowFirstColumn="0" w:firstRowLastColumn="0" w:lastRowFirstColumn="0" w:lastRowLastColumn="0"/>
              <w:rPr>
                <w:rFonts w:ascii="Microsoft Sans Serif" w:hAnsi="Microsoft Sans Serif" w:cs="Microsoft Sans Serif"/>
                <w:sz w:val="22"/>
                <w:szCs w:val="22"/>
              </w:rPr>
            </w:pPr>
            <w:r w:rsidRPr="002E12EB">
              <w:rPr>
                <w:rFonts w:ascii="Microsoft Sans Serif" w:hAnsi="Microsoft Sans Serif" w:cs="Microsoft Sans Serif"/>
                <w:sz w:val="22"/>
                <w:szCs w:val="22"/>
              </w:rPr>
              <w:t>End</w:t>
            </w:r>
          </w:p>
        </w:tc>
      </w:tr>
      <w:tr w:rsidR="00304BC2" w14:paraId="0F782870" w14:textId="4470BF4C" w:rsidTr="0030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68F1720F" w14:textId="0DDF276B" w:rsidR="00DE5BA3" w:rsidRPr="002E12EB" w:rsidRDefault="00DE5BA3" w:rsidP="00A964EF">
            <w:pPr>
              <w:rPr>
                <w:rFonts w:ascii="Microsoft Sans Serif" w:hAnsi="Microsoft Sans Serif" w:cs="Microsoft Sans Serif"/>
                <w:sz w:val="20"/>
                <w:szCs w:val="20"/>
              </w:rPr>
            </w:pPr>
            <w:r w:rsidRPr="002E12EB">
              <w:rPr>
                <w:rFonts w:ascii="Microsoft Sans Serif" w:hAnsi="Microsoft Sans Serif" w:cs="Microsoft Sans Serif"/>
                <w:sz w:val="20"/>
                <w:szCs w:val="20"/>
              </w:rPr>
              <w:t xml:space="preserve">[Example] Generate PDF from </w:t>
            </w:r>
            <w:proofErr w:type="spellStart"/>
            <w:r w:rsidRPr="002E12EB">
              <w:rPr>
                <w:rFonts w:ascii="Microsoft Sans Serif" w:hAnsi="Microsoft Sans Serif" w:cs="Microsoft Sans Serif"/>
                <w:sz w:val="20"/>
                <w:szCs w:val="20"/>
              </w:rPr>
              <w:t>FusionRM</w:t>
            </w:r>
            <w:proofErr w:type="spellEnd"/>
            <w:r w:rsidRPr="002E12EB">
              <w:rPr>
                <w:rFonts w:ascii="Microsoft Sans Serif" w:hAnsi="Microsoft Sans Serif" w:cs="Microsoft Sans Serif"/>
                <w:sz w:val="20"/>
                <w:szCs w:val="20"/>
              </w:rPr>
              <w:t xml:space="preserve"> for Sample-IT DR Plan</w:t>
            </w:r>
          </w:p>
        </w:tc>
        <w:tc>
          <w:tcPr>
            <w:tcW w:w="1113" w:type="dxa"/>
          </w:tcPr>
          <w:p w14:paraId="11B191FA" w14:textId="4DE15E67"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John Doe</w:t>
            </w:r>
          </w:p>
        </w:tc>
        <w:tc>
          <w:tcPr>
            <w:tcW w:w="879" w:type="dxa"/>
          </w:tcPr>
          <w:p w14:paraId="0B23BF46" w14:textId="722E5F4B"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High</w:t>
            </w:r>
          </w:p>
        </w:tc>
        <w:tc>
          <w:tcPr>
            <w:tcW w:w="2234" w:type="dxa"/>
          </w:tcPr>
          <w:p w14:paraId="6439E634" w14:textId="57D7C169"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The plan is not up to date and key information on application recovery steps is missing</w:t>
            </w:r>
          </w:p>
        </w:tc>
        <w:tc>
          <w:tcPr>
            <w:tcW w:w="1798" w:type="dxa"/>
          </w:tcPr>
          <w:p w14:paraId="03AFFAE2" w14:textId="77777777"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 xml:space="preserve">Talk to the SMEs, allocate and schedule time for them to build the recovery steps into </w:t>
            </w:r>
            <w:proofErr w:type="spellStart"/>
            <w:r w:rsidRPr="002E12EB">
              <w:rPr>
                <w:rFonts w:ascii="Microsoft Sans Serif" w:hAnsi="Microsoft Sans Serif" w:cs="Microsoft Sans Serif"/>
                <w:sz w:val="20"/>
                <w:szCs w:val="20"/>
              </w:rPr>
              <w:t>FusionRM</w:t>
            </w:r>
            <w:proofErr w:type="spellEnd"/>
            <w:r w:rsidRPr="002E12EB">
              <w:rPr>
                <w:rFonts w:ascii="Microsoft Sans Serif" w:hAnsi="Microsoft Sans Serif" w:cs="Microsoft Sans Serif"/>
                <w:sz w:val="20"/>
                <w:szCs w:val="20"/>
              </w:rPr>
              <w:t xml:space="preserve">.  </w:t>
            </w:r>
          </w:p>
          <w:p w14:paraId="754B5999" w14:textId="77777777" w:rsidR="00937542" w:rsidRPr="002E12EB" w:rsidRDefault="00937542"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p w14:paraId="1C41568C" w14:textId="6D5BC96D" w:rsidR="00937542" w:rsidRPr="002E12EB" w:rsidRDefault="00937542"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653" w:type="dxa"/>
          </w:tcPr>
          <w:p w14:paraId="11A203CA" w14:textId="77EEB285"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$0</w:t>
            </w:r>
          </w:p>
        </w:tc>
        <w:tc>
          <w:tcPr>
            <w:tcW w:w="885" w:type="dxa"/>
          </w:tcPr>
          <w:p w14:paraId="386D35EA" w14:textId="037289DF" w:rsidR="00DE5BA3" w:rsidRPr="002E12EB" w:rsidRDefault="005723E9"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July</w:t>
            </w:r>
            <w:r w:rsidR="007A34AE" w:rsidRPr="002E12EB">
              <w:rPr>
                <w:rFonts w:ascii="Microsoft Sans Serif" w:hAnsi="Microsoft Sans Serif" w:cs="Microsoft Sans Serif"/>
                <w:sz w:val="20"/>
                <w:szCs w:val="20"/>
              </w:rPr>
              <w:t xml:space="preserve"> 2022</w:t>
            </w:r>
          </w:p>
        </w:tc>
        <w:tc>
          <w:tcPr>
            <w:tcW w:w="810" w:type="dxa"/>
          </w:tcPr>
          <w:p w14:paraId="34679E80" w14:textId="77777777"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r>
      <w:tr w:rsidR="00DE5BA3" w14:paraId="7B518763" w14:textId="1E961094" w:rsidTr="00304BC2">
        <w:tc>
          <w:tcPr>
            <w:cnfStyle w:val="001000000000" w:firstRow="0" w:lastRow="0" w:firstColumn="1" w:lastColumn="0" w:oddVBand="0" w:evenVBand="0" w:oddHBand="0" w:evenHBand="0" w:firstRowFirstColumn="0" w:firstRowLastColumn="0" w:lastRowFirstColumn="0" w:lastRowLastColumn="0"/>
            <w:tcW w:w="1348" w:type="dxa"/>
          </w:tcPr>
          <w:p w14:paraId="0FB4122E" w14:textId="4F5836EA" w:rsidR="00DE5BA3" w:rsidRPr="002E12EB" w:rsidRDefault="00DE5BA3" w:rsidP="00A964EF">
            <w:pPr>
              <w:rPr>
                <w:rFonts w:ascii="Microsoft Sans Serif" w:hAnsi="Microsoft Sans Serif" w:cs="Microsoft Sans Serif"/>
                <w:sz w:val="20"/>
                <w:szCs w:val="20"/>
              </w:rPr>
            </w:pPr>
            <w:r w:rsidRPr="002E12EB">
              <w:rPr>
                <w:rFonts w:ascii="Microsoft Sans Serif" w:hAnsi="Microsoft Sans Serif" w:cs="Microsoft Sans Serif"/>
                <w:sz w:val="20"/>
                <w:szCs w:val="20"/>
              </w:rPr>
              <w:t xml:space="preserve">Application </w:t>
            </w:r>
            <w:proofErr w:type="spellStart"/>
            <w:r w:rsidRPr="002E12EB">
              <w:rPr>
                <w:rFonts w:ascii="Microsoft Sans Serif" w:hAnsi="Microsoft Sans Serif" w:cs="Microsoft Sans Serif"/>
                <w:sz w:val="20"/>
                <w:szCs w:val="20"/>
              </w:rPr>
              <w:t>xyz</w:t>
            </w:r>
            <w:proofErr w:type="spellEnd"/>
            <w:r w:rsidRPr="002E12EB">
              <w:rPr>
                <w:rFonts w:ascii="Microsoft Sans Serif" w:hAnsi="Microsoft Sans Serif" w:cs="Microsoft Sans Serif"/>
                <w:sz w:val="20"/>
                <w:szCs w:val="20"/>
              </w:rPr>
              <w:t xml:space="preserve"> did not start up properly</w:t>
            </w:r>
          </w:p>
        </w:tc>
        <w:tc>
          <w:tcPr>
            <w:tcW w:w="1113" w:type="dxa"/>
          </w:tcPr>
          <w:p w14:paraId="0A2A18C0" w14:textId="1A1563BF" w:rsidR="00DE5BA3" w:rsidRPr="002E12EB" w:rsidRDefault="00DE5BA3"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Jane Doe</w:t>
            </w:r>
          </w:p>
        </w:tc>
        <w:tc>
          <w:tcPr>
            <w:tcW w:w="879" w:type="dxa"/>
          </w:tcPr>
          <w:p w14:paraId="5209AAD1" w14:textId="186F2A98" w:rsidR="00DE5BA3" w:rsidRPr="002E12EB" w:rsidRDefault="00DE5BA3"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Critical</w:t>
            </w:r>
          </w:p>
        </w:tc>
        <w:tc>
          <w:tcPr>
            <w:tcW w:w="2234" w:type="dxa"/>
          </w:tcPr>
          <w:p w14:paraId="0C042D68" w14:textId="17F8E2F1" w:rsidR="00DE5BA3" w:rsidRPr="002E12EB" w:rsidRDefault="00DE5BA3"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TCP port between web server and database server was blocked</w:t>
            </w:r>
          </w:p>
        </w:tc>
        <w:tc>
          <w:tcPr>
            <w:tcW w:w="1798" w:type="dxa"/>
          </w:tcPr>
          <w:p w14:paraId="6B977286" w14:textId="77777777" w:rsidR="00DE5BA3" w:rsidRPr="002E12EB" w:rsidRDefault="00DE5BA3"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Open ticket with Firewall Services to ensure that port is open for the next failover test</w:t>
            </w:r>
          </w:p>
          <w:p w14:paraId="34072F67" w14:textId="77777777" w:rsidR="00937542" w:rsidRPr="002E12EB" w:rsidRDefault="00937542"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p w14:paraId="174EB657" w14:textId="2C11701F" w:rsidR="00937542" w:rsidRPr="002E12EB" w:rsidRDefault="00937542"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p>
        </w:tc>
        <w:tc>
          <w:tcPr>
            <w:tcW w:w="653" w:type="dxa"/>
          </w:tcPr>
          <w:p w14:paraId="41B5ECFD" w14:textId="40F1B3B1" w:rsidR="00DE5BA3" w:rsidRPr="002E12EB" w:rsidRDefault="00DE5BA3"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$0</w:t>
            </w:r>
          </w:p>
        </w:tc>
        <w:tc>
          <w:tcPr>
            <w:tcW w:w="885" w:type="dxa"/>
          </w:tcPr>
          <w:p w14:paraId="0FA9757F" w14:textId="7120611A" w:rsidR="00DE5BA3" w:rsidRPr="002E12EB" w:rsidRDefault="005723E9"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May 20, 2022</w:t>
            </w:r>
          </w:p>
        </w:tc>
        <w:tc>
          <w:tcPr>
            <w:tcW w:w="810" w:type="dxa"/>
          </w:tcPr>
          <w:p w14:paraId="7E06B1FD" w14:textId="5804EB72" w:rsidR="00DE5BA3" w:rsidRPr="002E12EB" w:rsidRDefault="005723E9" w:rsidP="00A964E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20"/>
                <w:szCs w:val="20"/>
              </w:rPr>
            </w:pPr>
            <w:r w:rsidRPr="002E12EB">
              <w:rPr>
                <w:rFonts w:ascii="Microsoft Sans Serif" w:hAnsi="Microsoft Sans Serif" w:cs="Microsoft Sans Serif"/>
                <w:sz w:val="20"/>
                <w:szCs w:val="20"/>
              </w:rPr>
              <w:t>May 21, 2022</w:t>
            </w:r>
          </w:p>
        </w:tc>
      </w:tr>
      <w:tr w:rsidR="00304BC2" w14:paraId="160A0E30" w14:textId="25DC43D7" w:rsidTr="0030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01C3ED3C" w14:textId="77777777" w:rsidR="00DE5BA3" w:rsidRPr="002E12EB" w:rsidRDefault="00DE5BA3" w:rsidP="00A964EF">
            <w:pPr>
              <w:rPr>
                <w:rFonts w:ascii="Microsoft Sans Serif" w:hAnsi="Microsoft Sans Serif" w:cs="Microsoft Sans Serif"/>
                <w:sz w:val="20"/>
                <w:szCs w:val="20"/>
              </w:rPr>
            </w:pPr>
          </w:p>
        </w:tc>
        <w:tc>
          <w:tcPr>
            <w:tcW w:w="1113" w:type="dxa"/>
          </w:tcPr>
          <w:p w14:paraId="5470CB78" w14:textId="77777777"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879" w:type="dxa"/>
          </w:tcPr>
          <w:p w14:paraId="30086EBC" w14:textId="77777777"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2234" w:type="dxa"/>
          </w:tcPr>
          <w:p w14:paraId="063AAF0A" w14:textId="3EC53ED6"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1798" w:type="dxa"/>
          </w:tcPr>
          <w:p w14:paraId="1459C117" w14:textId="77777777"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653" w:type="dxa"/>
          </w:tcPr>
          <w:p w14:paraId="52515A82" w14:textId="77777777"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885" w:type="dxa"/>
          </w:tcPr>
          <w:p w14:paraId="73992DB0" w14:textId="77777777"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c>
          <w:tcPr>
            <w:tcW w:w="810" w:type="dxa"/>
          </w:tcPr>
          <w:p w14:paraId="0E235E28" w14:textId="77777777" w:rsidR="00DE5BA3" w:rsidRPr="002E12EB" w:rsidRDefault="00DE5BA3" w:rsidP="00A964E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0"/>
                <w:szCs w:val="20"/>
              </w:rPr>
            </w:pPr>
          </w:p>
        </w:tc>
      </w:tr>
      <w:tr w:rsidR="00DE5BA3" w14:paraId="5D199752" w14:textId="43643B34" w:rsidTr="00304BC2">
        <w:tc>
          <w:tcPr>
            <w:cnfStyle w:val="001000000000" w:firstRow="0" w:lastRow="0" w:firstColumn="1" w:lastColumn="0" w:oddVBand="0" w:evenVBand="0" w:oddHBand="0" w:evenHBand="0" w:firstRowFirstColumn="0" w:firstRowLastColumn="0" w:lastRowFirstColumn="0" w:lastRowLastColumn="0"/>
            <w:tcW w:w="1348" w:type="dxa"/>
          </w:tcPr>
          <w:p w14:paraId="1ACEFC90" w14:textId="77777777" w:rsidR="00DE5BA3" w:rsidRDefault="00DE5BA3" w:rsidP="00A964EF"/>
        </w:tc>
        <w:tc>
          <w:tcPr>
            <w:tcW w:w="1113" w:type="dxa"/>
          </w:tcPr>
          <w:p w14:paraId="11BBF1D6"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879" w:type="dxa"/>
          </w:tcPr>
          <w:p w14:paraId="362C0452"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2234" w:type="dxa"/>
          </w:tcPr>
          <w:p w14:paraId="72396A31" w14:textId="7B8EF3CD"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1798" w:type="dxa"/>
          </w:tcPr>
          <w:p w14:paraId="1FABD6A2"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653" w:type="dxa"/>
          </w:tcPr>
          <w:p w14:paraId="1E55D002"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885" w:type="dxa"/>
          </w:tcPr>
          <w:p w14:paraId="2A456CDB"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810" w:type="dxa"/>
          </w:tcPr>
          <w:p w14:paraId="77401500"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r>
      <w:tr w:rsidR="00304BC2" w14:paraId="1033AC00" w14:textId="790CE9A4" w:rsidTr="00304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39CF0047" w14:textId="77777777" w:rsidR="00DE5BA3" w:rsidRDefault="00DE5BA3" w:rsidP="00A964EF"/>
        </w:tc>
        <w:tc>
          <w:tcPr>
            <w:tcW w:w="1113" w:type="dxa"/>
          </w:tcPr>
          <w:p w14:paraId="554A7550" w14:textId="77777777" w:rsidR="00DE5BA3" w:rsidRDefault="00DE5BA3" w:rsidP="00A964EF">
            <w:pPr>
              <w:cnfStyle w:val="000000100000" w:firstRow="0" w:lastRow="0" w:firstColumn="0" w:lastColumn="0" w:oddVBand="0" w:evenVBand="0" w:oddHBand="1" w:evenHBand="0" w:firstRowFirstColumn="0" w:firstRowLastColumn="0" w:lastRowFirstColumn="0" w:lastRowLastColumn="0"/>
            </w:pPr>
          </w:p>
        </w:tc>
        <w:tc>
          <w:tcPr>
            <w:tcW w:w="879" w:type="dxa"/>
          </w:tcPr>
          <w:p w14:paraId="307F1F05" w14:textId="77777777" w:rsidR="00DE5BA3" w:rsidRDefault="00DE5BA3" w:rsidP="00A964EF">
            <w:pPr>
              <w:cnfStyle w:val="000000100000" w:firstRow="0" w:lastRow="0" w:firstColumn="0" w:lastColumn="0" w:oddVBand="0" w:evenVBand="0" w:oddHBand="1" w:evenHBand="0" w:firstRowFirstColumn="0" w:firstRowLastColumn="0" w:lastRowFirstColumn="0" w:lastRowLastColumn="0"/>
            </w:pPr>
          </w:p>
        </w:tc>
        <w:tc>
          <w:tcPr>
            <w:tcW w:w="2234" w:type="dxa"/>
          </w:tcPr>
          <w:p w14:paraId="24836FE1" w14:textId="57213871" w:rsidR="00DE5BA3" w:rsidRDefault="00DE5BA3" w:rsidP="00A964EF">
            <w:pPr>
              <w:cnfStyle w:val="000000100000" w:firstRow="0" w:lastRow="0" w:firstColumn="0" w:lastColumn="0" w:oddVBand="0" w:evenVBand="0" w:oddHBand="1" w:evenHBand="0" w:firstRowFirstColumn="0" w:firstRowLastColumn="0" w:lastRowFirstColumn="0" w:lastRowLastColumn="0"/>
            </w:pPr>
          </w:p>
        </w:tc>
        <w:tc>
          <w:tcPr>
            <w:tcW w:w="1798" w:type="dxa"/>
          </w:tcPr>
          <w:p w14:paraId="6167E134" w14:textId="77777777" w:rsidR="00DE5BA3" w:rsidRDefault="00DE5BA3" w:rsidP="00A964EF">
            <w:pPr>
              <w:cnfStyle w:val="000000100000" w:firstRow="0" w:lastRow="0" w:firstColumn="0" w:lastColumn="0" w:oddVBand="0" w:evenVBand="0" w:oddHBand="1" w:evenHBand="0" w:firstRowFirstColumn="0" w:firstRowLastColumn="0" w:lastRowFirstColumn="0" w:lastRowLastColumn="0"/>
            </w:pPr>
          </w:p>
        </w:tc>
        <w:tc>
          <w:tcPr>
            <w:tcW w:w="653" w:type="dxa"/>
          </w:tcPr>
          <w:p w14:paraId="69377941" w14:textId="77777777" w:rsidR="00DE5BA3" w:rsidRDefault="00DE5BA3" w:rsidP="00A964EF">
            <w:pPr>
              <w:cnfStyle w:val="000000100000" w:firstRow="0" w:lastRow="0" w:firstColumn="0" w:lastColumn="0" w:oddVBand="0" w:evenVBand="0" w:oddHBand="1" w:evenHBand="0" w:firstRowFirstColumn="0" w:firstRowLastColumn="0" w:lastRowFirstColumn="0" w:lastRowLastColumn="0"/>
            </w:pPr>
          </w:p>
        </w:tc>
        <w:tc>
          <w:tcPr>
            <w:tcW w:w="885" w:type="dxa"/>
          </w:tcPr>
          <w:p w14:paraId="0DCF3220" w14:textId="77777777" w:rsidR="00DE5BA3" w:rsidRDefault="00DE5BA3" w:rsidP="00A964EF">
            <w:pPr>
              <w:cnfStyle w:val="000000100000" w:firstRow="0" w:lastRow="0" w:firstColumn="0" w:lastColumn="0" w:oddVBand="0" w:evenVBand="0" w:oddHBand="1" w:evenHBand="0" w:firstRowFirstColumn="0" w:firstRowLastColumn="0" w:lastRowFirstColumn="0" w:lastRowLastColumn="0"/>
            </w:pPr>
          </w:p>
        </w:tc>
        <w:tc>
          <w:tcPr>
            <w:tcW w:w="810" w:type="dxa"/>
          </w:tcPr>
          <w:p w14:paraId="7F6C3E79" w14:textId="77777777" w:rsidR="00DE5BA3" w:rsidRDefault="00DE5BA3" w:rsidP="00A964EF">
            <w:pPr>
              <w:cnfStyle w:val="000000100000" w:firstRow="0" w:lastRow="0" w:firstColumn="0" w:lastColumn="0" w:oddVBand="0" w:evenVBand="0" w:oddHBand="1" w:evenHBand="0" w:firstRowFirstColumn="0" w:firstRowLastColumn="0" w:lastRowFirstColumn="0" w:lastRowLastColumn="0"/>
            </w:pPr>
          </w:p>
        </w:tc>
      </w:tr>
      <w:tr w:rsidR="00DE5BA3" w14:paraId="745E0099" w14:textId="756FB0C0" w:rsidTr="00304BC2">
        <w:tc>
          <w:tcPr>
            <w:cnfStyle w:val="001000000000" w:firstRow="0" w:lastRow="0" w:firstColumn="1" w:lastColumn="0" w:oddVBand="0" w:evenVBand="0" w:oddHBand="0" w:evenHBand="0" w:firstRowFirstColumn="0" w:firstRowLastColumn="0" w:lastRowFirstColumn="0" w:lastRowLastColumn="0"/>
            <w:tcW w:w="1348" w:type="dxa"/>
          </w:tcPr>
          <w:p w14:paraId="295A395E" w14:textId="77777777" w:rsidR="00DE5BA3" w:rsidRDefault="00DE5BA3" w:rsidP="00A964EF"/>
        </w:tc>
        <w:tc>
          <w:tcPr>
            <w:tcW w:w="1113" w:type="dxa"/>
          </w:tcPr>
          <w:p w14:paraId="05579BED"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879" w:type="dxa"/>
          </w:tcPr>
          <w:p w14:paraId="2724DCB1"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2234" w:type="dxa"/>
          </w:tcPr>
          <w:p w14:paraId="0D057F3C" w14:textId="13D32AFD"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1798" w:type="dxa"/>
          </w:tcPr>
          <w:p w14:paraId="26EED3C0"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653" w:type="dxa"/>
          </w:tcPr>
          <w:p w14:paraId="333E3402"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885" w:type="dxa"/>
          </w:tcPr>
          <w:p w14:paraId="71AA3988"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c>
          <w:tcPr>
            <w:tcW w:w="810" w:type="dxa"/>
          </w:tcPr>
          <w:p w14:paraId="58DCABFC" w14:textId="77777777" w:rsidR="00DE5BA3" w:rsidRDefault="00DE5BA3" w:rsidP="00A964EF">
            <w:pPr>
              <w:cnfStyle w:val="000000000000" w:firstRow="0" w:lastRow="0" w:firstColumn="0" w:lastColumn="0" w:oddVBand="0" w:evenVBand="0" w:oddHBand="0" w:evenHBand="0" w:firstRowFirstColumn="0" w:firstRowLastColumn="0" w:lastRowFirstColumn="0" w:lastRowLastColumn="0"/>
            </w:pPr>
          </w:p>
        </w:tc>
      </w:tr>
    </w:tbl>
    <w:p w14:paraId="70644F2F" w14:textId="6B56E21C" w:rsidR="00735F3F" w:rsidRDefault="00735F3F" w:rsidP="00B547FB"/>
    <w:p w14:paraId="7F2D4AB9" w14:textId="07989379" w:rsidR="00182AC4" w:rsidRDefault="00182AC4" w:rsidP="00B547FB"/>
    <w:p w14:paraId="035E2A9B" w14:textId="78C59182" w:rsidR="00182AC4" w:rsidRDefault="00182AC4" w:rsidP="00B547FB"/>
    <w:p w14:paraId="0DE607E5" w14:textId="77777777" w:rsidR="0026711B" w:rsidRDefault="0026711B"/>
    <w:p w14:paraId="4E6C147F" w14:textId="58C1411A" w:rsidR="00182AC4" w:rsidRDefault="0026711B">
      <w:r>
        <w:br w:type="page"/>
      </w:r>
    </w:p>
    <w:p w14:paraId="49CA810C" w14:textId="08C21175" w:rsidR="00182AC4" w:rsidRDefault="00E8649F" w:rsidP="004B60FD">
      <w:pPr>
        <w:pStyle w:val="Heading2"/>
      </w:pPr>
      <w:bookmarkStart w:id="79" w:name="_Toc113438347"/>
      <w:r>
        <w:lastRenderedPageBreak/>
        <w:t>Appendix F:</w:t>
      </w:r>
      <w:r w:rsidR="00707B5B">
        <w:t xml:space="preserve">  </w:t>
      </w:r>
      <w:proofErr w:type="spellStart"/>
      <w:r w:rsidR="00707B5B">
        <w:t>FusionRM</w:t>
      </w:r>
      <w:proofErr w:type="spellEnd"/>
      <w:r w:rsidR="00707B5B">
        <w:t xml:space="preserve"> </w:t>
      </w:r>
      <w:r w:rsidR="00276244">
        <w:t xml:space="preserve">and IT DRP </w:t>
      </w:r>
      <w:r w:rsidR="00707B5B">
        <w:t>Example</w:t>
      </w:r>
      <w:r w:rsidR="00276244">
        <w:t>s</w:t>
      </w:r>
      <w:bookmarkEnd w:id="79"/>
    </w:p>
    <w:p w14:paraId="62D73CDA" w14:textId="48401FA9" w:rsidR="00276244" w:rsidRPr="002E12EB" w:rsidRDefault="00D62E48" w:rsidP="00B547FB">
      <w:pPr>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Below are some screenshots from the </w:t>
      </w:r>
      <w:proofErr w:type="spellStart"/>
      <w:r w:rsidRPr="002E12EB">
        <w:rPr>
          <w:rFonts w:ascii="Microsoft Sans Serif" w:hAnsi="Microsoft Sans Serif" w:cs="Microsoft Sans Serif"/>
          <w:sz w:val="22"/>
          <w:szCs w:val="22"/>
        </w:rPr>
        <w:t>FusionRM</w:t>
      </w:r>
      <w:proofErr w:type="spellEnd"/>
      <w:r w:rsidRPr="002E12EB">
        <w:rPr>
          <w:rFonts w:ascii="Microsoft Sans Serif" w:hAnsi="Microsoft Sans Serif" w:cs="Microsoft Sans Serif"/>
          <w:sz w:val="22"/>
          <w:szCs w:val="22"/>
        </w:rPr>
        <w:t xml:space="preserve"> application and the resulting output when the PDF version of the plan is generated.</w:t>
      </w:r>
      <w:r w:rsidR="00141472" w:rsidRPr="002E12EB">
        <w:rPr>
          <w:rFonts w:ascii="Microsoft Sans Serif" w:hAnsi="Microsoft Sans Serif" w:cs="Microsoft Sans Serif"/>
          <w:sz w:val="22"/>
          <w:szCs w:val="22"/>
        </w:rPr>
        <w:t xml:space="preserve"> In the screenshots below</w:t>
      </w:r>
      <w:r w:rsidR="002A78E3" w:rsidRPr="002E12EB">
        <w:rPr>
          <w:rFonts w:ascii="Microsoft Sans Serif" w:hAnsi="Microsoft Sans Serif" w:cs="Microsoft Sans Serif"/>
          <w:sz w:val="22"/>
          <w:szCs w:val="22"/>
        </w:rPr>
        <w:t xml:space="preserve">, we have leveraged the recovery procedures </w:t>
      </w:r>
      <w:r w:rsidR="00B04B11" w:rsidRPr="002E12EB">
        <w:rPr>
          <w:rFonts w:ascii="Microsoft Sans Serif" w:hAnsi="Microsoft Sans Serif" w:cs="Microsoft Sans Serif"/>
          <w:sz w:val="22"/>
          <w:szCs w:val="22"/>
        </w:rPr>
        <w:t xml:space="preserve">defined </w:t>
      </w:r>
      <w:r w:rsidR="002A78E3" w:rsidRPr="002E12EB">
        <w:rPr>
          <w:rFonts w:ascii="Microsoft Sans Serif" w:hAnsi="Microsoft Sans Serif" w:cs="Microsoft Sans Serif"/>
          <w:sz w:val="22"/>
          <w:szCs w:val="22"/>
        </w:rPr>
        <w:t xml:space="preserve">in </w:t>
      </w:r>
      <w:r w:rsidR="002A78E3" w:rsidRPr="002E12EB">
        <w:rPr>
          <w:rFonts w:ascii="Microsoft Sans Serif" w:hAnsi="Microsoft Sans Serif" w:cs="Microsoft Sans Serif"/>
          <w:i/>
          <w:iCs/>
          <w:sz w:val="22"/>
          <w:szCs w:val="22"/>
        </w:rPr>
        <w:t>Appendix A:  Documenting Recovery Procedures.</w:t>
      </w:r>
    </w:p>
    <w:p w14:paraId="6E7D3BA2" w14:textId="4490E03B" w:rsidR="00B23A07" w:rsidRPr="002E12EB" w:rsidRDefault="00B23A07" w:rsidP="00B547FB">
      <w:pPr>
        <w:rPr>
          <w:rFonts w:ascii="Microsoft Sans Serif" w:hAnsi="Microsoft Sans Serif" w:cs="Microsoft Sans Serif"/>
          <w:sz w:val="22"/>
          <w:szCs w:val="22"/>
        </w:rPr>
      </w:pPr>
    </w:p>
    <w:p w14:paraId="04F71FD0" w14:textId="5FD75954" w:rsidR="00451EB6" w:rsidRPr="00876C61" w:rsidRDefault="00B0618C" w:rsidP="00876C61">
      <w:pPr>
        <w:pStyle w:val="ListParagraph"/>
        <w:numPr>
          <w:ilvl w:val="0"/>
          <w:numId w:val="31"/>
        </w:numPr>
        <w:rPr>
          <w:rFonts w:ascii="Microsoft Sans Serif" w:hAnsi="Microsoft Sans Serif" w:cs="Microsoft Sans Serif"/>
          <w:b/>
          <w:bCs/>
          <w:sz w:val="22"/>
          <w:szCs w:val="22"/>
        </w:rPr>
      </w:pPr>
      <w:proofErr w:type="spellStart"/>
      <w:r w:rsidRPr="00876C61">
        <w:rPr>
          <w:rFonts w:ascii="Microsoft Sans Serif" w:hAnsi="Microsoft Sans Serif" w:cs="Microsoft Sans Serif"/>
          <w:b/>
          <w:bCs/>
          <w:sz w:val="22"/>
          <w:szCs w:val="22"/>
        </w:rPr>
        <w:t>FusionRM</w:t>
      </w:r>
      <w:proofErr w:type="spellEnd"/>
      <w:r w:rsidRPr="00876C61">
        <w:rPr>
          <w:rFonts w:ascii="Microsoft Sans Serif" w:hAnsi="Microsoft Sans Serif" w:cs="Microsoft Sans Serif"/>
          <w:b/>
          <w:bCs/>
          <w:sz w:val="22"/>
          <w:szCs w:val="22"/>
        </w:rPr>
        <w:t xml:space="preserve"> </w:t>
      </w:r>
      <w:r w:rsidR="006B6FDA" w:rsidRPr="00876C61">
        <w:rPr>
          <w:rFonts w:ascii="Microsoft Sans Serif" w:hAnsi="Microsoft Sans Serif" w:cs="Microsoft Sans Serif"/>
          <w:b/>
          <w:bCs/>
          <w:sz w:val="22"/>
          <w:szCs w:val="22"/>
        </w:rPr>
        <w:t>Procedure Group</w:t>
      </w:r>
    </w:p>
    <w:p w14:paraId="62953364" w14:textId="31152B57" w:rsidR="006B6FDA" w:rsidRPr="002E12EB" w:rsidRDefault="006B6FDA" w:rsidP="006B6FDA">
      <w:pPr>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Below is a sample of </w:t>
      </w:r>
      <w:r w:rsidR="00722EA5" w:rsidRPr="002E12EB">
        <w:rPr>
          <w:rFonts w:ascii="Microsoft Sans Serif" w:hAnsi="Microsoft Sans Serif" w:cs="Microsoft Sans Serif"/>
          <w:sz w:val="22"/>
          <w:szCs w:val="22"/>
        </w:rPr>
        <w:t xml:space="preserve">the procedure group defined in FusionRM.  </w:t>
      </w:r>
      <w:r w:rsidR="00A06274" w:rsidRPr="002E12EB">
        <w:rPr>
          <w:rFonts w:ascii="Microsoft Sans Serif" w:hAnsi="Microsoft Sans Serif" w:cs="Microsoft Sans Serif"/>
          <w:sz w:val="22"/>
          <w:szCs w:val="22"/>
        </w:rPr>
        <w:t xml:space="preserve">A procedure group should be </w:t>
      </w:r>
      <w:r w:rsidR="004845EF" w:rsidRPr="002E12EB">
        <w:rPr>
          <w:rFonts w:ascii="Microsoft Sans Serif" w:hAnsi="Microsoft Sans Serif" w:cs="Microsoft Sans Serif"/>
          <w:sz w:val="22"/>
          <w:szCs w:val="22"/>
        </w:rPr>
        <w:t>where a brief description of the overall IT service is defined.</w:t>
      </w:r>
    </w:p>
    <w:p w14:paraId="04E9FEA5" w14:textId="77777777" w:rsidR="00F01086" w:rsidRPr="006B6FDA" w:rsidRDefault="00F01086" w:rsidP="006B6FDA"/>
    <w:p w14:paraId="3E047950" w14:textId="344F6635" w:rsidR="00F01086" w:rsidRDefault="00EE4BA3" w:rsidP="00F01086">
      <w:pPr>
        <w:keepNext/>
      </w:pPr>
      <w:r>
        <w:rPr>
          <w:noProof/>
        </w:rPr>
        <w:drawing>
          <wp:anchor distT="0" distB="0" distL="114300" distR="114300" simplePos="0" relativeHeight="251651584" behindDoc="0" locked="0" layoutInCell="1" allowOverlap="1" wp14:anchorId="58B876AC" wp14:editId="6129C5AE">
            <wp:simplePos x="0" y="0"/>
            <wp:positionH relativeFrom="column">
              <wp:posOffset>2156451</wp:posOffset>
            </wp:positionH>
            <wp:positionV relativeFrom="paragraph">
              <wp:posOffset>2262050</wp:posOffset>
            </wp:positionV>
            <wp:extent cx="4291965" cy="16097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1965" cy="1609725"/>
                    </a:xfrm>
                    <a:prstGeom prst="rect">
                      <a:avLst/>
                    </a:prstGeom>
                    <a:noFill/>
                  </pic:spPr>
                </pic:pic>
              </a:graphicData>
            </a:graphic>
            <wp14:sizeRelH relativeFrom="page">
              <wp14:pctWidth>0</wp14:pctWidth>
            </wp14:sizeRelH>
            <wp14:sizeRelV relativeFrom="page">
              <wp14:pctHeight>0</wp14:pctHeight>
            </wp14:sizeRelV>
          </wp:anchor>
        </w:drawing>
      </w:r>
      <w:r w:rsidR="00E70BAA" w:rsidRPr="00E70BAA">
        <w:rPr>
          <w:noProof/>
        </w:rPr>
        <w:drawing>
          <wp:inline distT="0" distB="0" distL="0" distR="0" wp14:anchorId="679BED8F" wp14:editId="46C2EBDC">
            <wp:extent cx="6449606" cy="3875965"/>
            <wp:effectExtent l="0" t="0" r="889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34"/>
                    <a:stretch>
                      <a:fillRect/>
                    </a:stretch>
                  </pic:blipFill>
                  <pic:spPr>
                    <a:xfrm>
                      <a:off x="0" y="0"/>
                      <a:ext cx="6462787" cy="3883886"/>
                    </a:xfrm>
                    <a:prstGeom prst="rect">
                      <a:avLst/>
                    </a:prstGeom>
                  </pic:spPr>
                </pic:pic>
              </a:graphicData>
            </a:graphic>
          </wp:inline>
        </w:drawing>
      </w:r>
    </w:p>
    <w:p w14:paraId="057EA04B" w14:textId="41A8D598" w:rsidR="00451EB6" w:rsidRDefault="00F01086" w:rsidP="00F01086">
      <w:pPr>
        <w:pStyle w:val="Caption"/>
        <w:jc w:val="center"/>
      </w:pPr>
      <w:bookmarkStart w:id="80" w:name="_Toc112421671"/>
      <w:r>
        <w:t xml:space="preserve">Figure </w:t>
      </w:r>
      <w:fldSimple w:instr=" SEQ Figure \* ARABIC ">
        <w:r w:rsidR="000B4DF1">
          <w:rPr>
            <w:noProof/>
          </w:rPr>
          <w:t>12</w:t>
        </w:r>
      </w:fldSimple>
      <w:r>
        <w:t xml:space="preserve">: </w:t>
      </w:r>
      <w:r w:rsidR="00D46940">
        <w:t xml:space="preserve">Example FusionRM </w:t>
      </w:r>
      <w:r>
        <w:t>Procedure Group</w:t>
      </w:r>
      <w:bookmarkEnd w:id="80"/>
      <w:r>
        <w:t xml:space="preserve"> </w:t>
      </w:r>
    </w:p>
    <w:p w14:paraId="5D669C8E" w14:textId="6FBC4393" w:rsidR="00451EB6" w:rsidRDefault="00451EB6" w:rsidP="00B547FB"/>
    <w:p w14:paraId="1B9D11A1" w14:textId="5C1CE7FD" w:rsidR="00163E89" w:rsidRDefault="00163E89">
      <w:r>
        <w:br w:type="page"/>
      </w:r>
    </w:p>
    <w:p w14:paraId="5561392E" w14:textId="71105B2B" w:rsidR="00163E89" w:rsidRPr="004A17DB" w:rsidRDefault="00B0618C" w:rsidP="004A17DB">
      <w:pPr>
        <w:rPr>
          <w:rFonts w:ascii="Microsoft Sans Serif" w:hAnsi="Microsoft Sans Serif" w:cs="Microsoft Sans Serif"/>
          <w:b/>
          <w:bCs/>
        </w:rPr>
      </w:pPr>
      <w:r w:rsidRPr="004A17DB">
        <w:rPr>
          <w:rFonts w:ascii="Microsoft Sans Serif" w:hAnsi="Microsoft Sans Serif" w:cs="Microsoft Sans Serif"/>
          <w:b/>
          <w:bCs/>
        </w:rPr>
        <w:lastRenderedPageBreak/>
        <w:t>FusionRM Procedure</w:t>
      </w:r>
    </w:p>
    <w:p w14:paraId="432B253D" w14:textId="64322D92" w:rsidR="00163E89" w:rsidRPr="002E12EB" w:rsidRDefault="00A06274" w:rsidP="00B547FB">
      <w:pPr>
        <w:rPr>
          <w:rFonts w:ascii="Microsoft Sans Serif" w:hAnsi="Microsoft Sans Serif" w:cs="Microsoft Sans Serif"/>
          <w:sz w:val="22"/>
          <w:szCs w:val="22"/>
        </w:rPr>
      </w:pPr>
      <w:r w:rsidRPr="002E12EB">
        <w:rPr>
          <w:rFonts w:ascii="Microsoft Sans Serif" w:hAnsi="Microsoft Sans Serif" w:cs="Microsoft Sans Serif"/>
          <w:sz w:val="22"/>
          <w:szCs w:val="22"/>
        </w:rPr>
        <w:t>Below is a sample of a procedure.</w:t>
      </w:r>
      <w:r w:rsidR="00364704" w:rsidRPr="002E12EB">
        <w:rPr>
          <w:rFonts w:ascii="Microsoft Sans Serif" w:hAnsi="Microsoft Sans Serif" w:cs="Microsoft Sans Serif"/>
          <w:sz w:val="22"/>
          <w:szCs w:val="22"/>
        </w:rPr>
        <w:t xml:space="preserve">  Each procedure should be one of the following:  an application that makes </w:t>
      </w:r>
      <w:r w:rsidR="00DF2B44" w:rsidRPr="002E12EB">
        <w:rPr>
          <w:rFonts w:ascii="Microsoft Sans Serif" w:hAnsi="Microsoft Sans Serif" w:cs="Microsoft Sans Serif"/>
          <w:sz w:val="22"/>
          <w:szCs w:val="22"/>
        </w:rPr>
        <w:t>up part of the service, an accepted risk, validation criteria, troubleshooting, or r</w:t>
      </w:r>
      <w:r w:rsidR="006854A6" w:rsidRPr="002E12EB">
        <w:rPr>
          <w:rFonts w:ascii="Microsoft Sans Serif" w:hAnsi="Microsoft Sans Serif" w:cs="Microsoft Sans Serif"/>
          <w:sz w:val="22"/>
          <w:szCs w:val="22"/>
        </w:rPr>
        <w:t>ansomware strategy.</w:t>
      </w:r>
    </w:p>
    <w:p w14:paraId="740B2628" w14:textId="77777777" w:rsidR="00927358" w:rsidRPr="002E12EB" w:rsidRDefault="00927358" w:rsidP="00B547FB">
      <w:pPr>
        <w:rPr>
          <w:rFonts w:ascii="Microsoft Sans Serif" w:hAnsi="Microsoft Sans Serif" w:cs="Microsoft Sans Serif"/>
          <w:sz w:val="22"/>
          <w:szCs w:val="22"/>
        </w:rPr>
      </w:pPr>
    </w:p>
    <w:p w14:paraId="02B9E547" w14:textId="3D15D4D7" w:rsidR="00EE4BA3" w:rsidRPr="002E12EB" w:rsidRDefault="00EE4BA3" w:rsidP="00B547FB">
      <w:pPr>
        <w:rPr>
          <w:rFonts w:ascii="Microsoft Sans Serif" w:hAnsi="Microsoft Sans Serif" w:cs="Microsoft Sans Serif"/>
          <w:sz w:val="22"/>
          <w:szCs w:val="22"/>
        </w:rPr>
      </w:pPr>
      <w:r w:rsidRPr="002E12EB">
        <w:rPr>
          <w:rFonts w:ascii="Microsoft Sans Serif" w:hAnsi="Microsoft Sans Serif" w:cs="Microsoft Sans Serif"/>
          <w:sz w:val="22"/>
          <w:szCs w:val="22"/>
        </w:rPr>
        <w:t xml:space="preserve">This screenshot is for </w:t>
      </w:r>
      <w:r w:rsidR="00B76605" w:rsidRPr="002E12EB">
        <w:rPr>
          <w:rFonts w:ascii="Microsoft Sans Serif" w:hAnsi="Microsoft Sans Serif" w:cs="Microsoft Sans Serif"/>
          <w:sz w:val="22"/>
          <w:szCs w:val="22"/>
        </w:rPr>
        <w:t xml:space="preserve">a </w:t>
      </w:r>
      <w:r w:rsidR="00927358" w:rsidRPr="002E12EB">
        <w:rPr>
          <w:rFonts w:ascii="Microsoft Sans Serif" w:hAnsi="Microsoft Sans Serif" w:cs="Microsoft Sans Serif"/>
          <w:sz w:val="22"/>
          <w:szCs w:val="22"/>
        </w:rPr>
        <w:t>“procedure”</w:t>
      </w:r>
      <w:r w:rsidR="003414FF" w:rsidRPr="002E12EB">
        <w:rPr>
          <w:rFonts w:ascii="Microsoft Sans Serif" w:hAnsi="Microsoft Sans Serif" w:cs="Microsoft Sans Serif"/>
          <w:sz w:val="22"/>
          <w:szCs w:val="22"/>
        </w:rPr>
        <w:t xml:space="preserve"> or the overall description of one of the applications that make up the IT service.</w:t>
      </w:r>
    </w:p>
    <w:p w14:paraId="09931F9D" w14:textId="77777777" w:rsidR="00B81F44" w:rsidRDefault="00B81F44" w:rsidP="00B547FB"/>
    <w:p w14:paraId="234B6B85" w14:textId="77777777" w:rsidR="003414FF" w:rsidRDefault="00F10C3F" w:rsidP="003414FF">
      <w:pPr>
        <w:keepNext/>
      </w:pPr>
      <w:r>
        <w:rPr>
          <w:noProof/>
        </w:rPr>
        <w:drawing>
          <wp:anchor distT="0" distB="0" distL="114300" distR="114300" simplePos="0" relativeHeight="251656704" behindDoc="0" locked="0" layoutInCell="1" allowOverlap="1" wp14:anchorId="705FC4A3" wp14:editId="4F1306FA">
            <wp:simplePos x="0" y="0"/>
            <wp:positionH relativeFrom="column">
              <wp:posOffset>2101755</wp:posOffset>
            </wp:positionH>
            <wp:positionV relativeFrom="paragraph">
              <wp:posOffset>169725</wp:posOffset>
            </wp:positionV>
            <wp:extent cx="4291965" cy="4557641"/>
            <wp:effectExtent l="0" t="0" r="0" b="0"/>
            <wp:wrapNone/>
            <wp:docPr id="18" name="Picture 1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rectang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4510" cy="4570963"/>
                    </a:xfrm>
                    <a:prstGeom prst="rect">
                      <a:avLst/>
                    </a:prstGeom>
                    <a:noFill/>
                  </pic:spPr>
                </pic:pic>
              </a:graphicData>
            </a:graphic>
            <wp14:sizeRelH relativeFrom="page">
              <wp14:pctWidth>0</wp14:pctWidth>
            </wp14:sizeRelH>
            <wp14:sizeRelV relativeFrom="page">
              <wp14:pctHeight>0</wp14:pctHeight>
            </wp14:sizeRelV>
          </wp:anchor>
        </w:drawing>
      </w:r>
      <w:r w:rsidR="00D1266B" w:rsidRPr="00D1266B">
        <w:rPr>
          <w:noProof/>
        </w:rPr>
        <w:drawing>
          <wp:inline distT="0" distB="0" distL="0" distR="0" wp14:anchorId="1F831E30" wp14:editId="053C57AE">
            <wp:extent cx="6318913" cy="4732434"/>
            <wp:effectExtent l="0" t="0" r="5715"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35"/>
                    <a:stretch>
                      <a:fillRect/>
                    </a:stretch>
                  </pic:blipFill>
                  <pic:spPr>
                    <a:xfrm>
                      <a:off x="0" y="0"/>
                      <a:ext cx="6322803" cy="4735347"/>
                    </a:xfrm>
                    <a:prstGeom prst="rect">
                      <a:avLst/>
                    </a:prstGeom>
                  </pic:spPr>
                </pic:pic>
              </a:graphicData>
            </a:graphic>
          </wp:inline>
        </w:drawing>
      </w:r>
    </w:p>
    <w:p w14:paraId="31D655F1" w14:textId="51A4DE48" w:rsidR="00B23A07" w:rsidRDefault="003414FF" w:rsidP="003414FF">
      <w:pPr>
        <w:pStyle w:val="Caption"/>
        <w:jc w:val="center"/>
      </w:pPr>
      <w:bookmarkStart w:id="81" w:name="_Toc112421672"/>
      <w:r>
        <w:t xml:space="preserve">Figure </w:t>
      </w:r>
      <w:fldSimple w:instr=" SEQ Figure \* ARABIC ">
        <w:r w:rsidR="000B4DF1">
          <w:rPr>
            <w:noProof/>
          </w:rPr>
          <w:t>13</w:t>
        </w:r>
      </w:fldSimple>
      <w:r>
        <w:t>: Example FusionRM Procedure</w:t>
      </w:r>
      <w:r w:rsidR="005F5A0A">
        <w:t xml:space="preserve"> (Recovery)</w:t>
      </w:r>
      <w:bookmarkEnd w:id="81"/>
    </w:p>
    <w:p w14:paraId="59FDF0C4" w14:textId="7E0A861C" w:rsidR="005A2393" w:rsidRDefault="005A2393" w:rsidP="00B547FB"/>
    <w:p w14:paraId="74C7EA7D" w14:textId="01714DAF" w:rsidR="00D46940" w:rsidRDefault="00D46940">
      <w:r>
        <w:br w:type="page"/>
      </w:r>
    </w:p>
    <w:p w14:paraId="72BDE0A7" w14:textId="7D80F3FD" w:rsidR="005A2393" w:rsidRPr="002E12EB" w:rsidRDefault="00D46940" w:rsidP="00B547FB">
      <w:pPr>
        <w:rPr>
          <w:rFonts w:ascii="Microsoft Sans Serif" w:hAnsi="Microsoft Sans Serif" w:cs="Microsoft Sans Serif"/>
          <w:sz w:val="22"/>
          <w:szCs w:val="22"/>
        </w:rPr>
      </w:pPr>
      <w:r w:rsidRPr="002E12EB">
        <w:rPr>
          <w:rFonts w:ascii="Microsoft Sans Serif" w:hAnsi="Microsoft Sans Serif" w:cs="Microsoft Sans Serif"/>
          <w:sz w:val="22"/>
          <w:szCs w:val="22"/>
        </w:rPr>
        <w:lastRenderedPageBreak/>
        <w:t xml:space="preserve">This screenshot is for a “procedure” or the overall description of one of the “accepted risks” for </w:t>
      </w:r>
      <w:r w:rsidR="0077642C" w:rsidRPr="002E12EB">
        <w:rPr>
          <w:rFonts w:ascii="Microsoft Sans Serif" w:hAnsi="Microsoft Sans Serif" w:cs="Microsoft Sans Serif"/>
          <w:sz w:val="22"/>
          <w:szCs w:val="22"/>
        </w:rPr>
        <w:t>th</w:t>
      </w:r>
      <w:r w:rsidRPr="002E12EB">
        <w:rPr>
          <w:rFonts w:ascii="Microsoft Sans Serif" w:hAnsi="Microsoft Sans Serif" w:cs="Microsoft Sans Serif"/>
          <w:sz w:val="22"/>
          <w:szCs w:val="22"/>
        </w:rPr>
        <w:t xml:space="preserve">e </w:t>
      </w:r>
      <w:r w:rsidR="0077642C" w:rsidRPr="002E12EB">
        <w:rPr>
          <w:rFonts w:ascii="Microsoft Sans Serif" w:hAnsi="Microsoft Sans Serif" w:cs="Microsoft Sans Serif"/>
          <w:sz w:val="22"/>
          <w:szCs w:val="22"/>
        </w:rPr>
        <w:t xml:space="preserve">recovery of the </w:t>
      </w:r>
      <w:r w:rsidRPr="002E12EB">
        <w:rPr>
          <w:rFonts w:ascii="Microsoft Sans Serif" w:hAnsi="Microsoft Sans Serif" w:cs="Microsoft Sans Serif"/>
          <w:sz w:val="22"/>
          <w:szCs w:val="22"/>
        </w:rPr>
        <w:t>IT service</w:t>
      </w:r>
      <w:r w:rsidR="0077642C" w:rsidRPr="002E12EB">
        <w:rPr>
          <w:rFonts w:ascii="Microsoft Sans Serif" w:hAnsi="Microsoft Sans Serif" w:cs="Microsoft Sans Serif"/>
          <w:sz w:val="22"/>
          <w:szCs w:val="22"/>
        </w:rPr>
        <w:t xml:space="preserve">.  Troubleshooting and ransomware strategies can be documented </w:t>
      </w:r>
      <w:r w:rsidR="00124942" w:rsidRPr="002E12EB">
        <w:rPr>
          <w:rFonts w:ascii="Microsoft Sans Serif" w:hAnsi="Microsoft Sans Serif" w:cs="Microsoft Sans Serif"/>
          <w:sz w:val="22"/>
          <w:szCs w:val="22"/>
        </w:rPr>
        <w:t>in a similar fashion.</w:t>
      </w:r>
    </w:p>
    <w:p w14:paraId="571D28F2" w14:textId="07AAC787" w:rsidR="007B14F7" w:rsidRDefault="007B14F7" w:rsidP="00B547FB"/>
    <w:p w14:paraId="2F275FAC" w14:textId="3DB54535" w:rsidR="005F5A0A" w:rsidRDefault="007B14F7" w:rsidP="005F5A0A">
      <w:pPr>
        <w:keepNext/>
      </w:pPr>
      <w:r>
        <w:rPr>
          <w:noProof/>
        </w:rPr>
        <w:drawing>
          <wp:anchor distT="0" distB="0" distL="114300" distR="114300" simplePos="0" relativeHeight="251663872" behindDoc="0" locked="0" layoutInCell="1" allowOverlap="1" wp14:anchorId="7FBB6E1D" wp14:editId="32D6C66D">
            <wp:simplePos x="0" y="0"/>
            <wp:positionH relativeFrom="column">
              <wp:posOffset>1998980</wp:posOffset>
            </wp:positionH>
            <wp:positionV relativeFrom="paragraph">
              <wp:posOffset>12709</wp:posOffset>
            </wp:positionV>
            <wp:extent cx="4141631" cy="2837683"/>
            <wp:effectExtent l="0" t="0" r="0" b="1270"/>
            <wp:wrapNone/>
            <wp:docPr id="21" name="Picture 2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rectang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1631" cy="2837683"/>
                    </a:xfrm>
                    <a:prstGeom prst="rect">
                      <a:avLst/>
                    </a:prstGeom>
                    <a:noFill/>
                  </pic:spPr>
                </pic:pic>
              </a:graphicData>
            </a:graphic>
            <wp14:sizeRelH relativeFrom="page">
              <wp14:pctWidth>0</wp14:pctWidth>
            </wp14:sizeRelH>
            <wp14:sizeRelV relativeFrom="page">
              <wp14:pctHeight>0</wp14:pctHeight>
            </wp14:sizeRelV>
          </wp:anchor>
        </w:drawing>
      </w:r>
      <w:r w:rsidR="0017720F" w:rsidRPr="0017720F">
        <w:rPr>
          <w:noProof/>
        </w:rPr>
        <w:drawing>
          <wp:inline distT="0" distB="0" distL="0" distR="0" wp14:anchorId="0B000A7B" wp14:editId="0D31D765">
            <wp:extent cx="6039134" cy="2808584"/>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36"/>
                    <a:stretch>
                      <a:fillRect/>
                    </a:stretch>
                  </pic:blipFill>
                  <pic:spPr>
                    <a:xfrm>
                      <a:off x="0" y="0"/>
                      <a:ext cx="6093401" cy="2833822"/>
                    </a:xfrm>
                    <a:prstGeom prst="rect">
                      <a:avLst/>
                    </a:prstGeom>
                  </pic:spPr>
                </pic:pic>
              </a:graphicData>
            </a:graphic>
          </wp:inline>
        </w:drawing>
      </w:r>
    </w:p>
    <w:p w14:paraId="3D025818" w14:textId="3C8B46C3" w:rsidR="0017720F" w:rsidRPr="002E12EB" w:rsidRDefault="005F5A0A" w:rsidP="005F5A0A">
      <w:pPr>
        <w:pStyle w:val="Caption"/>
        <w:jc w:val="center"/>
        <w:rPr>
          <w:rFonts w:ascii="Microsoft Sans Serif" w:hAnsi="Microsoft Sans Serif" w:cs="Microsoft Sans Serif"/>
          <w:sz w:val="22"/>
          <w:szCs w:val="22"/>
        </w:rPr>
      </w:pPr>
      <w:bookmarkStart w:id="82" w:name="_Toc112421673"/>
      <w:r w:rsidRPr="002E12EB">
        <w:rPr>
          <w:rFonts w:ascii="Microsoft Sans Serif" w:hAnsi="Microsoft Sans Serif" w:cs="Microsoft Sans Serif"/>
          <w:sz w:val="22"/>
          <w:szCs w:val="22"/>
        </w:rPr>
        <w:t xml:space="preserve">Figure </w:t>
      </w:r>
      <w:r w:rsidRPr="002E12EB">
        <w:rPr>
          <w:rFonts w:ascii="Microsoft Sans Serif" w:hAnsi="Microsoft Sans Serif" w:cs="Microsoft Sans Serif"/>
          <w:sz w:val="22"/>
          <w:szCs w:val="22"/>
        </w:rPr>
        <w:fldChar w:fldCharType="begin"/>
      </w:r>
      <w:r w:rsidRPr="002E12EB">
        <w:rPr>
          <w:rFonts w:ascii="Microsoft Sans Serif" w:hAnsi="Microsoft Sans Serif" w:cs="Microsoft Sans Serif"/>
          <w:sz w:val="22"/>
          <w:szCs w:val="22"/>
        </w:rPr>
        <w:instrText xml:space="preserve"> SEQ Figure \* ARABIC </w:instrText>
      </w:r>
      <w:r w:rsidRPr="002E12EB">
        <w:rPr>
          <w:rFonts w:ascii="Microsoft Sans Serif" w:hAnsi="Microsoft Sans Serif" w:cs="Microsoft Sans Serif"/>
          <w:sz w:val="22"/>
          <w:szCs w:val="22"/>
        </w:rPr>
        <w:fldChar w:fldCharType="separate"/>
      </w:r>
      <w:r w:rsidR="000B4DF1" w:rsidRPr="002E12EB">
        <w:rPr>
          <w:rFonts w:ascii="Microsoft Sans Serif" w:hAnsi="Microsoft Sans Serif" w:cs="Microsoft Sans Serif"/>
          <w:noProof/>
          <w:sz w:val="22"/>
          <w:szCs w:val="22"/>
        </w:rPr>
        <w:t>14</w:t>
      </w:r>
      <w:r w:rsidRPr="002E12EB">
        <w:rPr>
          <w:rFonts w:ascii="Microsoft Sans Serif" w:hAnsi="Microsoft Sans Serif" w:cs="Microsoft Sans Serif"/>
          <w:noProof/>
          <w:sz w:val="22"/>
          <w:szCs w:val="22"/>
        </w:rPr>
        <w:fldChar w:fldCharType="end"/>
      </w:r>
      <w:r w:rsidRPr="002E12EB">
        <w:rPr>
          <w:rFonts w:ascii="Microsoft Sans Serif" w:hAnsi="Microsoft Sans Serif" w:cs="Microsoft Sans Serif"/>
          <w:sz w:val="22"/>
          <w:szCs w:val="22"/>
        </w:rPr>
        <w:t>: Example FusionRM Procedure (Accepted Risk)</w:t>
      </w:r>
      <w:bookmarkEnd w:id="82"/>
    </w:p>
    <w:p w14:paraId="3514998D" w14:textId="72617C44" w:rsidR="00013ECD" w:rsidRDefault="00013ECD" w:rsidP="00B547FB"/>
    <w:p w14:paraId="20E9278E" w14:textId="77777777" w:rsidR="00743F8A" w:rsidRDefault="00743F8A" w:rsidP="00B547FB"/>
    <w:p w14:paraId="3E79910D" w14:textId="08DD74AE" w:rsidR="00B76605" w:rsidRPr="00876C61" w:rsidRDefault="00124942" w:rsidP="00876C61">
      <w:pPr>
        <w:pStyle w:val="ListParagraph"/>
        <w:numPr>
          <w:ilvl w:val="0"/>
          <w:numId w:val="30"/>
        </w:numPr>
        <w:rPr>
          <w:rFonts w:ascii="Microsoft Sans Serif" w:hAnsi="Microsoft Sans Serif" w:cs="Microsoft Sans Serif"/>
          <w:b/>
          <w:bCs/>
          <w:sz w:val="22"/>
          <w:szCs w:val="22"/>
        </w:rPr>
      </w:pPr>
      <w:r w:rsidRPr="00876C61">
        <w:rPr>
          <w:rFonts w:ascii="Microsoft Sans Serif" w:hAnsi="Microsoft Sans Serif" w:cs="Microsoft Sans Serif"/>
          <w:b/>
          <w:bCs/>
          <w:sz w:val="22"/>
          <w:szCs w:val="22"/>
        </w:rPr>
        <w:t>FusionRM Procedure Step</w:t>
      </w:r>
    </w:p>
    <w:p w14:paraId="32D1EE49" w14:textId="17EC9E7C" w:rsidR="005F5A0A" w:rsidRPr="009D2E09" w:rsidRDefault="00F27DC5" w:rsidP="00B547FB">
      <w:pPr>
        <w:rPr>
          <w:rFonts w:ascii="Microsoft Sans Serif" w:hAnsi="Microsoft Sans Serif" w:cs="Microsoft Sans Serif"/>
          <w:sz w:val="22"/>
          <w:szCs w:val="22"/>
        </w:rPr>
      </w:pPr>
      <w:r w:rsidRPr="009D2E09">
        <w:rPr>
          <w:rFonts w:ascii="Microsoft Sans Serif" w:hAnsi="Microsoft Sans Serif" w:cs="Microsoft Sans Serif"/>
          <w:sz w:val="22"/>
          <w:szCs w:val="22"/>
        </w:rPr>
        <w:t>Each procedure should have supporting procedure steps.  The steps should be broken o</w:t>
      </w:r>
      <w:r w:rsidR="00B72540" w:rsidRPr="009D2E09">
        <w:rPr>
          <w:rFonts w:ascii="Microsoft Sans Serif" w:hAnsi="Microsoft Sans Serif" w:cs="Microsoft Sans Serif"/>
          <w:sz w:val="22"/>
          <w:szCs w:val="22"/>
        </w:rPr>
        <w:t xml:space="preserve">ut by the recovery of a component of the application.  For </w:t>
      </w:r>
      <w:r w:rsidR="003B143E" w:rsidRPr="009D2E09">
        <w:rPr>
          <w:rFonts w:ascii="Microsoft Sans Serif" w:hAnsi="Microsoft Sans Serif" w:cs="Microsoft Sans Serif"/>
          <w:sz w:val="22"/>
          <w:szCs w:val="22"/>
        </w:rPr>
        <w:t>accepted risks, troubleshooting, ransomware strategies, then the procedure steps would</w:t>
      </w:r>
      <w:r w:rsidR="008F7E73" w:rsidRPr="009D2E09">
        <w:rPr>
          <w:rFonts w:ascii="Microsoft Sans Serif" w:hAnsi="Microsoft Sans Serif" w:cs="Microsoft Sans Serif"/>
          <w:sz w:val="22"/>
          <w:szCs w:val="22"/>
        </w:rPr>
        <w:t xml:space="preserve"> be the steps to perform for those categories.</w:t>
      </w:r>
    </w:p>
    <w:p w14:paraId="1C53A99F" w14:textId="0C151BF6" w:rsidR="008F7E73" w:rsidRPr="009D2E09" w:rsidRDefault="008F7E73" w:rsidP="00B547FB">
      <w:pPr>
        <w:rPr>
          <w:rFonts w:ascii="Microsoft Sans Serif" w:hAnsi="Microsoft Sans Serif" w:cs="Microsoft Sans Serif"/>
          <w:sz w:val="22"/>
          <w:szCs w:val="22"/>
        </w:rPr>
      </w:pPr>
      <w:r w:rsidRPr="009D2E09">
        <w:rPr>
          <w:rFonts w:ascii="Microsoft Sans Serif" w:hAnsi="Microsoft Sans Serif" w:cs="Microsoft Sans Serif"/>
          <w:sz w:val="22"/>
          <w:szCs w:val="22"/>
        </w:rPr>
        <w:t>This example is for an “Accepted Risk”</w:t>
      </w:r>
      <w:r w:rsidR="00DC21FA" w:rsidRPr="009D2E09">
        <w:rPr>
          <w:rFonts w:ascii="Microsoft Sans Serif" w:hAnsi="Microsoft Sans Serif" w:cs="Microsoft Sans Serif"/>
          <w:sz w:val="22"/>
          <w:szCs w:val="22"/>
        </w:rPr>
        <w:t>:</w:t>
      </w:r>
    </w:p>
    <w:p w14:paraId="2CBAF04C" w14:textId="77777777" w:rsidR="00294186" w:rsidRDefault="00391F2E" w:rsidP="00294186">
      <w:pPr>
        <w:keepNext/>
      </w:pPr>
      <w:r>
        <w:rPr>
          <w:noProof/>
        </w:rPr>
        <w:lastRenderedPageBreak/>
        <w:drawing>
          <wp:anchor distT="0" distB="0" distL="114300" distR="114300" simplePos="0" relativeHeight="251670016" behindDoc="0" locked="0" layoutInCell="1" allowOverlap="1" wp14:anchorId="6CA4BE67" wp14:editId="5758258E">
            <wp:simplePos x="0" y="0"/>
            <wp:positionH relativeFrom="column">
              <wp:posOffset>1990251</wp:posOffset>
            </wp:positionH>
            <wp:positionV relativeFrom="paragraph">
              <wp:posOffset>231775</wp:posOffset>
            </wp:positionV>
            <wp:extent cx="4148920" cy="2077288"/>
            <wp:effectExtent l="0" t="0" r="4445" b="0"/>
            <wp:wrapNone/>
            <wp:docPr id="22" name="Picture 2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rectang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8920" cy="2077288"/>
                    </a:xfrm>
                    <a:prstGeom prst="rect">
                      <a:avLst/>
                    </a:prstGeom>
                    <a:noFill/>
                  </pic:spPr>
                </pic:pic>
              </a:graphicData>
            </a:graphic>
            <wp14:sizeRelH relativeFrom="page">
              <wp14:pctWidth>0</wp14:pctWidth>
            </wp14:sizeRelH>
            <wp14:sizeRelV relativeFrom="page">
              <wp14:pctHeight>0</wp14:pctHeight>
            </wp14:sizeRelV>
          </wp:anchor>
        </w:drawing>
      </w:r>
      <w:r w:rsidR="00013ECD" w:rsidRPr="00013ECD">
        <w:rPr>
          <w:noProof/>
        </w:rPr>
        <w:drawing>
          <wp:inline distT="0" distB="0" distL="0" distR="0" wp14:anchorId="501DD557" wp14:editId="02E7DD61">
            <wp:extent cx="6121021" cy="2299961"/>
            <wp:effectExtent l="0" t="0" r="0" b="571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37"/>
                    <a:stretch>
                      <a:fillRect/>
                    </a:stretch>
                  </pic:blipFill>
                  <pic:spPr>
                    <a:xfrm>
                      <a:off x="0" y="0"/>
                      <a:ext cx="6189080" cy="2325534"/>
                    </a:xfrm>
                    <a:prstGeom prst="rect">
                      <a:avLst/>
                    </a:prstGeom>
                  </pic:spPr>
                </pic:pic>
              </a:graphicData>
            </a:graphic>
          </wp:inline>
        </w:drawing>
      </w:r>
    </w:p>
    <w:p w14:paraId="0B6B803F" w14:textId="45AD4403" w:rsidR="00013ECD" w:rsidRPr="009D2E09" w:rsidRDefault="00294186" w:rsidP="00294186">
      <w:pPr>
        <w:pStyle w:val="Caption"/>
        <w:jc w:val="center"/>
        <w:rPr>
          <w:rFonts w:ascii="Microsoft Sans Serif" w:hAnsi="Microsoft Sans Serif" w:cs="Microsoft Sans Serif"/>
          <w:sz w:val="22"/>
          <w:szCs w:val="22"/>
        </w:rPr>
      </w:pPr>
      <w:bookmarkStart w:id="83" w:name="_Toc112421674"/>
      <w:r w:rsidRPr="009D2E09">
        <w:rPr>
          <w:rFonts w:ascii="Microsoft Sans Serif" w:hAnsi="Microsoft Sans Serif" w:cs="Microsoft Sans Serif"/>
          <w:sz w:val="22"/>
          <w:szCs w:val="22"/>
        </w:rPr>
        <w:t xml:space="preserve">Figure </w:t>
      </w:r>
      <w:r w:rsidRPr="009D2E09">
        <w:rPr>
          <w:rFonts w:ascii="Microsoft Sans Serif" w:hAnsi="Microsoft Sans Serif" w:cs="Microsoft Sans Serif"/>
          <w:sz w:val="22"/>
          <w:szCs w:val="22"/>
        </w:rPr>
        <w:fldChar w:fldCharType="begin"/>
      </w:r>
      <w:r w:rsidRPr="009D2E09">
        <w:rPr>
          <w:rFonts w:ascii="Microsoft Sans Serif" w:hAnsi="Microsoft Sans Serif" w:cs="Microsoft Sans Serif"/>
          <w:sz w:val="22"/>
          <w:szCs w:val="22"/>
        </w:rPr>
        <w:instrText xml:space="preserve"> SEQ Figure \* ARABIC </w:instrText>
      </w:r>
      <w:r w:rsidRPr="009D2E09">
        <w:rPr>
          <w:rFonts w:ascii="Microsoft Sans Serif" w:hAnsi="Microsoft Sans Serif" w:cs="Microsoft Sans Serif"/>
          <w:sz w:val="22"/>
          <w:szCs w:val="22"/>
        </w:rPr>
        <w:fldChar w:fldCharType="separate"/>
      </w:r>
      <w:r w:rsidR="000B4DF1" w:rsidRPr="009D2E09">
        <w:rPr>
          <w:rFonts w:ascii="Microsoft Sans Serif" w:hAnsi="Microsoft Sans Serif" w:cs="Microsoft Sans Serif"/>
          <w:noProof/>
          <w:sz w:val="22"/>
          <w:szCs w:val="22"/>
        </w:rPr>
        <w:t>15</w:t>
      </w:r>
      <w:r w:rsidRPr="009D2E09">
        <w:rPr>
          <w:rFonts w:ascii="Microsoft Sans Serif" w:hAnsi="Microsoft Sans Serif" w:cs="Microsoft Sans Serif"/>
          <w:noProof/>
          <w:sz w:val="22"/>
          <w:szCs w:val="22"/>
        </w:rPr>
        <w:fldChar w:fldCharType="end"/>
      </w:r>
      <w:r w:rsidRPr="009D2E09">
        <w:rPr>
          <w:rFonts w:ascii="Microsoft Sans Serif" w:hAnsi="Microsoft Sans Serif" w:cs="Microsoft Sans Serif"/>
          <w:sz w:val="22"/>
          <w:szCs w:val="22"/>
        </w:rPr>
        <w:t>: Example FusionRM Procedure Step (Accepted Risk)</w:t>
      </w:r>
      <w:bookmarkEnd w:id="83"/>
    </w:p>
    <w:p w14:paraId="57A9040D" w14:textId="7D9B5C02" w:rsidR="00195305" w:rsidRPr="00876C61" w:rsidRDefault="00195305" w:rsidP="00876C61">
      <w:pPr>
        <w:pStyle w:val="ListParagraph"/>
        <w:numPr>
          <w:ilvl w:val="0"/>
          <w:numId w:val="30"/>
        </w:numPr>
        <w:rPr>
          <w:rFonts w:ascii="Microsoft Sans Serif" w:hAnsi="Microsoft Sans Serif" w:cs="Microsoft Sans Serif"/>
          <w:b/>
          <w:bCs/>
          <w:sz w:val="22"/>
          <w:szCs w:val="22"/>
        </w:rPr>
      </w:pPr>
      <w:r w:rsidRPr="00876C61">
        <w:rPr>
          <w:rFonts w:ascii="Microsoft Sans Serif" w:hAnsi="Microsoft Sans Serif" w:cs="Microsoft Sans Serif"/>
          <w:b/>
          <w:bCs/>
          <w:sz w:val="22"/>
          <w:szCs w:val="22"/>
        </w:rPr>
        <w:t xml:space="preserve">FusionRM PDF </w:t>
      </w:r>
      <w:r w:rsidR="000D3EBA" w:rsidRPr="00876C61">
        <w:rPr>
          <w:rFonts w:ascii="Microsoft Sans Serif" w:hAnsi="Microsoft Sans Serif" w:cs="Microsoft Sans Serif"/>
          <w:b/>
          <w:bCs/>
          <w:sz w:val="22"/>
          <w:szCs w:val="22"/>
        </w:rPr>
        <w:t>Example</w:t>
      </w:r>
    </w:p>
    <w:p w14:paraId="7EE0BD84" w14:textId="7B81ADCA" w:rsidR="00195305" w:rsidRPr="009D2E09" w:rsidRDefault="00195305" w:rsidP="00195305">
      <w:pPr>
        <w:rPr>
          <w:rFonts w:ascii="Microsoft Sans Serif" w:hAnsi="Microsoft Sans Serif" w:cs="Microsoft Sans Serif"/>
          <w:sz w:val="22"/>
          <w:szCs w:val="22"/>
        </w:rPr>
      </w:pPr>
      <w:r w:rsidRPr="009D2E09">
        <w:rPr>
          <w:rFonts w:ascii="Microsoft Sans Serif" w:hAnsi="Microsoft Sans Serif" w:cs="Microsoft Sans Serif"/>
          <w:sz w:val="22"/>
          <w:szCs w:val="22"/>
        </w:rPr>
        <w:t>Withi</w:t>
      </w:r>
      <w:r w:rsidR="000D3EBA" w:rsidRPr="009D2E09">
        <w:rPr>
          <w:rFonts w:ascii="Microsoft Sans Serif" w:hAnsi="Microsoft Sans Serif" w:cs="Microsoft Sans Serif"/>
          <w:sz w:val="22"/>
          <w:szCs w:val="22"/>
        </w:rPr>
        <w:t xml:space="preserve">n FusionRM is a button to generate a PDF version of the IT Disaster Recovery Plan.  Leveraging the </w:t>
      </w:r>
      <w:r w:rsidR="000C3AB5" w:rsidRPr="009D2E09">
        <w:rPr>
          <w:rFonts w:ascii="Microsoft Sans Serif" w:hAnsi="Microsoft Sans Serif" w:cs="Microsoft Sans Serif"/>
          <w:sz w:val="22"/>
          <w:szCs w:val="22"/>
        </w:rPr>
        <w:t xml:space="preserve">information in </w:t>
      </w:r>
      <w:r w:rsidR="000C3AB5" w:rsidRPr="009D2E09">
        <w:rPr>
          <w:rFonts w:ascii="Microsoft Sans Serif" w:hAnsi="Microsoft Sans Serif" w:cs="Microsoft Sans Serif"/>
          <w:i/>
          <w:iCs/>
          <w:sz w:val="22"/>
          <w:szCs w:val="22"/>
        </w:rPr>
        <w:t>Appendix A: Documenting Recovery Procedures</w:t>
      </w:r>
      <w:r w:rsidR="000C3AB5" w:rsidRPr="009D2E09">
        <w:rPr>
          <w:rFonts w:ascii="Microsoft Sans Serif" w:hAnsi="Microsoft Sans Serif" w:cs="Microsoft Sans Serif"/>
          <w:sz w:val="22"/>
          <w:szCs w:val="22"/>
        </w:rPr>
        <w:t xml:space="preserve"> and the screenshots above, below is an example of what would be in the IT Disaster Recovery Plan.</w:t>
      </w:r>
    </w:p>
    <w:p w14:paraId="38F51C43" w14:textId="05B29681" w:rsidR="000C3AB5" w:rsidRPr="009D2E09" w:rsidRDefault="000C3AB5" w:rsidP="00195305">
      <w:pPr>
        <w:rPr>
          <w:rFonts w:ascii="Microsoft Sans Serif" w:hAnsi="Microsoft Sans Serif" w:cs="Microsoft Sans Serif"/>
          <w:sz w:val="22"/>
          <w:szCs w:val="22"/>
        </w:rPr>
      </w:pPr>
    </w:p>
    <w:p w14:paraId="2F448956" w14:textId="70068882" w:rsidR="000A3BBF" w:rsidRPr="009D2E09" w:rsidRDefault="003F38D9" w:rsidP="00195305">
      <w:pPr>
        <w:rPr>
          <w:rFonts w:ascii="Microsoft Sans Serif" w:hAnsi="Microsoft Sans Serif" w:cs="Microsoft Sans Serif"/>
          <w:sz w:val="22"/>
          <w:szCs w:val="22"/>
        </w:rPr>
      </w:pPr>
      <w:r w:rsidRPr="009D2E09">
        <w:rPr>
          <w:rFonts w:ascii="Microsoft Sans Serif" w:hAnsi="Microsoft Sans Serif" w:cs="Microsoft Sans Serif"/>
          <w:sz w:val="22"/>
          <w:szCs w:val="22"/>
        </w:rPr>
        <w:t>This initial page contains the procedure group (top two lines)</w:t>
      </w:r>
      <w:r w:rsidR="00064F03" w:rsidRPr="009D2E09">
        <w:rPr>
          <w:rFonts w:ascii="Microsoft Sans Serif" w:hAnsi="Microsoft Sans Serif" w:cs="Microsoft Sans Serif"/>
          <w:sz w:val="22"/>
          <w:szCs w:val="22"/>
        </w:rPr>
        <w:t xml:space="preserve"> and one of the procedures that were defined (Recover application).</w:t>
      </w:r>
    </w:p>
    <w:p w14:paraId="45AFE8AD" w14:textId="77777777" w:rsidR="00A73E3D" w:rsidRPr="00195305" w:rsidRDefault="00A73E3D" w:rsidP="00195305"/>
    <w:p w14:paraId="5BADE3DB" w14:textId="3553E1FD" w:rsidR="000A3BBF" w:rsidRDefault="00174932" w:rsidP="00D840E9">
      <w:pPr>
        <w:keepNext/>
        <w:jc w:val="center"/>
      </w:pPr>
      <w:r w:rsidRPr="00174932">
        <w:rPr>
          <w:noProof/>
        </w:rPr>
        <w:lastRenderedPageBreak/>
        <w:drawing>
          <wp:inline distT="0" distB="0" distL="0" distR="0" wp14:anchorId="6E1179DA" wp14:editId="1DD60E3F">
            <wp:extent cx="4348397" cy="5618539"/>
            <wp:effectExtent l="0" t="0" r="0" b="127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38"/>
                    <a:stretch>
                      <a:fillRect/>
                    </a:stretch>
                  </pic:blipFill>
                  <pic:spPr>
                    <a:xfrm>
                      <a:off x="0" y="0"/>
                      <a:ext cx="4383806" cy="5664291"/>
                    </a:xfrm>
                    <a:prstGeom prst="rect">
                      <a:avLst/>
                    </a:prstGeom>
                  </pic:spPr>
                </pic:pic>
              </a:graphicData>
            </a:graphic>
          </wp:inline>
        </w:drawing>
      </w:r>
    </w:p>
    <w:p w14:paraId="48EE8601" w14:textId="08D339FC" w:rsidR="00383CB2" w:rsidRDefault="000A3BBF" w:rsidP="00D840E9">
      <w:pPr>
        <w:pStyle w:val="Caption"/>
        <w:jc w:val="center"/>
      </w:pPr>
      <w:bookmarkStart w:id="84" w:name="_Toc112421675"/>
      <w:r>
        <w:t xml:space="preserve">Figure </w:t>
      </w:r>
      <w:fldSimple w:instr=" SEQ Figure \* ARABIC ">
        <w:r w:rsidR="000B4DF1">
          <w:rPr>
            <w:noProof/>
          </w:rPr>
          <w:t>16</w:t>
        </w:r>
      </w:fldSimple>
      <w:r>
        <w:t xml:space="preserve">: Example FusionRM PDF IT </w:t>
      </w:r>
      <w:r w:rsidR="005B61DC">
        <w:t>DRP</w:t>
      </w:r>
      <w:r w:rsidR="00D95C20">
        <w:t xml:space="preserve"> (</w:t>
      </w:r>
      <w:r w:rsidR="005B61DC">
        <w:t>Shows</w:t>
      </w:r>
      <w:r w:rsidR="00D95C20">
        <w:t xml:space="preserve"> Procedure Group and Procedure)</w:t>
      </w:r>
      <w:bookmarkEnd w:id="84"/>
    </w:p>
    <w:p w14:paraId="2171B87D" w14:textId="22BF678F" w:rsidR="00472128" w:rsidRDefault="00472128" w:rsidP="00B547FB"/>
    <w:p w14:paraId="5FA49916" w14:textId="30D4F953" w:rsidR="00D95C20" w:rsidRDefault="00D95C20" w:rsidP="00D95C20">
      <w:r>
        <w:t>This second page</w:t>
      </w:r>
      <w:r w:rsidR="000D0CE7">
        <w:t xml:space="preserve"> displays the defined Procedure Steps to recover the application</w:t>
      </w:r>
      <w:r w:rsidR="00A034C9">
        <w:t>, then moves to the next documented “Procedure,” which is an accepted risk.</w:t>
      </w:r>
    </w:p>
    <w:p w14:paraId="756DBD31" w14:textId="77777777" w:rsidR="00CC289C" w:rsidRDefault="00CC289C" w:rsidP="00D95C20"/>
    <w:p w14:paraId="71CEEAB8" w14:textId="77777777" w:rsidR="005B61DC" w:rsidRDefault="00472128" w:rsidP="005B61DC">
      <w:pPr>
        <w:keepNext/>
        <w:jc w:val="center"/>
      </w:pPr>
      <w:r w:rsidRPr="00472128">
        <w:rPr>
          <w:noProof/>
        </w:rPr>
        <w:lastRenderedPageBreak/>
        <w:drawing>
          <wp:inline distT="0" distB="0" distL="0" distR="0" wp14:anchorId="2826397D" wp14:editId="077F2384">
            <wp:extent cx="4298184" cy="5561463"/>
            <wp:effectExtent l="0" t="0" r="7620" b="127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39"/>
                    <a:stretch>
                      <a:fillRect/>
                    </a:stretch>
                  </pic:blipFill>
                  <pic:spPr>
                    <a:xfrm>
                      <a:off x="0" y="0"/>
                      <a:ext cx="4429887" cy="5731875"/>
                    </a:xfrm>
                    <a:prstGeom prst="rect">
                      <a:avLst/>
                    </a:prstGeom>
                  </pic:spPr>
                </pic:pic>
              </a:graphicData>
            </a:graphic>
          </wp:inline>
        </w:drawing>
      </w:r>
    </w:p>
    <w:p w14:paraId="469A254A" w14:textId="7C0D1F3C" w:rsidR="00E66A7E" w:rsidRDefault="005B61DC" w:rsidP="005B61DC">
      <w:pPr>
        <w:pStyle w:val="Caption"/>
        <w:jc w:val="center"/>
      </w:pPr>
      <w:bookmarkStart w:id="85" w:name="_Toc112421676"/>
      <w:r>
        <w:t xml:space="preserve">Figure </w:t>
      </w:r>
      <w:fldSimple w:instr=" SEQ Figure \* ARABIC ">
        <w:r w:rsidR="000B4DF1">
          <w:rPr>
            <w:noProof/>
          </w:rPr>
          <w:t>17</w:t>
        </w:r>
      </w:fldSimple>
      <w:r>
        <w:t>: Example FusionRM IT DRP (Shows Procedure Steps and New Procedure)</w:t>
      </w:r>
      <w:bookmarkEnd w:id="85"/>
    </w:p>
    <w:p w14:paraId="6B3516D9" w14:textId="6EBA7C37" w:rsidR="002C0C1A" w:rsidRDefault="002C0C1A" w:rsidP="002C0C1A"/>
    <w:p w14:paraId="033C2DB7" w14:textId="36B26FF7" w:rsidR="002C0C1A" w:rsidRDefault="002C0C1A">
      <w:r>
        <w:br w:type="page"/>
      </w:r>
    </w:p>
    <w:p w14:paraId="767E3032" w14:textId="0DFFEB0D" w:rsidR="002C0C1A" w:rsidRDefault="002C0C1A" w:rsidP="002C0C1A">
      <w:r>
        <w:lastRenderedPageBreak/>
        <w:t xml:space="preserve">This page </w:t>
      </w:r>
      <w:r w:rsidR="00740942">
        <w:t>further show</w:t>
      </w:r>
      <w:r w:rsidR="00692DED">
        <w:t>s how procedures and procedure steps are documented.</w:t>
      </w:r>
      <w:r w:rsidR="00B95B9F">
        <w:t xml:space="preserve">  This page shows how a validation procedure is built.</w:t>
      </w:r>
    </w:p>
    <w:p w14:paraId="2DE91B14" w14:textId="77777777" w:rsidR="00CC289C" w:rsidRPr="002C0C1A" w:rsidRDefault="00CC289C" w:rsidP="002C0C1A"/>
    <w:p w14:paraId="3C394A6C" w14:textId="77777777" w:rsidR="00402EF2" w:rsidRDefault="00492438" w:rsidP="00402EF2">
      <w:pPr>
        <w:keepNext/>
        <w:jc w:val="center"/>
      </w:pPr>
      <w:r w:rsidRPr="00A743B6">
        <w:rPr>
          <w:noProof/>
        </w:rPr>
        <w:drawing>
          <wp:inline distT="0" distB="0" distL="0" distR="0" wp14:anchorId="72B1DFBE" wp14:editId="433F75C2">
            <wp:extent cx="4314717" cy="5581934"/>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40"/>
                    <a:stretch>
                      <a:fillRect/>
                    </a:stretch>
                  </pic:blipFill>
                  <pic:spPr>
                    <a:xfrm>
                      <a:off x="0" y="0"/>
                      <a:ext cx="4396858" cy="5688200"/>
                    </a:xfrm>
                    <a:prstGeom prst="rect">
                      <a:avLst/>
                    </a:prstGeom>
                  </pic:spPr>
                </pic:pic>
              </a:graphicData>
            </a:graphic>
          </wp:inline>
        </w:drawing>
      </w:r>
    </w:p>
    <w:p w14:paraId="23F48BC1" w14:textId="7E7A1C07" w:rsidR="00472128" w:rsidRDefault="00402EF2" w:rsidP="00402EF2">
      <w:pPr>
        <w:pStyle w:val="Caption"/>
        <w:jc w:val="center"/>
      </w:pPr>
      <w:bookmarkStart w:id="86" w:name="_Toc112421677"/>
      <w:r>
        <w:t xml:space="preserve">Figure </w:t>
      </w:r>
      <w:fldSimple w:instr=" SEQ Figure \* ARABIC ">
        <w:r w:rsidR="000B4DF1">
          <w:rPr>
            <w:noProof/>
          </w:rPr>
          <w:t>18</w:t>
        </w:r>
      </w:fldSimple>
      <w:r>
        <w:t xml:space="preserve">: </w:t>
      </w:r>
      <w:r w:rsidRPr="0012053D">
        <w:t xml:space="preserve">Example FusionRM IT DRP (Shows </w:t>
      </w:r>
      <w:r>
        <w:t>Validation Procedure</w:t>
      </w:r>
      <w:r w:rsidRPr="0012053D">
        <w:t>)</w:t>
      </w:r>
      <w:bookmarkEnd w:id="86"/>
    </w:p>
    <w:p w14:paraId="1FEE00D7" w14:textId="4F4F452F" w:rsidR="00A743B6" w:rsidRPr="00B547FB" w:rsidRDefault="00A743B6" w:rsidP="00B547FB"/>
    <w:sectPr w:rsidR="00A743B6" w:rsidRPr="00B547FB" w:rsidSect="00C473EE">
      <w:headerReference w:type="default" r:id="rId41"/>
      <w:footerReference w:type="default" r:id="rId42"/>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James Brown" w:date="2022-09-07T09:20:00Z" w:initials="JB">
    <w:p w14:paraId="60DFD807" w14:textId="77777777" w:rsidR="00FF52BF" w:rsidRDefault="00FF52BF" w:rsidP="003B1A29">
      <w:pPr>
        <w:pStyle w:val="CommentText"/>
      </w:pPr>
      <w:r>
        <w:rPr>
          <w:rStyle w:val="CommentReference"/>
        </w:rPr>
        <w:annotationRef/>
      </w:r>
      <w:r>
        <w:t xml:space="preserve">This Section added </w:t>
      </w:r>
    </w:p>
  </w:comment>
  <w:comment w:id="12" w:author="James Brown" w:date="2022-09-07T09:27:00Z" w:initials="JB">
    <w:p w14:paraId="412E81ED" w14:textId="77777777" w:rsidR="00A235CC" w:rsidRDefault="00A235CC" w:rsidP="00B052B9">
      <w:pPr>
        <w:pStyle w:val="CommentText"/>
      </w:pPr>
      <w:r>
        <w:rPr>
          <w:rStyle w:val="CommentReference"/>
        </w:rPr>
        <w:annotationRef/>
      </w:r>
      <w:r>
        <w:t>This section added</w:t>
      </w:r>
    </w:p>
  </w:comment>
  <w:comment w:id="14" w:author="James Brown" w:date="2022-09-07T09:20:00Z" w:initials="JB">
    <w:p w14:paraId="37D62418" w14:textId="77777777" w:rsidR="00ED746D" w:rsidRDefault="00FF52BF" w:rsidP="005B789A">
      <w:pPr>
        <w:pStyle w:val="CommentText"/>
      </w:pPr>
      <w:r>
        <w:rPr>
          <w:rStyle w:val="CommentReference"/>
        </w:rPr>
        <w:annotationRef/>
      </w:r>
      <w:r w:rsidR="00ED746D">
        <w:t xml:space="preserve">This Section Added </w:t>
      </w:r>
    </w:p>
  </w:comment>
  <w:comment w:id="16" w:author="James Brown" w:date="2022-09-07T09:57:00Z" w:initials="JB">
    <w:p w14:paraId="6013831E" w14:textId="77777777" w:rsidR="00F45470" w:rsidRDefault="00F45470" w:rsidP="009A1D84">
      <w:pPr>
        <w:pStyle w:val="CommentText"/>
      </w:pPr>
      <w:r>
        <w:rPr>
          <w:rStyle w:val="CommentReference"/>
        </w:rPr>
        <w:annotationRef/>
      </w:r>
      <w:r>
        <w:t xml:space="preserve">This Section Added </w:t>
      </w:r>
    </w:p>
  </w:comment>
  <w:comment w:id="18" w:author="James Brown" w:date="2022-09-07T08:55:00Z" w:initials="JB">
    <w:p w14:paraId="2CAE2A6D" w14:textId="43BD7F9A" w:rsidR="00B36213" w:rsidRDefault="00B36213" w:rsidP="006D2A96">
      <w:pPr>
        <w:pStyle w:val="CommentText"/>
      </w:pPr>
      <w:r>
        <w:rPr>
          <w:rStyle w:val="CommentReference"/>
        </w:rPr>
        <w:annotationRef/>
      </w:r>
      <w:r>
        <w:t xml:space="preserve">Need To Review </w:t>
      </w:r>
    </w:p>
  </w:comment>
  <w:comment w:id="47" w:author="James Brown" w:date="2022-09-07T08:31:00Z" w:initials="JB">
    <w:p w14:paraId="66688735" w14:textId="635F9917" w:rsidR="004B60FD" w:rsidRDefault="004B60FD" w:rsidP="008E00EF">
      <w:pPr>
        <w:pStyle w:val="CommentText"/>
      </w:pPr>
      <w:r>
        <w:rPr>
          <w:rStyle w:val="CommentReference"/>
        </w:rPr>
        <w:annotationRef/>
      </w:r>
      <w:r>
        <w:t>Is this section part of the process or an offer for a service plan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DFD807" w15:done="0"/>
  <w15:commentEx w15:paraId="412E81ED" w15:done="0"/>
  <w15:commentEx w15:paraId="37D62418" w15:done="0"/>
  <w15:commentEx w15:paraId="6013831E" w15:done="0"/>
  <w15:commentEx w15:paraId="2CAE2A6D" w15:done="0"/>
  <w15:commentEx w15:paraId="666887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2E0DA" w16cex:dateUtc="2022-09-07T16:20:00Z"/>
  <w16cex:commentExtensible w16cex:durableId="26C2E28C" w16cex:dateUtc="2022-09-07T16:27:00Z"/>
  <w16cex:commentExtensible w16cex:durableId="26C2E0C5" w16cex:dateUtc="2022-09-07T16:20:00Z"/>
  <w16cex:commentExtensible w16cex:durableId="26C2E997" w16cex:dateUtc="2022-09-07T16:57:00Z"/>
  <w16cex:commentExtensible w16cex:durableId="26C2DB1B" w16cex:dateUtc="2022-09-07T15:55:00Z"/>
  <w16cex:commentExtensible w16cex:durableId="26C2D549" w16cex:dateUtc="2022-09-07T15: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DFD807" w16cid:durableId="26C2E0DA"/>
  <w16cid:commentId w16cid:paraId="412E81ED" w16cid:durableId="26C2E28C"/>
  <w16cid:commentId w16cid:paraId="37D62418" w16cid:durableId="26C2E0C5"/>
  <w16cid:commentId w16cid:paraId="6013831E" w16cid:durableId="26C2E997"/>
  <w16cid:commentId w16cid:paraId="2CAE2A6D" w16cid:durableId="26C2DB1B"/>
  <w16cid:commentId w16cid:paraId="66688735" w16cid:durableId="26C2D5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12EB7" w14:textId="77777777" w:rsidR="004E1CF1" w:rsidRDefault="004E1CF1" w:rsidP="00AE0299">
      <w:pPr>
        <w:spacing w:after="0" w:line="240" w:lineRule="auto"/>
      </w:pPr>
      <w:r>
        <w:separator/>
      </w:r>
    </w:p>
  </w:endnote>
  <w:endnote w:type="continuationSeparator" w:id="0">
    <w:p w14:paraId="7FDD1063" w14:textId="77777777" w:rsidR="004E1CF1" w:rsidRDefault="004E1CF1" w:rsidP="00AE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venir Next LT Pro Light">
    <w:charset w:val="00"/>
    <w:family w:val="swiss"/>
    <w:pitch w:val="variable"/>
    <w:sig w:usb0="A00000EF" w:usb1="5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96F6" w14:textId="77777777" w:rsidR="003E2E13" w:rsidRPr="00EF2657" w:rsidRDefault="003E2E13" w:rsidP="003E2E13">
    <w:pPr>
      <w:pStyle w:val="Footer"/>
      <w:jc w:val="center"/>
      <w:rPr>
        <w:rFonts w:ascii="Microsoft Sans Serif" w:hAnsi="Microsoft Sans Serif" w:cs="Microsoft Sans Serif"/>
      </w:rPr>
    </w:pPr>
    <w:r w:rsidRPr="00EF2657">
      <w:rPr>
        <w:rFonts w:ascii="Microsoft Sans Serif" w:hAnsi="Microsoft Sans Serif" w:cs="Microsoft Sans Serif"/>
      </w:rPr>
      <w:t>This document is Controlled by ITS Infrastructure Services for Internal USC use only. External distribution is not authorized except by approval of ITS Infrastructure Services.</w:t>
    </w:r>
  </w:p>
  <w:p w14:paraId="56BA25C5" w14:textId="77777777" w:rsidR="003E2E13" w:rsidRDefault="003E2E13" w:rsidP="003E2E13"/>
  <w:p w14:paraId="20D6C55D" w14:textId="77777777" w:rsidR="009E314F" w:rsidRPr="00DD10F5" w:rsidRDefault="009E314F">
    <w:pPr>
      <w:pStyle w:val="Footer"/>
      <w:jc w:val="center"/>
      <w:rPr>
        <w:color w:val="D9D9D9" w:themeColor="background1" w:themeShade="D9"/>
      </w:rPr>
    </w:pPr>
    <w:r w:rsidRPr="00DD10F5">
      <w:rPr>
        <w:color w:val="D9D9D9" w:themeColor="background1" w:themeShade="D9"/>
      </w:rPr>
      <w:t xml:space="preserve">Page </w:t>
    </w:r>
    <w:r w:rsidRPr="00DD10F5">
      <w:rPr>
        <w:color w:val="D9D9D9" w:themeColor="background1" w:themeShade="D9"/>
      </w:rPr>
      <w:fldChar w:fldCharType="begin"/>
    </w:r>
    <w:r w:rsidRPr="00DD10F5">
      <w:rPr>
        <w:color w:val="D9D9D9" w:themeColor="background1" w:themeShade="D9"/>
      </w:rPr>
      <w:instrText xml:space="preserve"> PAGE  \* Arabic  \* MERGEFORMAT </w:instrText>
    </w:r>
    <w:r w:rsidRPr="00DD10F5">
      <w:rPr>
        <w:color w:val="D9D9D9" w:themeColor="background1" w:themeShade="D9"/>
      </w:rPr>
      <w:fldChar w:fldCharType="separate"/>
    </w:r>
    <w:r w:rsidRPr="00DD10F5">
      <w:rPr>
        <w:noProof/>
        <w:color w:val="D9D9D9" w:themeColor="background1" w:themeShade="D9"/>
      </w:rPr>
      <w:t>2</w:t>
    </w:r>
    <w:r w:rsidRPr="00DD10F5">
      <w:rPr>
        <w:color w:val="D9D9D9" w:themeColor="background1" w:themeShade="D9"/>
      </w:rPr>
      <w:fldChar w:fldCharType="end"/>
    </w:r>
    <w:r w:rsidRPr="00DD10F5">
      <w:rPr>
        <w:color w:val="D9D9D9" w:themeColor="background1" w:themeShade="D9"/>
      </w:rPr>
      <w:t xml:space="preserve"> of </w:t>
    </w:r>
    <w:r w:rsidRPr="00DD10F5">
      <w:rPr>
        <w:color w:val="D9D9D9" w:themeColor="background1" w:themeShade="D9"/>
      </w:rPr>
      <w:fldChar w:fldCharType="begin"/>
    </w:r>
    <w:r w:rsidRPr="00DD10F5">
      <w:rPr>
        <w:color w:val="D9D9D9" w:themeColor="background1" w:themeShade="D9"/>
      </w:rPr>
      <w:instrText xml:space="preserve"> NUMPAGES  \* Arabic  \* MERGEFORMAT </w:instrText>
    </w:r>
    <w:r w:rsidRPr="00DD10F5">
      <w:rPr>
        <w:color w:val="D9D9D9" w:themeColor="background1" w:themeShade="D9"/>
      </w:rPr>
      <w:fldChar w:fldCharType="separate"/>
    </w:r>
    <w:r w:rsidRPr="00DD10F5">
      <w:rPr>
        <w:noProof/>
        <w:color w:val="D9D9D9" w:themeColor="background1" w:themeShade="D9"/>
      </w:rPr>
      <w:t>2</w:t>
    </w:r>
    <w:r w:rsidRPr="00DD10F5">
      <w:rPr>
        <w:color w:val="D9D9D9" w:themeColor="background1" w:themeShade="D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C6F45" w14:textId="77777777" w:rsidR="004E1CF1" w:rsidRDefault="004E1CF1" w:rsidP="00AE0299">
      <w:pPr>
        <w:spacing w:after="0" w:line="240" w:lineRule="auto"/>
      </w:pPr>
      <w:r>
        <w:separator/>
      </w:r>
    </w:p>
  </w:footnote>
  <w:footnote w:type="continuationSeparator" w:id="0">
    <w:p w14:paraId="7D5A5C7C" w14:textId="77777777" w:rsidR="004E1CF1" w:rsidRDefault="004E1CF1" w:rsidP="00AE0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723606"/>
      <w:docPartObj>
        <w:docPartGallery w:val="Watermarks"/>
        <w:docPartUnique/>
      </w:docPartObj>
    </w:sdtPr>
    <w:sdtEndPr/>
    <w:sdtContent>
      <w:p w14:paraId="548911C2" w14:textId="01EEB128" w:rsidR="009E314F" w:rsidRDefault="00A74B5F">
        <w:pPr>
          <w:pStyle w:val="Header"/>
        </w:pPr>
        <w:r>
          <w:rPr>
            <w:noProof/>
          </w:rPr>
          <w:pict w14:anchorId="0221D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0D99"/>
    <w:multiLevelType w:val="hybridMultilevel"/>
    <w:tmpl w:val="98DE2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8055F"/>
    <w:multiLevelType w:val="hybridMultilevel"/>
    <w:tmpl w:val="7300629C"/>
    <w:lvl w:ilvl="0" w:tplc="21341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B69D5"/>
    <w:multiLevelType w:val="hybridMultilevel"/>
    <w:tmpl w:val="E0105E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C16853"/>
    <w:multiLevelType w:val="multilevel"/>
    <w:tmpl w:val="6B9E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F4E40"/>
    <w:multiLevelType w:val="hybridMultilevel"/>
    <w:tmpl w:val="553E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215D4"/>
    <w:multiLevelType w:val="multilevel"/>
    <w:tmpl w:val="3056BFD4"/>
    <w:lvl w:ilvl="0">
      <w:start w:val="1"/>
      <w:numFmt w:val="decimal"/>
      <w:pStyle w:val="Heading1"/>
      <w:lvlText w:val="%1."/>
      <w:lvlJc w:val="left"/>
      <w:pPr>
        <w:ind w:left="720" w:hanging="360"/>
      </w:pPr>
      <w:rPr>
        <w:rFonts w:hint="default"/>
      </w:rPr>
    </w:lvl>
    <w:lvl w:ilvl="1">
      <w:start w:val="2"/>
      <w:numFmt w:val="decimal"/>
      <w:isLgl/>
      <w:lvlText w:val="%1.%2"/>
      <w:lvlJc w:val="left"/>
      <w:pPr>
        <w:ind w:left="1120" w:hanging="400"/>
      </w:pPr>
      <w:rPr>
        <w:rFonts w:ascii="Microsoft Sans Serif" w:hAnsi="Microsoft Sans Serif" w:cs="Microsoft Sans Serif" w:hint="default"/>
        <w:b/>
        <w:bCs/>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7DD0893"/>
    <w:multiLevelType w:val="hybridMultilevel"/>
    <w:tmpl w:val="5D6EC96E"/>
    <w:lvl w:ilvl="0" w:tplc="272C4FEA">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557BB9"/>
    <w:multiLevelType w:val="hybridMultilevel"/>
    <w:tmpl w:val="96D63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F9D5995"/>
    <w:multiLevelType w:val="hybridMultilevel"/>
    <w:tmpl w:val="41060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A75A00"/>
    <w:multiLevelType w:val="hybridMultilevel"/>
    <w:tmpl w:val="D70A2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197FFC"/>
    <w:multiLevelType w:val="multilevel"/>
    <w:tmpl w:val="6B9E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F51787"/>
    <w:multiLevelType w:val="hybridMultilevel"/>
    <w:tmpl w:val="831067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A62B54"/>
    <w:multiLevelType w:val="multilevel"/>
    <w:tmpl w:val="6B9E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72321E"/>
    <w:multiLevelType w:val="hybridMultilevel"/>
    <w:tmpl w:val="EE9A3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C556D9"/>
    <w:multiLevelType w:val="hybridMultilevel"/>
    <w:tmpl w:val="813E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BE2427"/>
    <w:multiLevelType w:val="hybridMultilevel"/>
    <w:tmpl w:val="44B2F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28010A"/>
    <w:multiLevelType w:val="hybridMultilevel"/>
    <w:tmpl w:val="410605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BC46460"/>
    <w:multiLevelType w:val="hybridMultilevel"/>
    <w:tmpl w:val="146E47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F7F7F83"/>
    <w:multiLevelType w:val="hybridMultilevel"/>
    <w:tmpl w:val="1B7A7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6C0529"/>
    <w:multiLevelType w:val="hybridMultilevel"/>
    <w:tmpl w:val="2FD0B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693D83"/>
    <w:multiLevelType w:val="hybridMultilevel"/>
    <w:tmpl w:val="CB249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E80FA2"/>
    <w:multiLevelType w:val="multilevel"/>
    <w:tmpl w:val="6B9E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575C7"/>
    <w:multiLevelType w:val="hybridMultilevel"/>
    <w:tmpl w:val="667289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42369D3"/>
    <w:multiLevelType w:val="hybridMultilevel"/>
    <w:tmpl w:val="F90A8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1A48A0"/>
    <w:multiLevelType w:val="hybridMultilevel"/>
    <w:tmpl w:val="F85A38E6"/>
    <w:lvl w:ilvl="0" w:tplc="CB3407B4">
      <w:start w:val="8"/>
      <w:numFmt w:val="bullet"/>
      <w:lvlText w:val="-"/>
      <w:lvlJc w:val="left"/>
      <w:pPr>
        <w:ind w:left="1440" w:hanging="360"/>
      </w:pPr>
      <w:rPr>
        <w:rFonts w:ascii="Avenir Next LT Pro Light" w:eastAsiaTheme="minorEastAsia" w:hAnsi="Avenir Next LT Pro Light"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B961A7F"/>
    <w:multiLevelType w:val="multilevel"/>
    <w:tmpl w:val="6B9E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CF0CBD"/>
    <w:multiLevelType w:val="hybridMultilevel"/>
    <w:tmpl w:val="410605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2"/>
  </w:num>
  <w:num w:numId="3">
    <w:abstractNumId w:val="14"/>
  </w:num>
  <w:num w:numId="4">
    <w:abstractNumId w:val="22"/>
  </w:num>
  <w:num w:numId="5">
    <w:abstractNumId w:val="0"/>
  </w:num>
  <w:num w:numId="6">
    <w:abstractNumId w:val="18"/>
  </w:num>
  <w:num w:numId="7">
    <w:abstractNumId w:val="15"/>
  </w:num>
  <w:num w:numId="8">
    <w:abstractNumId w:val="9"/>
  </w:num>
  <w:num w:numId="9">
    <w:abstractNumId w:val="8"/>
  </w:num>
  <w:num w:numId="10">
    <w:abstractNumId w:val="20"/>
  </w:num>
  <w:num w:numId="11">
    <w:abstractNumId w:val="13"/>
  </w:num>
  <w:num w:numId="12">
    <w:abstractNumId w:val="23"/>
  </w:num>
  <w:num w:numId="13">
    <w:abstractNumId w:val="26"/>
  </w:num>
  <w:num w:numId="14">
    <w:abstractNumId w:val="16"/>
  </w:num>
  <w:num w:numId="15">
    <w:abstractNumId w:val="6"/>
  </w:num>
  <w:num w:numId="16">
    <w:abstractNumId w:val="1"/>
  </w:num>
  <w:num w:numId="17">
    <w:abstractNumId w:val="11"/>
  </w:num>
  <w:num w:numId="18">
    <w:abstractNumId w:val="7"/>
  </w:num>
  <w:num w:numId="19">
    <w:abstractNumId w:val="2"/>
  </w:num>
  <w:num w:numId="20">
    <w:abstractNumId w:val="7"/>
  </w:num>
  <w:num w:numId="21">
    <w:abstractNumId w:val="17"/>
  </w:num>
  <w:num w:numId="22">
    <w:abstractNumId w:val="5"/>
  </w:num>
  <w:num w:numId="23">
    <w:abstractNumId w:val="19"/>
  </w:num>
  <w:num w:numId="24">
    <w:abstractNumId w:val="24"/>
  </w:num>
  <w:num w:numId="25">
    <w:abstractNumId w:val="5"/>
  </w:num>
  <w:num w:numId="26">
    <w:abstractNumId w:val="5"/>
    <w:lvlOverride w:ilvl="0">
      <w:startOverride w:val="4"/>
    </w:lvlOverride>
    <w:lvlOverride w:ilvl="1">
      <w:startOverride w:val="2"/>
    </w:lvlOverride>
  </w:num>
  <w:num w:numId="27">
    <w:abstractNumId w:val="10"/>
  </w:num>
  <w:num w:numId="28">
    <w:abstractNumId w:val="21"/>
  </w:num>
  <w:num w:numId="29">
    <w:abstractNumId w:val="12"/>
  </w:num>
  <w:num w:numId="30">
    <w:abstractNumId w:val="3"/>
  </w:num>
  <w:num w:numId="3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mes Brown">
    <w15:presenceInfo w15:providerId="AD" w15:userId="S::james.brown@roberthalfprojects.com::c63d689d-212f-4e68-be13-934409cc8a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99"/>
    <w:rsid w:val="00000037"/>
    <w:rsid w:val="00001BAE"/>
    <w:rsid w:val="0000370E"/>
    <w:rsid w:val="000039ED"/>
    <w:rsid w:val="0000620F"/>
    <w:rsid w:val="0000723E"/>
    <w:rsid w:val="00007D22"/>
    <w:rsid w:val="00010A4C"/>
    <w:rsid w:val="000111B7"/>
    <w:rsid w:val="00011335"/>
    <w:rsid w:val="00013ECD"/>
    <w:rsid w:val="00017EF8"/>
    <w:rsid w:val="0002014E"/>
    <w:rsid w:val="000201D9"/>
    <w:rsid w:val="00023178"/>
    <w:rsid w:val="0002341C"/>
    <w:rsid w:val="000250FB"/>
    <w:rsid w:val="00025575"/>
    <w:rsid w:val="00026560"/>
    <w:rsid w:val="000274F8"/>
    <w:rsid w:val="000278D3"/>
    <w:rsid w:val="00027DCF"/>
    <w:rsid w:val="000306B5"/>
    <w:rsid w:val="0003382D"/>
    <w:rsid w:val="00034459"/>
    <w:rsid w:val="000349CA"/>
    <w:rsid w:val="00035640"/>
    <w:rsid w:val="00037054"/>
    <w:rsid w:val="00040809"/>
    <w:rsid w:val="00040814"/>
    <w:rsid w:val="0004363C"/>
    <w:rsid w:val="00044CBC"/>
    <w:rsid w:val="000501A9"/>
    <w:rsid w:val="00052B95"/>
    <w:rsid w:val="00052F5E"/>
    <w:rsid w:val="000560A0"/>
    <w:rsid w:val="0005749E"/>
    <w:rsid w:val="0006010D"/>
    <w:rsid w:val="00060E73"/>
    <w:rsid w:val="00060FC2"/>
    <w:rsid w:val="00063554"/>
    <w:rsid w:val="00064F03"/>
    <w:rsid w:val="00065BFF"/>
    <w:rsid w:val="0006754C"/>
    <w:rsid w:val="00067D26"/>
    <w:rsid w:val="000714CF"/>
    <w:rsid w:val="00071F08"/>
    <w:rsid w:val="00072833"/>
    <w:rsid w:val="00074675"/>
    <w:rsid w:val="00076DFE"/>
    <w:rsid w:val="00077CE0"/>
    <w:rsid w:val="00080DCB"/>
    <w:rsid w:val="0008125A"/>
    <w:rsid w:val="00081DE4"/>
    <w:rsid w:val="00082E14"/>
    <w:rsid w:val="000847F6"/>
    <w:rsid w:val="0008493D"/>
    <w:rsid w:val="00085ADC"/>
    <w:rsid w:val="00091C52"/>
    <w:rsid w:val="00092CF5"/>
    <w:rsid w:val="0009332A"/>
    <w:rsid w:val="000A10EC"/>
    <w:rsid w:val="000A3BBF"/>
    <w:rsid w:val="000A45BA"/>
    <w:rsid w:val="000A4706"/>
    <w:rsid w:val="000B1C4C"/>
    <w:rsid w:val="000B4DF1"/>
    <w:rsid w:val="000B64BD"/>
    <w:rsid w:val="000B6872"/>
    <w:rsid w:val="000B68AB"/>
    <w:rsid w:val="000C1572"/>
    <w:rsid w:val="000C1B68"/>
    <w:rsid w:val="000C217F"/>
    <w:rsid w:val="000C2365"/>
    <w:rsid w:val="000C23A4"/>
    <w:rsid w:val="000C3AB5"/>
    <w:rsid w:val="000C3B4E"/>
    <w:rsid w:val="000C3C5E"/>
    <w:rsid w:val="000C43C5"/>
    <w:rsid w:val="000C4553"/>
    <w:rsid w:val="000D00BF"/>
    <w:rsid w:val="000D04B0"/>
    <w:rsid w:val="000D0CE7"/>
    <w:rsid w:val="000D16BD"/>
    <w:rsid w:val="000D3E71"/>
    <w:rsid w:val="000D3EBA"/>
    <w:rsid w:val="000D403A"/>
    <w:rsid w:val="000D4E6A"/>
    <w:rsid w:val="000E0784"/>
    <w:rsid w:val="000E17A3"/>
    <w:rsid w:val="000E2207"/>
    <w:rsid w:val="000E2BAC"/>
    <w:rsid w:val="000E5E34"/>
    <w:rsid w:val="000E74CE"/>
    <w:rsid w:val="000E7D81"/>
    <w:rsid w:val="000F0B62"/>
    <w:rsid w:val="000F1C5B"/>
    <w:rsid w:val="000F3BE5"/>
    <w:rsid w:val="000F3C6B"/>
    <w:rsid w:val="000F46D9"/>
    <w:rsid w:val="000F4BB0"/>
    <w:rsid w:val="000F6124"/>
    <w:rsid w:val="000F66CA"/>
    <w:rsid w:val="00100D75"/>
    <w:rsid w:val="00100E3A"/>
    <w:rsid w:val="00100F9A"/>
    <w:rsid w:val="00101324"/>
    <w:rsid w:val="00101CD2"/>
    <w:rsid w:val="00104F66"/>
    <w:rsid w:val="00106AE9"/>
    <w:rsid w:val="00112D6B"/>
    <w:rsid w:val="00115E9C"/>
    <w:rsid w:val="00117A58"/>
    <w:rsid w:val="00117B5B"/>
    <w:rsid w:val="00120125"/>
    <w:rsid w:val="001203D4"/>
    <w:rsid w:val="00120EEB"/>
    <w:rsid w:val="0012256C"/>
    <w:rsid w:val="00124295"/>
    <w:rsid w:val="00124942"/>
    <w:rsid w:val="0012689A"/>
    <w:rsid w:val="00127F4E"/>
    <w:rsid w:val="00133A8C"/>
    <w:rsid w:val="00133AD7"/>
    <w:rsid w:val="001349EA"/>
    <w:rsid w:val="00140C68"/>
    <w:rsid w:val="00141279"/>
    <w:rsid w:val="00141472"/>
    <w:rsid w:val="00146291"/>
    <w:rsid w:val="00147521"/>
    <w:rsid w:val="001477C5"/>
    <w:rsid w:val="00151092"/>
    <w:rsid w:val="00151DA5"/>
    <w:rsid w:val="00151E27"/>
    <w:rsid w:val="00153ADC"/>
    <w:rsid w:val="00154453"/>
    <w:rsid w:val="00155E95"/>
    <w:rsid w:val="001613FD"/>
    <w:rsid w:val="00163E89"/>
    <w:rsid w:val="0016489B"/>
    <w:rsid w:val="00164A0B"/>
    <w:rsid w:val="00170B26"/>
    <w:rsid w:val="00172069"/>
    <w:rsid w:val="001726D8"/>
    <w:rsid w:val="00173BFF"/>
    <w:rsid w:val="00174932"/>
    <w:rsid w:val="00176BE1"/>
    <w:rsid w:val="0017720F"/>
    <w:rsid w:val="00180293"/>
    <w:rsid w:val="0018176E"/>
    <w:rsid w:val="00181F64"/>
    <w:rsid w:val="00182AC4"/>
    <w:rsid w:val="001841F3"/>
    <w:rsid w:val="001845DF"/>
    <w:rsid w:val="00186DD2"/>
    <w:rsid w:val="001936CB"/>
    <w:rsid w:val="00195305"/>
    <w:rsid w:val="001955FE"/>
    <w:rsid w:val="001A1450"/>
    <w:rsid w:val="001A1D35"/>
    <w:rsid w:val="001A24E9"/>
    <w:rsid w:val="001A2E05"/>
    <w:rsid w:val="001A3796"/>
    <w:rsid w:val="001A4694"/>
    <w:rsid w:val="001A5741"/>
    <w:rsid w:val="001A62B9"/>
    <w:rsid w:val="001A7A17"/>
    <w:rsid w:val="001B04F1"/>
    <w:rsid w:val="001B452D"/>
    <w:rsid w:val="001B725B"/>
    <w:rsid w:val="001C102A"/>
    <w:rsid w:val="001C3103"/>
    <w:rsid w:val="001C43EC"/>
    <w:rsid w:val="001C4FFB"/>
    <w:rsid w:val="001C5A42"/>
    <w:rsid w:val="001C7560"/>
    <w:rsid w:val="001C7FA4"/>
    <w:rsid w:val="001D15B3"/>
    <w:rsid w:val="001D2C83"/>
    <w:rsid w:val="001D355B"/>
    <w:rsid w:val="001D3BAB"/>
    <w:rsid w:val="001D4AEE"/>
    <w:rsid w:val="001D7374"/>
    <w:rsid w:val="001E1E7C"/>
    <w:rsid w:val="001E3D32"/>
    <w:rsid w:val="001E3D87"/>
    <w:rsid w:val="001E4540"/>
    <w:rsid w:val="001E50BB"/>
    <w:rsid w:val="001E53F9"/>
    <w:rsid w:val="001F1E33"/>
    <w:rsid w:val="001F321E"/>
    <w:rsid w:val="001F5145"/>
    <w:rsid w:val="001F62EF"/>
    <w:rsid w:val="0020174D"/>
    <w:rsid w:val="002017DD"/>
    <w:rsid w:val="00201C5B"/>
    <w:rsid w:val="00201E72"/>
    <w:rsid w:val="00202877"/>
    <w:rsid w:val="0020333D"/>
    <w:rsid w:val="0020407F"/>
    <w:rsid w:val="002066AD"/>
    <w:rsid w:val="00206F43"/>
    <w:rsid w:val="002076FF"/>
    <w:rsid w:val="0021280A"/>
    <w:rsid w:val="00212A7C"/>
    <w:rsid w:val="00214138"/>
    <w:rsid w:val="002160A4"/>
    <w:rsid w:val="00221239"/>
    <w:rsid w:val="002213FE"/>
    <w:rsid w:val="00223AA8"/>
    <w:rsid w:val="00226223"/>
    <w:rsid w:val="002315FB"/>
    <w:rsid w:val="0023205E"/>
    <w:rsid w:val="00232994"/>
    <w:rsid w:val="002340F2"/>
    <w:rsid w:val="0023443C"/>
    <w:rsid w:val="002350D2"/>
    <w:rsid w:val="00236CDC"/>
    <w:rsid w:val="00240F99"/>
    <w:rsid w:val="00241250"/>
    <w:rsid w:val="0024595F"/>
    <w:rsid w:val="00247C09"/>
    <w:rsid w:val="00251176"/>
    <w:rsid w:val="00254226"/>
    <w:rsid w:val="002549CF"/>
    <w:rsid w:val="0025660F"/>
    <w:rsid w:val="0026031C"/>
    <w:rsid w:val="00262111"/>
    <w:rsid w:val="00262E00"/>
    <w:rsid w:val="00265086"/>
    <w:rsid w:val="0026605C"/>
    <w:rsid w:val="0026711B"/>
    <w:rsid w:val="002676E8"/>
    <w:rsid w:val="002701F8"/>
    <w:rsid w:val="0027281D"/>
    <w:rsid w:val="00272FDD"/>
    <w:rsid w:val="002730B2"/>
    <w:rsid w:val="002759F3"/>
    <w:rsid w:val="00276244"/>
    <w:rsid w:val="00281815"/>
    <w:rsid w:val="0028242E"/>
    <w:rsid w:val="00282EB4"/>
    <w:rsid w:val="0028618F"/>
    <w:rsid w:val="00287DA0"/>
    <w:rsid w:val="00287E9E"/>
    <w:rsid w:val="00291B64"/>
    <w:rsid w:val="00291C8D"/>
    <w:rsid w:val="00293141"/>
    <w:rsid w:val="00294186"/>
    <w:rsid w:val="00294B58"/>
    <w:rsid w:val="00296723"/>
    <w:rsid w:val="002A1321"/>
    <w:rsid w:val="002A226A"/>
    <w:rsid w:val="002A2AD2"/>
    <w:rsid w:val="002A5183"/>
    <w:rsid w:val="002A5AD9"/>
    <w:rsid w:val="002A5BDF"/>
    <w:rsid w:val="002A5CA5"/>
    <w:rsid w:val="002A6343"/>
    <w:rsid w:val="002A78E3"/>
    <w:rsid w:val="002B0A47"/>
    <w:rsid w:val="002B1BBC"/>
    <w:rsid w:val="002B27B6"/>
    <w:rsid w:val="002B681D"/>
    <w:rsid w:val="002C0BBB"/>
    <w:rsid w:val="002C0C1A"/>
    <w:rsid w:val="002C3D63"/>
    <w:rsid w:val="002C5072"/>
    <w:rsid w:val="002C773F"/>
    <w:rsid w:val="002C7762"/>
    <w:rsid w:val="002D2D2B"/>
    <w:rsid w:val="002D5DAB"/>
    <w:rsid w:val="002D6CD9"/>
    <w:rsid w:val="002E12EB"/>
    <w:rsid w:val="002E2DCD"/>
    <w:rsid w:val="002E3109"/>
    <w:rsid w:val="002E407B"/>
    <w:rsid w:val="002E464C"/>
    <w:rsid w:val="002E65C1"/>
    <w:rsid w:val="002E790A"/>
    <w:rsid w:val="002F317F"/>
    <w:rsid w:val="002F333C"/>
    <w:rsid w:val="002F3B1B"/>
    <w:rsid w:val="002F4B3E"/>
    <w:rsid w:val="002F629D"/>
    <w:rsid w:val="003000DF"/>
    <w:rsid w:val="0030035F"/>
    <w:rsid w:val="003003C8"/>
    <w:rsid w:val="00300628"/>
    <w:rsid w:val="00302AE4"/>
    <w:rsid w:val="0030361F"/>
    <w:rsid w:val="00304BC2"/>
    <w:rsid w:val="00306120"/>
    <w:rsid w:val="00311A14"/>
    <w:rsid w:val="003200F6"/>
    <w:rsid w:val="0032220D"/>
    <w:rsid w:val="003255A7"/>
    <w:rsid w:val="003256D0"/>
    <w:rsid w:val="0032574A"/>
    <w:rsid w:val="00326C00"/>
    <w:rsid w:val="00327BC1"/>
    <w:rsid w:val="0033013C"/>
    <w:rsid w:val="003305A6"/>
    <w:rsid w:val="0033098C"/>
    <w:rsid w:val="00331027"/>
    <w:rsid w:val="003314E5"/>
    <w:rsid w:val="0033354D"/>
    <w:rsid w:val="0033446E"/>
    <w:rsid w:val="00334BEE"/>
    <w:rsid w:val="00336A7F"/>
    <w:rsid w:val="00336E91"/>
    <w:rsid w:val="00337986"/>
    <w:rsid w:val="003414FF"/>
    <w:rsid w:val="003424AA"/>
    <w:rsid w:val="00346A1B"/>
    <w:rsid w:val="003515CA"/>
    <w:rsid w:val="003522FB"/>
    <w:rsid w:val="00352C60"/>
    <w:rsid w:val="00352EC9"/>
    <w:rsid w:val="00354A17"/>
    <w:rsid w:val="00355D5F"/>
    <w:rsid w:val="00356FC6"/>
    <w:rsid w:val="00360122"/>
    <w:rsid w:val="00363C13"/>
    <w:rsid w:val="003642B9"/>
    <w:rsid w:val="00364704"/>
    <w:rsid w:val="0036777D"/>
    <w:rsid w:val="00367EB8"/>
    <w:rsid w:val="003712B5"/>
    <w:rsid w:val="00372523"/>
    <w:rsid w:val="00373961"/>
    <w:rsid w:val="00376C19"/>
    <w:rsid w:val="00383CB2"/>
    <w:rsid w:val="003843FF"/>
    <w:rsid w:val="00384CA4"/>
    <w:rsid w:val="00386316"/>
    <w:rsid w:val="00390135"/>
    <w:rsid w:val="00391F2E"/>
    <w:rsid w:val="0039306D"/>
    <w:rsid w:val="00393A25"/>
    <w:rsid w:val="00394A62"/>
    <w:rsid w:val="003A2570"/>
    <w:rsid w:val="003A31A0"/>
    <w:rsid w:val="003A33DB"/>
    <w:rsid w:val="003A3A0F"/>
    <w:rsid w:val="003A5C9C"/>
    <w:rsid w:val="003A6F52"/>
    <w:rsid w:val="003A7B94"/>
    <w:rsid w:val="003B143E"/>
    <w:rsid w:val="003B4725"/>
    <w:rsid w:val="003B651A"/>
    <w:rsid w:val="003C0E31"/>
    <w:rsid w:val="003D04C6"/>
    <w:rsid w:val="003D0611"/>
    <w:rsid w:val="003D0985"/>
    <w:rsid w:val="003D163C"/>
    <w:rsid w:val="003D23B8"/>
    <w:rsid w:val="003D4883"/>
    <w:rsid w:val="003D6A14"/>
    <w:rsid w:val="003D6F8B"/>
    <w:rsid w:val="003E1BC5"/>
    <w:rsid w:val="003E2E13"/>
    <w:rsid w:val="003E34B5"/>
    <w:rsid w:val="003E453C"/>
    <w:rsid w:val="003E49E7"/>
    <w:rsid w:val="003E49F4"/>
    <w:rsid w:val="003E59F8"/>
    <w:rsid w:val="003E6FD0"/>
    <w:rsid w:val="003E753E"/>
    <w:rsid w:val="003F3159"/>
    <w:rsid w:val="003F36A6"/>
    <w:rsid w:val="003F38D9"/>
    <w:rsid w:val="003F4F60"/>
    <w:rsid w:val="003F50AF"/>
    <w:rsid w:val="003F6E59"/>
    <w:rsid w:val="0040167E"/>
    <w:rsid w:val="00402EF2"/>
    <w:rsid w:val="0040407F"/>
    <w:rsid w:val="004043EC"/>
    <w:rsid w:val="004046B8"/>
    <w:rsid w:val="00404D84"/>
    <w:rsid w:val="00410078"/>
    <w:rsid w:val="0041145C"/>
    <w:rsid w:val="0041159C"/>
    <w:rsid w:val="0041177E"/>
    <w:rsid w:val="00414620"/>
    <w:rsid w:val="00415615"/>
    <w:rsid w:val="00421F1C"/>
    <w:rsid w:val="0042216B"/>
    <w:rsid w:val="00423B2A"/>
    <w:rsid w:val="00430A92"/>
    <w:rsid w:val="00431B73"/>
    <w:rsid w:val="00431EAE"/>
    <w:rsid w:val="00433326"/>
    <w:rsid w:val="00433BC0"/>
    <w:rsid w:val="00433CA2"/>
    <w:rsid w:val="004341A2"/>
    <w:rsid w:val="00434346"/>
    <w:rsid w:val="00435BB6"/>
    <w:rsid w:val="00442139"/>
    <w:rsid w:val="00445CF1"/>
    <w:rsid w:val="00445DC1"/>
    <w:rsid w:val="00446916"/>
    <w:rsid w:val="00450173"/>
    <w:rsid w:val="00450B41"/>
    <w:rsid w:val="00451EB6"/>
    <w:rsid w:val="00454EDB"/>
    <w:rsid w:val="00455AA2"/>
    <w:rsid w:val="00455E39"/>
    <w:rsid w:val="00456236"/>
    <w:rsid w:val="004569FB"/>
    <w:rsid w:val="00457302"/>
    <w:rsid w:val="004575F7"/>
    <w:rsid w:val="00457955"/>
    <w:rsid w:val="00457EF9"/>
    <w:rsid w:val="00461191"/>
    <w:rsid w:val="004613CE"/>
    <w:rsid w:val="00461630"/>
    <w:rsid w:val="004618A6"/>
    <w:rsid w:val="00462782"/>
    <w:rsid w:val="0046291D"/>
    <w:rsid w:val="00462D10"/>
    <w:rsid w:val="004636D3"/>
    <w:rsid w:val="00472128"/>
    <w:rsid w:val="00475BF5"/>
    <w:rsid w:val="00476237"/>
    <w:rsid w:val="0047725D"/>
    <w:rsid w:val="004804AF"/>
    <w:rsid w:val="00480838"/>
    <w:rsid w:val="0048285E"/>
    <w:rsid w:val="00483C5E"/>
    <w:rsid w:val="00483F75"/>
    <w:rsid w:val="004845EF"/>
    <w:rsid w:val="004845F7"/>
    <w:rsid w:val="00485069"/>
    <w:rsid w:val="00487C50"/>
    <w:rsid w:val="00492438"/>
    <w:rsid w:val="00494683"/>
    <w:rsid w:val="00494971"/>
    <w:rsid w:val="00496BA4"/>
    <w:rsid w:val="004A0034"/>
    <w:rsid w:val="004A17DB"/>
    <w:rsid w:val="004A501D"/>
    <w:rsid w:val="004A5A5D"/>
    <w:rsid w:val="004A6729"/>
    <w:rsid w:val="004A792D"/>
    <w:rsid w:val="004B117A"/>
    <w:rsid w:val="004B249B"/>
    <w:rsid w:val="004B27FA"/>
    <w:rsid w:val="004B4C06"/>
    <w:rsid w:val="004B60FD"/>
    <w:rsid w:val="004C4C02"/>
    <w:rsid w:val="004C4C82"/>
    <w:rsid w:val="004C5B33"/>
    <w:rsid w:val="004D2A1D"/>
    <w:rsid w:val="004D2F15"/>
    <w:rsid w:val="004D33EB"/>
    <w:rsid w:val="004D5A56"/>
    <w:rsid w:val="004D686C"/>
    <w:rsid w:val="004D6DA4"/>
    <w:rsid w:val="004D6DF6"/>
    <w:rsid w:val="004D70F8"/>
    <w:rsid w:val="004D740D"/>
    <w:rsid w:val="004D7799"/>
    <w:rsid w:val="004D7FFE"/>
    <w:rsid w:val="004E02A9"/>
    <w:rsid w:val="004E05C4"/>
    <w:rsid w:val="004E1CF1"/>
    <w:rsid w:val="004E1DD7"/>
    <w:rsid w:val="004E2085"/>
    <w:rsid w:val="004E43F3"/>
    <w:rsid w:val="004E5A2C"/>
    <w:rsid w:val="004E6012"/>
    <w:rsid w:val="004E60E8"/>
    <w:rsid w:val="004E76CB"/>
    <w:rsid w:val="004E7EFC"/>
    <w:rsid w:val="004F03D0"/>
    <w:rsid w:val="004F0FC2"/>
    <w:rsid w:val="004F2C23"/>
    <w:rsid w:val="004F3343"/>
    <w:rsid w:val="00500A06"/>
    <w:rsid w:val="00501E20"/>
    <w:rsid w:val="0050629F"/>
    <w:rsid w:val="00514841"/>
    <w:rsid w:val="00514FCA"/>
    <w:rsid w:val="005169E1"/>
    <w:rsid w:val="005178D4"/>
    <w:rsid w:val="0052059B"/>
    <w:rsid w:val="00520F85"/>
    <w:rsid w:val="00521A83"/>
    <w:rsid w:val="00521E69"/>
    <w:rsid w:val="005221F3"/>
    <w:rsid w:val="00524960"/>
    <w:rsid w:val="005277AF"/>
    <w:rsid w:val="00530168"/>
    <w:rsid w:val="005335DA"/>
    <w:rsid w:val="00536093"/>
    <w:rsid w:val="00540411"/>
    <w:rsid w:val="00540B5A"/>
    <w:rsid w:val="005417FB"/>
    <w:rsid w:val="00545769"/>
    <w:rsid w:val="00547BE5"/>
    <w:rsid w:val="00553433"/>
    <w:rsid w:val="0055396B"/>
    <w:rsid w:val="00553AEA"/>
    <w:rsid w:val="00554D8F"/>
    <w:rsid w:val="00555D6A"/>
    <w:rsid w:val="0055727B"/>
    <w:rsid w:val="005572C6"/>
    <w:rsid w:val="00557A9D"/>
    <w:rsid w:val="00557CE6"/>
    <w:rsid w:val="005651A9"/>
    <w:rsid w:val="00566180"/>
    <w:rsid w:val="0056743E"/>
    <w:rsid w:val="00571A18"/>
    <w:rsid w:val="005723E9"/>
    <w:rsid w:val="00573D27"/>
    <w:rsid w:val="00574A7D"/>
    <w:rsid w:val="0057682C"/>
    <w:rsid w:val="00581FA1"/>
    <w:rsid w:val="00584384"/>
    <w:rsid w:val="00585D44"/>
    <w:rsid w:val="005875BE"/>
    <w:rsid w:val="00590735"/>
    <w:rsid w:val="00592334"/>
    <w:rsid w:val="005924DF"/>
    <w:rsid w:val="00594FEF"/>
    <w:rsid w:val="0059692F"/>
    <w:rsid w:val="00596AF4"/>
    <w:rsid w:val="00596F6A"/>
    <w:rsid w:val="00597A57"/>
    <w:rsid w:val="005A0B67"/>
    <w:rsid w:val="005A2393"/>
    <w:rsid w:val="005A4EB2"/>
    <w:rsid w:val="005A6EF5"/>
    <w:rsid w:val="005B30A5"/>
    <w:rsid w:val="005B320D"/>
    <w:rsid w:val="005B35D5"/>
    <w:rsid w:val="005B36FD"/>
    <w:rsid w:val="005B61DC"/>
    <w:rsid w:val="005B7464"/>
    <w:rsid w:val="005C1287"/>
    <w:rsid w:val="005C2311"/>
    <w:rsid w:val="005C2371"/>
    <w:rsid w:val="005C264B"/>
    <w:rsid w:val="005C40DE"/>
    <w:rsid w:val="005C684C"/>
    <w:rsid w:val="005C7C57"/>
    <w:rsid w:val="005D1590"/>
    <w:rsid w:val="005D2CD3"/>
    <w:rsid w:val="005D444E"/>
    <w:rsid w:val="005D45C7"/>
    <w:rsid w:val="005D73D3"/>
    <w:rsid w:val="005E1C7E"/>
    <w:rsid w:val="005E27F0"/>
    <w:rsid w:val="005E31B0"/>
    <w:rsid w:val="005E5461"/>
    <w:rsid w:val="005E5D30"/>
    <w:rsid w:val="005E63EF"/>
    <w:rsid w:val="005E695F"/>
    <w:rsid w:val="005E6BBB"/>
    <w:rsid w:val="005E6D3C"/>
    <w:rsid w:val="005F026B"/>
    <w:rsid w:val="005F084B"/>
    <w:rsid w:val="005F203E"/>
    <w:rsid w:val="005F33AF"/>
    <w:rsid w:val="005F3EA1"/>
    <w:rsid w:val="005F421C"/>
    <w:rsid w:val="005F50C0"/>
    <w:rsid w:val="005F565D"/>
    <w:rsid w:val="005F5A0A"/>
    <w:rsid w:val="005F5C69"/>
    <w:rsid w:val="005F5E28"/>
    <w:rsid w:val="006002FC"/>
    <w:rsid w:val="00601E6B"/>
    <w:rsid w:val="00602454"/>
    <w:rsid w:val="00604E5E"/>
    <w:rsid w:val="006107CF"/>
    <w:rsid w:val="006111A2"/>
    <w:rsid w:val="0061266E"/>
    <w:rsid w:val="0061311D"/>
    <w:rsid w:val="00613FD3"/>
    <w:rsid w:val="00615B43"/>
    <w:rsid w:val="00616C3B"/>
    <w:rsid w:val="0062044F"/>
    <w:rsid w:val="00621678"/>
    <w:rsid w:val="00624843"/>
    <w:rsid w:val="0063215B"/>
    <w:rsid w:val="00633709"/>
    <w:rsid w:val="006338DA"/>
    <w:rsid w:val="0063494F"/>
    <w:rsid w:val="00635A9F"/>
    <w:rsid w:val="00636E87"/>
    <w:rsid w:val="006377DE"/>
    <w:rsid w:val="00637D60"/>
    <w:rsid w:val="00640C37"/>
    <w:rsid w:val="0064765C"/>
    <w:rsid w:val="00650036"/>
    <w:rsid w:val="006515EA"/>
    <w:rsid w:val="0065233E"/>
    <w:rsid w:val="00652653"/>
    <w:rsid w:val="00653557"/>
    <w:rsid w:val="00656D9E"/>
    <w:rsid w:val="006600C3"/>
    <w:rsid w:val="00660AB1"/>
    <w:rsid w:val="00660CA3"/>
    <w:rsid w:val="0066281A"/>
    <w:rsid w:val="00664773"/>
    <w:rsid w:val="0066550D"/>
    <w:rsid w:val="00666548"/>
    <w:rsid w:val="00667AD8"/>
    <w:rsid w:val="00670B04"/>
    <w:rsid w:val="006731C6"/>
    <w:rsid w:val="00676708"/>
    <w:rsid w:val="006778C6"/>
    <w:rsid w:val="00680C78"/>
    <w:rsid w:val="00681975"/>
    <w:rsid w:val="006854A6"/>
    <w:rsid w:val="00687D8E"/>
    <w:rsid w:val="00692DED"/>
    <w:rsid w:val="00693022"/>
    <w:rsid w:val="006946E7"/>
    <w:rsid w:val="0069736D"/>
    <w:rsid w:val="00697E72"/>
    <w:rsid w:val="006A0B16"/>
    <w:rsid w:val="006A6261"/>
    <w:rsid w:val="006B0D9E"/>
    <w:rsid w:val="006B19E2"/>
    <w:rsid w:val="006B26F3"/>
    <w:rsid w:val="006B300D"/>
    <w:rsid w:val="006B4E8E"/>
    <w:rsid w:val="006B5395"/>
    <w:rsid w:val="006B5990"/>
    <w:rsid w:val="006B6965"/>
    <w:rsid w:val="006B6FDA"/>
    <w:rsid w:val="006B6FF6"/>
    <w:rsid w:val="006B7F7B"/>
    <w:rsid w:val="006C2575"/>
    <w:rsid w:val="006C32A2"/>
    <w:rsid w:val="006C457D"/>
    <w:rsid w:val="006C7F07"/>
    <w:rsid w:val="006D0F10"/>
    <w:rsid w:val="006D2C9F"/>
    <w:rsid w:val="006D4BDF"/>
    <w:rsid w:val="006D5735"/>
    <w:rsid w:val="006D619C"/>
    <w:rsid w:val="006E00B3"/>
    <w:rsid w:val="006E0C26"/>
    <w:rsid w:val="006E1386"/>
    <w:rsid w:val="006E1B61"/>
    <w:rsid w:val="006E4563"/>
    <w:rsid w:val="006E639D"/>
    <w:rsid w:val="006E7EE3"/>
    <w:rsid w:val="006F111C"/>
    <w:rsid w:val="006F24B6"/>
    <w:rsid w:val="006F58D5"/>
    <w:rsid w:val="006F5964"/>
    <w:rsid w:val="006F6A37"/>
    <w:rsid w:val="006F755B"/>
    <w:rsid w:val="00700190"/>
    <w:rsid w:val="00701A2B"/>
    <w:rsid w:val="0070240E"/>
    <w:rsid w:val="00704984"/>
    <w:rsid w:val="00705D0D"/>
    <w:rsid w:val="00707A7A"/>
    <w:rsid w:val="00707B5B"/>
    <w:rsid w:val="00716BCB"/>
    <w:rsid w:val="0072059D"/>
    <w:rsid w:val="00722146"/>
    <w:rsid w:val="00722EA5"/>
    <w:rsid w:val="00724343"/>
    <w:rsid w:val="00724653"/>
    <w:rsid w:val="00724C58"/>
    <w:rsid w:val="0072647A"/>
    <w:rsid w:val="00732363"/>
    <w:rsid w:val="0073276F"/>
    <w:rsid w:val="0073311C"/>
    <w:rsid w:val="007343EC"/>
    <w:rsid w:val="00735F3F"/>
    <w:rsid w:val="00737E9C"/>
    <w:rsid w:val="007402AD"/>
    <w:rsid w:val="00740942"/>
    <w:rsid w:val="0074133D"/>
    <w:rsid w:val="00741525"/>
    <w:rsid w:val="00743F8A"/>
    <w:rsid w:val="00745576"/>
    <w:rsid w:val="007457A3"/>
    <w:rsid w:val="007548DF"/>
    <w:rsid w:val="00754AD1"/>
    <w:rsid w:val="00757520"/>
    <w:rsid w:val="00761D5E"/>
    <w:rsid w:val="00762556"/>
    <w:rsid w:val="0076667A"/>
    <w:rsid w:val="007671FB"/>
    <w:rsid w:val="00767B26"/>
    <w:rsid w:val="0077206E"/>
    <w:rsid w:val="00773735"/>
    <w:rsid w:val="00775DDE"/>
    <w:rsid w:val="007761C9"/>
    <w:rsid w:val="007761E9"/>
    <w:rsid w:val="0077642C"/>
    <w:rsid w:val="00776C91"/>
    <w:rsid w:val="0077727D"/>
    <w:rsid w:val="00780FA7"/>
    <w:rsid w:val="00782B66"/>
    <w:rsid w:val="00784628"/>
    <w:rsid w:val="00784E7C"/>
    <w:rsid w:val="00785CDC"/>
    <w:rsid w:val="0078614D"/>
    <w:rsid w:val="00786153"/>
    <w:rsid w:val="00786F8B"/>
    <w:rsid w:val="00790D33"/>
    <w:rsid w:val="00790EEC"/>
    <w:rsid w:val="00794C49"/>
    <w:rsid w:val="00794D08"/>
    <w:rsid w:val="007960D4"/>
    <w:rsid w:val="007A08E6"/>
    <w:rsid w:val="007A0C07"/>
    <w:rsid w:val="007A34AE"/>
    <w:rsid w:val="007A4128"/>
    <w:rsid w:val="007A4455"/>
    <w:rsid w:val="007B09AB"/>
    <w:rsid w:val="007B0DFB"/>
    <w:rsid w:val="007B1054"/>
    <w:rsid w:val="007B14F7"/>
    <w:rsid w:val="007B3D74"/>
    <w:rsid w:val="007C09D4"/>
    <w:rsid w:val="007C2211"/>
    <w:rsid w:val="007C374F"/>
    <w:rsid w:val="007D11DF"/>
    <w:rsid w:val="007D13D6"/>
    <w:rsid w:val="007D41BC"/>
    <w:rsid w:val="007D7DC2"/>
    <w:rsid w:val="007E28CF"/>
    <w:rsid w:val="007E52D2"/>
    <w:rsid w:val="007E63B2"/>
    <w:rsid w:val="007E6B62"/>
    <w:rsid w:val="007E797A"/>
    <w:rsid w:val="007F0EA3"/>
    <w:rsid w:val="007F4A5E"/>
    <w:rsid w:val="007F5877"/>
    <w:rsid w:val="007F5CEE"/>
    <w:rsid w:val="007F5FA7"/>
    <w:rsid w:val="007F635D"/>
    <w:rsid w:val="007F7447"/>
    <w:rsid w:val="007F7BC4"/>
    <w:rsid w:val="008009BA"/>
    <w:rsid w:val="00801D7C"/>
    <w:rsid w:val="00803028"/>
    <w:rsid w:val="00806C9A"/>
    <w:rsid w:val="0081048F"/>
    <w:rsid w:val="0081060C"/>
    <w:rsid w:val="0081069F"/>
    <w:rsid w:val="00811164"/>
    <w:rsid w:val="00811FBC"/>
    <w:rsid w:val="00812345"/>
    <w:rsid w:val="008131F0"/>
    <w:rsid w:val="00813527"/>
    <w:rsid w:val="00814CE3"/>
    <w:rsid w:val="008164C2"/>
    <w:rsid w:val="00816822"/>
    <w:rsid w:val="0081725D"/>
    <w:rsid w:val="00821663"/>
    <w:rsid w:val="00822137"/>
    <w:rsid w:val="008235BC"/>
    <w:rsid w:val="008251FE"/>
    <w:rsid w:val="0083158A"/>
    <w:rsid w:val="00833285"/>
    <w:rsid w:val="00837346"/>
    <w:rsid w:val="00837806"/>
    <w:rsid w:val="00840813"/>
    <w:rsid w:val="008438A6"/>
    <w:rsid w:val="00844571"/>
    <w:rsid w:val="008459EB"/>
    <w:rsid w:val="008473BD"/>
    <w:rsid w:val="00850075"/>
    <w:rsid w:val="00851DCC"/>
    <w:rsid w:val="00854041"/>
    <w:rsid w:val="008542BA"/>
    <w:rsid w:val="00856DF7"/>
    <w:rsid w:val="00857B1B"/>
    <w:rsid w:val="00860EC7"/>
    <w:rsid w:val="00861793"/>
    <w:rsid w:val="0086445A"/>
    <w:rsid w:val="008651BA"/>
    <w:rsid w:val="00866B30"/>
    <w:rsid w:val="0086758E"/>
    <w:rsid w:val="0086780A"/>
    <w:rsid w:val="008741F0"/>
    <w:rsid w:val="00874928"/>
    <w:rsid w:val="008758A2"/>
    <w:rsid w:val="00875BB0"/>
    <w:rsid w:val="00876C61"/>
    <w:rsid w:val="00880001"/>
    <w:rsid w:val="00880DC6"/>
    <w:rsid w:val="008810A6"/>
    <w:rsid w:val="008858D3"/>
    <w:rsid w:val="00887152"/>
    <w:rsid w:val="00890AF4"/>
    <w:rsid w:val="00891029"/>
    <w:rsid w:val="00892F33"/>
    <w:rsid w:val="00894588"/>
    <w:rsid w:val="00894882"/>
    <w:rsid w:val="00895CCA"/>
    <w:rsid w:val="008A0110"/>
    <w:rsid w:val="008A129F"/>
    <w:rsid w:val="008A3794"/>
    <w:rsid w:val="008A3EC7"/>
    <w:rsid w:val="008A5BEB"/>
    <w:rsid w:val="008B1B2A"/>
    <w:rsid w:val="008B3337"/>
    <w:rsid w:val="008B3C1B"/>
    <w:rsid w:val="008B40DF"/>
    <w:rsid w:val="008B4D25"/>
    <w:rsid w:val="008B57B1"/>
    <w:rsid w:val="008C0037"/>
    <w:rsid w:val="008C1825"/>
    <w:rsid w:val="008C2F26"/>
    <w:rsid w:val="008C342D"/>
    <w:rsid w:val="008C53F0"/>
    <w:rsid w:val="008C5A99"/>
    <w:rsid w:val="008C6AC9"/>
    <w:rsid w:val="008C6AD1"/>
    <w:rsid w:val="008C725B"/>
    <w:rsid w:val="008C744C"/>
    <w:rsid w:val="008D082C"/>
    <w:rsid w:val="008D4DCD"/>
    <w:rsid w:val="008D5287"/>
    <w:rsid w:val="008D5E09"/>
    <w:rsid w:val="008D7E14"/>
    <w:rsid w:val="008E1730"/>
    <w:rsid w:val="008E2D9C"/>
    <w:rsid w:val="008E3CDC"/>
    <w:rsid w:val="008E3E5C"/>
    <w:rsid w:val="008E48D7"/>
    <w:rsid w:val="008E4BD6"/>
    <w:rsid w:val="008E5A7C"/>
    <w:rsid w:val="008E75A7"/>
    <w:rsid w:val="008E75DF"/>
    <w:rsid w:val="008E7F42"/>
    <w:rsid w:val="008F0124"/>
    <w:rsid w:val="008F0D3A"/>
    <w:rsid w:val="008F2FD7"/>
    <w:rsid w:val="008F74D6"/>
    <w:rsid w:val="008F7E73"/>
    <w:rsid w:val="0090131F"/>
    <w:rsid w:val="00902FEC"/>
    <w:rsid w:val="00905CCE"/>
    <w:rsid w:val="00906230"/>
    <w:rsid w:val="00906E53"/>
    <w:rsid w:val="00910445"/>
    <w:rsid w:val="009126EF"/>
    <w:rsid w:val="00916131"/>
    <w:rsid w:val="009170F1"/>
    <w:rsid w:val="009205F5"/>
    <w:rsid w:val="00922308"/>
    <w:rsid w:val="009225C2"/>
    <w:rsid w:val="00924307"/>
    <w:rsid w:val="009257A8"/>
    <w:rsid w:val="00925E18"/>
    <w:rsid w:val="00926BF8"/>
    <w:rsid w:val="00927358"/>
    <w:rsid w:val="0093413B"/>
    <w:rsid w:val="00934739"/>
    <w:rsid w:val="009356AA"/>
    <w:rsid w:val="0093695E"/>
    <w:rsid w:val="00937542"/>
    <w:rsid w:val="0094041D"/>
    <w:rsid w:val="009425A1"/>
    <w:rsid w:val="0094399B"/>
    <w:rsid w:val="00944912"/>
    <w:rsid w:val="00945608"/>
    <w:rsid w:val="0094659A"/>
    <w:rsid w:val="009509A0"/>
    <w:rsid w:val="00951569"/>
    <w:rsid w:val="00951B3A"/>
    <w:rsid w:val="009527E5"/>
    <w:rsid w:val="009546EF"/>
    <w:rsid w:val="00955C10"/>
    <w:rsid w:val="00957A19"/>
    <w:rsid w:val="00960215"/>
    <w:rsid w:val="009665CC"/>
    <w:rsid w:val="0097512E"/>
    <w:rsid w:val="0097539B"/>
    <w:rsid w:val="00980639"/>
    <w:rsid w:val="00981104"/>
    <w:rsid w:val="009813A3"/>
    <w:rsid w:val="00984903"/>
    <w:rsid w:val="00987803"/>
    <w:rsid w:val="009916F2"/>
    <w:rsid w:val="0099359A"/>
    <w:rsid w:val="00993A29"/>
    <w:rsid w:val="009949FC"/>
    <w:rsid w:val="009953E1"/>
    <w:rsid w:val="00995E23"/>
    <w:rsid w:val="009966E2"/>
    <w:rsid w:val="009A1562"/>
    <w:rsid w:val="009A18C9"/>
    <w:rsid w:val="009A278C"/>
    <w:rsid w:val="009A2F23"/>
    <w:rsid w:val="009A3401"/>
    <w:rsid w:val="009A3DA3"/>
    <w:rsid w:val="009A6659"/>
    <w:rsid w:val="009B3428"/>
    <w:rsid w:val="009B6B1E"/>
    <w:rsid w:val="009B75EC"/>
    <w:rsid w:val="009C139F"/>
    <w:rsid w:val="009C1681"/>
    <w:rsid w:val="009C21F6"/>
    <w:rsid w:val="009C40AF"/>
    <w:rsid w:val="009C6D0C"/>
    <w:rsid w:val="009C6EA0"/>
    <w:rsid w:val="009C7D47"/>
    <w:rsid w:val="009C7E0B"/>
    <w:rsid w:val="009D07BB"/>
    <w:rsid w:val="009D0B43"/>
    <w:rsid w:val="009D11E5"/>
    <w:rsid w:val="009D1340"/>
    <w:rsid w:val="009D2E09"/>
    <w:rsid w:val="009D336F"/>
    <w:rsid w:val="009D3C36"/>
    <w:rsid w:val="009D3C93"/>
    <w:rsid w:val="009D450E"/>
    <w:rsid w:val="009D6445"/>
    <w:rsid w:val="009D6A7C"/>
    <w:rsid w:val="009D7134"/>
    <w:rsid w:val="009D788A"/>
    <w:rsid w:val="009D7DE8"/>
    <w:rsid w:val="009E29CB"/>
    <w:rsid w:val="009E314F"/>
    <w:rsid w:val="009E40DA"/>
    <w:rsid w:val="009E552D"/>
    <w:rsid w:val="009F0687"/>
    <w:rsid w:val="009F2C05"/>
    <w:rsid w:val="009F39EA"/>
    <w:rsid w:val="009F51CC"/>
    <w:rsid w:val="009F5BF0"/>
    <w:rsid w:val="009F6BDB"/>
    <w:rsid w:val="009F7A46"/>
    <w:rsid w:val="00A00374"/>
    <w:rsid w:val="00A00CF5"/>
    <w:rsid w:val="00A022D0"/>
    <w:rsid w:val="00A0340A"/>
    <w:rsid w:val="00A034C9"/>
    <w:rsid w:val="00A0414B"/>
    <w:rsid w:val="00A04459"/>
    <w:rsid w:val="00A05D87"/>
    <w:rsid w:val="00A06274"/>
    <w:rsid w:val="00A07D49"/>
    <w:rsid w:val="00A1066E"/>
    <w:rsid w:val="00A117C8"/>
    <w:rsid w:val="00A13962"/>
    <w:rsid w:val="00A13EE8"/>
    <w:rsid w:val="00A145E0"/>
    <w:rsid w:val="00A15971"/>
    <w:rsid w:val="00A179FC"/>
    <w:rsid w:val="00A202F7"/>
    <w:rsid w:val="00A20CE7"/>
    <w:rsid w:val="00A235CC"/>
    <w:rsid w:val="00A24FF0"/>
    <w:rsid w:val="00A251C9"/>
    <w:rsid w:val="00A25DBB"/>
    <w:rsid w:val="00A2764F"/>
    <w:rsid w:val="00A27697"/>
    <w:rsid w:val="00A27DF4"/>
    <w:rsid w:val="00A27F39"/>
    <w:rsid w:val="00A30E91"/>
    <w:rsid w:val="00A32CA7"/>
    <w:rsid w:val="00A33D67"/>
    <w:rsid w:val="00A34D38"/>
    <w:rsid w:val="00A366D1"/>
    <w:rsid w:val="00A3726A"/>
    <w:rsid w:val="00A37EF9"/>
    <w:rsid w:val="00A404C9"/>
    <w:rsid w:val="00A41714"/>
    <w:rsid w:val="00A464A0"/>
    <w:rsid w:val="00A46550"/>
    <w:rsid w:val="00A47A8F"/>
    <w:rsid w:val="00A54CD7"/>
    <w:rsid w:val="00A55254"/>
    <w:rsid w:val="00A5659B"/>
    <w:rsid w:val="00A56ECE"/>
    <w:rsid w:val="00A60E99"/>
    <w:rsid w:val="00A669DA"/>
    <w:rsid w:val="00A674F0"/>
    <w:rsid w:val="00A67FA8"/>
    <w:rsid w:val="00A7097E"/>
    <w:rsid w:val="00A72D04"/>
    <w:rsid w:val="00A73E3D"/>
    <w:rsid w:val="00A743B6"/>
    <w:rsid w:val="00A748FC"/>
    <w:rsid w:val="00A74B5F"/>
    <w:rsid w:val="00A75037"/>
    <w:rsid w:val="00A75201"/>
    <w:rsid w:val="00A822A1"/>
    <w:rsid w:val="00A829C4"/>
    <w:rsid w:val="00A82A6C"/>
    <w:rsid w:val="00A83463"/>
    <w:rsid w:val="00A83BD6"/>
    <w:rsid w:val="00A853E1"/>
    <w:rsid w:val="00A857D4"/>
    <w:rsid w:val="00A86061"/>
    <w:rsid w:val="00A86C60"/>
    <w:rsid w:val="00A92E24"/>
    <w:rsid w:val="00A93F9D"/>
    <w:rsid w:val="00A94417"/>
    <w:rsid w:val="00A949CA"/>
    <w:rsid w:val="00A951F8"/>
    <w:rsid w:val="00A96079"/>
    <w:rsid w:val="00A964EF"/>
    <w:rsid w:val="00A96D59"/>
    <w:rsid w:val="00A9776E"/>
    <w:rsid w:val="00AA0296"/>
    <w:rsid w:val="00AA02C8"/>
    <w:rsid w:val="00AA1231"/>
    <w:rsid w:val="00AA354D"/>
    <w:rsid w:val="00AA3A7F"/>
    <w:rsid w:val="00AA3E7D"/>
    <w:rsid w:val="00AA4E81"/>
    <w:rsid w:val="00AA7AAD"/>
    <w:rsid w:val="00AB0459"/>
    <w:rsid w:val="00AB269C"/>
    <w:rsid w:val="00AB3F89"/>
    <w:rsid w:val="00AB5519"/>
    <w:rsid w:val="00AB6A16"/>
    <w:rsid w:val="00AC0BE6"/>
    <w:rsid w:val="00AC2728"/>
    <w:rsid w:val="00AC2DEF"/>
    <w:rsid w:val="00AC3188"/>
    <w:rsid w:val="00AC3FC0"/>
    <w:rsid w:val="00AC467E"/>
    <w:rsid w:val="00AC506C"/>
    <w:rsid w:val="00AC50B6"/>
    <w:rsid w:val="00AC5179"/>
    <w:rsid w:val="00AC572D"/>
    <w:rsid w:val="00AC687B"/>
    <w:rsid w:val="00AC6B46"/>
    <w:rsid w:val="00AD09D1"/>
    <w:rsid w:val="00AD3EAB"/>
    <w:rsid w:val="00AD7639"/>
    <w:rsid w:val="00AE0059"/>
    <w:rsid w:val="00AE0299"/>
    <w:rsid w:val="00AE4246"/>
    <w:rsid w:val="00AE6E84"/>
    <w:rsid w:val="00AE7239"/>
    <w:rsid w:val="00AF0F2C"/>
    <w:rsid w:val="00AF346D"/>
    <w:rsid w:val="00AF57CB"/>
    <w:rsid w:val="00AF5D70"/>
    <w:rsid w:val="00AF745F"/>
    <w:rsid w:val="00B02DAD"/>
    <w:rsid w:val="00B04B11"/>
    <w:rsid w:val="00B0618C"/>
    <w:rsid w:val="00B071D4"/>
    <w:rsid w:val="00B079B1"/>
    <w:rsid w:val="00B1017B"/>
    <w:rsid w:val="00B11508"/>
    <w:rsid w:val="00B1298F"/>
    <w:rsid w:val="00B12A12"/>
    <w:rsid w:val="00B12B14"/>
    <w:rsid w:val="00B15436"/>
    <w:rsid w:val="00B20DB6"/>
    <w:rsid w:val="00B21713"/>
    <w:rsid w:val="00B23874"/>
    <w:rsid w:val="00B23A07"/>
    <w:rsid w:val="00B255E3"/>
    <w:rsid w:val="00B26C34"/>
    <w:rsid w:val="00B27CEB"/>
    <w:rsid w:val="00B311C7"/>
    <w:rsid w:val="00B36213"/>
    <w:rsid w:val="00B43070"/>
    <w:rsid w:val="00B43691"/>
    <w:rsid w:val="00B43D4E"/>
    <w:rsid w:val="00B45109"/>
    <w:rsid w:val="00B50EC8"/>
    <w:rsid w:val="00B510F2"/>
    <w:rsid w:val="00B51397"/>
    <w:rsid w:val="00B51ADC"/>
    <w:rsid w:val="00B51FA4"/>
    <w:rsid w:val="00B547FB"/>
    <w:rsid w:val="00B5671E"/>
    <w:rsid w:val="00B56CED"/>
    <w:rsid w:val="00B56E20"/>
    <w:rsid w:val="00B61AAB"/>
    <w:rsid w:val="00B625BC"/>
    <w:rsid w:val="00B63756"/>
    <w:rsid w:val="00B657F1"/>
    <w:rsid w:val="00B65A4E"/>
    <w:rsid w:val="00B676D2"/>
    <w:rsid w:val="00B704FE"/>
    <w:rsid w:val="00B705A6"/>
    <w:rsid w:val="00B713C0"/>
    <w:rsid w:val="00B72540"/>
    <w:rsid w:val="00B72810"/>
    <w:rsid w:val="00B729E1"/>
    <w:rsid w:val="00B72E4E"/>
    <w:rsid w:val="00B72E66"/>
    <w:rsid w:val="00B74A97"/>
    <w:rsid w:val="00B75625"/>
    <w:rsid w:val="00B76605"/>
    <w:rsid w:val="00B7677A"/>
    <w:rsid w:val="00B76B68"/>
    <w:rsid w:val="00B80139"/>
    <w:rsid w:val="00B81F44"/>
    <w:rsid w:val="00B82EE3"/>
    <w:rsid w:val="00B83CE4"/>
    <w:rsid w:val="00B87241"/>
    <w:rsid w:val="00B87F45"/>
    <w:rsid w:val="00B91D03"/>
    <w:rsid w:val="00B93B25"/>
    <w:rsid w:val="00B94773"/>
    <w:rsid w:val="00B95B9F"/>
    <w:rsid w:val="00B9713F"/>
    <w:rsid w:val="00B97145"/>
    <w:rsid w:val="00B97DD3"/>
    <w:rsid w:val="00BA3A26"/>
    <w:rsid w:val="00BB1222"/>
    <w:rsid w:val="00BB2009"/>
    <w:rsid w:val="00BB3758"/>
    <w:rsid w:val="00BB6D5B"/>
    <w:rsid w:val="00BB7677"/>
    <w:rsid w:val="00BB7C79"/>
    <w:rsid w:val="00BC33F3"/>
    <w:rsid w:val="00BC39BF"/>
    <w:rsid w:val="00BC772A"/>
    <w:rsid w:val="00BC78E7"/>
    <w:rsid w:val="00BC7BDB"/>
    <w:rsid w:val="00BD086B"/>
    <w:rsid w:val="00BD136B"/>
    <w:rsid w:val="00BD252B"/>
    <w:rsid w:val="00BD32AF"/>
    <w:rsid w:val="00BD464B"/>
    <w:rsid w:val="00BD6D55"/>
    <w:rsid w:val="00BE0080"/>
    <w:rsid w:val="00BE0530"/>
    <w:rsid w:val="00BE0CD8"/>
    <w:rsid w:val="00BE28E1"/>
    <w:rsid w:val="00BE2949"/>
    <w:rsid w:val="00BE3E71"/>
    <w:rsid w:val="00BE4317"/>
    <w:rsid w:val="00BE4AE9"/>
    <w:rsid w:val="00BE525E"/>
    <w:rsid w:val="00BE5E6A"/>
    <w:rsid w:val="00BE6159"/>
    <w:rsid w:val="00BE6E9F"/>
    <w:rsid w:val="00BF311C"/>
    <w:rsid w:val="00BF42E2"/>
    <w:rsid w:val="00BF54C6"/>
    <w:rsid w:val="00BF77CE"/>
    <w:rsid w:val="00C002E4"/>
    <w:rsid w:val="00C02789"/>
    <w:rsid w:val="00C046E9"/>
    <w:rsid w:val="00C04A3A"/>
    <w:rsid w:val="00C058B4"/>
    <w:rsid w:val="00C0639F"/>
    <w:rsid w:val="00C10C93"/>
    <w:rsid w:val="00C11127"/>
    <w:rsid w:val="00C122BF"/>
    <w:rsid w:val="00C1259B"/>
    <w:rsid w:val="00C17396"/>
    <w:rsid w:val="00C17E08"/>
    <w:rsid w:val="00C226AF"/>
    <w:rsid w:val="00C22D7B"/>
    <w:rsid w:val="00C23963"/>
    <w:rsid w:val="00C27DC6"/>
    <w:rsid w:val="00C30E51"/>
    <w:rsid w:val="00C32969"/>
    <w:rsid w:val="00C3346D"/>
    <w:rsid w:val="00C33EFD"/>
    <w:rsid w:val="00C344EA"/>
    <w:rsid w:val="00C36F36"/>
    <w:rsid w:val="00C459E2"/>
    <w:rsid w:val="00C46D88"/>
    <w:rsid w:val="00C46FDE"/>
    <w:rsid w:val="00C47257"/>
    <w:rsid w:val="00C473EE"/>
    <w:rsid w:val="00C47945"/>
    <w:rsid w:val="00C50B89"/>
    <w:rsid w:val="00C50D1D"/>
    <w:rsid w:val="00C511CD"/>
    <w:rsid w:val="00C5146E"/>
    <w:rsid w:val="00C5150F"/>
    <w:rsid w:val="00C515DB"/>
    <w:rsid w:val="00C54A2B"/>
    <w:rsid w:val="00C60C90"/>
    <w:rsid w:val="00C60F93"/>
    <w:rsid w:val="00C61138"/>
    <w:rsid w:val="00C6149E"/>
    <w:rsid w:val="00C630D9"/>
    <w:rsid w:val="00C6333F"/>
    <w:rsid w:val="00C650A4"/>
    <w:rsid w:val="00C66783"/>
    <w:rsid w:val="00C6697C"/>
    <w:rsid w:val="00C709A1"/>
    <w:rsid w:val="00C70DEA"/>
    <w:rsid w:val="00C72086"/>
    <w:rsid w:val="00C72D5D"/>
    <w:rsid w:val="00C75934"/>
    <w:rsid w:val="00C825F0"/>
    <w:rsid w:val="00C84A67"/>
    <w:rsid w:val="00C87CB5"/>
    <w:rsid w:val="00C92964"/>
    <w:rsid w:val="00C96396"/>
    <w:rsid w:val="00C96901"/>
    <w:rsid w:val="00C97B0C"/>
    <w:rsid w:val="00CA07FE"/>
    <w:rsid w:val="00CA278A"/>
    <w:rsid w:val="00CA53B4"/>
    <w:rsid w:val="00CA55F4"/>
    <w:rsid w:val="00CB1F7A"/>
    <w:rsid w:val="00CB3080"/>
    <w:rsid w:val="00CB332C"/>
    <w:rsid w:val="00CB552A"/>
    <w:rsid w:val="00CC15F7"/>
    <w:rsid w:val="00CC1F8A"/>
    <w:rsid w:val="00CC2612"/>
    <w:rsid w:val="00CC289C"/>
    <w:rsid w:val="00CC42AB"/>
    <w:rsid w:val="00CC4985"/>
    <w:rsid w:val="00CD4E3F"/>
    <w:rsid w:val="00CD59B5"/>
    <w:rsid w:val="00CD7AAD"/>
    <w:rsid w:val="00CE72DD"/>
    <w:rsid w:val="00CE7BC5"/>
    <w:rsid w:val="00CF09E7"/>
    <w:rsid w:val="00CF3168"/>
    <w:rsid w:val="00CF326C"/>
    <w:rsid w:val="00CF3C6A"/>
    <w:rsid w:val="00CF44BA"/>
    <w:rsid w:val="00CF4894"/>
    <w:rsid w:val="00D00C26"/>
    <w:rsid w:val="00D01580"/>
    <w:rsid w:val="00D026B7"/>
    <w:rsid w:val="00D03D11"/>
    <w:rsid w:val="00D03E91"/>
    <w:rsid w:val="00D042ED"/>
    <w:rsid w:val="00D0483D"/>
    <w:rsid w:val="00D04A91"/>
    <w:rsid w:val="00D0532B"/>
    <w:rsid w:val="00D123BF"/>
    <w:rsid w:val="00D1266B"/>
    <w:rsid w:val="00D16375"/>
    <w:rsid w:val="00D1773B"/>
    <w:rsid w:val="00D17F7F"/>
    <w:rsid w:val="00D201D3"/>
    <w:rsid w:val="00D23188"/>
    <w:rsid w:val="00D24228"/>
    <w:rsid w:val="00D26C1F"/>
    <w:rsid w:val="00D274B2"/>
    <w:rsid w:val="00D276F6"/>
    <w:rsid w:val="00D3114A"/>
    <w:rsid w:val="00D321EE"/>
    <w:rsid w:val="00D34632"/>
    <w:rsid w:val="00D34F18"/>
    <w:rsid w:val="00D35615"/>
    <w:rsid w:val="00D35D2D"/>
    <w:rsid w:val="00D36064"/>
    <w:rsid w:val="00D3625A"/>
    <w:rsid w:val="00D40F94"/>
    <w:rsid w:val="00D431A3"/>
    <w:rsid w:val="00D45055"/>
    <w:rsid w:val="00D459BD"/>
    <w:rsid w:val="00D46940"/>
    <w:rsid w:val="00D507FA"/>
    <w:rsid w:val="00D532A4"/>
    <w:rsid w:val="00D53BBB"/>
    <w:rsid w:val="00D541AC"/>
    <w:rsid w:val="00D5539E"/>
    <w:rsid w:val="00D55D9E"/>
    <w:rsid w:val="00D55E48"/>
    <w:rsid w:val="00D5768B"/>
    <w:rsid w:val="00D6097A"/>
    <w:rsid w:val="00D62E48"/>
    <w:rsid w:val="00D710D5"/>
    <w:rsid w:val="00D71C72"/>
    <w:rsid w:val="00D72708"/>
    <w:rsid w:val="00D735EA"/>
    <w:rsid w:val="00D7685D"/>
    <w:rsid w:val="00D77393"/>
    <w:rsid w:val="00D773A4"/>
    <w:rsid w:val="00D775E6"/>
    <w:rsid w:val="00D8398D"/>
    <w:rsid w:val="00D840E9"/>
    <w:rsid w:val="00D843E9"/>
    <w:rsid w:val="00D85813"/>
    <w:rsid w:val="00D903B2"/>
    <w:rsid w:val="00D90A15"/>
    <w:rsid w:val="00D91414"/>
    <w:rsid w:val="00D92F73"/>
    <w:rsid w:val="00D9433E"/>
    <w:rsid w:val="00D94A29"/>
    <w:rsid w:val="00D95C20"/>
    <w:rsid w:val="00D967C9"/>
    <w:rsid w:val="00D97CD1"/>
    <w:rsid w:val="00DA0F96"/>
    <w:rsid w:val="00DA2DBC"/>
    <w:rsid w:val="00DA78BC"/>
    <w:rsid w:val="00DB1294"/>
    <w:rsid w:val="00DB137A"/>
    <w:rsid w:val="00DB35F1"/>
    <w:rsid w:val="00DB49C1"/>
    <w:rsid w:val="00DB7844"/>
    <w:rsid w:val="00DB7C4B"/>
    <w:rsid w:val="00DC21FA"/>
    <w:rsid w:val="00DC2E7E"/>
    <w:rsid w:val="00DC3082"/>
    <w:rsid w:val="00DC3FFD"/>
    <w:rsid w:val="00DC4FBF"/>
    <w:rsid w:val="00DC5166"/>
    <w:rsid w:val="00DC696F"/>
    <w:rsid w:val="00DC7AD5"/>
    <w:rsid w:val="00DD10F5"/>
    <w:rsid w:val="00DD417C"/>
    <w:rsid w:val="00DD52C3"/>
    <w:rsid w:val="00DD713A"/>
    <w:rsid w:val="00DD7A49"/>
    <w:rsid w:val="00DE095D"/>
    <w:rsid w:val="00DE1E10"/>
    <w:rsid w:val="00DE26E9"/>
    <w:rsid w:val="00DE3562"/>
    <w:rsid w:val="00DE4603"/>
    <w:rsid w:val="00DE46BE"/>
    <w:rsid w:val="00DE5958"/>
    <w:rsid w:val="00DE5A03"/>
    <w:rsid w:val="00DE5BA3"/>
    <w:rsid w:val="00DF07D5"/>
    <w:rsid w:val="00DF1B81"/>
    <w:rsid w:val="00DF23E5"/>
    <w:rsid w:val="00DF2B44"/>
    <w:rsid w:val="00DF3B2F"/>
    <w:rsid w:val="00DF53FA"/>
    <w:rsid w:val="00DF7753"/>
    <w:rsid w:val="00DF79BD"/>
    <w:rsid w:val="00DF7AD7"/>
    <w:rsid w:val="00E0039A"/>
    <w:rsid w:val="00E00847"/>
    <w:rsid w:val="00E01890"/>
    <w:rsid w:val="00E04DF4"/>
    <w:rsid w:val="00E0577C"/>
    <w:rsid w:val="00E0578D"/>
    <w:rsid w:val="00E0674C"/>
    <w:rsid w:val="00E11215"/>
    <w:rsid w:val="00E118B9"/>
    <w:rsid w:val="00E137C6"/>
    <w:rsid w:val="00E13ED7"/>
    <w:rsid w:val="00E1403C"/>
    <w:rsid w:val="00E16D6C"/>
    <w:rsid w:val="00E20EB2"/>
    <w:rsid w:val="00E211C1"/>
    <w:rsid w:val="00E22C5C"/>
    <w:rsid w:val="00E232E0"/>
    <w:rsid w:val="00E25BBD"/>
    <w:rsid w:val="00E26306"/>
    <w:rsid w:val="00E2669C"/>
    <w:rsid w:val="00E27A1D"/>
    <w:rsid w:val="00E27E1B"/>
    <w:rsid w:val="00E30442"/>
    <w:rsid w:val="00E30568"/>
    <w:rsid w:val="00E30AC0"/>
    <w:rsid w:val="00E3100A"/>
    <w:rsid w:val="00E319FA"/>
    <w:rsid w:val="00E31E27"/>
    <w:rsid w:val="00E32F52"/>
    <w:rsid w:val="00E34359"/>
    <w:rsid w:val="00E34A56"/>
    <w:rsid w:val="00E34C2B"/>
    <w:rsid w:val="00E3630D"/>
    <w:rsid w:val="00E369BD"/>
    <w:rsid w:val="00E36BB0"/>
    <w:rsid w:val="00E37FF3"/>
    <w:rsid w:val="00E43309"/>
    <w:rsid w:val="00E43877"/>
    <w:rsid w:val="00E44374"/>
    <w:rsid w:val="00E46C44"/>
    <w:rsid w:val="00E4731A"/>
    <w:rsid w:val="00E532DE"/>
    <w:rsid w:val="00E5388D"/>
    <w:rsid w:val="00E557EF"/>
    <w:rsid w:val="00E55D5E"/>
    <w:rsid w:val="00E57D12"/>
    <w:rsid w:val="00E611F4"/>
    <w:rsid w:val="00E63CD6"/>
    <w:rsid w:val="00E643A6"/>
    <w:rsid w:val="00E6486B"/>
    <w:rsid w:val="00E655B1"/>
    <w:rsid w:val="00E66231"/>
    <w:rsid w:val="00E66A7E"/>
    <w:rsid w:val="00E70BAA"/>
    <w:rsid w:val="00E72EC8"/>
    <w:rsid w:val="00E73135"/>
    <w:rsid w:val="00E74A12"/>
    <w:rsid w:val="00E751B0"/>
    <w:rsid w:val="00E77D27"/>
    <w:rsid w:val="00E8015D"/>
    <w:rsid w:val="00E807E9"/>
    <w:rsid w:val="00E80E80"/>
    <w:rsid w:val="00E811BB"/>
    <w:rsid w:val="00E8452C"/>
    <w:rsid w:val="00E8649F"/>
    <w:rsid w:val="00E86E22"/>
    <w:rsid w:val="00E871D0"/>
    <w:rsid w:val="00E9052A"/>
    <w:rsid w:val="00E908A7"/>
    <w:rsid w:val="00E91F02"/>
    <w:rsid w:val="00E96E13"/>
    <w:rsid w:val="00E977F7"/>
    <w:rsid w:val="00EA079D"/>
    <w:rsid w:val="00EA31B9"/>
    <w:rsid w:val="00EA3BD9"/>
    <w:rsid w:val="00EA51C0"/>
    <w:rsid w:val="00EB2476"/>
    <w:rsid w:val="00EB4A7E"/>
    <w:rsid w:val="00EB7DC6"/>
    <w:rsid w:val="00EC1436"/>
    <w:rsid w:val="00EC1A6C"/>
    <w:rsid w:val="00EC5FA1"/>
    <w:rsid w:val="00EC64A5"/>
    <w:rsid w:val="00EC6DAD"/>
    <w:rsid w:val="00ED0EBD"/>
    <w:rsid w:val="00ED245F"/>
    <w:rsid w:val="00ED41C4"/>
    <w:rsid w:val="00ED69DD"/>
    <w:rsid w:val="00ED746D"/>
    <w:rsid w:val="00EE169D"/>
    <w:rsid w:val="00EE2DE1"/>
    <w:rsid w:val="00EE4071"/>
    <w:rsid w:val="00EE4A9E"/>
    <w:rsid w:val="00EE4B14"/>
    <w:rsid w:val="00EE4BA3"/>
    <w:rsid w:val="00EE6174"/>
    <w:rsid w:val="00EF119F"/>
    <w:rsid w:val="00EF1A43"/>
    <w:rsid w:val="00EF2B48"/>
    <w:rsid w:val="00EF3229"/>
    <w:rsid w:val="00EF41CC"/>
    <w:rsid w:val="00EF5A75"/>
    <w:rsid w:val="00F00456"/>
    <w:rsid w:val="00F01015"/>
    <w:rsid w:val="00F01086"/>
    <w:rsid w:val="00F01983"/>
    <w:rsid w:val="00F02F24"/>
    <w:rsid w:val="00F06357"/>
    <w:rsid w:val="00F064AE"/>
    <w:rsid w:val="00F10C3F"/>
    <w:rsid w:val="00F115BB"/>
    <w:rsid w:val="00F1163B"/>
    <w:rsid w:val="00F1177B"/>
    <w:rsid w:val="00F12982"/>
    <w:rsid w:val="00F203AA"/>
    <w:rsid w:val="00F222ED"/>
    <w:rsid w:val="00F2263E"/>
    <w:rsid w:val="00F23418"/>
    <w:rsid w:val="00F25795"/>
    <w:rsid w:val="00F275AA"/>
    <w:rsid w:val="00F27DBA"/>
    <w:rsid w:val="00F27DC5"/>
    <w:rsid w:val="00F30878"/>
    <w:rsid w:val="00F3140B"/>
    <w:rsid w:val="00F31BDA"/>
    <w:rsid w:val="00F35A6B"/>
    <w:rsid w:val="00F40150"/>
    <w:rsid w:val="00F407CF"/>
    <w:rsid w:val="00F43F13"/>
    <w:rsid w:val="00F44707"/>
    <w:rsid w:val="00F44D11"/>
    <w:rsid w:val="00F45470"/>
    <w:rsid w:val="00F46ADC"/>
    <w:rsid w:val="00F511D4"/>
    <w:rsid w:val="00F51C67"/>
    <w:rsid w:val="00F51DC6"/>
    <w:rsid w:val="00F520C9"/>
    <w:rsid w:val="00F52983"/>
    <w:rsid w:val="00F53AA8"/>
    <w:rsid w:val="00F543C0"/>
    <w:rsid w:val="00F5574E"/>
    <w:rsid w:val="00F60FF0"/>
    <w:rsid w:val="00F61867"/>
    <w:rsid w:val="00F63065"/>
    <w:rsid w:val="00F63267"/>
    <w:rsid w:val="00F63AF1"/>
    <w:rsid w:val="00F645F3"/>
    <w:rsid w:val="00F66C54"/>
    <w:rsid w:val="00F67026"/>
    <w:rsid w:val="00F73EEA"/>
    <w:rsid w:val="00F741AB"/>
    <w:rsid w:val="00F74E86"/>
    <w:rsid w:val="00F75A07"/>
    <w:rsid w:val="00F7679B"/>
    <w:rsid w:val="00F768F8"/>
    <w:rsid w:val="00F81489"/>
    <w:rsid w:val="00F82BD6"/>
    <w:rsid w:val="00F839F3"/>
    <w:rsid w:val="00F90AF8"/>
    <w:rsid w:val="00F96D14"/>
    <w:rsid w:val="00FA0F98"/>
    <w:rsid w:val="00FA3A47"/>
    <w:rsid w:val="00FB07EB"/>
    <w:rsid w:val="00FB15F3"/>
    <w:rsid w:val="00FB2A3C"/>
    <w:rsid w:val="00FB4AF9"/>
    <w:rsid w:val="00FB4C81"/>
    <w:rsid w:val="00FB4FDB"/>
    <w:rsid w:val="00FB552F"/>
    <w:rsid w:val="00FC1580"/>
    <w:rsid w:val="00FC2F9C"/>
    <w:rsid w:val="00FC3B7C"/>
    <w:rsid w:val="00FC4332"/>
    <w:rsid w:val="00FC6442"/>
    <w:rsid w:val="00FC714E"/>
    <w:rsid w:val="00FC7732"/>
    <w:rsid w:val="00FD07CB"/>
    <w:rsid w:val="00FD1850"/>
    <w:rsid w:val="00FD5CD8"/>
    <w:rsid w:val="00FD684A"/>
    <w:rsid w:val="00FE2D33"/>
    <w:rsid w:val="00FE2DAA"/>
    <w:rsid w:val="00FE4E3E"/>
    <w:rsid w:val="00FE6542"/>
    <w:rsid w:val="00FE68EA"/>
    <w:rsid w:val="00FE766E"/>
    <w:rsid w:val="00FF03D4"/>
    <w:rsid w:val="00FF26C5"/>
    <w:rsid w:val="00FF3DB0"/>
    <w:rsid w:val="00FF5288"/>
    <w:rsid w:val="00FF52A8"/>
    <w:rsid w:val="00FF52BF"/>
    <w:rsid w:val="00FF7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4A1B66"/>
  <w15:chartTrackingRefBased/>
  <w15:docId w15:val="{6F4FDA9B-35AD-4CFE-B88C-8425B4108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66E"/>
    <w:rPr>
      <w:rFonts w:ascii="Avenir Next LT Pro Light" w:hAnsi="Avenir Next LT Pro Light"/>
    </w:rPr>
  </w:style>
  <w:style w:type="paragraph" w:styleId="Heading1">
    <w:name w:val="heading 1"/>
    <w:basedOn w:val="Normal"/>
    <w:next w:val="Normal"/>
    <w:link w:val="Heading1Char"/>
    <w:autoRedefine/>
    <w:uiPriority w:val="9"/>
    <w:qFormat/>
    <w:rsid w:val="00F45470"/>
    <w:pPr>
      <w:keepNext/>
      <w:keepLines/>
      <w:numPr>
        <w:numId w:val="22"/>
      </w:numPr>
      <w:pBdr>
        <w:bottom w:val="single" w:sz="4" w:space="1" w:color="A5300F" w:themeColor="accent1"/>
      </w:pBdr>
      <w:spacing w:before="400" w:line="240" w:lineRule="auto"/>
      <w:outlineLvl w:val="0"/>
    </w:pPr>
    <w:rPr>
      <w:rFonts w:ascii="Microsoft Sans Serif" w:eastAsiaTheme="majorEastAsia" w:hAnsi="Microsoft Sans Serif" w:cs="Microsoft Sans Serif"/>
      <w:b/>
      <w:bCs/>
      <w:caps/>
      <w:color w:val="000000" w:themeColor="text1"/>
      <w:sz w:val="24"/>
      <w:szCs w:val="24"/>
    </w:rPr>
  </w:style>
  <w:style w:type="paragraph" w:styleId="Heading2">
    <w:name w:val="heading 2"/>
    <w:basedOn w:val="Normal"/>
    <w:next w:val="Normal"/>
    <w:link w:val="Heading2Char"/>
    <w:autoRedefine/>
    <w:uiPriority w:val="9"/>
    <w:unhideWhenUsed/>
    <w:qFormat/>
    <w:rsid w:val="0033013C"/>
    <w:pPr>
      <w:keepNext/>
      <w:keepLines/>
      <w:spacing w:before="160" w:line="240" w:lineRule="auto"/>
      <w:ind w:left="720"/>
      <w:outlineLvl w:val="1"/>
    </w:pPr>
    <w:rPr>
      <w:rFonts w:ascii="Microsoft Sans Serif" w:eastAsiaTheme="majorEastAsia" w:hAnsi="Microsoft Sans Serif" w:cs="Microsoft Sans Serif"/>
      <w:b/>
      <w:bCs/>
      <w:color w:val="000000" w:themeColor="text1"/>
      <w:sz w:val="24"/>
      <w:szCs w:val="24"/>
    </w:rPr>
  </w:style>
  <w:style w:type="paragraph" w:styleId="Heading3">
    <w:name w:val="heading 3"/>
    <w:basedOn w:val="Normal"/>
    <w:next w:val="Normal"/>
    <w:link w:val="Heading3Char"/>
    <w:uiPriority w:val="9"/>
    <w:unhideWhenUsed/>
    <w:qFormat/>
    <w:rsid w:val="00DA2DBC"/>
    <w:pPr>
      <w:keepNext/>
      <w:keepLines/>
      <w:spacing w:before="120" w:line="240" w:lineRule="auto"/>
      <w:outlineLvl w:val="2"/>
    </w:pPr>
    <w:rPr>
      <w:rFonts w:ascii="Avenir Next LT Pro" w:eastAsiaTheme="majorEastAsia" w:hAnsi="Avenir Next LT Pro" w:cstheme="majorBidi"/>
      <w:color w:val="855D36" w:themeColor="accent6" w:themeShade="BF"/>
      <w:sz w:val="26"/>
      <w:szCs w:val="26"/>
    </w:rPr>
  </w:style>
  <w:style w:type="paragraph" w:styleId="Heading4">
    <w:name w:val="heading 4"/>
    <w:basedOn w:val="Normal"/>
    <w:next w:val="Normal"/>
    <w:link w:val="Heading4Char"/>
    <w:uiPriority w:val="9"/>
    <w:unhideWhenUsed/>
    <w:qFormat/>
    <w:rsid w:val="00A75201"/>
    <w:pPr>
      <w:keepNext/>
      <w:keepLines/>
      <w:spacing w:before="80" w:after="0"/>
      <w:outlineLvl w:val="3"/>
    </w:pPr>
    <w:rPr>
      <w:rFonts w:asciiTheme="majorHAnsi" w:eastAsiaTheme="majorEastAsia" w:hAnsiTheme="majorHAnsi" w:cstheme="majorBidi"/>
      <w:b/>
      <w:color w:val="855D36" w:themeColor="accent6" w:themeShade="BF"/>
      <w:sz w:val="24"/>
      <w:szCs w:val="24"/>
    </w:rPr>
  </w:style>
  <w:style w:type="paragraph" w:styleId="Heading5">
    <w:name w:val="heading 5"/>
    <w:basedOn w:val="Normal"/>
    <w:next w:val="Normal"/>
    <w:link w:val="Heading5Char"/>
    <w:uiPriority w:val="9"/>
    <w:unhideWhenUsed/>
    <w:qFormat/>
    <w:rsid w:val="00A75201"/>
    <w:pPr>
      <w:keepNext/>
      <w:keepLines/>
      <w:spacing w:before="80" w:after="0"/>
      <w:outlineLvl w:val="4"/>
    </w:pPr>
    <w:rPr>
      <w:rFonts w:asciiTheme="majorHAnsi" w:eastAsiaTheme="majorEastAsia" w:hAnsiTheme="majorHAnsi" w:cstheme="majorBidi"/>
      <w:i/>
      <w:iCs/>
      <w:color w:val="855D36" w:themeColor="accent6" w:themeShade="BF"/>
      <w:sz w:val="24"/>
      <w:szCs w:val="22"/>
    </w:rPr>
  </w:style>
  <w:style w:type="paragraph" w:styleId="Heading6">
    <w:name w:val="heading 6"/>
    <w:basedOn w:val="Normal"/>
    <w:next w:val="Normal"/>
    <w:link w:val="Heading6Char"/>
    <w:uiPriority w:val="9"/>
    <w:semiHidden/>
    <w:unhideWhenUsed/>
    <w:qFormat/>
    <w:rsid w:val="00AE029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E029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E029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E029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2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299"/>
  </w:style>
  <w:style w:type="paragraph" w:styleId="Footer">
    <w:name w:val="footer"/>
    <w:basedOn w:val="Normal"/>
    <w:link w:val="FooterChar"/>
    <w:uiPriority w:val="99"/>
    <w:unhideWhenUsed/>
    <w:rsid w:val="00AE02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299"/>
  </w:style>
  <w:style w:type="character" w:customStyle="1" w:styleId="Heading1Char">
    <w:name w:val="Heading 1 Char"/>
    <w:basedOn w:val="DefaultParagraphFont"/>
    <w:link w:val="Heading1"/>
    <w:uiPriority w:val="9"/>
    <w:rsid w:val="00F45470"/>
    <w:rPr>
      <w:rFonts w:ascii="Microsoft Sans Serif" w:eastAsiaTheme="majorEastAsia" w:hAnsi="Microsoft Sans Serif" w:cs="Microsoft Sans Serif"/>
      <w:b/>
      <w:bCs/>
      <w:caps/>
      <w:color w:val="000000" w:themeColor="text1"/>
      <w:sz w:val="24"/>
      <w:szCs w:val="24"/>
    </w:rPr>
  </w:style>
  <w:style w:type="character" w:customStyle="1" w:styleId="Heading2Char">
    <w:name w:val="Heading 2 Char"/>
    <w:basedOn w:val="DefaultParagraphFont"/>
    <w:link w:val="Heading2"/>
    <w:uiPriority w:val="9"/>
    <w:rsid w:val="0033013C"/>
    <w:rPr>
      <w:rFonts w:ascii="Microsoft Sans Serif" w:eastAsiaTheme="majorEastAsia" w:hAnsi="Microsoft Sans Serif" w:cs="Microsoft Sans Serif"/>
      <w:b/>
      <w:bCs/>
      <w:color w:val="000000" w:themeColor="text1"/>
      <w:sz w:val="24"/>
      <w:szCs w:val="24"/>
    </w:rPr>
  </w:style>
  <w:style w:type="character" w:customStyle="1" w:styleId="Heading3Char">
    <w:name w:val="Heading 3 Char"/>
    <w:basedOn w:val="DefaultParagraphFont"/>
    <w:link w:val="Heading3"/>
    <w:uiPriority w:val="9"/>
    <w:rsid w:val="00DA2DBC"/>
    <w:rPr>
      <w:rFonts w:ascii="Avenir Next LT Pro" w:eastAsiaTheme="majorEastAsia" w:hAnsi="Avenir Next LT Pro" w:cstheme="majorBidi"/>
      <w:color w:val="855D36" w:themeColor="accent6" w:themeShade="BF"/>
      <w:sz w:val="26"/>
      <w:szCs w:val="26"/>
    </w:rPr>
  </w:style>
  <w:style w:type="character" w:customStyle="1" w:styleId="Heading4Char">
    <w:name w:val="Heading 4 Char"/>
    <w:basedOn w:val="DefaultParagraphFont"/>
    <w:link w:val="Heading4"/>
    <w:uiPriority w:val="9"/>
    <w:rsid w:val="00A75201"/>
    <w:rPr>
      <w:rFonts w:asciiTheme="majorHAnsi" w:eastAsiaTheme="majorEastAsia" w:hAnsiTheme="majorHAnsi" w:cstheme="majorBidi"/>
      <w:b/>
      <w:color w:val="855D36" w:themeColor="accent6" w:themeShade="BF"/>
      <w:sz w:val="24"/>
      <w:szCs w:val="24"/>
    </w:rPr>
  </w:style>
  <w:style w:type="character" w:customStyle="1" w:styleId="Heading5Char">
    <w:name w:val="Heading 5 Char"/>
    <w:basedOn w:val="DefaultParagraphFont"/>
    <w:link w:val="Heading5"/>
    <w:uiPriority w:val="9"/>
    <w:rsid w:val="00A75201"/>
    <w:rPr>
      <w:rFonts w:asciiTheme="majorHAnsi" w:eastAsiaTheme="majorEastAsia" w:hAnsiTheme="majorHAnsi" w:cstheme="majorBidi"/>
      <w:i/>
      <w:iCs/>
      <w:color w:val="855D36" w:themeColor="accent6" w:themeShade="BF"/>
      <w:sz w:val="24"/>
      <w:szCs w:val="22"/>
    </w:rPr>
  </w:style>
  <w:style w:type="character" w:customStyle="1" w:styleId="Heading6Char">
    <w:name w:val="Heading 6 Char"/>
    <w:basedOn w:val="DefaultParagraphFont"/>
    <w:link w:val="Heading6"/>
    <w:uiPriority w:val="9"/>
    <w:semiHidden/>
    <w:rsid w:val="00AE029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AE029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AE029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AE029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AE029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A1066E"/>
    <w:pPr>
      <w:spacing w:after="0" w:line="240" w:lineRule="auto"/>
      <w:contextualSpacing/>
    </w:pPr>
    <w:rPr>
      <w:rFonts w:ascii="Avenir Next LT Pro" w:eastAsiaTheme="majorEastAsia" w:hAnsi="Avenir Next LT Pro" w:cstheme="majorBidi"/>
      <w:color w:val="7B230B" w:themeColor="accent1" w:themeShade="BF"/>
      <w:spacing w:val="-7"/>
      <w:sz w:val="80"/>
      <w:szCs w:val="80"/>
    </w:rPr>
  </w:style>
  <w:style w:type="character" w:customStyle="1" w:styleId="TitleChar">
    <w:name w:val="Title Char"/>
    <w:basedOn w:val="DefaultParagraphFont"/>
    <w:link w:val="Title"/>
    <w:uiPriority w:val="10"/>
    <w:rsid w:val="00A1066E"/>
    <w:rPr>
      <w:rFonts w:ascii="Avenir Next LT Pro" w:eastAsiaTheme="majorEastAsia" w:hAnsi="Avenir Next LT Pro" w:cstheme="majorBidi"/>
      <w:color w:val="7B230B" w:themeColor="accent1" w:themeShade="BF"/>
      <w:spacing w:val="-7"/>
      <w:sz w:val="80"/>
      <w:szCs w:val="80"/>
    </w:rPr>
  </w:style>
  <w:style w:type="paragraph" w:styleId="Subtitle">
    <w:name w:val="Subtitle"/>
    <w:basedOn w:val="Normal"/>
    <w:next w:val="Normal"/>
    <w:link w:val="SubtitleChar"/>
    <w:uiPriority w:val="11"/>
    <w:qFormat/>
    <w:rsid w:val="00A1066E"/>
    <w:pPr>
      <w:numPr>
        <w:ilvl w:val="1"/>
      </w:numPr>
      <w:spacing w:after="240" w:line="240" w:lineRule="auto"/>
    </w:pPr>
    <w:rPr>
      <w:rFonts w:eastAsiaTheme="majorEastAsia" w:cstheme="majorBidi"/>
      <w:color w:val="404040" w:themeColor="text1" w:themeTint="BF"/>
      <w:sz w:val="30"/>
      <w:szCs w:val="30"/>
    </w:rPr>
  </w:style>
  <w:style w:type="character" w:customStyle="1" w:styleId="SubtitleChar">
    <w:name w:val="Subtitle Char"/>
    <w:basedOn w:val="DefaultParagraphFont"/>
    <w:link w:val="Subtitle"/>
    <w:uiPriority w:val="11"/>
    <w:rsid w:val="00A1066E"/>
    <w:rPr>
      <w:rFonts w:ascii="Avenir Next LT Pro Light" w:eastAsiaTheme="majorEastAsia" w:hAnsi="Avenir Next LT Pro Light" w:cstheme="majorBidi"/>
      <w:color w:val="404040" w:themeColor="text1" w:themeTint="BF"/>
      <w:sz w:val="30"/>
      <w:szCs w:val="30"/>
    </w:rPr>
  </w:style>
  <w:style w:type="character" w:styleId="Strong">
    <w:name w:val="Strong"/>
    <w:basedOn w:val="DefaultParagraphFont"/>
    <w:uiPriority w:val="22"/>
    <w:qFormat/>
    <w:rsid w:val="00A1066E"/>
    <w:rPr>
      <w:rFonts w:ascii="Avenir Next LT Pro Light" w:hAnsi="Avenir Next LT Pro Light"/>
      <w:b/>
      <w:bCs/>
    </w:rPr>
  </w:style>
  <w:style w:type="character" w:styleId="Emphasis">
    <w:name w:val="Emphasis"/>
    <w:basedOn w:val="DefaultParagraphFont"/>
    <w:uiPriority w:val="20"/>
    <w:qFormat/>
    <w:rsid w:val="00A1066E"/>
    <w:rPr>
      <w:rFonts w:ascii="Avenir Next LT Pro Light" w:hAnsi="Avenir Next LT Pro Light"/>
      <w:i/>
      <w:iCs/>
    </w:rPr>
  </w:style>
  <w:style w:type="paragraph" w:styleId="NoSpacing">
    <w:name w:val="No Spacing"/>
    <w:link w:val="NoSpacingChar"/>
    <w:uiPriority w:val="1"/>
    <w:qFormat/>
    <w:rsid w:val="00A1066E"/>
    <w:pPr>
      <w:spacing w:after="0" w:line="240" w:lineRule="auto"/>
    </w:pPr>
    <w:rPr>
      <w:rFonts w:ascii="Avenir Next LT Pro Light" w:hAnsi="Avenir Next LT Pro Light"/>
    </w:rPr>
  </w:style>
  <w:style w:type="paragraph" w:styleId="Quote">
    <w:name w:val="Quote"/>
    <w:basedOn w:val="Normal"/>
    <w:next w:val="Normal"/>
    <w:link w:val="QuoteChar"/>
    <w:uiPriority w:val="29"/>
    <w:qFormat/>
    <w:rsid w:val="00AE029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AE0299"/>
    <w:rPr>
      <w:i/>
      <w:iCs/>
    </w:rPr>
  </w:style>
  <w:style w:type="paragraph" w:styleId="IntenseQuote">
    <w:name w:val="Intense Quote"/>
    <w:basedOn w:val="Normal"/>
    <w:next w:val="Normal"/>
    <w:link w:val="IntenseQuoteChar"/>
    <w:uiPriority w:val="30"/>
    <w:qFormat/>
    <w:rsid w:val="00A1066E"/>
    <w:pPr>
      <w:spacing w:before="100" w:beforeAutospacing="1" w:after="240"/>
      <w:ind w:left="864" w:right="864"/>
      <w:jc w:val="center"/>
    </w:pPr>
    <w:rPr>
      <w:rFonts w:eastAsiaTheme="majorEastAsia" w:cstheme="majorBidi"/>
      <w:color w:val="A5300F" w:themeColor="accent1"/>
      <w:sz w:val="28"/>
      <w:szCs w:val="28"/>
    </w:rPr>
  </w:style>
  <w:style w:type="character" w:customStyle="1" w:styleId="IntenseQuoteChar">
    <w:name w:val="Intense Quote Char"/>
    <w:basedOn w:val="DefaultParagraphFont"/>
    <w:link w:val="IntenseQuote"/>
    <w:uiPriority w:val="30"/>
    <w:rsid w:val="00A1066E"/>
    <w:rPr>
      <w:rFonts w:ascii="Avenir Next LT Pro Light" w:eastAsiaTheme="majorEastAsia" w:hAnsi="Avenir Next LT Pro Light" w:cstheme="majorBidi"/>
      <w:color w:val="A5300F" w:themeColor="accent1"/>
      <w:sz w:val="28"/>
      <w:szCs w:val="28"/>
    </w:rPr>
  </w:style>
  <w:style w:type="character" w:styleId="SubtleEmphasis">
    <w:name w:val="Subtle Emphasis"/>
    <w:basedOn w:val="DefaultParagraphFont"/>
    <w:uiPriority w:val="19"/>
    <w:qFormat/>
    <w:rsid w:val="00A1066E"/>
    <w:rPr>
      <w:rFonts w:ascii="Avenir Next LT Pro Light" w:hAnsi="Avenir Next LT Pro Light"/>
      <w:i/>
      <w:iCs/>
      <w:color w:val="595959" w:themeColor="text1" w:themeTint="A6"/>
    </w:rPr>
  </w:style>
  <w:style w:type="character" w:styleId="IntenseEmphasis">
    <w:name w:val="Intense Emphasis"/>
    <w:basedOn w:val="DefaultParagraphFont"/>
    <w:uiPriority w:val="21"/>
    <w:qFormat/>
    <w:rsid w:val="00A1066E"/>
    <w:rPr>
      <w:rFonts w:ascii="Avenir Next LT Pro Light" w:hAnsi="Avenir Next LT Pro Light"/>
      <w:b/>
      <w:bCs/>
      <w:i/>
      <w:iCs/>
    </w:rPr>
  </w:style>
  <w:style w:type="character" w:styleId="SubtleReference">
    <w:name w:val="Subtle Reference"/>
    <w:basedOn w:val="DefaultParagraphFont"/>
    <w:uiPriority w:val="31"/>
    <w:qFormat/>
    <w:rsid w:val="00A1066E"/>
    <w:rPr>
      <w:rFonts w:ascii="Avenir Next LT Pro Light" w:hAnsi="Avenir Next LT Pro Light"/>
      <w:smallCaps/>
      <w:color w:val="404040" w:themeColor="text1" w:themeTint="BF"/>
    </w:rPr>
  </w:style>
  <w:style w:type="character" w:styleId="IntenseReference">
    <w:name w:val="Intense Reference"/>
    <w:basedOn w:val="DefaultParagraphFont"/>
    <w:uiPriority w:val="32"/>
    <w:qFormat/>
    <w:rsid w:val="00A1066E"/>
    <w:rPr>
      <w:rFonts w:ascii="Avenir Next LT Pro Light" w:hAnsi="Avenir Next LT Pro Light"/>
      <w:b/>
      <w:bCs/>
      <w:smallCaps/>
      <w:u w:val="single"/>
    </w:rPr>
  </w:style>
  <w:style w:type="character" w:styleId="BookTitle">
    <w:name w:val="Book Title"/>
    <w:basedOn w:val="DefaultParagraphFont"/>
    <w:uiPriority w:val="33"/>
    <w:qFormat/>
    <w:rsid w:val="00A1066E"/>
    <w:rPr>
      <w:rFonts w:ascii="Avenir Next LT Pro Light" w:hAnsi="Avenir Next LT Pro Light"/>
      <w:b/>
      <w:bCs/>
      <w:smallCaps/>
    </w:rPr>
  </w:style>
  <w:style w:type="paragraph" w:styleId="TOCHeading">
    <w:name w:val="TOC Heading"/>
    <w:basedOn w:val="Heading1"/>
    <w:next w:val="Normal"/>
    <w:uiPriority w:val="39"/>
    <w:unhideWhenUsed/>
    <w:qFormat/>
    <w:rsid w:val="00AE0299"/>
    <w:pPr>
      <w:outlineLvl w:val="9"/>
    </w:pPr>
  </w:style>
  <w:style w:type="character" w:customStyle="1" w:styleId="NoSpacingChar">
    <w:name w:val="No Spacing Char"/>
    <w:basedOn w:val="DefaultParagraphFont"/>
    <w:link w:val="NoSpacing"/>
    <w:uiPriority w:val="1"/>
    <w:rsid w:val="00C473EE"/>
    <w:rPr>
      <w:rFonts w:ascii="Avenir Next LT Pro Light" w:hAnsi="Avenir Next LT Pro Light"/>
    </w:rPr>
  </w:style>
  <w:style w:type="paragraph" w:styleId="ListParagraph">
    <w:name w:val="List Paragraph"/>
    <w:basedOn w:val="Normal"/>
    <w:uiPriority w:val="34"/>
    <w:qFormat/>
    <w:rsid w:val="00FB07EB"/>
    <w:pPr>
      <w:ind w:left="720"/>
      <w:contextualSpacing/>
    </w:pPr>
  </w:style>
  <w:style w:type="paragraph" w:styleId="TOC1">
    <w:name w:val="toc 1"/>
    <w:basedOn w:val="Normal"/>
    <w:next w:val="Normal"/>
    <w:autoRedefine/>
    <w:uiPriority w:val="39"/>
    <w:unhideWhenUsed/>
    <w:rsid w:val="00C6697C"/>
    <w:pPr>
      <w:spacing w:after="100"/>
    </w:pPr>
  </w:style>
  <w:style w:type="paragraph" w:styleId="TOC2">
    <w:name w:val="toc 2"/>
    <w:basedOn w:val="Normal"/>
    <w:next w:val="Normal"/>
    <w:autoRedefine/>
    <w:uiPriority w:val="39"/>
    <w:unhideWhenUsed/>
    <w:rsid w:val="00C6697C"/>
    <w:pPr>
      <w:spacing w:after="100"/>
      <w:ind w:left="210"/>
    </w:pPr>
  </w:style>
  <w:style w:type="character" w:styleId="Hyperlink">
    <w:name w:val="Hyperlink"/>
    <w:basedOn w:val="DefaultParagraphFont"/>
    <w:uiPriority w:val="99"/>
    <w:unhideWhenUsed/>
    <w:rsid w:val="00C6697C"/>
    <w:rPr>
      <w:color w:val="6B9F25" w:themeColor="hyperlink"/>
      <w:u w:val="single"/>
    </w:rPr>
  </w:style>
  <w:style w:type="paragraph" w:styleId="TOC3">
    <w:name w:val="toc 3"/>
    <w:basedOn w:val="Normal"/>
    <w:next w:val="Normal"/>
    <w:autoRedefine/>
    <w:uiPriority w:val="39"/>
    <w:unhideWhenUsed/>
    <w:rsid w:val="00E211C1"/>
    <w:pPr>
      <w:spacing w:after="100"/>
      <w:ind w:left="420"/>
    </w:pPr>
  </w:style>
  <w:style w:type="paragraph" w:styleId="TableofFigures">
    <w:name w:val="table of figures"/>
    <w:basedOn w:val="Normal"/>
    <w:next w:val="Normal"/>
    <w:uiPriority w:val="99"/>
    <w:unhideWhenUsed/>
    <w:rsid w:val="00E30568"/>
    <w:pPr>
      <w:spacing w:after="0"/>
    </w:pPr>
  </w:style>
  <w:style w:type="character" w:styleId="UnresolvedMention">
    <w:name w:val="Unresolved Mention"/>
    <w:basedOn w:val="DefaultParagraphFont"/>
    <w:uiPriority w:val="99"/>
    <w:semiHidden/>
    <w:unhideWhenUsed/>
    <w:rsid w:val="00FF26C5"/>
    <w:rPr>
      <w:color w:val="605E5C"/>
      <w:shd w:val="clear" w:color="auto" w:fill="E1DFDD"/>
    </w:rPr>
  </w:style>
  <w:style w:type="table" w:styleId="TableGrid">
    <w:name w:val="Table Grid"/>
    <w:basedOn w:val="TableNormal"/>
    <w:uiPriority w:val="39"/>
    <w:rsid w:val="007F5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7F5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GridTable5Dark-Accent1">
    <w:name w:val="Grid Table 5 Dark Accent 1"/>
    <w:basedOn w:val="TableNormal"/>
    <w:uiPriority w:val="50"/>
    <w:rsid w:val="002D6C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GridTable3-Accent1">
    <w:name w:val="Grid Table 3 Accent 1"/>
    <w:basedOn w:val="TableNormal"/>
    <w:uiPriority w:val="48"/>
    <w:rsid w:val="000D403A"/>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GridTable3-Accent3">
    <w:name w:val="Grid Table 3 Accent 3"/>
    <w:basedOn w:val="TableNormal"/>
    <w:uiPriority w:val="48"/>
    <w:rsid w:val="00232994"/>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3-Accent5">
    <w:name w:val="Grid Table 3 Accent 5"/>
    <w:basedOn w:val="TableNormal"/>
    <w:uiPriority w:val="48"/>
    <w:rsid w:val="00304BC2"/>
    <w:pPr>
      <w:spacing w:after="0" w:line="240" w:lineRule="auto"/>
    </w:p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paragraph" w:customStyle="1" w:styleId="Hyperlink2">
    <w:name w:val="Hyperlink2"/>
    <w:basedOn w:val="Normal"/>
    <w:link w:val="Hyperlink2Char"/>
    <w:qFormat/>
    <w:rsid w:val="00BD32AF"/>
    <w:rPr>
      <w:color w:val="826912" w:themeColor="background2" w:themeShade="80"/>
      <w:u w:val="single"/>
    </w:rPr>
  </w:style>
  <w:style w:type="character" w:customStyle="1" w:styleId="Hyperlink2Char">
    <w:name w:val="Hyperlink2 Char"/>
    <w:basedOn w:val="DefaultParagraphFont"/>
    <w:link w:val="Hyperlink2"/>
    <w:rsid w:val="00BD32AF"/>
    <w:rPr>
      <w:rFonts w:ascii="Avenir Next LT Pro Light" w:hAnsi="Avenir Next LT Pro Light"/>
      <w:color w:val="826912" w:themeColor="background2" w:themeShade="80"/>
      <w:u w:val="single"/>
    </w:rPr>
  </w:style>
  <w:style w:type="character" w:styleId="CommentReference">
    <w:name w:val="annotation reference"/>
    <w:basedOn w:val="DefaultParagraphFont"/>
    <w:uiPriority w:val="99"/>
    <w:semiHidden/>
    <w:unhideWhenUsed/>
    <w:rsid w:val="004B60FD"/>
    <w:rPr>
      <w:sz w:val="16"/>
      <w:szCs w:val="16"/>
    </w:rPr>
  </w:style>
  <w:style w:type="paragraph" w:styleId="CommentText">
    <w:name w:val="annotation text"/>
    <w:basedOn w:val="Normal"/>
    <w:link w:val="CommentTextChar"/>
    <w:uiPriority w:val="99"/>
    <w:unhideWhenUsed/>
    <w:rsid w:val="004B60FD"/>
    <w:pPr>
      <w:spacing w:line="240" w:lineRule="auto"/>
    </w:pPr>
    <w:rPr>
      <w:sz w:val="20"/>
      <w:szCs w:val="20"/>
    </w:rPr>
  </w:style>
  <w:style w:type="character" w:customStyle="1" w:styleId="CommentTextChar">
    <w:name w:val="Comment Text Char"/>
    <w:basedOn w:val="DefaultParagraphFont"/>
    <w:link w:val="CommentText"/>
    <w:uiPriority w:val="99"/>
    <w:rsid w:val="004B60FD"/>
    <w:rPr>
      <w:rFonts w:ascii="Avenir Next LT Pro Light" w:hAnsi="Avenir Next LT Pro Light"/>
      <w:sz w:val="20"/>
      <w:szCs w:val="20"/>
    </w:rPr>
  </w:style>
  <w:style w:type="paragraph" w:styleId="CommentSubject">
    <w:name w:val="annotation subject"/>
    <w:basedOn w:val="CommentText"/>
    <w:next w:val="CommentText"/>
    <w:link w:val="CommentSubjectChar"/>
    <w:uiPriority w:val="99"/>
    <w:semiHidden/>
    <w:unhideWhenUsed/>
    <w:rsid w:val="004B60FD"/>
    <w:rPr>
      <w:b/>
      <w:bCs/>
    </w:rPr>
  </w:style>
  <w:style w:type="character" w:customStyle="1" w:styleId="CommentSubjectChar">
    <w:name w:val="Comment Subject Char"/>
    <w:basedOn w:val="CommentTextChar"/>
    <w:link w:val="CommentSubject"/>
    <w:uiPriority w:val="99"/>
    <w:semiHidden/>
    <w:rsid w:val="004B60FD"/>
    <w:rPr>
      <w:rFonts w:ascii="Avenir Next LT Pro Light" w:hAnsi="Avenir Next LT Pro Light"/>
      <w:b/>
      <w:bCs/>
      <w:sz w:val="20"/>
      <w:szCs w:val="20"/>
    </w:rPr>
  </w:style>
  <w:style w:type="paragraph" w:styleId="NormalWeb">
    <w:name w:val="Normal (Web)"/>
    <w:basedOn w:val="Normal"/>
    <w:uiPriority w:val="99"/>
    <w:semiHidden/>
    <w:unhideWhenUsed/>
    <w:rsid w:val="003255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name">
    <w:name w:val="entry-name"/>
    <w:basedOn w:val="DefaultParagraphFont"/>
    <w:rsid w:val="00104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87206">
      <w:bodyDiv w:val="1"/>
      <w:marLeft w:val="0"/>
      <w:marRight w:val="0"/>
      <w:marTop w:val="0"/>
      <w:marBottom w:val="0"/>
      <w:divBdr>
        <w:top w:val="none" w:sz="0" w:space="0" w:color="auto"/>
        <w:left w:val="none" w:sz="0" w:space="0" w:color="auto"/>
        <w:bottom w:val="none" w:sz="0" w:space="0" w:color="auto"/>
        <w:right w:val="none" w:sz="0" w:space="0" w:color="auto"/>
      </w:divBdr>
    </w:div>
    <w:div w:id="1253584828">
      <w:bodyDiv w:val="1"/>
      <w:marLeft w:val="0"/>
      <w:marRight w:val="0"/>
      <w:marTop w:val="0"/>
      <w:marBottom w:val="0"/>
      <w:divBdr>
        <w:top w:val="none" w:sz="0" w:space="0" w:color="auto"/>
        <w:left w:val="none" w:sz="0" w:space="0" w:color="auto"/>
        <w:bottom w:val="none" w:sz="0" w:space="0" w:color="auto"/>
        <w:right w:val="none" w:sz="0" w:space="0" w:color="auto"/>
      </w:divBdr>
    </w:div>
    <w:div w:id="1255744930">
      <w:bodyDiv w:val="1"/>
      <w:marLeft w:val="0"/>
      <w:marRight w:val="0"/>
      <w:marTop w:val="0"/>
      <w:marBottom w:val="0"/>
      <w:divBdr>
        <w:top w:val="none" w:sz="0" w:space="0" w:color="auto"/>
        <w:left w:val="none" w:sz="0" w:space="0" w:color="auto"/>
        <w:bottom w:val="none" w:sz="0" w:space="0" w:color="auto"/>
        <w:right w:val="none" w:sz="0" w:space="0" w:color="auto"/>
      </w:divBdr>
    </w:div>
    <w:div w:id="1278869855">
      <w:bodyDiv w:val="1"/>
      <w:marLeft w:val="0"/>
      <w:marRight w:val="0"/>
      <w:marTop w:val="0"/>
      <w:marBottom w:val="0"/>
      <w:divBdr>
        <w:top w:val="none" w:sz="0" w:space="0" w:color="auto"/>
        <w:left w:val="none" w:sz="0" w:space="0" w:color="auto"/>
        <w:bottom w:val="none" w:sz="0" w:space="0" w:color="auto"/>
        <w:right w:val="none" w:sz="0" w:space="0" w:color="auto"/>
      </w:divBdr>
    </w:div>
    <w:div w:id="1681424211">
      <w:bodyDiv w:val="1"/>
      <w:marLeft w:val="0"/>
      <w:marRight w:val="0"/>
      <w:marTop w:val="0"/>
      <w:marBottom w:val="0"/>
      <w:divBdr>
        <w:top w:val="none" w:sz="0" w:space="0" w:color="auto"/>
        <w:left w:val="none" w:sz="0" w:space="0" w:color="auto"/>
        <w:bottom w:val="none" w:sz="0" w:space="0" w:color="auto"/>
        <w:right w:val="none" w:sz="0" w:space="0" w:color="auto"/>
      </w:divBdr>
    </w:div>
    <w:div w:id="1787306650">
      <w:bodyDiv w:val="1"/>
      <w:marLeft w:val="0"/>
      <w:marRight w:val="0"/>
      <w:marTop w:val="0"/>
      <w:marBottom w:val="0"/>
      <w:divBdr>
        <w:top w:val="none" w:sz="0" w:space="0" w:color="auto"/>
        <w:left w:val="none" w:sz="0" w:space="0" w:color="auto"/>
        <w:bottom w:val="none" w:sz="0" w:space="0" w:color="auto"/>
        <w:right w:val="none" w:sz="0" w:space="0" w:color="auto"/>
      </w:divBdr>
    </w:div>
    <w:div w:id="1892156184">
      <w:bodyDiv w:val="1"/>
      <w:marLeft w:val="0"/>
      <w:marRight w:val="0"/>
      <w:marTop w:val="0"/>
      <w:marBottom w:val="0"/>
      <w:divBdr>
        <w:top w:val="none" w:sz="0" w:space="0" w:color="auto"/>
        <w:left w:val="none" w:sz="0" w:space="0" w:color="auto"/>
        <w:bottom w:val="none" w:sz="0" w:space="0" w:color="auto"/>
        <w:right w:val="none" w:sz="0" w:space="0" w:color="auto"/>
      </w:divBdr>
    </w:div>
    <w:div w:id="1936204813">
      <w:bodyDiv w:val="1"/>
      <w:marLeft w:val="0"/>
      <w:marRight w:val="0"/>
      <w:marTop w:val="0"/>
      <w:marBottom w:val="0"/>
      <w:divBdr>
        <w:top w:val="none" w:sz="0" w:space="0" w:color="auto"/>
        <w:left w:val="none" w:sz="0" w:space="0" w:color="auto"/>
        <w:bottom w:val="none" w:sz="0" w:space="0" w:color="auto"/>
        <w:right w:val="none" w:sz="0" w:space="0" w:color="auto"/>
      </w:divBdr>
    </w:div>
    <w:div w:id="204741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fusionrm.com" TargetMode="External"/><Relationship Id="rId34" Type="http://schemas.openxmlformats.org/officeDocument/2006/relationships/image" Target="media/image13.png"/><Relationship Id="rId42"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veoci.com" TargetMode="External"/><Relationship Id="rId29" Type="http://schemas.openxmlformats.org/officeDocument/2006/relationships/hyperlink" Target="https://rockintrojans.example.usc.ed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package" Target="embeddings/Microsoft_Visio_Drawing.vsdx"/><Relationship Id="rId28" Type="http://schemas.openxmlformats.org/officeDocument/2006/relationships/hyperlink" Target="https://sc-rocks.example.usc.edu/api"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gary@example.usc.edu"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hyperlink" Target="https://sc-rocks.example.usc.edu/api" TargetMode="External"/><Relationship Id="rId35" Type="http://schemas.openxmlformats.org/officeDocument/2006/relationships/image" Target="media/image1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1E71886C6BA64180F913A1D9EDED72" ma:contentTypeVersion="13" ma:contentTypeDescription="Create a new document." ma:contentTypeScope="" ma:versionID="f1b92db01896855a330cef0857bfa75d">
  <xsd:schema xmlns:xsd="http://www.w3.org/2001/XMLSchema" xmlns:xs="http://www.w3.org/2001/XMLSchema" xmlns:p="http://schemas.microsoft.com/office/2006/metadata/properties" xmlns:ns3="4698af10-d18f-495e-bf36-420fcdcc89fe" xmlns:ns4="1f430bac-de02-4979-b059-7272433933ed" targetNamespace="http://schemas.microsoft.com/office/2006/metadata/properties" ma:root="true" ma:fieldsID="587143c25ea7fedc4799728338ff0a09" ns3:_="" ns4:_="">
    <xsd:import namespace="4698af10-d18f-495e-bf36-420fcdcc89fe"/>
    <xsd:import namespace="1f430bac-de02-4979-b059-7272433933e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8af10-d18f-495e-bf36-420fcdcc89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430bac-de02-4979-b059-7272433933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22892-0E2C-4D8E-8BBB-F0D214428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8af10-d18f-495e-bf36-420fcdcc89fe"/>
    <ds:schemaRef ds:uri="1f430bac-de02-4979-b059-7272433933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21223B-320D-42F2-83FF-A3ED9D2438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ADEE0C-D81E-4C82-8C23-EEB93257412E}">
  <ds:schemaRefs>
    <ds:schemaRef ds:uri="http://schemas.microsoft.com/sharepoint/v3/contenttype/forms"/>
  </ds:schemaRefs>
</ds:datastoreItem>
</file>

<file path=customXml/itemProps4.xml><?xml version="1.0" encoding="utf-8"?>
<ds:datastoreItem xmlns:ds="http://schemas.openxmlformats.org/officeDocument/2006/customXml" ds:itemID="{1925B009-6C9E-4797-A28A-4AF8DDA62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8377</Words>
  <Characters>47750</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 Ceraolo</dc:creator>
  <cp:keywords/>
  <dc:description/>
  <cp:lastModifiedBy>james brown</cp:lastModifiedBy>
  <cp:revision>4</cp:revision>
  <cp:lastPrinted>2022-05-31T23:34:00Z</cp:lastPrinted>
  <dcterms:created xsi:type="dcterms:W3CDTF">2022-09-07T17:46:00Z</dcterms:created>
  <dcterms:modified xsi:type="dcterms:W3CDTF">2022-12-27T23:58:00Z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0x010100FA1E71886C6BA64180F913A1D9EDED72</vt:lpwstr>
  </property>
</Properties>
</file>