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4FC3" w14:textId="77777777" w:rsidR="00527CE3" w:rsidRPr="00066A64" w:rsidRDefault="00527CE3" w:rsidP="00527CE3">
      <w:pPr>
        <w:pStyle w:val="Heading2"/>
        <w:rPr>
          <w:rFonts w:asciiTheme="minorHAnsi" w:hAnsiTheme="minorHAnsi"/>
        </w:rPr>
      </w:pPr>
      <w:bookmarkStart w:id="0" w:name="_Toc186009791"/>
      <w:r w:rsidRPr="00066A64">
        <w:rPr>
          <w:rFonts w:asciiTheme="minorHAnsi" w:hAnsiTheme="minorHAnsi"/>
        </w:rPr>
        <w:t>Whistleblower Protection Policy Template</w:t>
      </w:r>
      <w:bookmarkEnd w:id="0"/>
    </w:p>
    <w:p w14:paraId="6CCDB38B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Effective Date</w:t>
      </w:r>
      <w:r w:rsidRPr="00F43A16">
        <w:rPr>
          <w:color w:val="000000" w:themeColor="text1"/>
          <w:sz w:val="22"/>
          <w:szCs w:val="22"/>
        </w:rPr>
        <w:t>: [Insert Date]</w:t>
      </w:r>
      <w:r w:rsidRPr="00F43A16">
        <w:rPr>
          <w:color w:val="000000" w:themeColor="text1"/>
          <w:sz w:val="22"/>
          <w:szCs w:val="22"/>
        </w:rPr>
        <w:br/>
      </w:r>
      <w:r w:rsidRPr="00F43A16">
        <w:rPr>
          <w:b/>
          <w:bCs/>
          <w:color w:val="000000" w:themeColor="text1"/>
          <w:sz w:val="22"/>
          <w:szCs w:val="22"/>
        </w:rPr>
        <w:t>Revision Date</w:t>
      </w:r>
      <w:r w:rsidRPr="00F43A16">
        <w:rPr>
          <w:color w:val="000000" w:themeColor="text1"/>
          <w:sz w:val="22"/>
          <w:szCs w:val="22"/>
        </w:rPr>
        <w:t>: [Insert Date]</w:t>
      </w:r>
      <w:r w:rsidRPr="00F43A16">
        <w:rPr>
          <w:color w:val="000000" w:themeColor="text1"/>
          <w:sz w:val="22"/>
          <w:szCs w:val="22"/>
        </w:rPr>
        <w:br/>
      </w:r>
      <w:r w:rsidRPr="00F43A16">
        <w:rPr>
          <w:b/>
          <w:bCs/>
          <w:color w:val="000000" w:themeColor="text1"/>
          <w:sz w:val="22"/>
          <w:szCs w:val="22"/>
        </w:rPr>
        <w:t>Approved By</w:t>
      </w:r>
      <w:r w:rsidRPr="00F43A16">
        <w:rPr>
          <w:color w:val="000000" w:themeColor="text1"/>
          <w:sz w:val="22"/>
          <w:szCs w:val="22"/>
        </w:rPr>
        <w:t>: [Insert Approving Body]</w:t>
      </w:r>
    </w:p>
    <w:p w14:paraId="2A6DD52E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D266929">
          <v:rect id="_x0000_i1112" style="width:0;height:1.5pt" o:hralign="center" o:hrstd="t" o:hr="t" fillcolor="#a0a0a0" stroked="f"/>
        </w:pict>
      </w:r>
    </w:p>
    <w:p w14:paraId="52981EF3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1. Purpose</w:t>
      </w:r>
    </w:p>
    <w:p w14:paraId="30E836EE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The purpose of this Whistleblower Protection Policy is to encourage employees, volunteers, board members, and other stakeholders to report unethical, illegal, or improper behavior without fear of retaliation. [ORGANIZATION NAME] is committed to transparency, accountability, and compliance with all applicable laws.</w:t>
      </w:r>
    </w:p>
    <w:p w14:paraId="57901C74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59D5244">
          <v:rect id="_x0000_i1113" style="width:0;height:1.5pt" o:hralign="center" o:hrstd="t" o:hr="t" fillcolor="#a0a0a0" stroked="f"/>
        </w:pict>
      </w:r>
    </w:p>
    <w:p w14:paraId="4EA07FBB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2. Scope</w:t>
      </w:r>
    </w:p>
    <w:p w14:paraId="7E5110DB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This policy applies to all employees, contractors, volunteers, board members, and stakeholders of [ORGANIZATION NAME]. It covers reports related to:</w:t>
      </w:r>
    </w:p>
    <w:p w14:paraId="07009F4B" w14:textId="77777777" w:rsidR="00527CE3" w:rsidRPr="00F43A16" w:rsidRDefault="00527CE3" w:rsidP="00527CE3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Financial fraud or mismanagement.</w:t>
      </w:r>
    </w:p>
    <w:p w14:paraId="3DEBABEE" w14:textId="77777777" w:rsidR="00527CE3" w:rsidRPr="00F43A16" w:rsidRDefault="00527CE3" w:rsidP="00527CE3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Legal violations.</w:t>
      </w:r>
    </w:p>
    <w:p w14:paraId="152F9F55" w14:textId="77777777" w:rsidR="00527CE3" w:rsidRPr="00F43A16" w:rsidRDefault="00527CE3" w:rsidP="00527CE3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Harassment or discrimination.</w:t>
      </w:r>
    </w:p>
    <w:p w14:paraId="5F00397F" w14:textId="77777777" w:rsidR="00527CE3" w:rsidRPr="00F43A16" w:rsidRDefault="00527CE3" w:rsidP="00527CE3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Health and safety violations.</w:t>
      </w:r>
    </w:p>
    <w:p w14:paraId="26AAB121" w14:textId="77777777" w:rsidR="00527CE3" w:rsidRPr="00F43A16" w:rsidRDefault="00527CE3" w:rsidP="00527CE3">
      <w:pPr>
        <w:numPr>
          <w:ilvl w:val="0"/>
          <w:numId w:val="15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Violations of organizational policies or ethical standards.</w:t>
      </w:r>
    </w:p>
    <w:p w14:paraId="7D59F95B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F69C4A8">
          <v:rect id="_x0000_i1114" style="width:0;height:1.5pt" o:hralign="center" o:hrstd="t" o:hr="t" fillcolor="#a0a0a0" stroked="f"/>
        </w:pict>
      </w:r>
    </w:p>
    <w:p w14:paraId="7FC00500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3. Reporting Mechanisms</w:t>
      </w:r>
    </w:p>
    <w:p w14:paraId="048CD567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3.1 How to Report</w:t>
      </w:r>
      <w:r w:rsidRPr="00F43A16">
        <w:rPr>
          <w:color w:val="000000" w:themeColor="text1"/>
          <w:sz w:val="22"/>
          <w:szCs w:val="22"/>
        </w:rPr>
        <w:br/>
        <w:t>Individuals may report concerns through the following channels:</w:t>
      </w:r>
    </w:p>
    <w:p w14:paraId="29E38266" w14:textId="77777777" w:rsidR="00527CE3" w:rsidRPr="00F43A16" w:rsidRDefault="00527CE3" w:rsidP="00527CE3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Direct Reporting</w:t>
      </w:r>
      <w:r w:rsidRPr="00F43A16">
        <w:rPr>
          <w:color w:val="000000" w:themeColor="text1"/>
          <w:sz w:val="22"/>
          <w:szCs w:val="22"/>
        </w:rPr>
        <w:t>:</w:t>
      </w:r>
    </w:p>
    <w:p w14:paraId="180E3C74" w14:textId="77777777" w:rsidR="00527CE3" w:rsidRPr="00F43A16" w:rsidRDefault="00527CE3" w:rsidP="00527CE3">
      <w:pPr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Immediate supervisor or department head.</w:t>
      </w:r>
    </w:p>
    <w:p w14:paraId="7531E6DC" w14:textId="77777777" w:rsidR="00527CE3" w:rsidRPr="00F43A16" w:rsidRDefault="00527CE3" w:rsidP="00527CE3">
      <w:pPr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HR Department at [Insert Email/Phone].</w:t>
      </w:r>
    </w:p>
    <w:p w14:paraId="16727305" w14:textId="77777777" w:rsidR="00527CE3" w:rsidRPr="00F43A16" w:rsidRDefault="00527CE3" w:rsidP="00527CE3">
      <w:pPr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Anonymous Reporting</w:t>
      </w:r>
      <w:r w:rsidRPr="00F43A16">
        <w:rPr>
          <w:color w:val="000000" w:themeColor="text1"/>
          <w:sz w:val="22"/>
          <w:szCs w:val="22"/>
        </w:rPr>
        <w:t>:</w:t>
      </w:r>
    </w:p>
    <w:p w14:paraId="3FB34C46" w14:textId="77777777" w:rsidR="00527CE3" w:rsidRPr="00F43A16" w:rsidRDefault="00527CE3" w:rsidP="00527CE3">
      <w:pPr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Whistleblower hotline at [Insert Hotline Number].</w:t>
      </w:r>
    </w:p>
    <w:p w14:paraId="5C8201E1" w14:textId="77777777" w:rsidR="00527CE3" w:rsidRPr="00F43A16" w:rsidRDefault="00527CE3" w:rsidP="00527CE3">
      <w:pPr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lastRenderedPageBreak/>
        <w:t>Anonymous email submission to [Insert Email Address].</w:t>
      </w:r>
    </w:p>
    <w:p w14:paraId="028EF686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3.2 Contents of the Report</w:t>
      </w:r>
      <w:r w:rsidRPr="00F43A16">
        <w:rPr>
          <w:color w:val="000000" w:themeColor="text1"/>
          <w:sz w:val="22"/>
          <w:szCs w:val="22"/>
        </w:rPr>
        <w:br/>
        <w:t>Reports should include:</w:t>
      </w:r>
    </w:p>
    <w:p w14:paraId="419427BB" w14:textId="77777777" w:rsidR="00527CE3" w:rsidRPr="00F43A16" w:rsidRDefault="00527CE3" w:rsidP="00527CE3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Description of the concern or misconduct.</w:t>
      </w:r>
    </w:p>
    <w:p w14:paraId="6BC4FB7D" w14:textId="77777777" w:rsidR="00527CE3" w:rsidRPr="00F43A16" w:rsidRDefault="00527CE3" w:rsidP="00527CE3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Date(s) and location(s) of the incident(s).</w:t>
      </w:r>
    </w:p>
    <w:p w14:paraId="7EF0D0FC" w14:textId="77777777" w:rsidR="00527CE3" w:rsidRPr="00F43A16" w:rsidRDefault="00527CE3" w:rsidP="00527CE3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Names of individuals involved.</w:t>
      </w:r>
    </w:p>
    <w:p w14:paraId="778E4702" w14:textId="77777777" w:rsidR="00527CE3" w:rsidRPr="00F43A16" w:rsidRDefault="00527CE3" w:rsidP="00527CE3">
      <w:pPr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Supporting evidence, if available.</w:t>
      </w:r>
    </w:p>
    <w:p w14:paraId="2847147C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7AA4595">
          <v:rect id="_x0000_i1115" style="width:0;height:1.5pt" o:hralign="center" o:hrstd="t" o:hr="t" fillcolor="#a0a0a0" stroked="f"/>
        </w:pict>
      </w:r>
    </w:p>
    <w:p w14:paraId="49E99D28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4. Investigation Process</w:t>
      </w:r>
    </w:p>
    <w:p w14:paraId="223EE5A5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4.1 Acknowledgment</w:t>
      </w:r>
      <w:r w:rsidRPr="00F43A16">
        <w:rPr>
          <w:color w:val="000000" w:themeColor="text1"/>
          <w:sz w:val="22"/>
          <w:szCs w:val="22"/>
        </w:rPr>
        <w:br/>
        <w:t>Reports will be acknowledged within [Insert Timeframe, e.g., 3 business days].</w:t>
      </w:r>
    </w:p>
    <w:p w14:paraId="61FCA3CF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4.2 Appointment of Investigator</w:t>
      </w:r>
      <w:r w:rsidRPr="00F43A16">
        <w:rPr>
          <w:color w:val="000000" w:themeColor="text1"/>
          <w:sz w:val="22"/>
          <w:szCs w:val="22"/>
        </w:rPr>
        <w:br/>
        <w:t>The [Insert Relevant Position, e.g., Compliance Officer or HR Director] will oversee the investigation, ensuring neutrality and confidentiality.</w:t>
      </w:r>
    </w:p>
    <w:p w14:paraId="3425373C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4.3 Investigation Steps</w:t>
      </w:r>
    </w:p>
    <w:p w14:paraId="12C4B604" w14:textId="77777777" w:rsidR="00527CE3" w:rsidRPr="00F43A16" w:rsidRDefault="00527CE3" w:rsidP="00527CE3">
      <w:pPr>
        <w:numPr>
          <w:ilvl w:val="0"/>
          <w:numId w:val="18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Gather facts and evidence through interviews and documentation review.</w:t>
      </w:r>
    </w:p>
    <w:p w14:paraId="1F877A4B" w14:textId="77777777" w:rsidR="00527CE3" w:rsidRPr="00F43A16" w:rsidRDefault="00527CE3" w:rsidP="00527CE3">
      <w:pPr>
        <w:numPr>
          <w:ilvl w:val="0"/>
          <w:numId w:val="18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Maintain confidentiality to the extent possible without compromising the investigation.</w:t>
      </w:r>
    </w:p>
    <w:p w14:paraId="2B6B439F" w14:textId="77777777" w:rsidR="00527CE3" w:rsidRPr="00F43A16" w:rsidRDefault="00527CE3" w:rsidP="00527CE3">
      <w:pPr>
        <w:numPr>
          <w:ilvl w:val="0"/>
          <w:numId w:val="18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Provide a written report of findings to the [Insert Relevant Body, e.g., Audit Committee or Board].</w:t>
      </w:r>
    </w:p>
    <w:p w14:paraId="4D0E0354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4.4 Timeline</w:t>
      </w:r>
      <w:r w:rsidRPr="00F43A16">
        <w:rPr>
          <w:color w:val="000000" w:themeColor="text1"/>
          <w:sz w:val="22"/>
          <w:szCs w:val="22"/>
        </w:rPr>
        <w:br/>
        <w:t>Investigations will be concluded within [Insert Timeframe, e.g., 30 business days], unless extenuating circumstances require more time.</w:t>
      </w:r>
    </w:p>
    <w:p w14:paraId="2DA27BD1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A3C5C31">
          <v:rect id="_x0000_i1116" style="width:0;height:1.5pt" o:hralign="center" o:hrstd="t" o:hr="t" fillcolor="#a0a0a0" stroked="f"/>
        </w:pict>
      </w:r>
    </w:p>
    <w:p w14:paraId="4D74D3A5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5. Protection Against Retaliation</w:t>
      </w:r>
    </w:p>
    <w:p w14:paraId="15E84F2A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5.1 Retaliation Prohibition</w:t>
      </w:r>
      <w:r w:rsidRPr="00F43A16">
        <w:rPr>
          <w:color w:val="000000" w:themeColor="text1"/>
          <w:sz w:val="22"/>
          <w:szCs w:val="22"/>
        </w:rPr>
        <w:br/>
        <w:t>No individual who in good faith reports a concern shall be subject to:</w:t>
      </w:r>
    </w:p>
    <w:p w14:paraId="0C31B928" w14:textId="77777777" w:rsidR="00527CE3" w:rsidRPr="00F43A16" w:rsidRDefault="00527CE3" w:rsidP="00527CE3">
      <w:pPr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Demotion or termination.</w:t>
      </w:r>
    </w:p>
    <w:p w14:paraId="6A98DE2A" w14:textId="77777777" w:rsidR="00527CE3" w:rsidRPr="00F43A16" w:rsidRDefault="00527CE3" w:rsidP="00527CE3">
      <w:pPr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Unfavorable treatment.</w:t>
      </w:r>
    </w:p>
    <w:p w14:paraId="058FD8AA" w14:textId="77777777" w:rsidR="00527CE3" w:rsidRPr="00F43A16" w:rsidRDefault="00527CE3" w:rsidP="00527CE3">
      <w:pPr>
        <w:numPr>
          <w:ilvl w:val="0"/>
          <w:numId w:val="19"/>
        </w:num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Harassment or discrimination.</w:t>
      </w:r>
    </w:p>
    <w:p w14:paraId="7A779858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lastRenderedPageBreak/>
        <w:t>5.2 False Reporting</w:t>
      </w:r>
      <w:r w:rsidRPr="00F43A16">
        <w:rPr>
          <w:color w:val="000000" w:themeColor="text1"/>
          <w:sz w:val="22"/>
          <w:szCs w:val="22"/>
        </w:rPr>
        <w:br/>
        <w:t>Deliberately false or malicious complaints may result in disciplinary action.</w:t>
      </w:r>
    </w:p>
    <w:p w14:paraId="591C56B6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8A98F54">
          <v:rect id="_x0000_i1117" style="width:0;height:1.5pt" o:hralign="center" o:hrstd="t" o:hr="t" fillcolor="#a0a0a0" stroked="f"/>
        </w:pict>
      </w:r>
    </w:p>
    <w:p w14:paraId="2F376FF1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6. Confidentiality</w:t>
      </w:r>
    </w:p>
    <w:p w14:paraId="7CCE32A2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 xml:space="preserve">[ORGANIZATION NAME] is committed to </w:t>
      </w:r>
      <w:proofErr w:type="gramStart"/>
      <w:r w:rsidRPr="00F43A16">
        <w:rPr>
          <w:color w:val="000000" w:themeColor="text1"/>
          <w:sz w:val="22"/>
          <w:szCs w:val="22"/>
        </w:rPr>
        <w:t>protecting the confidentiality of whistleblowers to the fullest extent</w:t>
      </w:r>
      <w:proofErr w:type="gramEnd"/>
      <w:r w:rsidRPr="00F43A16">
        <w:rPr>
          <w:color w:val="000000" w:themeColor="text1"/>
          <w:sz w:val="22"/>
          <w:szCs w:val="22"/>
        </w:rPr>
        <w:t xml:space="preserve"> possible, consistent with the need to conduct a thorough investigation.</w:t>
      </w:r>
    </w:p>
    <w:p w14:paraId="0D797900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BEC66F3">
          <v:rect id="_x0000_i1118" style="width:0;height:1.5pt" o:hralign="center" o:hrstd="t" o:hr="t" fillcolor="#a0a0a0" stroked="f"/>
        </w:pict>
      </w:r>
    </w:p>
    <w:p w14:paraId="0823AA21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7. Training and Awareness</w:t>
      </w:r>
    </w:p>
    <w:p w14:paraId="5B425F25" w14:textId="77777777" w:rsidR="00527CE3" w:rsidRPr="00F43A16" w:rsidRDefault="00527CE3" w:rsidP="00527CE3">
      <w:pPr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Annual Training</w:t>
      </w:r>
      <w:r w:rsidRPr="00F43A16">
        <w:rPr>
          <w:color w:val="000000" w:themeColor="text1"/>
          <w:sz w:val="22"/>
          <w:szCs w:val="22"/>
        </w:rPr>
        <w:t>: All staff and board members will receive whistleblower policy training.</w:t>
      </w:r>
    </w:p>
    <w:p w14:paraId="1C490043" w14:textId="77777777" w:rsidR="00527CE3" w:rsidRPr="00F43A16" w:rsidRDefault="00527CE3" w:rsidP="00527CE3">
      <w:pPr>
        <w:numPr>
          <w:ilvl w:val="0"/>
          <w:numId w:val="20"/>
        </w:num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Policy Accessibility</w:t>
      </w:r>
      <w:r w:rsidRPr="00F43A16">
        <w:rPr>
          <w:color w:val="000000" w:themeColor="text1"/>
          <w:sz w:val="22"/>
          <w:szCs w:val="22"/>
        </w:rPr>
        <w:t>: This policy will be included in the employee handbook and made available on the organization’s website.</w:t>
      </w:r>
    </w:p>
    <w:p w14:paraId="379BBA72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7366587">
          <v:rect id="_x0000_i1119" style="width:0;height:1.5pt" o:hralign="center" o:hrstd="t" o:hr="t" fillcolor="#a0a0a0" stroked="f"/>
        </w:pict>
      </w:r>
    </w:p>
    <w:p w14:paraId="6C4C726A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8. Monitoring and Reporting</w:t>
      </w:r>
    </w:p>
    <w:p w14:paraId="4BCE45E4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8.1 Oversight</w:t>
      </w:r>
      <w:r w:rsidRPr="00F43A16">
        <w:rPr>
          <w:color w:val="000000" w:themeColor="text1"/>
          <w:sz w:val="22"/>
          <w:szCs w:val="22"/>
        </w:rPr>
        <w:br/>
        <w:t>The [Insert Relevant Position, e.g., Audit Committee Chair] will oversee whistleblower reports and ensure resolution.</w:t>
      </w:r>
    </w:p>
    <w:p w14:paraId="435C1F8F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8.2 Reporting Trends</w:t>
      </w:r>
      <w:r w:rsidRPr="00F43A16">
        <w:rPr>
          <w:color w:val="000000" w:themeColor="text1"/>
          <w:sz w:val="22"/>
          <w:szCs w:val="22"/>
        </w:rPr>
        <w:br/>
        <w:t>The [Insert Relevant Body, e.g., Audit Committee] will review whistleblower trends annually and recommend policy updates as needed.</w:t>
      </w:r>
    </w:p>
    <w:p w14:paraId="403381B9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CE19914">
          <v:rect id="_x0000_i1120" style="width:0;height:1.5pt" o:hralign="center" o:hrstd="t" o:hr="t" fillcolor="#a0a0a0" stroked="f"/>
        </w:pict>
      </w:r>
    </w:p>
    <w:p w14:paraId="130468B5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9. Policy Review and Updates</w:t>
      </w:r>
    </w:p>
    <w:p w14:paraId="2B319AB5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This policy will be reviewed annually by [Insert Relevant Body] and updated to remain in compliance with legal requirements and best practices.</w:t>
      </w:r>
    </w:p>
    <w:p w14:paraId="2908D903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5BA4E1D">
          <v:rect id="_x0000_i1121" style="width:0;height:1.5pt" o:hralign="center" o:hrstd="t" o:hr="t" fillcolor="#a0a0a0" stroked="f"/>
        </w:pict>
      </w:r>
    </w:p>
    <w:p w14:paraId="537A17F6" w14:textId="77777777" w:rsidR="00527CE3" w:rsidRPr="00F43A16" w:rsidRDefault="00527CE3" w:rsidP="00527CE3">
      <w:pPr>
        <w:rPr>
          <w:b/>
          <w:bCs/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10. Approval and Adoption</w:t>
      </w:r>
    </w:p>
    <w:p w14:paraId="0DF62A56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color w:val="000000" w:themeColor="text1"/>
          <w:sz w:val="22"/>
          <w:szCs w:val="22"/>
        </w:rPr>
        <w:t>This Whistleblower Protection Policy was approved by the Board of Directors on [Insert Date].</w:t>
      </w:r>
    </w:p>
    <w:p w14:paraId="37C2E349" w14:textId="77777777" w:rsidR="00527CE3" w:rsidRPr="00F43A16" w:rsidRDefault="00527CE3" w:rsidP="00527CE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27536AB4">
          <v:rect id="_x0000_i1122" style="width:0;height:1.5pt" o:hralign="center" o:hrstd="t" o:hr="t" fillcolor="#a0a0a0" stroked="f"/>
        </w:pict>
      </w:r>
    </w:p>
    <w:p w14:paraId="4A962A48" w14:textId="77777777" w:rsidR="00527CE3" w:rsidRPr="00066A64" w:rsidRDefault="00527CE3" w:rsidP="00527CE3">
      <w:pPr>
        <w:rPr>
          <w:color w:val="000000" w:themeColor="text1"/>
          <w:sz w:val="22"/>
          <w:szCs w:val="22"/>
        </w:rPr>
      </w:pPr>
      <w:r w:rsidRPr="00F43A16">
        <w:rPr>
          <w:b/>
          <w:bCs/>
          <w:color w:val="000000" w:themeColor="text1"/>
          <w:sz w:val="22"/>
          <w:szCs w:val="22"/>
        </w:rPr>
        <w:t>Signature</w:t>
      </w:r>
      <w:r w:rsidRPr="00F43A16">
        <w:rPr>
          <w:color w:val="000000" w:themeColor="text1"/>
          <w:sz w:val="22"/>
          <w:szCs w:val="22"/>
        </w:rPr>
        <w:t>: __________________________</w:t>
      </w:r>
      <w:r w:rsidRPr="00F43A16">
        <w:rPr>
          <w:color w:val="000000" w:themeColor="text1"/>
          <w:sz w:val="22"/>
          <w:szCs w:val="22"/>
        </w:rPr>
        <w:br/>
      </w:r>
      <w:r w:rsidRPr="00F43A16">
        <w:rPr>
          <w:b/>
          <w:bCs/>
          <w:color w:val="000000" w:themeColor="text1"/>
          <w:sz w:val="22"/>
          <w:szCs w:val="22"/>
        </w:rPr>
        <w:t>Name</w:t>
      </w:r>
      <w:r w:rsidRPr="00F43A16">
        <w:rPr>
          <w:color w:val="000000" w:themeColor="text1"/>
          <w:sz w:val="22"/>
          <w:szCs w:val="22"/>
        </w:rPr>
        <w:t>: [Insert Name]</w:t>
      </w:r>
      <w:r w:rsidRPr="00F43A16">
        <w:rPr>
          <w:color w:val="000000" w:themeColor="text1"/>
          <w:sz w:val="22"/>
          <w:szCs w:val="22"/>
        </w:rPr>
        <w:br/>
      </w:r>
      <w:r w:rsidRPr="00F43A16">
        <w:rPr>
          <w:b/>
          <w:bCs/>
          <w:color w:val="000000" w:themeColor="text1"/>
          <w:sz w:val="22"/>
          <w:szCs w:val="22"/>
        </w:rPr>
        <w:lastRenderedPageBreak/>
        <w:t>Title</w:t>
      </w:r>
      <w:r w:rsidRPr="00F43A16">
        <w:rPr>
          <w:color w:val="000000" w:themeColor="text1"/>
          <w:sz w:val="22"/>
          <w:szCs w:val="22"/>
        </w:rPr>
        <w:t>: [Insert Title]</w:t>
      </w:r>
      <w:r w:rsidRPr="00F43A16">
        <w:rPr>
          <w:color w:val="000000" w:themeColor="text1"/>
          <w:sz w:val="22"/>
          <w:szCs w:val="22"/>
        </w:rPr>
        <w:br/>
      </w:r>
      <w:r w:rsidRPr="00F43A16">
        <w:rPr>
          <w:b/>
          <w:bCs/>
          <w:color w:val="000000" w:themeColor="text1"/>
          <w:sz w:val="22"/>
          <w:szCs w:val="22"/>
        </w:rPr>
        <w:t>Date</w:t>
      </w:r>
      <w:r w:rsidRPr="00F43A16">
        <w:rPr>
          <w:color w:val="000000" w:themeColor="text1"/>
          <w:sz w:val="22"/>
          <w:szCs w:val="22"/>
        </w:rPr>
        <w:t>: [Insert Date]</w:t>
      </w:r>
    </w:p>
    <w:p w14:paraId="067BCAC2" w14:textId="77777777" w:rsidR="006021E9" w:rsidRPr="00527CE3" w:rsidRDefault="006021E9" w:rsidP="00527CE3"/>
    <w:sectPr w:rsidR="006021E9" w:rsidRPr="00527CE3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825"/>
    <w:multiLevelType w:val="multilevel"/>
    <w:tmpl w:val="785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532EF"/>
    <w:multiLevelType w:val="multilevel"/>
    <w:tmpl w:val="8EF2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801A1"/>
    <w:multiLevelType w:val="multilevel"/>
    <w:tmpl w:val="7252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F262C"/>
    <w:multiLevelType w:val="multilevel"/>
    <w:tmpl w:val="602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D1A05"/>
    <w:multiLevelType w:val="multilevel"/>
    <w:tmpl w:val="B0A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267DB"/>
    <w:multiLevelType w:val="multilevel"/>
    <w:tmpl w:val="FE2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B6FA0"/>
    <w:multiLevelType w:val="multilevel"/>
    <w:tmpl w:val="30B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801EC"/>
    <w:multiLevelType w:val="multilevel"/>
    <w:tmpl w:val="F48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274EA"/>
    <w:multiLevelType w:val="multilevel"/>
    <w:tmpl w:val="F9C2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E1CC3"/>
    <w:multiLevelType w:val="multilevel"/>
    <w:tmpl w:val="408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97645"/>
    <w:multiLevelType w:val="multilevel"/>
    <w:tmpl w:val="018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A46ED"/>
    <w:multiLevelType w:val="multilevel"/>
    <w:tmpl w:val="8EF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40BB3"/>
    <w:multiLevelType w:val="multilevel"/>
    <w:tmpl w:val="27D0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869D2"/>
    <w:multiLevelType w:val="multilevel"/>
    <w:tmpl w:val="CBE4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04BB3"/>
    <w:multiLevelType w:val="multilevel"/>
    <w:tmpl w:val="D020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C218A"/>
    <w:multiLevelType w:val="multilevel"/>
    <w:tmpl w:val="C316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B667B"/>
    <w:multiLevelType w:val="multilevel"/>
    <w:tmpl w:val="80D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87833"/>
    <w:multiLevelType w:val="multilevel"/>
    <w:tmpl w:val="22E2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D204A"/>
    <w:multiLevelType w:val="multilevel"/>
    <w:tmpl w:val="B79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931B1"/>
    <w:multiLevelType w:val="multilevel"/>
    <w:tmpl w:val="4234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392580">
    <w:abstractNumId w:val="13"/>
  </w:num>
  <w:num w:numId="2" w16cid:durableId="448545597">
    <w:abstractNumId w:val="15"/>
  </w:num>
  <w:num w:numId="3" w16cid:durableId="544678621">
    <w:abstractNumId w:val="7"/>
  </w:num>
  <w:num w:numId="4" w16cid:durableId="1747720923">
    <w:abstractNumId w:val="4"/>
  </w:num>
  <w:num w:numId="5" w16cid:durableId="1752392024">
    <w:abstractNumId w:val="19"/>
  </w:num>
  <w:num w:numId="6" w16cid:durableId="1012494084">
    <w:abstractNumId w:val="9"/>
  </w:num>
  <w:num w:numId="7" w16cid:durableId="1531337553">
    <w:abstractNumId w:val="8"/>
  </w:num>
  <w:num w:numId="8" w16cid:durableId="311761643">
    <w:abstractNumId w:val="17"/>
  </w:num>
  <w:num w:numId="9" w16cid:durableId="616717535">
    <w:abstractNumId w:val="12"/>
  </w:num>
  <w:num w:numId="10" w16cid:durableId="2008945625">
    <w:abstractNumId w:val="5"/>
  </w:num>
  <w:num w:numId="11" w16cid:durableId="443422189">
    <w:abstractNumId w:val="3"/>
  </w:num>
  <w:num w:numId="12" w16cid:durableId="1511217016">
    <w:abstractNumId w:val="10"/>
  </w:num>
  <w:num w:numId="13" w16cid:durableId="1562668138">
    <w:abstractNumId w:val="14"/>
  </w:num>
  <w:num w:numId="14" w16cid:durableId="451486261">
    <w:abstractNumId w:val="16"/>
  </w:num>
  <w:num w:numId="15" w16cid:durableId="1726954943">
    <w:abstractNumId w:val="0"/>
  </w:num>
  <w:num w:numId="16" w16cid:durableId="422578337">
    <w:abstractNumId w:val="2"/>
  </w:num>
  <w:num w:numId="17" w16cid:durableId="1617634726">
    <w:abstractNumId w:val="6"/>
  </w:num>
  <w:num w:numId="18" w16cid:durableId="2066483562">
    <w:abstractNumId w:val="1"/>
  </w:num>
  <w:num w:numId="19" w16cid:durableId="1670599124">
    <w:abstractNumId w:val="11"/>
  </w:num>
  <w:num w:numId="20" w16cid:durableId="223495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43385B"/>
    <w:rsid w:val="00440C3B"/>
    <w:rsid w:val="00527CE3"/>
    <w:rsid w:val="006021E9"/>
    <w:rsid w:val="00751DAC"/>
    <w:rsid w:val="009017D1"/>
    <w:rsid w:val="00915027"/>
    <w:rsid w:val="00995965"/>
    <w:rsid w:val="00DC61E3"/>
    <w:rsid w:val="00F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CE3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2025-02-06T19:22:00Z</dcterms:created>
  <dcterms:modified xsi:type="dcterms:W3CDTF">2025-02-06T19:22:00Z</dcterms:modified>
</cp:coreProperties>
</file>