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F64D9" w14:textId="77777777" w:rsidR="00247A24" w:rsidRPr="00066A64" w:rsidRDefault="00247A24" w:rsidP="00247A24">
      <w:pPr>
        <w:pStyle w:val="Heading2"/>
        <w:rPr>
          <w:rFonts w:asciiTheme="minorHAnsi" w:hAnsiTheme="minorHAnsi"/>
        </w:rPr>
      </w:pPr>
      <w:bookmarkStart w:id="0" w:name="_Toc186009807"/>
      <w:r w:rsidRPr="00066A64">
        <w:rPr>
          <w:rFonts w:asciiTheme="minorHAnsi" w:hAnsiTheme="minorHAnsi"/>
        </w:rPr>
        <w:t>Advocacy and Lobbying Policy Template</w:t>
      </w:r>
      <w:bookmarkEnd w:id="0"/>
    </w:p>
    <w:p w14:paraId="5ADC961F" w14:textId="77777777" w:rsidR="00247A24" w:rsidRPr="00B10855" w:rsidRDefault="00247A24" w:rsidP="00247A24">
      <w:pPr>
        <w:rPr>
          <w:color w:val="000000" w:themeColor="text1"/>
          <w:sz w:val="22"/>
          <w:szCs w:val="22"/>
        </w:rPr>
      </w:pPr>
      <w:r w:rsidRPr="00B10855">
        <w:rPr>
          <w:b/>
          <w:bCs/>
          <w:color w:val="000000" w:themeColor="text1"/>
          <w:sz w:val="22"/>
          <w:szCs w:val="22"/>
        </w:rPr>
        <w:t>Effective Date</w:t>
      </w:r>
      <w:r w:rsidRPr="00B10855">
        <w:rPr>
          <w:color w:val="000000" w:themeColor="text1"/>
          <w:sz w:val="22"/>
          <w:szCs w:val="22"/>
        </w:rPr>
        <w:t>: [Insert Date]</w:t>
      </w:r>
      <w:r w:rsidRPr="00B10855">
        <w:rPr>
          <w:color w:val="000000" w:themeColor="text1"/>
          <w:sz w:val="22"/>
          <w:szCs w:val="22"/>
        </w:rPr>
        <w:br/>
      </w:r>
      <w:r w:rsidRPr="00B10855">
        <w:rPr>
          <w:b/>
          <w:bCs/>
          <w:color w:val="000000" w:themeColor="text1"/>
          <w:sz w:val="22"/>
          <w:szCs w:val="22"/>
        </w:rPr>
        <w:t>Revision Date</w:t>
      </w:r>
      <w:r w:rsidRPr="00B10855">
        <w:rPr>
          <w:color w:val="000000" w:themeColor="text1"/>
          <w:sz w:val="22"/>
          <w:szCs w:val="22"/>
        </w:rPr>
        <w:t>: [Insert Date]</w:t>
      </w:r>
      <w:r w:rsidRPr="00B10855">
        <w:rPr>
          <w:color w:val="000000" w:themeColor="text1"/>
          <w:sz w:val="22"/>
          <w:szCs w:val="22"/>
        </w:rPr>
        <w:br/>
      </w:r>
      <w:r w:rsidRPr="00B10855">
        <w:rPr>
          <w:b/>
          <w:bCs/>
          <w:color w:val="000000" w:themeColor="text1"/>
          <w:sz w:val="22"/>
          <w:szCs w:val="22"/>
        </w:rPr>
        <w:t>Approved By</w:t>
      </w:r>
      <w:r w:rsidRPr="00B10855">
        <w:rPr>
          <w:color w:val="000000" w:themeColor="text1"/>
          <w:sz w:val="22"/>
          <w:szCs w:val="22"/>
        </w:rPr>
        <w:t>: [Insert Approving Body]</w:t>
      </w:r>
    </w:p>
    <w:p w14:paraId="5B78136E" w14:textId="77777777" w:rsidR="00247A24" w:rsidRPr="00B10855" w:rsidRDefault="00247A24" w:rsidP="00247A24">
      <w:pPr>
        <w:rPr>
          <w:color w:val="000000" w:themeColor="text1"/>
          <w:sz w:val="22"/>
          <w:szCs w:val="22"/>
        </w:rPr>
      </w:pPr>
      <w:r>
        <w:rPr>
          <w:color w:val="000000" w:themeColor="text1"/>
          <w:sz w:val="22"/>
          <w:szCs w:val="22"/>
        </w:rPr>
        <w:pict w14:anchorId="5075B4DB">
          <v:rect id="_x0000_i1096" style="width:0;height:1.5pt" o:hralign="center" o:hrstd="t" o:hr="t" fillcolor="#a0a0a0" stroked="f"/>
        </w:pict>
      </w:r>
    </w:p>
    <w:p w14:paraId="288E3994" w14:textId="77777777" w:rsidR="00247A24" w:rsidRPr="00B10855" w:rsidRDefault="00247A24" w:rsidP="00247A24">
      <w:pPr>
        <w:rPr>
          <w:b/>
          <w:bCs/>
          <w:color w:val="000000" w:themeColor="text1"/>
          <w:sz w:val="22"/>
          <w:szCs w:val="22"/>
        </w:rPr>
      </w:pPr>
      <w:r w:rsidRPr="00B10855">
        <w:rPr>
          <w:b/>
          <w:bCs/>
          <w:color w:val="000000" w:themeColor="text1"/>
          <w:sz w:val="22"/>
          <w:szCs w:val="22"/>
        </w:rPr>
        <w:t>1. Purpose</w:t>
      </w:r>
    </w:p>
    <w:p w14:paraId="7343BBB4" w14:textId="77777777" w:rsidR="00247A24" w:rsidRPr="00B10855" w:rsidRDefault="00247A24" w:rsidP="00247A24">
      <w:pPr>
        <w:rPr>
          <w:color w:val="000000" w:themeColor="text1"/>
          <w:sz w:val="22"/>
          <w:szCs w:val="22"/>
        </w:rPr>
      </w:pPr>
      <w:r w:rsidRPr="00B10855">
        <w:rPr>
          <w:color w:val="000000" w:themeColor="text1"/>
          <w:sz w:val="22"/>
          <w:szCs w:val="22"/>
        </w:rPr>
        <w:t>To define the parameters for advocacy and lobbying activities undertaken by [ORGANIZATION NAME], ensuring compliance with legal requirements, maintaining transparency, and aligning efforts with the organization’s mission and values.</w:t>
      </w:r>
    </w:p>
    <w:p w14:paraId="0884D989" w14:textId="77777777" w:rsidR="00247A24" w:rsidRPr="00B10855" w:rsidRDefault="00247A24" w:rsidP="00247A24">
      <w:pPr>
        <w:rPr>
          <w:color w:val="000000" w:themeColor="text1"/>
          <w:sz w:val="22"/>
          <w:szCs w:val="22"/>
        </w:rPr>
      </w:pPr>
      <w:r>
        <w:rPr>
          <w:color w:val="000000" w:themeColor="text1"/>
          <w:sz w:val="22"/>
          <w:szCs w:val="22"/>
        </w:rPr>
        <w:pict w14:anchorId="4EA80881">
          <v:rect id="_x0000_i1097" style="width:0;height:1.5pt" o:hralign="center" o:hrstd="t" o:hr="t" fillcolor="#a0a0a0" stroked="f"/>
        </w:pict>
      </w:r>
    </w:p>
    <w:p w14:paraId="6B9A1B08" w14:textId="77777777" w:rsidR="00247A24" w:rsidRPr="00B10855" w:rsidRDefault="00247A24" w:rsidP="00247A24">
      <w:pPr>
        <w:rPr>
          <w:b/>
          <w:bCs/>
          <w:color w:val="000000" w:themeColor="text1"/>
          <w:sz w:val="22"/>
          <w:szCs w:val="22"/>
        </w:rPr>
      </w:pPr>
      <w:r w:rsidRPr="00B10855">
        <w:rPr>
          <w:b/>
          <w:bCs/>
          <w:color w:val="000000" w:themeColor="text1"/>
          <w:sz w:val="22"/>
          <w:szCs w:val="22"/>
        </w:rPr>
        <w:t>2. Scope</w:t>
      </w:r>
    </w:p>
    <w:p w14:paraId="120BFFF0" w14:textId="77777777" w:rsidR="00247A24" w:rsidRPr="00B10855" w:rsidRDefault="00247A24" w:rsidP="00247A24">
      <w:pPr>
        <w:rPr>
          <w:color w:val="000000" w:themeColor="text1"/>
          <w:sz w:val="22"/>
          <w:szCs w:val="22"/>
        </w:rPr>
      </w:pPr>
      <w:r w:rsidRPr="00B10855">
        <w:rPr>
          <w:color w:val="000000" w:themeColor="text1"/>
          <w:sz w:val="22"/>
          <w:szCs w:val="22"/>
        </w:rPr>
        <w:t>This policy applies to all employees, board members, volunteers, and representatives involved in advocacy or lobbying activities on behalf of the organization.</w:t>
      </w:r>
    </w:p>
    <w:p w14:paraId="716661BE" w14:textId="77777777" w:rsidR="00247A24" w:rsidRPr="00B10855" w:rsidRDefault="00247A24" w:rsidP="00247A24">
      <w:pPr>
        <w:rPr>
          <w:color w:val="000000" w:themeColor="text1"/>
          <w:sz w:val="22"/>
          <w:szCs w:val="22"/>
        </w:rPr>
      </w:pPr>
      <w:r>
        <w:rPr>
          <w:color w:val="000000" w:themeColor="text1"/>
          <w:sz w:val="22"/>
          <w:szCs w:val="22"/>
        </w:rPr>
        <w:pict w14:anchorId="1F5B19A0">
          <v:rect id="_x0000_i1098" style="width:0;height:1.5pt" o:hralign="center" o:hrstd="t" o:hr="t" fillcolor="#a0a0a0" stroked="f"/>
        </w:pict>
      </w:r>
    </w:p>
    <w:p w14:paraId="7FC0A1C4" w14:textId="77777777" w:rsidR="00247A24" w:rsidRPr="00B10855" w:rsidRDefault="00247A24" w:rsidP="00247A24">
      <w:pPr>
        <w:rPr>
          <w:b/>
          <w:bCs/>
          <w:color w:val="000000" w:themeColor="text1"/>
          <w:sz w:val="22"/>
          <w:szCs w:val="22"/>
        </w:rPr>
      </w:pPr>
      <w:r w:rsidRPr="00B10855">
        <w:rPr>
          <w:b/>
          <w:bCs/>
          <w:color w:val="000000" w:themeColor="text1"/>
          <w:sz w:val="22"/>
          <w:szCs w:val="22"/>
        </w:rPr>
        <w:t>3. Definitions</w:t>
      </w:r>
    </w:p>
    <w:p w14:paraId="1C0AE433" w14:textId="77777777" w:rsidR="00247A24" w:rsidRPr="00B10855" w:rsidRDefault="00247A24" w:rsidP="00247A24">
      <w:pPr>
        <w:numPr>
          <w:ilvl w:val="0"/>
          <w:numId w:val="51"/>
        </w:numPr>
        <w:rPr>
          <w:color w:val="000000" w:themeColor="text1"/>
          <w:sz w:val="22"/>
          <w:szCs w:val="22"/>
        </w:rPr>
      </w:pPr>
      <w:r w:rsidRPr="00B10855">
        <w:rPr>
          <w:b/>
          <w:bCs/>
          <w:color w:val="000000" w:themeColor="text1"/>
          <w:sz w:val="22"/>
          <w:szCs w:val="22"/>
        </w:rPr>
        <w:t>Advocacy</w:t>
      </w:r>
      <w:r w:rsidRPr="00B10855">
        <w:rPr>
          <w:color w:val="000000" w:themeColor="text1"/>
          <w:sz w:val="22"/>
          <w:szCs w:val="22"/>
        </w:rPr>
        <w:t>: Activities aimed at influencing public opinion or raising awareness about issues aligned with the organization’s mission.</w:t>
      </w:r>
    </w:p>
    <w:p w14:paraId="68E14613" w14:textId="77777777" w:rsidR="00247A24" w:rsidRPr="00B10855" w:rsidRDefault="00247A24" w:rsidP="00247A24">
      <w:pPr>
        <w:numPr>
          <w:ilvl w:val="0"/>
          <w:numId w:val="51"/>
        </w:numPr>
        <w:rPr>
          <w:color w:val="000000" w:themeColor="text1"/>
          <w:sz w:val="22"/>
          <w:szCs w:val="22"/>
        </w:rPr>
      </w:pPr>
      <w:r w:rsidRPr="00B10855">
        <w:rPr>
          <w:b/>
          <w:bCs/>
          <w:color w:val="000000" w:themeColor="text1"/>
          <w:sz w:val="22"/>
          <w:szCs w:val="22"/>
        </w:rPr>
        <w:t>Lobbying</w:t>
      </w:r>
      <w:r w:rsidRPr="00B10855">
        <w:rPr>
          <w:color w:val="000000" w:themeColor="text1"/>
          <w:sz w:val="22"/>
          <w:szCs w:val="22"/>
        </w:rPr>
        <w:t xml:space="preserve">: Activities specifically intended to influence legislation, which may include direct communication with lawmakers or encouraging others to </w:t>
      </w:r>
      <w:proofErr w:type="gramStart"/>
      <w:r w:rsidRPr="00B10855">
        <w:rPr>
          <w:color w:val="000000" w:themeColor="text1"/>
          <w:sz w:val="22"/>
          <w:szCs w:val="22"/>
        </w:rPr>
        <w:t>take action</w:t>
      </w:r>
      <w:proofErr w:type="gramEnd"/>
      <w:r w:rsidRPr="00B10855">
        <w:rPr>
          <w:color w:val="000000" w:themeColor="text1"/>
          <w:sz w:val="22"/>
          <w:szCs w:val="22"/>
        </w:rPr>
        <w:t>.</w:t>
      </w:r>
    </w:p>
    <w:p w14:paraId="254A4708" w14:textId="77777777" w:rsidR="00247A24" w:rsidRPr="00B10855" w:rsidRDefault="00247A24" w:rsidP="00247A24">
      <w:pPr>
        <w:numPr>
          <w:ilvl w:val="0"/>
          <w:numId w:val="51"/>
        </w:numPr>
        <w:rPr>
          <w:color w:val="000000" w:themeColor="text1"/>
          <w:sz w:val="22"/>
          <w:szCs w:val="22"/>
        </w:rPr>
      </w:pPr>
      <w:r w:rsidRPr="00B10855">
        <w:rPr>
          <w:b/>
          <w:bCs/>
          <w:color w:val="000000" w:themeColor="text1"/>
          <w:sz w:val="22"/>
          <w:szCs w:val="22"/>
        </w:rPr>
        <w:t>Grassroots Lobbying</w:t>
      </w:r>
      <w:r w:rsidRPr="00B10855">
        <w:rPr>
          <w:color w:val="000000" w:themeColor="text1"/>
          <w:sz w:val="22"/>
          <w:szCs w:val="22"/>
        </w:rPr>
        <w:t xml:space="preserve">: Engaging the </w:t>
      </w:r>
      <w:proofErr w:type="gramStart"/>
      <w:r w:rsidRPr="00B10855">
        <w:rPr>
          <w:color w:val="000000" w:themeColor="text1"/>
          <w:sz w:val="22"/>
          <w:szCs w:val="22"/>
        </w:rPr>
        <w:t>general public</w:t>
      </w:r>
      <w:proofErr w:type="gramEnd"/>
      <w:r w:rsidRPr="00B10855">
        <w:rPr>
          <w:color w:val="000000" w:themeColor="text1"/>
          <w:sz w:val="22"/>
          <w:szCs w:val="22"/>
        </w:rPr>
        <w:t xml:space="preserve"> to influence legislation by expressing a specific position on proposed or existing laws.</w:t>
      </w:r>
    </w:p>
    <w:p w14:paraId="2D93C89C" w14:textId="77777777" w:rsidR="00247A24" w:rsidRPr="00B10855" w:rsidRDefault="00247A24" w:rsidP="00247A24">
      <w:pPr>
        <w:numPr>
          <w:ilvl w:val="0"/>
          <w:numId w:val="51"/>
        </w:numPr>
        <w:rPr>
          <w:color w:val="000000" w:themeColor="text1"/>
          <w:sz w:val="22"/>
          <w:szCs w:val="22"/>
        </w:rPr>
      </w:pPr>
      <w:r w:rsidRPr="00B10855">
        <w:rPr>
          <w:b/>
          <w:bCs/>
          <w:color w:val="000000" w:themeColor="text1"/>
          <w:sz w:val="22"/>
          <w:szCs w:val="22"/>
        </w:rPr>
        <w:t>Direct Lobbying</w:t>
      </w:r>
      <w:r w:rsidRPr="00B10855">
        <w:rPr>
          <w:color w:val="000000" w:themeColor="text1"/>
          <w:sz w:val="22"/>
          <w:szCs w:val="22"/>
        </w:rPr>
        <w:t>: Direct interaction with legislators or government officials to influence specific legislation.</w:t>
      </w:r>
    </w:p>
    <w:p w14:paraId="1983E62F" w14:textId="77777777" w:rsidR="00247A24" w:rsidRPr="00B10855" w:rsidRDefault="00247A24" w:rsidP="00247A24">
      <w:pPr>
        <w:rPr>
          <w:color w:val="000000" w:themeColor="text1"/>
          <w:sz w:val="22"/>
          <w:szCs w:val="22"/>
        </w:rPr>
      </w:pPr>
      <w:r>
        <w:rPr>
          <w:color w:val="000000" w:themeColor="text1"/>
          <w:sz w:val="22"/>
          <w:szCs w:val="22"/>
        </w:rPr>
        <w:pict w14:anchorId="04F2E406">
          <v:rect id="_x0000_i1099" style="width:0;height:1.5pt" o:hralign="center" o:hrstd="t" o:hr="t" fillcolor="#a0a0a0" stroked="f"/>
        </w:pict>
      </w:r>
    </w:p>
    <w:p w14:paraId="742266EC" w14:textId="77777777" w:rsidR="00247A24" w:rsidRPr="00B10855" w:rsidRDefault="00247A24" w:rsidP="00247A24">
      <w:pPr>
        <w:rPr>
          <w:b/>
          <w:bCs/>
          <w:color w:val="000000" w:themeColor="text1"/>
          <w:sz w:val="22"/>
          <w:szCs w:val="22"/>
        </w:rPr>
      </w:pPr>
      <w:r w:rsidRPr="00B10855">
        <w:rPr>
          <w:b/>
          <w:bCs/>
          <w:color w:val="000000" w:themeColor="text1"/>
          <w:sz w:val="22"/>
          <w:szCs w:val="22"/>
        </w:rPr>
        <w:t>4. Compliance Requirements</w:t>
      </w:r>
    </w:p>
    <w:p w14:paraId="66D3615F" w14:textId="77777777" w:rsidR="00247A24" w:rsidRPr="00B10855" w:rsidRDefault="00247A24" w:rsidP="00247A24">
      <w:pPr>
        <w:numPr>
          <w:ilvl w:val="0"/>
          <w:numId w:val="52"/>
        </w:numPr>
        <w:rPr>
          <w:color w:val="000000" w:themeColor="text1"/>
          <w:sz w:val="22"/>
          <w:szCs w:val="22"/>
        </w:rPr>
      </w:pPr>
      <w:r w:rsidRPr="00B10855">
        <w:rPr>
          <w:color w:val="000000" w:themeColor="text1"/>
          <w:sz w:val="22"/>
          <w:szCs w:val="22"/>
        </w:rPr>
        <w:t>All lobbying activities must adhere to applicable federal, state, and local laws, including IRS regulations for 501(c)(3) organizations, which limit the percentage of budgeted expenditures that can be spent on lobbying.</w:t>
      </w:r>
    </w:p>
    <w:p w14:paraId="564B5A3E" w14:textId="77777777" w:rsidR="00247A24" w:rsidRPr="00B10855" w:rsidRDefault="00247A24" w:rsidP="00247A24">
      <w:pPr>
        <w:numPr>
          <w:ilvl w:val="0"/>
          <w:numId w:val="52"/>
        </w:numPr>
        <w:rPr>
          <w:color w:val="000000" w:themeColor="text1"/>
          <w:sz w:val="22"/>
          <w:szCs w:val="22"/>
        </w:rPr>
      </w:pPr>
      <w:r w:rsidRPr="00B10855">
        <w:rPr>
          <w:color w:val="000000" w:themeColor="text1"/>
          <w:sz w:val="22"/>
          <w:szCs w:val="22"/>
        </w:rPr>
        <w:t>The organization must track and report all lobbying expenditures accurately to ensure compliance with IRS Form 990 reporting requirements.</w:t>
      </w:r>
    </w:p>
    <w:p w14:paraId="23D1E979" w14:textId="77777777" w:rsidR="00247A24" w:rsidRPr="00B10855" w:rsidRDefault="00247A24" w:rsidP="00247A24">
      <w:pPr>
        <w:numPr>
          <w:ilvl w:val="0"/>
          <w:numId w:val="52"/>
        </w:numPr>
        <w:rPr>
          <w:color w:val="000000" w:themeColor="text1"/>
          <w:sz w:val="22"/>
          <w:szCs w:val="22"/>
        </w:rPr>
      </w:pPr>
      <w:r w:rsidRPr="00B10855">
        <w:rPr>
          <w:color w:val="000000" w:themeColor="text1"/>
          <w:sz w:val="22"/>
          <w:szCs w:val="22"/>
        </w:rPr>
        <w:lastRenderedPageBreak/>
        <w:t>Employees, board members, and volunteers must not engage in lobbying activities without prior approval from [INSERT POSITION, E.G., Executive Director].</w:t>
      </w:r>
    </w:p>
    <w:p w14:paraId="46F67E7B" w14:textId="77777777" w:rsidR="00247A24" w:rsidRPr="00B10855" w:rsidRDefault="00247A24" w:rsidP="00247A24">
      <w:pPr>
        <w:rPr>
          <w:color w:val="000000" w:themeColor="text1"/>
          <w:sz w:val="22"/>
          <w:szCs w:val="22"/>
        </w:rPr>
      </w:pPr>
      <w:r>
        <w:rPr>
          <w:color w:val="000000" w:themeColor="text1"/>
          <w:sz w:val="22"/>
          <w:szCs w:val="22"/>
        </w:rPr>
        <w:pict w14:anchorId="752265EF">
          <v:rect id="_x0000_i1100" style="width:0;height:1.5pt" o:hralign="center" o:hrstd="t" o:hr="t" fillcolor="#a0a0a0" stroked="f"/>
        </w:pict>
      </w:r>
    </w:p>
    <w:p w14:paraId="795EFF02" w14:textId="77777777" w:rsidR="00247A24" w:rsidRPr="00B10855" w:rsidRDefault="00247A24" w:rsidP="00247A24">
      <w:pPr>
        <w:rPr>
          <w:b/>
          <w:bCs/>
          <w:color w:val="000000" w:themeColor="text1"/>
          <w:sz w:val="22"/>
          <w:szCs w:val="22"/>
        </w:rPr>
      </w:pPr>
      <w:r w:rsidRPr="00B10855">
        <w:rPr>
          <w:b/>
          <w:bCs/>
          <w:color w:val="000000" w:themeColor="text1"/>
          <w:sz w:val="22"/>
          <w:szCs w:val="22"/>
        </w:rPr>
        <w:t>5. Roles and Responsibilities</w:t>
      </w:r>
    </w:p>
    <w:p w14:paraId="4C69F71F" w14:textId="77777777" w:rsidR="00247A24" w:rsidRPr="00B10855" w:rsidRDefault="00247A24" w:rsidP="00247A24">
      <w:pPr>
        <w:numPr>
          <w:ilvl w:val="0"/>
          <w:numId w:val="53"/>
        </w:numPr>
        <w:rPr>
          <w:color w:val="000000" w:themeColor="text1"/>
          <w:sz w:val="22"/>
          <w:szCs w:val="22"/>
        </w:rPr>
      </w:pPr>
      <w:r w:rsidRPr="00B10855">
        <w:rPr>
          <w:b/>
          <w:bCs/>
          <w:color w:val="000000" w:themeColor="text1"/>
          <w:sz w:val="22"/>
          <w:szCs w:val="22"/>
        </w:rPr>
        <w:t>Board of Directors</w:t>
      </w:r>
      <w:r w:rsidRPr="00B10855">
        <w:rPr>
          <w:color w:val="000000" w:themeColor="text1"/>
          <w:sz w:val="22"/>
          <w:szCs w:val="22"/>
        </w:rPr>
        <w:t>: Approves the overall advocacy and lobbying strategy and ensures compliance with legal requirements.</w:t>
      </w:r>
    </w:p>
    <w:p w14:paraId="183A42CC" w14:textId="77777777" w:rsidR="00247A24" w:rsidRPr="00B10855" w:rsidRDefault="00247A24" w:rsidP="00247A24">
      <w:pPr>
        <w:numPr>
          <w:ilvl w:val="0"/>
          <w:numId w:val="53"/>
        </w:numPr>
        <w:rPr>
          <w:color w:val="000000" w:themeColor="text1"/>
          <w:sz w:val="22"/>
          <w:szCs w:val="22"/>
        </w:rPr>
      </w:pPr>
      <w:r w:rsidRPr="00B10855">
        <w:rPr>
          <w:b/>
          <w:bCs/>
          <w:color w:val="000000" w:themeColor="text1"/>
          <w:sz w:val="22"/>
          <w:szCs w:val="22"/>
        </w:rPr>
        <w:t>Executive Director</w:t>
      </w:r>
      <w:r w:rsidRPr="00B10855">
        <w:rPr>
          <w:color w:val="000000" w:themeColor="text1"/>
          <w:sz w:val="22"/>
          <w:szCs w:val="22"/>
        </w:rPr>
        <w:t>: Oversees the implementation of approved advocacy campaigns and lobbying efforts.</w:t>
      </w:r>
    </w:p>
    <w:p w14:paraId="0E213A1E" w14:textId="77777777" w:rsidR="00247A24" w:rsidRPr="00B10855" w:rsidRDefault="00247A24" w:rsidP="00247A24">
      <w:pPr>
        <w:numPr>
          <w:ilvl w:val="0"/>
          <w:numId w:val="53"/>
        </w:numPr>
        <w:rPr>
          <w:color w:val="000000" w:themeColor="text1"/>
          <w:sz w:val="22"/>
          <w:szCs w:val="22"/>
        </w:rPr>
      </w:pPr>
      <w:r w:rsidRPr="00B10855">
        <w:rPr>
          <w:b/>
          <w:bCs/>
          <w:color w:val="000000" w:themeColor="text1"/>
          <w:sz w:val="22"/>
          <w:szCs w:val="22"/>
        </w:rPr>
        <w:t>Advocacy Coordinator</w:t>
      </w:r>
      <w:r w:rsidRPr="00B10855">
        <w:rPr>
          <w:color w:val="000000" w:themeColor="text1"/>
          <w:sz w:val="22"/>
          <w:szCs w:val="22"/>
        </w:rPr>
        <w:t>: Manages day-to-day advocacy efforts and tracks lobbying activities and expenditures.</w:t>
      </w:r>
    </w:p>
    <w:p w14:paraId="2BBF589B" w14:textId="77777777" w:rsidR="00247A24" w:rsidRPr="00B10855" w:rsidRDefault="00247A24" w:rsidP="00247A24">
      <w:pPr>
        <w:numPr>
          <w:ilvl w:val="0"/>
          <w:numId w:val="53"/>
        </w:numPr>
        <w:rPr>
          <w:color w:val="000000" w:themeColor="text1"/>
          <w:sz w:val="22"/>
          <w:szCs w:val="22"/>
        </w:rPr>
      </w:pPr>
      <w:r w:rsidRPr="00B10855">
        <w:rPr>
          <w:b/>
          <w:bCs/>
          <w:color w:val="000000" w:themeColor="text1"/>
          <w:sz w:val="22"/>
          <w:szCs w:val="22"/>
        </w:rPr>
        <w:t>Employees and Volunteers</w:t>
      </w:r>
      <w:r w:rsidRPr="00B10855">
        <w:rPr>
          <w:color w:val="000000" w:themeColor="text1"/>
          <w:sz w:val="22"/>
          <w:szCs w:val="22"/>
        </w:rPr>
        <w:t>: Participate in advocacy efforts in alignment with this policy and approved initiatives.</w:t>
      </w:r>
    </w:p>
    <w:p w14:paraId="66B705A0" w14:textId="77777777" w:rsidR="00247A24" w:rsidRPr="00B10855" w:rsidRDefault="00247A24" w:rsidP="00247A24">
      <w:pPr>
        <w:rPr>
          <w:color w:val="000000" w:themeColor="text1"/>
          <w:sz w:val="22"/>
          <w:szCs w:val="22"/>
        </w:rPr>
      </w:pPr>
      <w:r>
        <w:rPr>
          <w:color w:val="000000" w:themeColor="text1"/>
          <w:sz w:val="22"/>
          <w:szCs w:val="22"/>
        </w:rPr>
        <w:pict w14:anchorId="43AD8506">
          <v:rect id="_x0000_i1101" style="width:0;height:1.5pt" o:hralign="center" o:hrstd="t" o:hr="t" fillcolor="#a0a0a0" stroked="f"/>
        </w:pict>
      </w:r>
    </w:p>
    <w:p w14:paraId="165FCABB" w14:textId="77777777" w:rsidR="00247A24" w:rsidRPr="00B10855" w:rsidRDefault="00247A24" w:rsidP="00247A24">
      <w:pPr>
        <w:rPr>
          <w:b/>
          <w:bCs/>
          <w:color w:val="000000" w:themeColor="text1"/>
          <w:sz w:val="22"/>
          <w:szCs w:val="22"/>
        </w:rPr>
      </w:pPr>
      <w:r w:rsidRPr="00B10855">
        <w:rPr>
          <w:b/>
          <w:bCs/>
          <w:color w:val="000000" w:themeColor="text1"/>
          <w:sz w:val="22"/>
          <w:szCs w:val="22"/>
        </w:rPr>
        <w:t>6. Advocacy Guidelines</w:t>
      </w:r>
    </w:p>
    <w:p w14:paraId="73F12838" w14:textId="77777777" w:rsidR="00247A24" w:rsidRPr="00B10855" w:rsidRDefault="00247A24" w:rsidP="00247A24">
      <w:pPr>
        <w:numPr>
          <w:ilvl w:val="0"/>
          <w:numId w:val="54"/>
        </w:numPr>
        <w:rPr>
          <w:color w:val="000000" w:themeColor="text1"/>
          <w:sz w:val="22"/>
          <w:szCs w:val="22"/>
        </w:rPr>
      </w:pPr>
      <w:r w:rsidRPr="00B10855">
        <w:rPr>
          <w:color w:val="000000" w:themeColor="text1"/>
          <w:sz w:val="22"/>
          <w:szCs w:val="22"/>
        </w:rPr>
        <w:t>Advocacy efforts must align with the organization’s mission and values.</w:t>
      </w:r>
    </w:p>
    <w:p w14:paraId="05A0E6B5" w14:textId="77777777" w:rsidR="00247A24" w:rsidRPr="00B10855" w:rsidRDefault="00247A24" w:rsidP="00247A24">
      <w:pPr>
        <w:numPr>
          <w:ilvl w:val="0"/>
          <w:numId w:val="54"/>
        </w:numPr>
        <w:rPr>
          <w:color w:val="000000" w:themeColor="text1"/>
          <w:sz w:val="22"/>
          <w:szCs w:val="22"/>
        </w:rPr>
      </w:pPr>
      <w:r w:rsidRPr="00B10855">
        <w:rPr>
          <w:color w:val="000000" w:themeColor="text1"/>
          <w:sz w:val="22"/>
          <w:szCs w:val="22"/>
        </w:rPr>
        <w:t>Advocacy campaigns require prior approval from the Executive Director or designated advocacy coordinator.</w:t>
      </w:r>
    </w:p>
    <w:p w14:paraId="08BF52B2" w14:textId="77777777" w:rsidR="00247A24" w:rsidRPr="00B10855" w:rsidRDefault="00247A24" w:rsidP="00247A24">
      <w:pPr>
        <w:numPr>
          <w:ilvl w:val="0"/>
          <w:numId w:val="54"/>
        </w:numPr>
        <w:rPr>
          <w:color w:val="000000" w:themeColor="text1"/>
          <w:sz w:val="22"/>
          <w:szCs w:val="22"/>
        </w:rPr>
      </w:pPr>
      <w:r w:rsidRPr="00B10855">
        <w:rPr>
          <w:color w:val="000000" w:themeColor="text1"/>
          <w:sz w:val="22"/>
          <w:szCs w:val="22"/>
        </w:rPr>
        <w:t>Materials used in advocacy campaigns must be reviewed to ensure they are accurate, nonpartisan, and consistent with the organization’s messaging.</w:t>
      </w:r>
    </w:p>
    <w:p w14:paraId="2ED43F32" w14:textId="77777777" w:rsidR="00247A24" w:rsidRPr="00B10855" w:rsidRDefault="00247A24" w:rsidP="00247A24">
      <w:pPr>
        <w:rPr>
          <w:color w:val="000000" w:themeColor="text1"/>
          <w:sz w:val="22"/>
          <w:szCs w:val="22"/>
        </w:rPr>
      </w:pPr>
      <w:r>
        <w:rPr>
          <w:color w:val="000000" w:themeColor="text1"/>
          <w:sz w:val="22"/>
          <w:szCs w:val="22"/>
        </w:rPr>
        <w:pict w14:anchorId="72D5131D">
          <v:rect id="_x0000_i1102" style="width:0;height:1.5pt" o:hralign="center" o:hrstd="t" o:hr="t" fillcolor="#a0a0a0" stroked="f"/>
        </w:pict>
      </w:r>
    </w:p>
    <w:p w14:paraId="1F893469" w14:textId="77777777" w:rsidR="00247A24" w:rsidRPr="00B10855" w:rsidRDefault="00247A24" w:rsidP="00247A24">
      <w:pPr>
        <w:rPr>
          <w:b/>
          <w:bCs/>
          <w:color w:val="000000" w:themeColor="text1"/>
          <w:sz w:val="22"/>
          <w:szCs w:val="22"/>
        </w:rPr>
      </w:pPr>
      <w:r w:rsidRPr="00B10855">
        <w:rPr>
          <w:b/>
          <w:bCs/>
          <w:color w:val="000000" w:themeColor="text1"/>
          <w:sz w:val="22"/>
          <w:szCs w:val="22"/>
        </w:rPr>
        <w:t>7. Lobbying Guidelines</w:t>
      </w:r>
    </w:p>
    <w:p w14:paraId="6DAC726A" w14:textId="77777777" w:rsidR="00247A24" w:rsidRPr="00B10855" w:rsidRDefault="00247A24" w:rsidP="00247A24">
      <w:pPr>
        <w:numPr>
          <w:ilvl w:val="0"/>
          <w:numId w:val="55"/>
        </w:numPr>
        <w:rPr>
          <w:color w:val="000000" w:themeColor="text1"/>
          <w:sz w:val="22"/>
          <w:szCs w:val="22"/>
        </w:rPr>
      </w:pPr>
      <w:r w:rsidRPr="00B10855">
        <w:rPr>
          <w:b/>
          <w:bCs/>
          <w:color w:val="000000" w:themeColor="text1"/>
          <w:sz w:val="22"/>
          <w:szCs w:val="22"/>
        </w:rPr>
        <w:t>Pre-Approval</w:t>
      </w:r>
      <w:r w:rsidRPr="00B10855">
        <w:rPr>
          <w:color w:val="000000" w:themeColor="text1"/>
          <w:sz w:val="22"/>
          <w:szCs w:val="22"/>
        </w:rPr>
        <w:t>:</w:t>
      </w:r>
    </w:p>
    <w:p w14:paraId="0BAE3749" w14:textId="77777777" w:rsidR="00247A24" w:rsidRPr="00B10855" w:rsidRDefault="00247A24" w:rsidP="00247A24">
      <w:pPr>
        <w:numPr>
          <w:ilvl w:val="1"/>
          <w:numId w:val="55"/>
        </w:numPr>
        <w:rPr>
          <w:color w:val="000000" w:themeColor="text1"/>
          <w:sz w:val="22"/>
          <w:szCs w:val="22"/>
        </w:rPr>
      </w:pPr>
      <w:r w:rsidRPr="00B10855">
        <w:rPr>
          <w:color w:val="000000" w:themeColor="text1"/>
          <w:sz w:val="22"/>
          <w:szCs w:val="22"/>
        </w:rPr>
        <w:t>All lobbying activities require written approval from the Executive Director or the Board of Directors.</w:t>
      </w:r>
    </w:p>
    <w:p w14:paraId="358B98DA" w14:textId="77777777" w:rsidR="00247A24" w:rsidRPr="00B10855" w:rsidRDefault="00247A24" w:rsidP="00247A24">
      <w:pPr>
        <w:numPr>
          <w:ilvl w:val="0"/>
          <w:numId w:val="55"/>
        </w:numPr>
        <w:rPr>
          <w:color w:val="000000" w:themeColor="text1"/>
          <w:sz w:val="22"/>
          <w:szCs w:val="22"/>
        </w:rPr>
      </w:pPr>
      <w:r w:rsidRPr="00B10855">
        <w:rPr>
          <w:b/>
          <w:bCs/>
          <w:color w:val="000000" w:themeColor="text1"/>
          <w:sz w:val="22"/>
          <w:szCs w:val="22"/>
        </w:rPr>
        <w:t>Budgeting</w:t>
      </w:r>
      <w:r w:rsidRPr="00B10855">
        <w:rPr>
          <w:color w:val="000000" w:themeColor="text1"/>
          <w:sz w:val="22"/>
          <w:szCs w:val="22"/>
        </w:rPr>
        <w:t>:</w:t>
      </w:r>
    </w:p>
    <w:p w14:paraId="4773B8EA" w14:textId="77777777" w:rsidR="00247A24" w:rsidRPr="00B10855" w:rsidRDefault="00247A24" w:rsidP="00247A24">
      <w:pPr>
        <w:numPr>
          <w:ilvl w:val="1"/>
          <w:numId w:val="55"/>
        </w:numPr>
        <w:rPr>
          <w:color w:val="000000" w:themeColor="text1"/>
          <w:sz w:val="22"/>
          <w:szCs w:val="22"/>
        </w:rPr>
      </w:pPr>
      <w:r w:rsidRPr="00B10855">
        <w:rPr>
          <w:color w:val="000000" w:themeColor="text1"/>
          <w:sz w:val="22"/>
          <w:szCs w:val="22"/>
        </w:rPr>
        <w:t>Lobbying expenses must not exceed [INSERT PERCENTAGE, E.G., 5%] of the organization’s annual budget.</w:t>
      </w:r>
    </w:p>
    <w:p w14:paraId="3D89BB0E" w14:textId="77777777" w:rsidR="00247A24" w:rsidRPr="00B10855" w:rsidRDefault="00247A24" w:rsidP="00247A24">
      <w:pPr>
        <w:numPr>
          <w:ilvl w:val="0"/>
          <w:numId w:val="55"/>
        </w:numPr>
        <w:rPr>
          <w:color w:val="000000" w:themeColor="text1"/>
          <w:sz w:val="22"/>
          <w:szCs w:val="22"/>
        </w:rPr>
      </w:pPr>
      <w:r w:rsidRPr="00B10855">
        <w:rPr>
          <w:b/>
          <w:bCs/>
          <w:color w:val="000000" w:themeColor="text1"/>
          <w:sz w:val="22"/>
          <w:szCs w:val="22"/>
        </w:rPr>
        <w:t>Documentation</w:t>
      </w:r>
      <w:r w:rsidRPr="00B10855">
        <w:rPr>
          <w:color w:val="000000" w:themeColor="text1"/>
          <w:sz w:val="22"/>
          <w:szCs w:val="22"/>
        </w:rPr>
        <w:t>:</w:t>
      </w:r>
    </w:p>
    <w:p w14:paraId="67D9DDF4" w14:textId="77777777" w:rsidR="00247A24" w:rsidRPr="00B10855" w:rsidRDefault="00247A24" w:rsidP="00247A24">
      <w:pPr>
        <w:numPr>
          <w:ilvl w:val="1"/>
          <w:numId w:val="55"/>
        </w:numPr>
        <w:rPr>
          <w:color w:val="000000" w:themeColor="text1"/>
          <w:sz w:val="22"/>
          <w:szCs w:val="22"/>
        </w:rPr>
      </w:pPr>
      <w:r w:rsidRPr="00B10855">
        <w:rPr>
          <w:color w:val="000000" w:themeColor="text1"/>
          <w:sz w:val="22"/>
          <w:szCs w:val="22"/>
        </w:rPr>
        <w:t>Maintain records of all lobbying activities, including dates, participants, and topics discussed.</w:t>
      </w:r>
    </w:p>
    <w:p w14:paraId="2C24B9A0" w14:textId="77777777" w:rsidR="00247A24" w:rsidRPr="00B10855" w:rsidRDefault="00247A24" w:rsidP="00247A24">
      <w:pPr>
        <w:numPr>
          <w:ilvl w:val="1"/>
          <w:numId w:val="55"/>
        </w:numPr>
        <w:rPr>
          <w:color w:val="000000" w:themeColor="text1"/>
          <w:sz w:val="22"/>
          <w:szCs w:val="22"/>
        </w:rPr>
      </w:pPr>
      <w:r w:rsidRPr="00B10855">
        <w:rPr>
          <w:color w:val="000000" w:themeColor="text1"/>
          <w:sz w:val="22"/>
          <w:szCs w:val="22"/>
        </w:rPr>
        <w:lastRenderedPageBreak/>
        <w:t>Track lobbying expenditures separately from other operational costs.</w:t>
      </w:r>
    </w:p>
    <w:p w14:paraId="17F1FCC1" w14:textId="77777777" w:rsidR="00247A24" w:rsidRPr="00B10855" w:rsidRDefault="00247A24" w:rsidP="00247A24">
      <w:pPr>
        <w:numPr>
          <w:ilvl w:val="0"/>
          <w:numId w:val="55"/>
        </w:numPr>
        <w:rPr>
          <w:color w:val="000000" w:themeColor="text1"/>
          <w:sz w:val="22"/>
          <w:szCs w:val="22"/>
        </w:rPr>
      </w:pPr>
      <w:r w:rsidRPr="00B10855">
        <w:rPr>
          <w:b/>
          <w:bCs/>
          <w:color w:val="000000" w:themeColor="text1"/>
          <w:sz w:val="22"/>
          <w:szCs w:val="22"/>
        </w:rPr>
        <w:t>Prohibited Activities</w:t>
      </w:r>
      <w:r w:rsidRPr="00B10855">
        <w:rPr>
          <w:color w:val="000000" w:themeColor="text1"/>
          <w:sz w:val="22"/>
          <w:szCs w:val="22"/>
        </w:rPr>
        <w:t>:</w:t>
      </w:r>
    </w:p>
    <w:p w14:paraId="397A327C" w14:textId="77777777" w:rsidR="00247A24" w:rsidRPr="00B10855" w:rsidRDefault="00247A24" w:rsidP="00247A24">
      <w:pPr>
        <w:numPr>
          <w:ilvl w:val="1"/>
          <w:numId w:val="55"/>
        </w:numPr>
        <w:rPr>
          <w:color w:val="000000" w:themeColor="text1"/>
          <w:sz w:val="22"/>
          <w:szCs w:val="22"/>
        </w:rPr>
      </w:pPr>
      <w:r w:rsidRPr="00B10855">
        <w:rPr>
          <w:color w:val="000000" w:themeColor="text1"/>
          <w:sz w:val="22"/>
          <w:szCs w:val="22"/>
        </w:rPr>
        <w:t>Endorsing or opposing political candidates.</w:t>
      </w:r>
    </w:p>
    <w:p w14:paraId="1FEF85A2" w14:textId="77777777" w:rsidR="00247A24" w:rsidRPr="00B10855" w:rsidRDefault="00247A24" w:rsidP="00247A24">
      <w:pPr>
        <w:numPr>
          <w:ilvl w:val="1"/>
          <w:numId w:val="55"/>
        </w:numPr>
        <w:rPr>
          <w:color w:val="000000" w:themeColor="text1"/>
          <w:sz w:val="22"/>
          <w:szCs w:val="22"/>
        </w:rPr>
      </w:pPr>
      <w:r w:rsidRPr="00B10855">
        <w:rPr>
          <w:color w:val="000000" w:themeColor="text1"/>
          <w:sz w:val="22"/>
          <w:szCs w:val="22"/>
        </w:rPr>
        <w:t>Using organizational funds for partisan political activities.</w:t>
      </w:r>
    </w:p>
    <w:p w14:paraId="42E64F60" w14:textId="77777777" w:rsidR="00247A24" w:rsidRPr="00B10855" w:rsidRDefault="00247A24" w:rsidP="00247A24">
      <w:pPr>
        <w:rPr>
          <w:color w:val="000000" w:themeColor="text1"/>
          <w:sz w:val="22"/>
          <w:szCs w:val="22"/>
        </w:rPr>
      </w:pPr>
      <w:r>
        <w:rPr>
          <w:color w:val="000000" w:themeColor="text1"/>
          <w:sz w:val="22"/>
          <w:szCs w:val="22"/>
        </w:rPr>
        <w:pict w14:anchorId="734B3ADD">
          <v:rect id="_x0000_i1103" style="width:0;height:1.5pt" o:hralign="center" o:hrstd="t" o:hr="t" fillcolor="#a0a0a0" stroked="f"/>
        </w:pict>
      </w:r>
    </w:p>
    <w:p w14:paraId="187FE035" w14:textId="77777777" w:rsidR="00247A24" w:rsidRPr="00B10855" w:rsidRDefault="00247A24" w:rsidP="00247A24">
      <w:pPr>
        <w:rPr>
          <w:b/>
          <w:bCs/>
          <w:color w:val="000000" w:themeColor="text1"/>
          <w:sz w:val="22"/>
          <w:szCs w:val="22"/>
        </w:rPr>
      </w:pPr>
      <w:r w:rsidRPr="00B10855">
        <w:rPr>
          <w:b/>
          <w:bCs/>
          <w:color w:val="000000" w:themeColor="text1"/>
          <w:sz w:val="22"/>
          <w:szCs w:val="22"/>
        </w:rPr>
        <w:t>8. Grassroots Lobbying</w:t>
      </w:r>
    </w:p>
    <w:p w14:paraId="7CC90BEB" w14:textId="77777777" w:rsidR="00247A24" w:rsidRPr="00B10855" w:rsidRDefault="00247A24" w:rsidP="00247A24">
      <w:pPr>
        <w:numPr>
          <w:ilvl w:val="0"/>
          <w:numId w:val="56"/>
        </w:numPr>
        <w:rPr>
          <w:color w:val="000000" w:themeColor="text1"/>
          <w:sz w:val="22"/>
          <w:szCs w:val="22"/>
        </w:rPr>
      </w:pPr>
      <w:proofErr w:type="gramStart"/>
      <w:r w:rsidRPr="00B10855">
        <w:rPr>
          <w:color w:val="000000" w:themeColor="text1"/>
          <w:sz w:val="22"/>
          <w:szCs w:val="22"/>
        </w:rPr>
        <w:t>Grassroots</w:t>
      </w:r>
      <w:proofErr w:type="gramEnd"/>
      <w:r w:rsidRPr="00B10855">
        <w:rPr>
          <w:color w:val="000000" w:themeColor="text1"/>
          <w:sz w:val="22"/>
          <w:szCs w:val="22"/>
        </w:rPr>
        <w:t xml:space="preserve"> lobbying efforts must be nonpartisan and focused on raising public awareness of legislative issues related to the organization’s mission.</w:t>
      </w:r>
    </w:p>
    <w:p w14:paraId="47DB3F31" w14:textId="77777777" w:rsidR="00247A24" w:rsidRPr="00B10855" w:rsidRDefault="00247A24" w:rsidP="00247A24">
      <w:pPr>
        <w:numPr>
          <w:ilvl w:val="0"/>
          <w:numId w:val="56"/>
        </w:numPr>
        <w:rPr>
          <w:color w:val="000000" w:themeColor="text1"/>
          <w:sz w:val="22"/>
          <w:szCs w:val="22"/>
        </w:rPr>
      </w:pPr>
      <w:r w:rsidRPr="00B10855">
        <w:rPr>
          <w:color w:val="000000" w:themeColor="text1"/>
          <w:sz w:val="22"/>
          <w:szCs w:val="22"/>
        </w:rPr>
        <w:t>Calls to action must avoid language that could be interpreted as endorsing specific candidates or political parties.</w:t>
      </w:r>
    </w:p>
    <w:p w14:paraId="4114085A" w14:textId="77777777" w:rsidR="00247A24" w:rsidRPr="00B10855" w:rsidRDefault="00247A24" w:rsidP="00247A24">
      <w:pPr>
        <w:rPr>
          <w:color w:val="000000" w:themeColor="text1"/>
          <w:sz w:val="22"/>
          <w:szCs w:val="22"/>
        </w:rPr>
      </w:pPr>
      <w:r>
        <w:rPr>
          <w:color w:val="000000" w:themeColor="text1"/>
          <w:sz w:val="22"/>
          <w:szCs w:val="22"/>
        </w:rPr>
        <w:pict w14:anchorId="281E2FE4">
          <v:rect id="_x0000_i1104" style="width:0;height:1.5pt" o:hralign="center" o:hrstd="t" o:hr="t" fillcolor="#a0a0a0" stroked="f"/>
        </w:pict>
      </w:r>
    </w:p>
    <w:p w14:paraId="38913E76" w14:textId="77777777" w:rsidR="00247A24" w:rsidRPr="00B10855" w:rsidRDefault="00247A24" w:rsidP="00247A24">
      <w:pPr>
        <w:rPr>
          <w:b/>
          <w:bCs/>
          <w:color w:val="000000" w:themeColor="text1"/>
          <w:sz w:val="22"/>
          <w:szCs w:val="22"/>
        </w:rPr>
      </w:pPr>
      <w:r w:rsidRPr="00B10855">
        <w:rPr>
          <w:b/>
          <w:bCs/>
          <w:color w:val="000000" w:themeColor="text1"/>
          <w:sz w:val="22"/>
          <w:szCs w:val="22"/>
        </w:rPr>
        <w:t>9. Training and Awareness</w:t>
      </w:r>
    </w:p>
    <w:p w14:paraId="3715FF92" w14:textId="77777777" w:rsidR="00247A24" w:rsidRPr="00B10855" w:rsidRDefault="00247A24" w:rsidP="00247A24">
      <w:pPr>
        <w:numPr>
          <w:ilvl w:val="0"/>
          <w:numId w:val="57"/>
        </w:numPr>
        <w:rPr>
          <w:color w:val="000000" w:themeColor="text1"/>
          <w:sz w:val="22"/>
          <w:szCs w:val="22"/>
        </w:rPr>
      </w:pPr>
      <w:r w:rsidRPr="00B10855">
        <w:rPr>
          <w:color w:val="000000" w:themeColor="text1"/>
          <w:sz w:val="22"/>
          <w:szCs w:val="22"/>
        </w:rPr>
        <w:t>All staff and volunteers involved in advocacy and lobbying must complete annual training to ensure understanding of legal compliance and organizational priorities.</w:t>
      </w:r>
    </w:p>
    <w:p w14:paraId="61FA618C" w14:textId="77777777" w:rsidR="00247A24" w:rsidRPr="00B10855" w:rsidRDefault="00247A24" w:rsidP="00247A24">
      <w:pPr>
        <w:numPr>
          <w:ilvl w:val="0"/>
          <w:numId w:val="57"/>
        </w:numPr>
        <w:rPr>
          <w:color w:val="000000" w:themeColor="text1"/>
          <w:sz w:val="22"/>
          <w:szCs w:val="22"/>
        </w:rPr>
      </w:pPr>
      <w:r w:rsidRPr="00B10855">
        <w:rPr>
          <w:color w:val="000000" w:themeColor="text1"/>
          <w:sz w:val="22"/>
          <w:szCs w:val="22"/>
        </w:rPr>
        <w:t>New hires must complete training within their first [INSERT TIMEFRAME, E.G., 30 DAYS] of employment.</w:t>
      </w:r>
    </w:p>
    <w:p w14:paraId="5D7D2C12" w14:textId="77777777" w:rsidR="00247A24" w:rsidRPr="00B10855" w:rsidRDefault="00247A24" w:rsidP="00247A24">
      <w:pPr>
        <w:rPr>
          <w:color w:val="000000" w:themeColor="text1"/>
          <w:sz w:val="22"/>
          <w:szCs w:val="22"/>
        </w:rPr>
      </w:pPr>
      <w:r>
        <w:rPr>
          <w:color w:val="000000" w:themeColor="text1"/>
          <w:sz w:val="22"/>
          <w:szCs w:val="22"/>
        </w:rPr>
        <w:pict w14:anchorId="291FFE31">
          <v:rect id="_x0000_i1105" style="width:0;height:1.5pt" o:hralign="center" o:hrstd="t" o:hr="t" fillcolor="#a0a0a0" stroked="f"/>
        </w:pict>
      </w:r>
    </w:p>
    <w:p w14:paraId="2610A42E" w14:textId="77777777" w:rsidR="00247A24" w:rsidRPr="00B10855" w:rsidRDefault="00247A24" w:rsidP="00247A24">
      <w:pPr>
        <w:rPr>
          <w:b/>
          <w:bCs/>
          <w:color w:val="000000" w:themeColor="text1"/>
          <w:sz w:val="22"/>
          <w:szCs w:val="22"/>
        </w:rPr>
      </w:pPr>
      <w:r w:rsidRPr="00B10855">
        <w:rPr>
          <w:b/>
          <w:bCs/>
          <w:color w:val="000000" w:themeColor="text1"/>
          <w:sz w:val="22"/>
          <w:szCs w:val="22"/>
        </w:rPr>
        <w:t>10. Monitoring and Reporting</w:t>
      </w:r>
    </w:p>
    <w:p w14:paraId="677732EE" w14:textId="77777777" w:rsidR="00247A24" w:rsidRPr="00B10855" w:rsidRDefault="00247A24" w:rsidP="00247A24">
      <w:pPr>
        <w:numPr>
          <w:ilvl w:val="0"/>
          <w:numId w:val="58"/>
        </w:numPr>
        <w:rPr>
          <w:color w:val="000000" w:themeColor="text1"/>
          <w:sz w:val="22"/>
          <w:szCs w:val="22"/>
        </w:rPr>
      </w:pPr>
      <w:r w:rsidRPr="00B10855">
        <w:rPr>
          <w:b/>
          <w:bCs/>
          <w:color w:val="000000" w:themeColor="text1"/>
          <w:sz w:val="22"/>
          <w:szCs w:val="22"/>
        </w:rPr>
        <w:t>Tracking</w:t>
      </w:r>
      <w:r w:rsidRPr="00B10855">
        <w:rPr>
          <w:color w:val="000000" w:themeColor="text1"/>
          <w:sz w:val="22"/>
          <w:szCs w:val="22"/>
        </w:rPr>
        <w:t>:</w:t>
      </w:r>
    </w:p>
    <w:p w14:paraId="62E9B378" w14:textId="77777777" w:rsidR="00247A24" w:rsidRPr="00B10855" w:rsidRDefault="00247A24" w:rsidP="00247A24">
      <w:pPr>
        <w:numPr>
          <w:ilvl w:val="1"/>
          <w:numId w:val="58"/>
        </w:numPr>
        <w:rPr>
          <w:color w:val="000000" w:themeColor="text1"/>
          <w:sz w:val="22"/>
          <w:szCs w:val="22"/>
        </w:rPr>
      </w:pPr>
      <w:r w:rsidRPr="00B10855">
        <w:rPr>
          <w:color w:val="000000" w:themeColor="text1"/>
          <w:sz w:val="22"/>
          <w:szCs w:val="22"/>
        </w:rPr>
        <w:t>Advocacy and lobbying activities must be logged and reviewed monthly by the Advocacy Coordinator.</w:t>
      </w:r>
    </w:p>
    <w:p w14:paraId="3A96E8B9" w14:textId="77777777" w:rsidR="00247A24" w:rsidRPr="00B10855" w:rsidRDefault="00247A24" w:rsidP="00247A24">
      <w:pPr>
        <w:numPr>
          <w:ilvl w:val="0"/>
          <w:numId w:val="58"/>
        </w:numPr>
        <w:rPr>
          <w:color w:val="000000" w:themeColor="text1"/>
          <w:sz w:val="22"/>
          <w:szCs w:val="22"/>
        </w:rPr>
      </w:pPr>
      <w:r w:rsidRPr="00B10855">
        <w:rPr>
          <w:b/>
          <w:bCs/>
          <w:color w:val="000000" w:themeColor="text1"/>
          <w:sz w:val="22"/>
          <w:szCs w:val="22"/>
        </w:rPr>
        <w:t>Reporting</w:t>
      </w:r>
      <w:r w:rsidRPr="00B10855">
        <w:rPr>
          <w:color w:val="000000" w:themeColor="text1"/>
          <w:sz w:val="22"/>
          <w:szCs w:val="22"/>
        </w:rPr>
        <w:t>:</w:t>
      </w:r>
    </w:p>
    <w:p w14:paraId="4A6ACAC9" w14:textId="77777777" w:rsidR="00247A24" w:rsidRPr="00B10855" w:rsidRDefault="00247A24" w:rsidP="00247A24">
      <w:pPr>
        <w:numPr>
          <w:ilvl w:val="1"/>
          <w:numId w:val="58"/>
        </w:numPr>
        <w:rPr>
          <w:color w:val="000000" w:themeColor="text1"/>
          <w:sz w:val="22"/>
          <w:szCs w:val="22"/>
        </w:rPr>
      </w:pPr>
      <w:r w:rsidRPr="00B10855">
        <w:rPr>
          <w:color w:val="000000" w:themeColor="text1"/>
          <w:sz w:val="22"/>
          <w:szCs w:val="22"/>
        </w:rPr>
        <w:t>Submit annual lobbying reports to the Board of Directors.</w:t>
      </w:r>
    </w:p>
    <w:p w14:paraId="7DF26917" w14:textId="77777777" w:rsidR="00247A24" w:rsidRPr="00B10855" w:rsidRDefault="00247A24" w:rsidP="00247A24">
      <w:pPr>
        <w:numPr>
          <w:ilvl w:val="1"/>
          <w:numId w:val="58"/>
        </w:numPr>
        <w:rPr>
          <w:color w:val="000000" w:themeColor="text1"/>
          <w:sz w:val="22"/>
          <w:szCs w:val="22"/>
        </w:rPr>
      </w:pPr>
      <w:r w:rsidRPr="00B10855">
        <w:rPr>
          <w:color w:val="000000" w:themeColor="text1"/>
          <w:sz w:val="22"/>
          <w:szCs w:val="22"/>
        </w:rPr>
        <w:t>File IRS Form 990 Schedule C as required for lobbying expenditures.</w:t>
      </w:r>
    </w:p>
    <w:p w14:paraId="57B6A305" w14:textId="77777777" w:rsidR="00247A24" w:rsidRPr="00B10855" w:rsidRDefault="00247A24" w:rsidP="00247A24">
      <w:pPr>
        <w:numPr>
          <w:ilvl w:val="0"/>
          <w:numId w:val="58"/>
        </w:numPr>
        <w:rPr>
          <w:color w:val="000000" w:themeColor="text1"/>
          <w:sz w:val="22"/>
          <w:szCs w:val="22"/>
        </w:rPr>
      </w:pPr>
      <w:r w:rsidRPr="00B10855">
        <w:rPr>
          <w:b/>
          <w:bCs/>
          <w:color w:val="000000" w:themeColor="text1"/>
          <w:sz w:val="22"/>
          <w:szCs w:val="22"/>
        </w:rPr>
        <w:t>Audits</w:t>
      </w:r>
      <w:r w:rsidRPr="00B10855">
        <w:rPr>
          <w:color w:val="000000" w:themeColor="text1"/>
          <w:sz w:val="22"/>
          <w:szCs w:val="22"/>
        </w:rPr>
        <w:t>:</w:t>
      </w:r>
    </w:p>
    <w:p w14:paraId="1498E6D6" w14:textId="77777777" w:rsidR="00247A24" w:rsidRPr="00B10855" w:rsidRDefault="00247A24" w:rsidP="00247A24">
      <w:pPr>
        <w:numPr>
          <w:ilvl w:val="1"/>
          <w:numId w:val="58"/>
        </w:numPr>
        <w:rPr>
          <w:color w:val="000000" w:themeColor="text1"/>
          <w:sz w:val="22"/>
          <w:szCs w:val="22"/>
        </w:rPr>
      </w:pPr>
      <w:r w:rsidRPr="00B10855">
        <w:rPr>
          <w:color w:val="000000" w:themeColor="text1"/>
          <w:sz w:val="22"/>
          <w:szCs w:val="22"/>
        </w:rPr>
        <w:t>Conduct annual audits of advocacy and lobbying records to ensure accuracy and compliance.</w:t>
      </w:r>
    </w:p>
    <w:p w14:paraId="48DC686C" w14:textId="77777777" w:rsidR="00247A24" w:rsidRPr="00B10855" w:rsidRDefault="00247A24" w:rsidP="00247A24">
      <w:pPr>
        <w:rPr>
          <w:color w:val="000000" w:themeColor="text1"/>
          <w:sz w:val="22"/>
          <w:szCs w:val="22"/>
        </w:rPr>
      </w:pPr>
      <w:r>
        <w:rPr>
          <w:color w:val="000000" w:themeColor="text1"/>
          <w:sz w:val="22"/>
          <w:szCs w:val="22"/>
        </w:rPr>
        <w:pict w14:anchorId="4B6778C3">
          <v:rect id="_x0000_i1106" style="width:0;height:1.5pt" o:hralign="center" o:hrstd="t" o:hr="t" fillcolor="#a0a0a0" stroked="f"/>
        </w:pict>
      </w:r>
    </w:p>
    <w:p w14:paraId="4A9ED86B" w14:textId="77777777" w:rsidR="00247A24" w:rsidRPr="00B10855" w:rsidRDefault="00247A24" w:rsidP="00247A24">
      <w:pPr>
        <w:rPr>
          <w:b/>
          <w:bCs/>
          <w:color w:val="000000" w:themeColor="text1"/>
          <w:sz w:val="22"/>
          <w:szCs w:val="22"/>
        </w:rPr>
      </w:pPr>
      <w:r w:rsidRPr="00B10855">
        <w:rPr>
          <w:b/>
          <w:bCs/>
          <w:color w:val="000000" w:themeColor="text1"/>
          <w:sz w:val="22"/>
          <w:szCs w:val="22"/>
        </w:rPr>
        <w:t>11. Policy Review and Updates</w:t>
      </w:r>
    </w:p>
    <w:p w14:paraId="4AE14AE6" w14:textId="77777777" w:rsidR="00247A24" w:rsidRPr="00B10855" w:rsidRDefault="00247A24" w:rsidP="00247A24">
      <w:pPr>
        <w:numPr>
          <w:ilvl w:val="0"/>
          <w:numId w:val="59"/>
        </w:numPr>
        <w:rPr>
          <w:color w:val="000000" w:themeColor="text1"/>
          <w:sz w:val="22"/>
          <w:szCs w:val="22"/>
        </w:rPr>
      </w:pPr>
      <w:r w:rsidRPr="00B10855">
        <w:rPr>
          <w:color w:val="000000" w:themeColor="text1"/>
          <w:sz w:val="22"/>
          <w:szCs w:val="22"/>
        </w:rPr>
        <w:lastRenderedPageBreak/>
        <w:t>This policy will be reviewed annually by [INSERT POSITION, E.G., Advocacy Coordinator] and updated as necessary to remain in compliance with changes in laws or regulations.</w:t>
      </w:r>
    </w:p>
    <w:p w14:paraId="40034514" w14:textId="77777777" w:rsidR="00247A24" w:rsidRPr="00B10855" w:rsidRDefault="00247A24" w:rsidP="00247A24">
      <w:pPr>
        <w:numPr>
          <w:ilvl w:val="0"/>
          <w:numId w:val="59"/>
        </w:numPr>
        <w:rPr>
          <w:color w:val="000000" w:themeColor="text1"/>
          <w:sz w:val="22"/>
          <w:szCs w:val="22"/>
        </w:rPr>
      </w:pPr>
      <w:r w:rsidRPr="00B10855">
        <w:rPr>
          <w:color w:val="000000" w:themeColor="text1"/>
          <w:sz w:val="22"/>
          <w:szCs w:val="22"/>
        </w:rPr>
        <w:t>Revisions must be approved by the Board of Directors.</w:t>
      </w:r>
    </w:p>
    <w:p w14:paraId="587DDCD7" w14:textId="77777777" w:rsidR="00247A24" w:rsidRPr="00B10855" w:rsidRDefault="00247A24" w:rsidP="00247A24">
      <w:pPr>
        <w:rPr>
          <w:color w:val="000000" w:themeColor="text1"/>
          <w:sz w:val="22"/>
          <w:szCs w:val="22"/>
        </w:rPr>
      </w:pPr>
      <w:r>
        <w:rPr>
          <w:color w:val="000000" w:themeColor="text1"/>
          <w:sz w:val="22"/>
          <w:szCs w:val="22"/>
        </w:rPr>
        <w:pict w14:anchorId="5B90BE4F">
          <v:rect id="_x0000_i1107" style="width:0;height:1.5pt" o:hralign="center" o:hrstd="t" o:hr="t" fillcolor="#a0a0a0" stroked="f"/>
        </w:pict>
      </w:r>
    </w:p>
    <w:p w14:paraId="6F8E165E" w14:textId="77777777" w:rsidR="00247A24" w:rsidRPr="00B10855" w:rsidRDefault="00247A24" w:rsidP="00247A24">
      <w:pPr>
        <w:rPr>
          <w:b/>
          <w:bCs/>
          <w:color w:val="000000" w:themeColor="text1"/>
          <w:sz w:val="22"/>
          <w:szCs w:val="22"/>
        </w:rPr>
      </w:pPr>
      <w:r w:rsidRPr="00B10855">
        <w:rPr>
          <w:b/>
          <w:bCs/>
          <w:color w:val="000000" w:themeColor="text1"/>
          <w:sz w:val="22"/>
          <w:szCs w:val="22"/>
        </w:rPr>
        <w:t>12. Approval and Adoption</w:t>
      </w:r>
    </w:p>
    <w:p w14:paraId="38FD146D" w14:textId="77777777" w:rsidR="00247A24" w:rsidRPr="00B10855" w:rsidRDefault="00247A24" w:rsidP="00247A24">
      <w:pPr>
        <w:rPr>
          <w:color w:val="000000" w:themeColor="text1"/>
          <w:sz w:val="22"/>
          <w:szCs w:val="22"/>
        </w:rPr>
      </w:pPr>
      <w:r w:rsidRPr="00B10855">
        <w:rPr>
          <w:color w:val="000000" w:themeColor="text1"/>
          <w:sz w:val="22"/>
          <w:szCs w:val="22"/>
        </w:rPr>
        <w:t>This policy was approved by the Board of Directors on [Insert Date].</w:t>
      </w:r>
    </w:p>
    <w:p w14:paraId="6005723C" w14:textId="77777777" w:rsidR="00247A24" w:rsidRPr="00B10855" w:rsidRDefault="00247A24" w:rsidP="00247A24">
      <w:pPr>
        <w:rPr>
          <w:color w:val="000000" w:themeColor="text1"/>
          <w:sz w:val="22"/>
          <w:szCs w:val="22"/>
        </w:rPr>
      </w:pPr>
      <w:r>
        <w:rPr>
          <w:color w:val="000000" w:themeColor="text1"/>
          <w:sz w:val="22"/>
          <w:szCs w:val="22"/>
        </w:rPr>
        <w:pict w14:anchorId="5AE1C500">
          <v:rect id="_x0000_i1108" style="width:0;height:1.5pt" o:hralign="center" o:hrstd="t" o:hr="t" fillcolor="#a0a0a0" stroked="f"/>
        </w:pict>
      </w:r>
    </w:p>
    <w:p w14:paraId="4BFC636E" w14:textId="77777777" w:rsidR="00247A24" w:rsidRPr="00066A64" w:rsidRDefault="00247A24" w:rsidP="00247A24">
      <w:pPr>
        <w:rPr>
          <w:color w:val="000000" w:themeColor="text1"/>
          <w:sz w:val="22"/>
          <w:szCs w:val="22"/>
        </w:rPr>
      </w:pPr>
      <w:r w:rsidRPr="002F0BF6">
        <w:rPr>
          <w:color w:val="000000" w:themeColor="text1"/>
          <w:sz w:val="22"/>
          <w:szCs w:val="22"/>
        </w:rPr>
        <w:t>Approved by: [Insert Name or Position]</w:t>
      </w:r>
      <w:r w:rsidRPr="002F0BF6">
        <w:rPr>
          <w:color w:val="000000" w:themeColor="text1"/>
          <w:sz w:val="22"/>
          <w:szCs w:val="22"/>
        </w:rPr>
        <w:br/>
        <w:t>Date: [Insert Date]</w:t>
      </w:r>
      <w:r w:rsidRPr="002F0BF6">
        <w:rPr>
          <w:color w:val="000000" w:themeColor="text1"/>
          <w:sz w:val="22"/>
          <w:szCs w:val="22"/>
        </w:rPr>
        <w:br/>
        <w:t>Review Date: [Insert Date]</w:t>
      </w:r>
      <w:r w:rsidRPr="002F0BF6">
        <w:rPr>
          <w:color w:val="000000" w:themeColor="text1"/>
          <w:sz w:val="22"/>
          <w:szCs w:val="22"/>
        </w:rPr>
        <w:br/>
        <w:t>Next Review Date: [Insert Date]</w:t>
      </w:r>
    </w:p>
    <w:p w14:paraId="067BCAC2" w14:textId="77777777" w:rsidR="006021E9" w:rsidRPr="00247A24" w:rsidRDefault="006021E9" w:rsidP="00247A24"/>
    <w:sectPr w:rsidR="006021E9" w:rsidRPr="00247A24" w:rsidSect="00995965">
      <w:headerReference w:type="default" r:id="rId7"/>
      <w:pgSz w:w="12240" w:h="15840"/>
      <w:pgMar w:top="18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623FB" w14:textId="77777777" w:rsidR="00995965" w:rsidRDefault="00995965" w:rsidP="00995965">
      <w:pPr>
        <w:spacing w:after="0" w:line="240" w:lineRule="auto"/>
      </w:pPr>
      <w:r>
        <w:separator/>
      </w:r>
    </w:p>
  </w:endnote>
  <w:endnote w:type="continuationSeparator" w:id="0">
    <w:p w14:paraId="37B2DDCB" w14:textId="77777777" w:rsidR="00995965" w:rsidRDefault="00995965" w:rsidP="0099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C5CCD" w14:textId="77777777" w:rsidR="00995965" w:rsidRDefault="00995965" w:rsidP="00995965">
      <w:pPr>
        <w:spacing w:after="0" w:line="240" w:lineRule="auto"/>
      </w:pPr>
      <w:r>
        <w:separator/>
      </w:r>
    </w:p>
  </w:footnote>
  <w:footnote w:type="continuationSeparator" w:id="0">
    <w:p w14:paraId="4C71A1FE" w14:textId="77777777" w:rsidR="00995965" w:rsidRDefault="00995965" w:rsidP="00995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34FAE" w14:textId="57D72614" w:rsidR="00995965" w:rsidRDefault="00995965" w:rsidP="00995965">
    <w:pPr>
      <w:pStyle w:val="Title"/>
    </w:pPr>
    <w:r>
      <w:rPr>
        <w:noProof/>
      </w:rPr>
      <w:drawing>
        <wp:anchor distT="0" distB="0" distL="114300" distR="114300" simplePos="0" relativeHeight="251658240" behindDoc="0" locked="0" layoutInCell="1" allowOverlap="1" wp14:anchorId="132964D2" wp14:editId="7C5C0C4C">
          <wp:simplePos x="0" y="0"/>
          <wp:positionH relativeFrom="column">
            <wp:posOffset>0</wp:posOffset>
          </wp:positionH>
          <wp:positionV relativeFrom="paragraph">
            <wp:posOffset>0</wp:posOffset>
          </wp:positionV>
          <wp:extent cx="571500" cy="570340"/>
          <wp:effectExtent l="0" t="0" r="0" b="1270"/>
          <wp:wrapSquare wrapText="bothSides"/>
          <wp:docPr id="183450486" name="Picture 1" descr="A black and whit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50486" name="Picture 1" descr="A black and white circl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1500" cy="570340"/>
                  </a:xfrm>
                  <a:prstGeom prst="rect">
                    <a:avLst/>
                  </a:prstGeom>
                </pic:spPr>
              </pic:pic>
            </a:graphicData>
          </a:graphic>
        </wp:anchor>
      </w:drawing>
    </w:r>
    <w:r>
      <w:t>Your Organization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B15"/>
    <w:multiLevelType w:val="multilevel"/>
    <w:tmpl w:val="B532BB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C3FA8"/>
    <w:multiLevelType w:val="multilevel"/>
    <w:tmpl w:val="BD3E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A792F"/>
    <w:multiLevelType w:val="multilevel"/>
    <w:tmpl w:val="AB6E4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403960"/>
    <w:multiLevelType w:val="multilevel"/>
    <w:tmpl w:val="9ACA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A38C7"/>
    <w:multiLevelType w:val="multilevel"/>
    <w:tmpl w:val="F6C4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311F4"/>
    <w:multiLevelType w:val="multilevel"/>
    <w:tmpl w:val="DC5C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24533"/>
    <w:multiLevelType w:val="multilevel"/>
    <w:tmpl w:val="15049B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A90391"/>
    <w:multiLevelType w:val="multilevel"/>
    <w:tmpl w:val="E17E6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2D5641"/>
    <w:multiLevelType w:val="multilevel"/>
    <w:tmpl w:val="8B8A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01044"/>
    <w:multiLevelType w:val="multilevel"/>
    <w:tmpl w:val="8A58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E0425"/>
    <w:multiLevelType w:val="multilevel"/>
    <w:tmpl w:val="6486E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746E0C"/>
    <w:multiLevelType w:val="multilevel"/>
    <w:tmpl w:val="2D0A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47232E"/>
    <w:multiLevelType w:val="multilevel"/>
    <w:tmpl w:val="89E6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66D0F"/>
    <w:multiLevelType w:val="multilevel"/>
    <w:tmpl w:val="2F70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8644E3"/>
    <w:multiLevelType w:val="multilevel"/>
    <w:tmpl w:val="163E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11293C"/>
    <w:multiLevelType w:val="multilevel"/>
    <w:tmpl w:val="148476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7707E3"/>
    <w:multiLevelType w:val="multilevel"/>
    <w:tmpl w:val="9FAC2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E23C8"/>
    <w:multiLevelType w:val="multilevel"/>
    <w:tmpl w:val="EDF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0E15CC"/>
    <w:multiLevelType w:val="multilevel"/>
    <w:tmpl w:val="EFE81F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3A343B"/>
    <w:multiLevelType w:val="multilevel"/>
    <w:tmpl w:val="E014E6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FC77B7"/>
    <w:multiLevelType w:val="multilevel"/>
    <w:tmpl w:val="E320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3B1A7F"/>
    <w:multiLevelType w:val="multilevel"/>
    <w:tmpl w:val="453C8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FE2C84"/>
    <w:multiLevelType w:val="multilevel"/>
    <w:tmpl w:val="087CC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014893"/>
    <w:multiLevelType w:val="multilevel"/>
    <w:tmpl w:val="E92A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0F3C01"/>
    <w:multiLevelType w:val="multilevel"/>
    <w:tmpl w:val="73C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204386"/>
    <w:multiLevelType w:val="multilevel"/>
    <w:tmpl w:val="657E02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4D6227"/>
    <w:multiLevelType w:val="multilevel"/>
    <w:tmpl w:val="68DA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A45554"/>
    <w:multiLevelType w:val="multilevel"/>
    <w:tmpl w:val="95C6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8D3AE5"/>
    <w:multiLevelType w:val="multilevel"/>
    <w:tmpl w:val="6004E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FE1351"/>
    <w:multiLevelType w:val="multilevel"/>
    <w:tmpl w:val="97923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E2141A"/>
    <w:multiLevelType w:val="multilevel"/>
    <w:tmpl w:val="D336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2A6568"/>
    <w:multiLevelType w:val="multilevel"/>
    <w:tmpl w:val="12AA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3C08CF"/>
    <w:multiLevelType w:val="multilevel"/>
    <w:tmpl w:val="61F2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4C046B"/>
    <w:multiLevelType w:val="multilevel"/>
    <w:tmpl w:val="63FA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F3477F"/>
    <w:multiLevelType w:val="multilevel"/>
    <w:tmpl w:val="3CFC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E725A6"/>
    <w:multiLevelType w:val="multilevel"/>
    <w:tmpl w:val="2A50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7E54C0"/>
    <w:multiLevelType w:val="multilevel"/>
    <w:tmpl w:val="08D2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6408F6"/>
    <w:multiLevelType w:val="multilevel"/>
    <w:tmpl w:val="0068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3A18D4"/>
    <w:multiLevelType w:val="multilevel"/>
    <w:tmpl w:val="756E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A9547D"/>
    <w:multiLevelType w:val="multilevel"/>
    <w:tmpl w:val="014CF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3D49C6"/>
    <w:multiLevelType w:val="multilevel"/>
    <w:tmpl w:val="06D0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1F038D"/>
    <w:multiLevelType w:val="multilevel"/>
    <w:tmpl w:val="D310B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7910D2"/>
    <w:multiLevelType w:val="multilevel"/>
    <w:tmpl w:val="11EA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155790"/>
    <w:multiLevelType w:val="multilevel"/>
    <w:tmpl w:val="FA8C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48098C"/>
    <w:multiLevelType w:val="multilevel"/>
    <w:tmpl w:val="F17C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DE31F8"/>
    <w:multiLevelType w:val="multilevel"/>
    <w:tmpl w:val="779040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83E5832"/>
    <w:multiLevelType w:val="multilevel"/>
    <w:tmpl w:val="87CC32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A144688"/>
    <w:multiLevelType w:val="multilevel"/>
    <w:tmpl w:val="1E7E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3F5DE7"/>
    <w:multiLevelType w:val="multilevel"/>
    <w:tmpl w:val="55561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DA63FF0"/>
    <w:multiLevelType w:val="multilevel"/>
    <w:tmpl w:val="1DD84F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FBC3DFA"/>
    <w:multiLevelType w:val="multilevel"/>
    <w:tmpl w:val="A8E4A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17B3BEA"/>
    <w:multiLevelType w:val="multilevel"/>
    <w:tmpl w:val="A280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B55189"/>
    <w:multiLevelType w:val="multilevel"/>
    <w:tmpl w:val="6432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E20BBC"/>
    <w:multiLevelType w:val="multilevel"/>
    <w:tmpl w:val="DC48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796D45"/>
    <w:multiLevelType w:val="multilevel"/>
    <w:tmpl w:val="8E80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D459A4"/>
    <w:multiLevelType w:val="multilevel"/>
    <w:tmpl w:val="6D88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E402BF3"/>
    <w:multiLevelType w:val="multilevel"/>
    <w:tmpl w:val="9DBCBE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E4B4E0B"/>
    <w:multiLevelType w:val="multilevel"/>
    <w:tmpl w:val="8660B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F4A09D5"/>
    <w:multiLevelType w:val="multilevel"/>
    <w:tmpl w:val="AE2E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8613">
    <w:abstractNumId w:val="3"/>
  </w:num>
  <w:num w:numId="2" w16cid:durableId="734200406">
    <w:abstractNumId w:val="33"/>
  </w:num>
  <w:num w:numId="3" w16cid:durableId="1798527448">
    <w:abstractNumId w:val="31"/>
  </w:num>
  <w:num w:numId="4" w16cid:durableId="1904487106">
    <w:abstractNumId w:val="53"/>
  </w:num>
  <w:num w:numId="5" w16cid:durableId="1985894451">
    <w:abstractNumId w:val="9"/>
  </w:num>
  <w:num w:numId="6" w16cid:durableId="467167849">
    <w:abstractNumId w:val="38"/>
  </w:num>
  <w:num w:numId="7" w16cid:durableId="1058745898">
    <w:abstractNumId w:val="55"/>
  </w:num>
  <w:num w:numId="8" w16cid:durableId="455100312">
    <w:abstractNumId w:val="30"/>
  </w:num>
  <w:num w:numId="9" w16cid:durableId="645016314">
    <w:abstractNumId w:val="35"/>
  </w:num>
  <w:num w:numId="10" w16cid:durableId="775250660">
    <w:abstractNumId w:val="1"/>
  </w:num>
  <w:num w:numId="11" w16cid:durableId="1129401564">
    <w:abstractNumId w:val="5"/>
  </w:num>
  <w:num w:numId="12" w16cid:durableId="865021688">
    <w:abstractNumId w:val="40"/>
  </w:num>
  <w:num w:numId="13" w16cid:durableId="740954797">
    <w:abstractNumId w:val="51"/>
  </w:num>
  <w:num w:numId="14" w16cid:durableId="134109235">
    <w:abstractNumId w:val="12"/>
  </w:num>
  <w:num w:numId="15" w16cid:durableId="1686790145">
    <w:abstractNumId w:val="36"/>
  </w:num>
  <w:num w:numId="16" w16cid:durableId="764348538">
    <w:abstractNumId w:val="26"/>
  </w:num>
  <w:num w:numId="17" w16cid:durableId="1600866155">
    <w:abstractNumId w:val="34"/>
  </w:num>
  <w:num w:numId="18" w16cid:durableId="1862083777">
    <w:abstractNumId w:val="13"/>
  </w:num>
  <w:num w:numId="19" w16cid:durableId="871722558">
    <w:abstractNumId w:val="32"/>
  </w:num>
  <w:num w:numId="20" w16cid:durableId="1104110956">
    <w:abstractNumId w:val="8"/>
  </w:num>
  <w:num w:numId="21" w16cid:durableId="1266112081">
    <w:abstractNumId w:val="58"/>
  </w:num>
  <w:num w:numId="22" w16cid:durableId="1690792825">
    <w:abstractNumId w:val="17"/>
  </w:num>
  <w:num w:numId="23" w16cid:durableId="640615636">
    <w:abstractNumId w:val="24"/>
  </w:num>
  <w:num w:numId="24" w16cid:durableId="2091656641">
    <w:abstractNumId w:val="43"/>
  </w:num>
  <w:num w:numId="25" w16cid:durableId="2072848320">
    <w:abstractNumId w:val="11"/>
  </w:num>
  <w:num w:numId="26" w16cid:durableId="208617352">
    <w:abstractNumId w:val="23"/>
  </w:num>
  <w:num w:numId="27" w16cid:durableId="1772508562">
    <w:abstractNumId w:val="54"/>
  </w:num>
  <w:num w:numId="28" w16cid:durableId="603148472">
    <w:abstractNumId w:val="14"/>
  </w:num>
  <w:num w:numId="29" w16cid:durableId="386296216">
    <w:abstractNumId w:val="52"/>
  </w:num>
  <w:num w:numId="30" w16cid:durableId="81071246">
    <w:abstractNumId w:val="16"/>
  </w:num>
  <w:num w:numId="31" w16cid:durableId="388260522">
    <w:abstractNumId w:val="42"/>
  </w:num>
  <w:num w:numId="32" w16cid:durableId="665476910">
    <w:abstractNumId w:val="44"/>
  </w:num>
  <w:num w:numId="33" w16cid:durableId="1472409071">
    <w:abstractNumId w:val="20"/>
  </w:num>
  <w:num w:numId="34" w16cid:durableId="1581325991">
    <w:abstractNumId w:val="47"/>
  </w:num>
  <w:num w:numId="35" w16cid:durableId="1651596016">
    <w:abstractNumId w:val="37"/>
  </w:num>
  <w:num w:numId="36" w16cid:durableId="1943491533">
    <w:abstractNumId w:val="46"/>
  </w:num>
  <w:num w:numId="37" w16cid:durableId="60907438">
    <w:abstractNumId w:val="15"/>
  </w:num>
  <w:num w:numId="38" w16cid:durableId="1500342126">
    <w:abstractNumId w:val="50"/>
  </w:num>
  <w:num w:numId="39" w16cid:durableId="2033608118">
    <w:abstractNumId w:val="27"/>
  </w:num>
  <w:num w:numId="40" w16cid:durableId="1591354186">
    <w:abstractNumId w:val="28"/>
  </w:num>
  <w:num w:numId="41" w16cid:durableId="1429080283">
    <w:abstractNumId w:val="4"/>
  </w:num>
  <w:num w:numId="42" w16cid:durableId="605119161">
    <w:abstractNumId w:val="39"/>
  </w:num>
  <w:num w:numId="43" w16cid:durableId="1157764683">
    <w:abstractNumId w:val="18"/>
  </w:num>
  <w:num w:numId="44" w16cid:durableId="1415860228">
    <w:abstractNumId w:val="0"/>
  </w:num>
  <w:num w:numId="45" w16cid:durableId="1026062203">
    <w:abstractNumId w:val="45"/>
  </w:num>
  <w:num w:numId="46" w16cid:durableId="2132048621">
    <w:abstractNumId w:val="56"/>
  </w:num>
  <w:num w:numId="47" w16cid:durableId="514421280">
    <w:abstractNumId w:val="19"/>
  </w:num>
  <w:num w:numId="48" w16cid:durableId="1935358028">
    <w:abstractNumId w:val="6"/>
  </w:num>
  <w:num w:numId="49" w16cid:durableId="11807499">
    <w:abstractNumId w:val="49"/>
  </w:num>
  <w:num w:numId="50" w16cid:durableId="817527771">
    <w:abstractNumId w:val="2"/>
  </w:num>
  <w:num w:numId="51" w16cid:durableId="943459998">
    <w:abstractNumId w:val="7"/>
  </w:num>
  <w:num w:numId="52" w16cid:durableId="15468445">
    <w:abstractNumId w:val="57"/>
  </w:num>
  <w:num w:numId="53" w16cid:durableId="446124449">
    <w:abstractNumId w:val="22"/>
  </w:num>
  <w:num w:numId="54" w16cid:durableId="1647926744">
    <w:abstractNumId w:val="29"/>
  </w:num>
  <w:num w:numId="55" w16cid:durableId="1902667038">
    <w:abstractNumId w:val="41"/>
  </w:num>
  <w:num w:numId="56" w16cid:durableId="1936403309">
    <w:abstractNumId w:val="48"/>
  </w:num>
  <w:num w:numId="57" w16cid:durableId="1219320489">
    <w:abstractNumId w:val="10"/>
  </w:num>
  <w:num w:numId="58" w16cid:durableId="294527055">
    <w:abstractNumId w:val="25"/>
  </w:num>
  <w:num w:numId="59" w16cid:durableId="84640951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65"/>
    <w:rsid w:val="0002592A"/>
    <w:rsid w:val="00091993"/>
    <w:rsid w:val="000E4421"/>
    <w:rsid w:val="00184A41"/>
    <w:rsid w:val="001968A9"/>
    <w:rsid w:val="00247A24"/>
    <w:rsid w:val="002E7412"/>
    <w:rsid w:val="00343836"/>
    <w:rsid w:val="00352D28"/>
    <w:rsid w:val="003B5354"/>
    <w:rsid w:val="0043385B"/>
    <w:rsid w:val="00440C3B"/>
    <w:rsid w:val="004764BD"/>
    <w:rsid w:val="00527CE3"/>
    <w:rsid w:val="006021E9"/>
    <w:rsid w:val="006600ED"/>
    <w:rsid w:val="00714FEA"/>
    <w:rsid w:val="00751DAC"/>
    <w:rsid w:val="007C2E11"/>
    <w:rsid w:val="007C62A6"/>
    <w:rsid w:val="007F1B73"/>
    <w:rsid w:val="008A0E80"/>
    <w:rsid w:val="009017D1"/>
    <w:rsid w:val="00915027"/>
    <w:rsid w:val="00995965"/>
    <w:rsid w:val="00B1442A"/>
    <w:rsid w:val="00B268C3"/>
    <w:rsid w:val="00C7352B"/>
    <w:rsid w:val="00DC61E3"/>
    <w:rsid w:val="00E51C8A"/>
    <w:rsid w:val="00EF0613"/>
    <w:rsid w:val="00F75B05"/>
    <w:rsid w:val="00F85CA6"/>
    <w:rsid w:val="00FA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740EA33"/>
  <w15:chartTrackingRefBased/>
  <w15:docId w15:val="{C74396D4-02AF-4B14-9DA5-ECE7F92A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A24"/>
  </w:style>
  <w:style w:type="paragraph" w:styleId="Heading1">
    <w:name w:val="heading 1"/>
    <w:basedOn w:val="Normal"/>
    <w:next w:val="Normal"/>
    <w:link w:val="Heading1Char"/>
    <w:uiPriority w:val="9"/>
    <w:qFormat/>
    <w:rsid w:val="009959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59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59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59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59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59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9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9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9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9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59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59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59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59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59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59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59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5965"/>
    <w:rPr>
      <w:rFonts w:eastAsiaTheme="majorEastAsia" w:cstheme="majorBidi"/>
      <w:color w:val="272727" w:themeColor="text1" w:themeTint="D8"/>
    </w:rPr>
  </w:style>
  <w:style w:type="paragraph" w:styleId="Title">
    <w:name w:val="Title"/>
    <w:basedOn w:val="Normal"/>
    <w:next w:val="Normal"/>
    <w:link w:val="TitleChar"/>
    <w:uiPriority w:val="10"/>
    <w:qFormat/>
    <w:rsid w:val="009959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9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9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9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965"/>
    <w:pPr>
      <w:spacing w:before="160"/>
      <w:jc w:val="center"/>
    </w:pPr>
    <w:rPr>
      <w:i/>
      <w:iCs/>
      <w:color w:val="404040" w:themeColor="text1" w:themeTint="BF"/>
    </w:rPr>
  </w:style>
  <w:style w:type="character" w:customStyle="1" w:styleId="QuoteChar">
    <w:name w:val="Quote Char"/>
    <w:basedOn w:val="DefaultParagraphFont"/>
    <w:link w:val="Quote"/>
    <w:uiPriority w:val="29"/>
    <w:rsid w:val="00995965"/>
    <w:rPr>
      <w:i/>
      <w:iCs/>
      <w:color w:val="404040" w:themeColor="text1" w:themeTint="BF"/>
    </w:rPr>
  </w:style>
  <w:style w:type="paragraph" w:styleId="ListParagraph">
    <w:name w:val="List Paragraph"/>
    <w:basedOn w:val="Normal"/>
    <w:uiPriority w:val="34"/>
    <w:qFormat/>
    <w:rsid w:val="00995965"/>
    <w:pPr>
      <w:ind w:left="720"/>
      <w:contextualSpacing/>
    </w:pPr>
  </w:style>
  <w:style w:type="character" w:styleId="IntenseEmphasis">
    <w:name w:val="Intense Emphasis"/>
    <w:basedOn w:val="DefaultParagraphFont"/>
    <w:uiPriority w:val="21"/>
    <w:qFormat/>
    <w:rsid w:val="00995965"/>
    <w:rPr>
      <w:i/>
      <w:iCs/>
      <w:color w:val="0F4761" w:themeColor="accent1" w:themeShade="BF"/>
    </w:rPr>
  </w:style>
  <w:style w:type="paragraph" w:styleId="IntenseQuote">
    <w:name w:val="Intense Quote"/>
    <w:basedOn w:val="Normal"/>
    <w:next w:val="Normal"/>
    <w:link w:val="IntenseQuoteChar"/>
    <w:uiPriority w:val="30"/>
    <w:qFormat/>
    <w:rsid w:val="009959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5965"/>
    <w:rPr>
      <w:i/>
      <w:iCs/>
      <w:color w:val="0F4761" w:themeColor="accent1" w:themeShade="BF"/>
    </w:rPr>
  </w:style>
  <w:style w:type="character" w:styleId="IntenseReference">
    <w:name w:val="Intense Reference"/>
    <w:basedOn w:val="DefaultParagraphFont"/>
    <w:uiPriority w:val="32"/>
    <w:qFormat/>
    <w:rsid w:val="00995965"/>
    <w:rPr>
      <w:b/>
      <w:bCs/>
      <w:smallCaps/>
      <w:color w:val="0F4761" w:themeColor="accent1" w:themeShade="BF"/>
      <w:spacing w:val="5"/>
    </w:rPr>
  </w:style>
  <w:style w:type="paragraph" w:styleId="Header">
    <w:name w:val="header"/>
    <w:basedOn w:val="Normal"/>
    <w:link w:val="HeaderChar"/>
    <w:uiPriority w:val="99"/>
    <w:unhideWhenUsed/>
    <w:rsid w:val="00995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965"/>
  </w:style>
  <w:style w:type="paragraph" w:styleId="Footer">
    <w:name w:val="footer"/>
    <w:basedOn w:val="Normal"/>
    <w:link w:val="FooterChar"/>
    <w:uiPriority w:val="99"/>
    <w:unhideWhenUsed/>
    <w:rsid w:val="00995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Scraper</dc:creator>
  <cp:keywords/>
  <dc:description/>
  <cp:lastModifiedBy>Matthew Scraper</cp:lastModifiedBy>
  <cp:revision>3</cp:revision>
  <dcterms:created xsi:type="dcterms:W3CDTF">2025-02-06T19:37:00Z</dcterms:created>
  <dcterms:modified xsi:type="dcterms:W3CDTF">2025-02-06T19:38:00Z</dcterms:modified>
</cp:coreProperties>
</file>