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A90EB" w14:textId="77777777" w:rsidR="008204BA" w:rsidRPr="00066A64" w:rsidRDefault="008204BA" w:rsidP="008204BA">
      <w:pPr>
        <w:pStyle w:val="Heading2"/>
        <w:rPr>
          <w:rFonts w:asciiTheme="minorHAnsi" w:hAnsiTheme="minorHAnsi"/>
        </w:rPr>
      </w:pPr>
      <w:bookmarkStart w:id="0" w:name="_Toc186009798"/>
      <w:r w:rsidRPr="00066A64">
        <w:rPr>
          <w:rFonts w:asciiTheme="minorHAnsi" w:hAnsiTheme="minorHAnsi"/>
        </w:rPr>
        <w:t>Investment Procedure Template</w:t>
      </w:r>
      <w:bookmarkEnd w:id="0"/>
    </w:p>
    <w:p w14:paraId="67D65FB6" w14:textId="77777777" w:rsidR="008204BA" w:rsidRPr="00213790" w:rsidRDefault="008204BA" w:rsidP="008204BA">
      <w:pPr>
        <w:rPr>
          <w:b/>
          <w:bCs/>
        </w:rPr>
      </w:pPr>
      <w:r w:rsidRPr="00213790">
        <w:rPr>
          <w:b/>
          <w:bCs/>
        </w:rPr>
        <w:t>1. Purpose</w:t>
      </w:r>
    </w:p>
    <w:p w14:paraId="2622A8E1" w14:textId="77777777" w:rsidR="008204BA" w:rsidRPr="00213790" w:rsidRDefault="008204BA" w:rsidP="008204BA">
      <w:r w:rsidRPr="00213790">
        <w:t>To outline the steps for managing and monitoring [ORGANIZATION NAME]’s investments in compliance with the organization’s investment policy.</w:t>
      </w:r>
    </w:p>
    <w:p w14:paraId="1AB57876" w14:textId="77777777" w:rsidR="008204BA" w:rsidRPr="00213790" w:rsidRDefault="008204BA" w:rsidP="008204BA">
      <w:r>
        <w:pict w14:anchorId="75F9A8AA">
          <v:rect id="_x0000_i1277" style="width:0;height:1.5pt" o:hrstd="t" o:hr="t" fillcolor="#a0a0a0" stroked="f"/>
        </w:pict>
      </w:r>
    </w:p>
    <w:p w14:paraId="3EDB0D9A" w14:textId="77777777" w:rsidR="008204BA" w:rsidRPr="00213790" w:rsidRDefault="008204BA" w:rsidP="008204BA">
      <w:pPr>
        <w:rPr>
          <w:b/>
          <w:bCs/>
        </w:rPr>
      </w:pPr>
      <w:r w:rsidRPr="00213790">
        <w:rPr>
          <w:b/>
          <w:bCs/>
        </w:rPr>
        <w:t>2. Procedure</w:t>
      </w:r>
    </w:p>
    <w:p w14:paraId="74A59267" w14:textId="77777777" w:rsidR="008204BA" w:rsidRPr="00213790" w:rsidRDefault="008204BA" w:rsidP="008204BA">
      <w:r w:rsidRPr="00213790">
        <w:rPr>
          <w:b/>
          <w:bCs/>
        </w:rPr>
        <w:t>Step 1: Advisor Selection</w:t>
      </w:r>
    </w:p>
    <w:p w14:paraId="0EEE61DF" w14:textId="77777777" w:rsidR="008204BA" w:rsidRPr="00213790" w:rsidRDefault="008204BA" w:rsidP="008204BA">
      <w:pPr>
        <w:numPr>
          <w:ilvl w:val="0"/>
          <w:numId w:val="33"/>
        </w:numPr>
      </w:pPr>
      <w:r w:rsidRPr="00213790">
        <w:t>Issue a Request for Proposals (RFP) to identify qualified investment advisors.</w:t>
      </w:r>
    </w:p>
    <w:p w14:paraId="6A2D6394" w14:textId="77777777" w:rsidR="008204BA" w:rsidRPr="00213790" w:rsidRDefault="008204BA" w:rsidP="008204BA">
      <w:pPr>
        <w:numPr>
          <w:ilvl w:val="0"/>
          <w:numId w:val="33"/>
        </w:numPr>
      </w:pPr>
      <w:r w:rsidRPr="00213790">
        <w:t>Evaluate advisors based on expertise, ethical alignment, and cost-effectiveness.</w:t>
      </w:r>
    </w:p>
    <w:p w14:paraId="6A520E1D" w14:textId="77777777" w:rsidR="008204BA" w:rsidRPr="00213790" w:rsidRDefault="008204BA" w:rsidP="008204BA">
      <w:pPr>
        <w:numPr>
          <w:ilvl w:val="0"/>
          <w:numId w:val="33"/>
        </w:numPr>
      </w:pPr>
      <w:r w:rsidRPr="00213790">
        <w:t>Finalize selection with approval from the finance committee.</w:t>
      </w:r>
    </w:p>
    <w:p w14:paraId="68F45735" w14:textId="77777777" w:rsidR="008204BA" w:rsidRPr="00213790" w:rsidRDefault="008204BA" w:rsidP="008204BA">
      <w:r w:rsidRPr="00213790">
        <w:rPr>
          <w:b/>
          <w:bCs/>
        </w:rPr>
        <w:t>Step 2: Strategy Development</w:t>
      </w:r>
    </w:p>
    <w:p w14:paraId="00C282F2" w14:textId="77777777" w:rsidR="008204BA" w:rsidRPr="00213790" w:rsidRDefault="008204BA" w:rsidP="008204BA">
      <w:pPr>
        <w:numPr>
          <w:ilvl w:val="0"/>
          <w:numId w:val="34"/>
        </w:numPr>
      </w:pPr>
      <w:r w:rsidRPr="00213790">
        <w:t>Collaborate with the finance committee and investment advisor to establish:</w:t>
      </w:r>
    </w:p>
    <w:p w14:paraId="4126269A" w14:textId="77777777" w:rsidR="008204BA" w:rsidRPr="00213790" w:rsidRDefault="008204BA" w:rsidP="008204BA">
      <w:pPr>
        <w:numPr>
          <w:ilvl w:val="1"/>
          <w:numId w:val="34"/>
        </w:numPr>
      </w:pPr>
      <w:r w:rsidRPr="00213790">
        <w:t>Asset allocation targets.</w:t>
      </w:r>
    </w:p>
    <w:p w14:paraId="6FA3AD9F" w14:textId="77777777" w:rsidR="008204BA" w:rsidRPr="00213790" w:rsidRDefault="008204BA" w:rsidP="008204BA">
      <w:pPr>
        <w:numPr>
          <w:ilvl w:val="1"/>
          <w:numId w:val="34"/>
        </w:numPr>
      </w:pPr>
      <w:r w:rsidRPr="00213790">
        <w:t>Risk tolerance parameters.</w:t>
      </w:r>
    </w:p>
    <w:p w14:paraId="7548A398" w14:textId="77777777" w:rsidR="008204BA" w:rsidRPr="00213790" w:rsidRDefault="008204BA" w:rsidP="008204BA">
      <w:pPr>
        <w:numPr>
          <w:ilvl w:val="1"/>
          <w:numId w:val="34"/>
        </w:numPr>
      </w:pPr>
      <w:r w:rsidRPr="00213790">
        <w:t>Liquidity requirements.</w:t>
      </w:r>
    </w:p>
    <w:p w14:paraId="7EB901B7" w14:textId="77777777" w:rsidR="008204BA" w:rsidRPr="00213790" w:rsidRDefault="008204BA" w:rsidP="008204BA">
      <w:pPr>
        <w:numPr>
          <w:ilvl w:val="0"/>
          <w:numId w:val="34"/>
        </w:numPr>
      </w:pPr>
      <w:r w:rsidRPr="00213790">
        <w:t>Document the agreed-upon strategy for board approval.</w:t>
      </w:r>
    </w:p>
    <w:p w14:paraId="1A83C14B" w14:textId="77777777" w:rsidR="008204BA" w:rsidRPr="00213790" w:rsidRDefault="008204BA" w:rsidP="008204BA">
      <w:r w:rsidRPr="00213790">
        <w:rPr>
          <w:b/>
          <w:bCs/>
        </w:rPr>
        <w:t>Step 3: Fund Allocation</w:t>
      </w:r>
    </w:p>
    <w:p w14:paraId="4B9B1ECE" w14:textId="77777777" w:rsidR="008204BA" w:rsidRPr="00213790" w:rsidRDefault="008204BA" w:rsidP="008204BA">
      <w:pPr>
        <w:numPr>
          <w:ilvl w:val="0"/>
          <w:numId w:val="35"/>
        </w:numPr>
      </w:pPr>
      <w:r w:rsidRPr="00213790">
        <w:t>Transfer funds to the investment advisor’s custody.</w:t>
      </w:r>
    </w:p>
    <w:p w14:paraId="18F9A665" w14:textId="77777777" w:rsidR="008204BA" w:rsidRPr="00213790" w:rsidRDefault="008204BA" w:rsidP="008204BA">
      <w:pPr>
        <w:numPr>
          <w:ilvl w:val="0"/>
          <w:numId w:val="35"/>
        </w:numPr>
      </w:pPr>
      <w:r w:rsidRPr="00213790">
        <w:t>Ensure all transactions are documented and approved by authorized personnel.</w:t>
      </w:r>
    </w:p>
    <w:p w14:paraId="3C713733" w14:textId="77777777" w:rsidR="008204BA" w:rsidRPr="00213790" w:rsidRDefault="008204BA" w:rsidP="008204BA">
      <w:r w:rsidRPr="00213790">
        <w:rPr>
          <w:b/>
          <w:bCs/>
        </w:rPr>
        <w:t>Step 4: Performance Monitoring</w:t>
      </w:r>
    </w:p>
    <w:p w14:paraId="5E5F7671" w14:textId="77777777" w:rsidR="008204BA" w:rsidRPr="00213790" w:rsidRDefault="008204BA" w:rsidP="008204BA">
      <w:pPr>
        <w:numPr>
          <w:ilvl w:val="0"/>
          <w:numId w:val="36"/>
        </w:numPr>
      </w:pPr>
      <w:proofErr w:type="gramStart"/>
      <w:r w:rsidRPr="00213790">
        <w:t>Investment</w:t>
      </w:r>
      <w:proofErr w:type="gramEnd"/>
      <w:r w:rsidRPr="00213790">
        <w:t xml:space="preserve"> advisor provides detailed quarterly performance reports.</w:t>
      </w:r>
    </w:p>
    <w:p w14:paraId="0F4FC1DE" w14:textId="77777777" w:rsidR="008204BA" w:rsidRPr="00213790" w:rsidRDefault="008204BA" w:rsidP="008204BA">
      <w:pPr>
        <w:numPr>
          <w:ilvl w:val="0"/>
          <w:numId w:val="36"/>
        </w:numPr>
      </w:pPr>
      <w:proofErr w:type="gramStart"/>
      <w:r w:rsidRPr="00213790">
        <w:t>Finance</w:t>
      </w:r>
      <w:proofErr w:type="gramEnd"/>
      <w:r w:rsidRPr="00213790">
        <w:t xml:space="preserve"> committee reviews reports, focusing on compliance with the policy, market performance, and portfolio alignment.</w:t>
      </w:r>
    </w:p>
    <w:p w14:paraId="01CD1BF2" w14:textId="77777777" w:rsidR="008204BA" w:rsidRPr="00213790" w:rsidRDefault="008204BA" w:rsidP="008204BA">
      <w:r w:rsidRPr="00213790">
        <w:rPr>
          <w:b/>
          <w:bCs/>
        </w:rPr>
        <w:t>Step 5: Rebalancing</w:t>
      </w:r>
    </w:p>
    <w:p w14:paraId="34B5D287" w14:textId="77777777" w:rsidR="008204BA" w:rsidRPr="00213790" w:rsidRDefault="008204BA" w:rsidP="008204BA">
      <w:pPr>
        <w:numPr>
          <w:ilvl w:val="0"/>
          <w:numId w:val="37"/>
        </w:numPr>
      </w:pPr>
      <w:r w:rsidRPr="00213790">
        <w:t>Evaluate portfolio allocations quarterly to identify deviations from targets.</w:t>
      </w:r>
    </w:p>
    <w:p w14:paraId="3E5A670D" w14:textId="77777777" w:rsidR="008204BA" w:rsidRPr="00213790" w:rsidRDefault="008204BA" w:rsidP="008204BA">
      <w:pPr>
        <w:numPr>
          <w:ilvl w:val="0"/>
          <w:numId w:val="37"/>
        </w:numPr>
      </w:pPr>
      <w:r w:rsidRPr="00213790">
        <w:lastRenderedPageBreak/>
        <w:t>Execute rebalancing strategies to maintain compliance with allocation guidelines.</w:t>
      </w:r>
    </w:p>
    <w:p w14:paraId="2D303EAE" w14:textId="77777777" w:rsidR="008204BA" w:rsidRPr="00213790" w:rsidRDefault="008204BA" w:rsidP="008204BA">
      <w:r w:rsidRPr="00213790">
        <w:rPr>
          <w:b/>
          <w:bCs/>
        </w:rPr>
        <w:t>Step 6: Reporting and Compliance</w:t>
      </w:r>
    </w:p>
    <w:p w14:paraId="2EE174B3" w14:textId="77777777" w:rsidR="008204BA" w:rsidRPr="00213790" w:rsidRDefault="008204BA" w:rsidP="008204BA">
      <w:pPr>
        <w:numPr>
          <w:ilvl w:val="0"/>
          <w:numId w:val="38"/>
        </w:numPr>
      </w:pPr>
      <w:r w:rsidRPr="00213790">
        <w:t>Finance committee presents an annual investment report to the board, including:</w:t>
      </w:r>
    </w:p>
    <w:p w14:paraId="1A46C88D" w14:textId="77777777" w:rsidR="008204BA" w:rsidRPr="00213790" w:rsidRDefault="008204BA" w:rsidP="008204BA">
      <w:pPr>
        <w:numPr>
          <w:ilvl w:val="1"/>
          <w:numId w:val="38"/>
        </w:numPr>
      </w:pPr>
      <w:r w:rsidRPr="00213790">
        <w:t>Portfolio performance.</w:t>
      </w:r>
    </w:p>
    <w:p w14:paraId="288894AD" w14:textId="77777777" w:rsidR="008204BA" w:rsidRPr="00213790" w:rsidRDefault="008204BA" w:rsidP="008204BA">
      <w:pPr>
        <w:numPr>
          <w:ilvl w:val="1"/>
          <w:numId w:val="38"/>
        </w:numPr>
      </w:pPr>
      <w:r w:rsidRPr="00213790">
        <w:t>Compliance with ethical guidelines.</w:t>
      </w:r>
    </w:p>
    <w:p w14:paraId="1ABC8751" w14:textId="77777777" w:rsidR="008204BA" w:rsidRPr="00213790" w:rsidRDefault="008204BA" w:rsidP="008204BA">
      <w:pPr>
        <w:numPr>
          <w:ilvl w:val="1"/>
          <w:numId w:val="38"/>
        </w:numPr>
      </w:pPr>
      <w:r w:rsidRPr="00213790">
        <w:t>Recommendations for adjustments.</w:t>
      </w:r>
    </w:p>
    <w:p w14:paraId="4D9FF96E" w14:textId="77777777" w:rsidR="008204BA" w:rsidRPr="00213790" w:rsidRDefault="008204BA" w:rsidP="008204BA">
      <w:r w:rsidRPr="00213790">
        <w:rPr>
          <w:b/>
          <w:bCs/>
        </w:rPr>
        <w:t>Step 7: Annual Review</w:t>
      </w:r>
    </w:p>
    <w:p w14:paraId="0D30C3FC" w14:textId="77777777" w:rsidR="008204BA" w:rsidRPr="00213790" w:rsidRDefault="008204BA" w:rsidP="008204BA">
      <w:pPr>
        <w:numPr>
          <w:ilvl w:val="0"/>
          <w:numId w:val="39"/>
        </w:numPr>
      </w:pPr>
      <w:r w:rsidRPr="00213790">
        <w:t>Finance committee conducts an annual review of the investment strategy to:</w:t>
      </w:r>
    </w:p>
    <w:p w14:paraId="22DB57EA" w14:textId="77777777" w:rsidR="008204BA" w:rsidRPr="00213790" w:rsidRDefault="008204BA" w:rsidP="008204BA">
      <w:pPr>
        <w:numPr>
          <w:ilvl w:val="1"/>
          <w:numId w:val="39"/>
        </w:numPr>
      </w:pPr>
      <w:r w:rsidRPr="00213790">
        <w:t>Align with changes in organizational priorities or market conditions.</w:t>
      </w:r>
    </w:p>
    <w:p w14:paraId="53C87CC8" w14:textId="77777777" w:rsidR="008204BA" w:rsidRPr="00213790" w:rsidRDefault="008204BA" w:rsidP="008204BA">
      <w:pPr>
        <w:numPr>
          <w:ilvl w:val="1"/>
          <w:numId w:val="39"/>
        </w:numPr>
      </w:pPr>
      <w:r w:rsidRPr="00213790">
        <w:t>Update allocation targets and risk parameters as needed.</w:t>
      </w:r>
    </w:p>
    <w:p w14:paraId="4D67D727" w14:textId="77777777" w:rsidR="008204BA" w:rsidRPr="00213790" w:rsidRDefault="008204BA" w:rsidP="008204BA">
      <w:r>
        <w:pict w14:anchorId="05C88BA1">
          <v:rect id="_x0000_i1278" style="width:0;height:1.5pt" o:hrstd="t" o:hr="t" fillcolor="#a0a0a0" stroked="f"/>
        </w:pict>
      </w:r>
    </w:p>
    <w:p w14:paraId="23B5CC7C" w14:textId="77777777" w:rsidR="008204BA" w:rsidRPr="00213790" w:rsidRDefault="008204BA" w:rsidP="008204BA">
      <w:pPr>
        <w:rPr>
          <w:b/>
          <w:bCs/>
        </w:rPr>
      </w:pPr>
      <w:r w:rsidRPr="00213790">
        <w:rPr>
          <w:b/>
          <w:bCs/>
        </w:rPr>
        <w:t>3. Record Keeping</w:t>
      </w:r>
    </w:p>
    <w:p w14:paraId="1072784F" w14:textId="77777777" w:rsidR="008204BA" w:rsidRPr="00213790" w:rsidRDefault="008204BA" w:rsidP="008204BA">
      <w:r w:rsidRPr="00213790">
        <w:t>Maintain records of:</w:t>
      </w:r>
    </w:p>
    <w:p w14:paraId="127E1836" w14:textId="77777777" w:rsidR="008204BA" w:rsidRPr="00213790" w:rsidRDefault="008204BA" w:rsidP="008204BA">
      <w:pPr>
        <w:numPr>
          <w:ilvl w:val="0"/>
          <w:numId w:val="40"/>
        </w:numPr>
      </w:pPr>
      <w:r w:rsidRPr="00213790">
        <w:t>Advisor agreements and selection processes.</w:t>
      </w:r>
    </w:p>
    <w:p w14:paraId="0A739B39" w14:textId="77777777" w:rsidR="008204BA" w:rsidRPr="00213790" w:rsidRDefault="008204BA" w:rsidP="008204BA">
      <w:pPr>
        <w:numPr>
          <w:ilvl w:val="0"/>
          <w:numId w:val="40"/>
        </w:numPr>
      </w:pPr>
      <w:r w:rsidRPr="00213790">
        <w:t>Quarterly and annual performance reports.</w:t>
      </w:r>
    </w:p>
    <w:p w14:paraId="101697C0" w14:textId="77777777" w:rsidR="008204BA" w:rsidRPr="00213790" w:rsidRDefault="008204BA" w:rsidP="008204BA">
      <w:pPr>
        <w:numPr>
          <w:ilvl w:val="0"/>
          <w:numId w:val="40"/>
        </w:numPr>
      </w:pPr>
      <w:r w:rsidRPr="00213790">
        <w:t>Board and finance committee approvals.</w:t>
      </w:r>
    </w:p>
    <w:p w14:paraId="4DC86383" w14:textId="77777777" w:rsidR="008204BA" w:rsidRPr="00213790" w:rsidRDefault="008204BA" w:rsidP="008204BA">
      <w:r>
        <w:pict w14:anchorId="79A15B5A">
          <v:rect id="_x0000_i1279" style="width:0;height:1.5pt" o:hrstd="t" o:hr="t" fillcolor="#a0a0a0" stroked="f"/>
        </w:pict>
      </w:r>
    </w:p>
    <w:p w14:paraId="1B9E6C5D" w14:textId="77777777" w:rsidR="008204BA" w:rsidRPr="00213790" w:rsidRDefault="008204BA" w:rsidP="008204BA">
      <w:pPr>
        <w:rPr>
          <w:b/>
          <w:bCs/>
        </w:rPr>
      </w:pPr>
      <w:r w:rsidRPr="00213790">
        <w:rPr>
          <w:b/>
          <w:bCs/>
        </w:rPr>
        <w:t>4. Review and Revision</w:t>
      </w:r>
    </w:p>
    <w:p w14:paraId="27AFE21C" w14:textId="77777777" w:rsidR="008204BA" w:rsidRPr="00213790" w:rsidRDefault="008204BA" w:rsidP="008204BA">
      <w:r w:rsidRPr="00213790">
        <w:t>This procedure will be reviewed annually alongside the investment policy to ensure continued effectiveness.</w:t>
      </w:r>
    </w:p>
    <w:p w14:paraId="067BCAC2" w14:textId="77777777" w:rsidR="006021E9" w:rsidRPr="008204BA" w:rsidRDefault="006021E9" w:rsidP="008204BA"/>
    <w:sectPr w:rsidR="006021E9" w:rsidRPr="008204BA" w:rsidSect="00995965">
      <w:headerReference w:type="default" r:id="rId7"/>
      <w:pgSz w:w="12240" w:h="15840"/>
      <w:pgMar w:top="18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623FB" w14:textId="77777777" w:rsidR="00995965" w:rsidRDefault="00995965" w:rsidP="00995965">
      <w:pPr>
        <w:spacing w:after="0" w:line="240" w:lineRule="auto"/>
      </w:pPr>
      <w:r>
        <w:separator/>
      </w:r>
    </w:p>
  </w:endnote>
  <w:endnote w:type="continuationSeparator" w:id="0">
    <w:p w14:paraId="37B2DDCB" w14:textId="77777777" w:rsidR="00995965" w:rsidRDefault="00995965" w:rsidP="00995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C5CCD" w14:textId="77777777" w:rsidR="00995965" w:rsidRDefault="00995965" w:rsidP="00995965">
      <w:pPr>
        <w:spacing w:after="0" w:line="240" w:lineRule="auto"/>
      </w:pPr>
      <w:r>
        <w:separator/>
      </w:r>
    </w:p>
  </w:footnote>
  <w:footnote w:type="continuationSeparator" w:id="0">
    <w:p w14:paraId="4C71A1FE" w14:textId="77777777" w:rsidR="00995965" w:rsidRDefault="00995965" w:rsidP="00995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34FAE" w14:textId="57D72614" w:rsidR="00995965" w:rsidRDefault="00995965" w:rsidP="00995965">
    <w:pPr>
      <w:pStyle w:val="Tit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2964D2" wp14:editId="7C5C0C4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1500" cy="570340"/>
          <wp:effectExtent l="0" t="0" r="0" b="1270"/>
          <wp:wrapSquare wrapText="bothSides"/>
          <wp:docPr id="183450486" name="Picture 1" descr="A black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450486" name="Picture 1" descr="A black and white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0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Your Organization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C3FA8"/>
    <w:multiLevelType w:val="multilevel"/>
    <w:tmpl w:val="BD3E8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03960"/>
    <w:multiLevelType w:val="multilevel"/>
    <w:tmpl w:val="9ACA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311F4"/>
    <w:multiLevelType w:val="multilevel"/>
    <w:tmpl w:val="DC5C6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452A2"/>
    <w:multiLevelType w:val="multilevel"/>
    <w:tmpl w:val="A0B8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487322"/>
    <w:multiLevelType w:val="multilevel"/>
    <w:tmpl w:val="7A8E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2D5641"/>
    <w:multiLevelType w:val="multilevel"/>
    <w:tmpl w:val="8B8A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501044"/>
    <w:multiLevelType w:val="multilevel"/>
    <w:tmpl w:val="8A58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746E0C"/>
    <w:multiLevelType w:val="multilevel"/>
    <w:tmpl w:val="2D0A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47232E"/>
    <w:multiLevelType w:val="multilevel"/>
    <w:tmpl w:val="89E6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E66D0F"/>
    <w:multiLevelType w:val="multilevel"/>
    <w:tmpl w:val="2F705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3C3892"/>
    <w:multiLevelType w:val="multilevel"/>
    <w:tmpl w:val="0F0C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543076"/>
    <w:multiLevelType w:val="multilevel"/>
    <w:tmpl w:val="B100C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FA1E25"/>
    <w:multiLevelType w:val="multilevel"/>
    <w:tmpl w:val="4A726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2E6C82"/>
    <w:multiLevelType w:val="multilevel"/>
    <w:tmpl w:val="EFDC8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5E23C8"/>
    <w:multiLevelType w:val="multilevel"/>
    <w:tmpl w:val="EDFA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7D368D"/>
    <w:multiLevelType w:val="multilevel"/>
    <w:tmpl w:val="20E65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014893"/>
    <w:multiLevelType w:val="multilevel"/>
    <w:tmpl w:val="E92A9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0F3C01"/>
    <w:multiLevelType w:val="multilevel"/>
    <w:tmpl w:val="73C49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4D6227"/>
    <w:multiLevelType w:val="multilevel"/>
    <w:tmpl w:val="68DAD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E2141A"/>
    <w:multiLevelType w:val="multilevel"/>
    <w:tmpl w:val="D336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2A6568"/>
    <w:multiLevelType w:val="multilevel"/>
    <w:tmpl w:val="12AA3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C25F6E"/>
    <w:multiLevelType w:val="multilevel"/>
    <w:tmpl w:val="7D72E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3C08CF"/>
    <w:multiLevelType w:val="multilevel"/>
    <w:tmpl w:val="61F2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4C046B"/>
    <w:multiLevelType w:val="multilevel"/>
    <w:tmpl w:val="63FAF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43671B"/>
    <w:multiLevelType w:val="multilevel"/>
    <w:tmpl w:val="6B7C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F3477F"/>
    <w:multiLevelType w:val="multilevel"/>
    <w:tmpl w:val="3CFC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815C49"/>
    <w:multiLevelType w:val="multilevel"/>
    <w:tmpl w:val="62F27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E725A6"/>
    <w:multiLevelType w:val="multilevel"/>
    <w:tmpl w:val="2A50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5D56DC"/>
    <w:multiLevelType w:val="multilevel"/>
    <w:tmpl w:val="D8467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7E54C0"/>
    <w:multiLevelType w:val="multilevel"/>
    <w:tmpl w:val="08D2C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3A18D4"/>
    <w:multiLevelType w:val="multilevel"/>
    <w:tmpl w:val="756E6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3D49C6"/>
    <w:multiLevelType w:val="multilevel"/>
    <w:tmpl w:val="06D0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155790"/>
    <w:multiLevelType w:val="multilevel"/>
    <w:tmpl w:val="FA8C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7B3BEA"/>
    <w:multiLevelType w:val="multilevel"/>
    <w:tmpl w:val="A280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283E06"/>
    <w:multiLevelType w:val="multilevel"/>
    <w:tmpl w:val="3AAC3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E20BBC"/>
    <w:multiLevelType w:val="multilevel"/>
    <w:tmpl w:val="DC48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796D45"/>
    <w:multiLevelType w:val="multilevel"/>
    <w:tmpl w:val="8E80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007AD9"/>
    <w:multiLevelType w:val="multilevel"/>
    <w:tmpl w:val="34C4A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BD459A4"/>
    <w:multiLevelType w:val="multilevel"/>
    <w:tmpl w:val="6D88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4A09D5"/>
    <w:multiLevelType w:val="multilevel"/>
    <w:tmpl w:val="AE2E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28613">
    <w:abstractNumId w:val="1"/>
  </w:num>
  <w:num w:numId="2" w16cid:durableId="734200406">
    <w:abstractNumId w:val="23"/>
  </w:num>
  <w:num w:numId="3" w16cid:durableId="1798527448">
    <w:abstractNumId w:val="20"/>
  </w:num>
  <w:num w:numId="4" w16cid:durableId="1904487106">
    <w:abstractNumId w:val="35"/>
  </w:num>
  <w:num w:numId="5" w16cid:durableId="1985894451">
    <w:abstractNumId w:val="6"/>
  </w:num>
  <w:num w:numId="6" w16cid:durableId="467167849">
    <w:abstractNumId w:val="30"/>
  </w:num>
  <w:num w:numId="7" w16cid:durableId="1058745898">
    <w:abstractNumId w:val="38"/>
  </w:num>
  <w:num w:numId="8" w16cid:durableId="455100312">
    <w:abstractNumId w:val="19"/>
  </w:num>
  <w:num w:numId="9" w16cid:durableId="645016314">
    <w:abstractNumId w:val="27"/>
  </w:num>
  <w:num w:numId="10" w16cid:durableId="775250660">
    <w:abstractNumId w:val="0"/>
  </w:num>
  <w:num w:numId="11" w16cid:durableId="1129401564">
    <w:abstractNumId w:val="2"/>
  </w:num>
  <w:num w:numId="12" w16cid:durableId="865021688">
    <w:abstractNumId w:val="31"/>
  </w:num>
  <w:num w:numId="13" w16cid:durableId="740954797">
    <w:abstractNumId w:val="33"/>
  </w:num>
  <w:num w:numId="14" w16cid:durableId="134109235">
    <w:abstractNumId w:val="8"/>
  </w:num>
  <w:num w:numId="15" w16cid:durableId="1686790145">
    <w:abstractNumId w:val="29"/>
  </w:num>
  <w:num w:numId="16" w16cid:durableId="764348538">
    <w:abstractNumId w:val="18"/>
  </w:num>
  <w:num w:numId="17" w16cid:durableId="1600866155">
    <w:abstractNumId w:val="25"/>
  </w:num>
  <w:num w:numId="18" w16cid:durableId="1862083777">
    <w:abstractNumId w:val="9"/>
  </w:num>
  <w:num w:numId="19" w16cid:durableId="871722558">
    <w:abstractNumId w:val="22"/>
  </w:num>
  <w:num w:numId="20" w16cid:durableId="1104110956">
    <w:abstractNumId w:val="5"/>
  </w:num>
  <w:num w:numId="21" w16cid:durableId="1266112081">
    <w:abstractNumId w:val="39"/>
  </w:num>
  <w:num w:numId="22" w16cid:durableId="1690792825">
    <w:abstractNumId w:val="14"/>
  </w:num>
  <w:num w:numId="23" w16cid:durableId="640615636">
    <w:abstractNumId w:val="17"/>
  </w:num>
  <w:num w:numId="24" w16cid:durableId="2091656641">
    <w:abstractNumId w:val="32"/>
  </w:num>
  <w:num w:numId="25" w16cid:durableId="2072848320">
    <w:abstractNumId w:val="7"/>
  </w:num>
  <w:num w:numId="26" w16cid:durableId="208617352">
    <w:abstractNumId w:val="16"/>
  </w:num>
  <w:num w:numId="27" w16cid:durableId="1772508562">
    <w:abstractNumId w:val="36"/>
  </w:num>
  <w:num w:numId="28" w16cid:durableId="572010424">
    <w:abstractNumId w:val="12"/>
  </w:num>
  <w:num w:numId="29" w16cid:durableId="1304047466">
    <w:abstractNumId w:val="24"/>
  </w:num>
  <w:num w:numId="30" w16cid:durableId="1357539653">
    <w:abstractNumId w:val="13"/>
  </w:num>
  <w:num w:numId="31" w16cid:durableId="386489357">
    <w:abstractNumId w:val="26"/>
  </w:num>
  <w:num w:numId="32" w16cid:durableId="1610506056">
    <w:abstractNumId w:val="15"/>
  </w:num>
  <w:num w:numId="33" w16cid:durableId="1787001149">
    <w:abstractNumId w:val="21"/>
  </w:num>
  <w:num w:numId="34" w16cid:durableId="134488195">
    <w:abstractNumId w:val="37"/>
  </w:num>
  <w:num w:numId="35" w16cid:durableId="560529408">
    <w:abstractNumId w:val="34"/>
  </w:num>
  <w:num w:numId="36" w16cid:durableId="593247977">
    <w:abstractNumId w:val="10"/>
  </w:num>
  <w:num w:numId="37" w16cid:durableId="833566698">
    <w:abstractNumId w:val="11"/>
  </w:num>
  <w:num w:numId="38" w16cid:durableId="1736465204">
    <w:abstractNumId w:val="28"/>
  </w:num>
  <w:num w:numId="39" w16cid:durableId="294023315">
    <w:abstractNumId w:val="3"/>
  </w:num>
  <w:num w:numId="40" w16cid:durableId="1519544328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65"/>
    <w:rsid w:val="000E4421"/>
    <w:rsid w:val="002E7412"/>
    <w:rsid w:val="00343836"/>
    <w:rsid w:val="00352D28"/>
    <w:rsid w:val="0043385B"/>
    <w:rsid w:val="00440C3B"/>
    <w:rsid w:val="004441A5"/>
    <w:rsid w:val="00527CE3"/>
    <w:rsid w:val="006021E9"/>
    <w:rsid w:val="00660CDD"/>
    <w:rsid w:val="00714FEA"/>
    <w:rsid w:val="00721514"/>
    <w:rsid w:val="00751DAC"/>
    <w:rsid w:val="008204BA"/>
    <w:rsid w:val="008A0E80"/>
    <w:rsid w:val="008B1DB0"/>
    <w:rsid w:val="009017D1"/>
    <w:rsid w:val="00915027"/>
    <w:rsid w:val="00995965"/>
    <w:rsid w:val="00A3247D"/>
    <w:rsid w:val="00B1442A"/>
    <w:rsid w:val="00B268C3"/>
    <w:rsid w:val="00C7352B"/>
    <w:rsid w:val="00DC61E3"/>
    <w:rsid w:val="00E51C8A"/>
    <w:rsid w:val="00EF0613"/>
    <w:rsid w:val="00F75B05"/>
    <w:rsid w:val="00FA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40EA33"/>
  <w15:chartTrackingRefBased/>
  <w15:docId w15:val="{C74396D4-02AF-4B14-9DA5-ECE7F92A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4BA"/>
  </w:style>
  <w:style w:type="paragraph" w:styleId="Heading1">
    <w:name w:val="heading 1"/>
    <w:basedOn w:val="Normal"/>
    <w:next w:val="Normal"/>
    <w:link w:val="Heading1Char"/>
    <w:uiPriority w:val="9"/>
    <w:qFormat/>
    <w:rsid w:val="009959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5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59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59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59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59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59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9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9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59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959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59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59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59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59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59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59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59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59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5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9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59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5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59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59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59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59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59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59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95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965"/>
  </w:style>
  <w:style w:type="paragraph" w:styleId="Footer">
    <w:name w:val="footer"/>
    <w:basedOn w:val="Normal"/>
    <w:link w:val="FooterChar"/>
    <w:uiPriority w:val="99"/>
    <w:unhideWhenUsed/>
    <w:rsid w:val="00995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Scraper</dc:creator>
  <cp:keywords/>
  <dc:description/>
  <cp:lastModifiedBy>Matthew Scraper</cp:lastModifiedBy>
  <cp:revision>5</cp:revision>
  <dcterms:created xsi:type="dcterms:W3CDTF">2025-02-06T19:28:00Z</dcterms:created>
  <dcterms:modified xsi:type="dcterms:W3CDTF">2025-02-06T19:29:00Z</dcterms:modified>
</cp:coreProperties>
</file>