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3FF3" w14:textId="77777777" w:rsidR="00FA329D" w:rsidRPr="00066A64" w:rsidRDefault="00FA329D" w:rsidP="00FA329D">
      <w:pPr>
        <w:pStyle w:val="Heading2"/>
        <w:rPr>
          <w:rFonts w:asciiTheme="minorHAnsi" w:hAnsiTheme="minorHAnsi"/>
        </w:rPr>
      </w:pPr>
      <w:bookmarkStart w:id="0" w:name="_Toc186009801"/>
      <w:r w:rsidRPr="00066A64">
        <w:rPr>
          <w:rFonts w:asciiTheme="minorHAnsi" w:hAnsiTheme="minorHAnsi"/>
        </w:rPr>
        <w:t>Accounts Receivable Procedure Template</w:t>
      </w:r>
      <w:bookmarkEnd w:id="0"/>
    </w:p>
    <w:p w14:paraId="77EBFFC7" w14:textId="77777777" w:rsidR="00FA329D" w:rsidRPr="00066A64" w:rsidRDefault="00FA329D" w:rsidP="00FA329D"/>
    <w:p w14:paraId="33C06AF8" w14:textId="77777777" w:rsidR="00FA329D" w:rsidRPr="00066A64" w:rsidRDefault="00FA329D" w:rsidP="00FA329D">
      <w:pPr>
        <w:rPr>
          <w:b/>
          <w:bCs/>
        </w:rPr>
      </w:pPr>
      <w:r w:rsidRPr="00066A64">
        <w:rPr>
          <w:b/>
          <w:bCs/>
        </w:rPr>
        <w:t>1. Purpose</w:t>
      </w:r>
    </w:p>
    <w:p w14:paraId="77D47D17" w14:textId="77777777" w:rsidR="00FA329D" w:rsidRPr="00066A64" w:rsidRDefault="00FA329D" w:rsidP="00FA329D">
      <w:r w:rsidRPr="00066A64">
        <w:t>To ensure timely and accurate management of accounts receivable, promoting financial stability and transparency while supporting operational efficiency.</w:t>
      </w:r>
    </w:p>
    <w:p w14:paraId="2DCFC2C2" w14:textId="77777777" w:rsidR="00FA329D" w:rsidRPr="00066A64" w:rsidRDefault="00FA329D" w:rsidP="00FA329D">
      <w:r>
        <w:pict w14:anchorId="401645E5">
          <v:rect id="_x0000_i1313" style="width:0;height:1.5pt" o:hralign="center" o:hrstd="t" o:hr="t" fillcolor="#a0a0a0" stroked="f"/>
        </w:pict>
      </w:r>
    </w:p>
    <w:p w14:paraId="166F596E" w14:textId="77777777" w:rsidR="00FA329D" w:rsidRPr="00066A64" w:rsidRDefault="00FA329D" w:rsidP="00FA329D">
      <w:pPr>
        <w:rPr>
          <w:b/>
          <w:bCs/>
        </w:rPr>
      </w:pPr>
      <w:r w:rsidRPr="00066A64">
        <w:rPr>
          <w:b/>
          <w:bCs/>
        </w:rPr>
        <w:t>2. Scope</w:t>
      </w:r>
    </w:p>
    <w:p w14:paraId="48C69957" w14:textId="77777777" w:rsidR="00FA329D" w:rsidRPr="00066A64" w:rsidRDefault="00FA329D" w:rsidP="00FA329D">
      <w:r w:rsidRPr="00066A64">
        <w:t>This procedure applies to all accounts receivable activities, including invoicing, payment collection, tracking, and reporting for [ORGANIZATION NAME].</w:t>
      </w:r>
    </w:p>
    <w:p w14:paraId="05F58A48" w14:textId="77777777" w:rsidR="00FA329D" w:rsidRPr="00066A64" w:rsidRDefault="00FA329D" w:rsidP="00FA329D">
      <w:r>
        <w:pict w14:anchorId="31843956">
          <v:rect id="_x0000_i1314" style="width:0;height:1.5pt" o:hralign="center" o:hrstd="t" o:hr="t" fillcolor="#a0a0a0" stroked="f"/>
        </w:pict>
      </w:r>
    </w:p>
    <w:p w14:paraId="37C6A04F" w14:textId="77777777" w:rsidR="00FA329D" w:rsidRPr="00066A64" w:rsidRDefault="00FA329D" w:rsidP="00FA329D">
      <w:pPr>
        <w:rPr>
          <w:b/>
          <w:bCs/>
        </w:rPr>
      </w:pPr>
      <w:r w:rsidRPr="00066A64">
        <w:rPr>
          <w:b/>
          <w:bCs/>
        </w:rPr>
        <w:t>3. Definitions</w:t>
      </w:r>
    </w:p>
    <w:p w14:paraId="5A00BA5C" w14:textId="77777777" w:rsidR="00FA329D" w:rsidRPr="00066A64" w:rsidRDefault="00FA329D" w:rsidP="00FA329D">
      <w:r w:rsidRPr="00066A64">
        <w:rPr>
          <w:b/>
          <w:bCs/>
        </w:rPr>
        <w:t>Accounts Receivable</w:t>
      </w:r>
      <w:r w:rsidRPr="00066A64">
        <w:t xml:space="preserve">: Money owed to the organization </w:t>
      </w:r>
      <w:proofErr w:type="gramStart"/>
      <w:r w:rsidRPr="00066A64">
        <w:t>for</w:t>
      </w:r>
      <w:proofErr w:type="gramEnd"/>
      <w:r w:rsidRPr="00066A64">
        <w:t xml:space="preserve"> goods or services provided or contributions pledged.</w:t>
      </w:r>
    </w:p>
    <w:p w14:paraId="68FA3615" w14:textId="77777777" w:rsidR="00FA329D" w:rsidRPr="00066A64" w:rsidRDefault="00FA329D" w:rsidP="00FA329D">
      <w:r w:rsidRPr="00066A64">
        <w:rPr>
          <w:b/>
          <w:bCs/>
        </w:rPr>
        <w:t>Invoice</w:t>
      </w:r>
      <w:r w:rsidRPr="00066A64">
        <w:t xml:space="preserve">: A document issued to a customer or donor </w:t>
      </w:r>
      <w:proofErr w:type="gramStart"/>
      <w:r w:rsidRPr="00066A64">
        <w:t>outlining</w:t>
      </w:r>
      <w:proofErr w:type="gramEnd"/>
      <w:r w:rsidRPr="00066A64">
        <w:t xml:space="preserve"> payment due for services, goods, or pledges.</w:t>
      </w:r>
    </w:p>
    <w:p w14:paraId="61F9BB96" w14:textId="77777777" w:rsidR="00FA329D" w:rsidRPr="00066A64" w:rsidRDefault="00FA329D" w:rsidP="00FA329D">
      <w:r w:rsidRPr="00066A64">
        <w:rPr>
          <w:b/>
          <w:bCs/>
        </w:rPr>
        <w:t>Overdue Account</w:t>
      </w:r>
      <w:r w:rsidRPr="00066A64">
        <w:t>: Any invoice that remains unpaid beyond the payment terms specified on the invoice.</w:t>
      </w:r>
    </w:p>
    <w:p w14:paraId="449E6247" w14:textId="77777777" w:rsidR="00FA329D" w:rsidRPr="00066A64" w:rsidRDefault="00FA329D" w:rsidP="00FA329D">
      <w:r>
        <w:pict w14:anchorId="3898553C">
          <v:rect id="_x0000_i1315" style="width:0;height:1.5pt" o:hralign="center" o:hrstd="t" o:hr="t" fillcolor="#a0a0a0" stroked="f"/>
        </w:pict>
      </w:r>
    </w:p>
    <w:p w14:paraId="0B2D1025" w14:textId="77777777" w:rsidR="00FA329D" w:rsidRPr="00066A64" w:rsidRDefault="00FA329D" w:rsidP="00FA329D">
      <w:pPr>
        <w:rPr>
          <w:b/>
          <w:bCs/>
        </w:rPr>
      </w:pPr>
      <w:r w:rsidRPr="00066A64">
        <w:rPr>
          <w:b/>
          <w:bCs/>
        </w:rPr>
        <w:t>4. Procedure</w:t>
      </w:r>
    </w:p>
    <w:p w14:paraId="5AD10074" w14:textId="77777777" w:rsidR="00FA329D" w:rsidRPr="00066A64" w:rsidRDefault="00FA329D" w:rsidP="00FA329D">
      <w:r w:rsidRPr="00066A64">
        <w:rPr>
          <w:b/>
          <w:bCs/>
        </w:rPr>
        <w:t>4.1 Issuing Invoices</w:t>
      </w:r>
    </w:p>
    <w:p w14:paraId="1F0B5801" w14:textId="77777777" w:rsidR="00FA329D" w:rsidRPr="00066A64" w:rsidRDefault="00FA329D" w:rsidP="00FA329D">
      <w:r w:rsidRPr="00066A64">
        <w:t>Generate invoices within [INSERT TIME FRAME, E.G., 48 HOURS] of service delivery, product sale, or donor commitment.</w:t>
      </w:r>
    </w:p>
    <w:p w14:paraId="113BED7E" w14:textId="77777777" w:rsidR="00FA329D" w:rsidRPr="00066A64" w:rsidRDefault="00FA329D" w:rsidP="00FA329D">
      <w:r w:rsidRPr="00066A64">
        <w:t>Ensure each invoice includes the following:</w:t>
      </w:r>
    </w:p>
    <w:p w14:paraId="4312A70E" w14:textId="77777777" w:rsidR="00FA329D" w:rsidRPr="00066A64" w:rsidRDefault="00FA329D" w:rsidP="00FA329D">
      <w:r w:rsidRPr="00066A64">
        <w:t>Organization name, logo, and contact details.</w:t>
      </w:r>
    </w:p>
    <w:p w14:paraId="3D9FAB56" w14:textId="77777777" w:rsidR="00FA329D" w:rsidRPr="00066A64" w:rsidRDefault="00FA329D" w:rsidP="00FA329D">
      <w:r w:rsidRPr="00066A64">
        <w:t>Invoice number and date of issuance.</w:t>
      </w:r>
    </w:p>
    <w:p w14:paraId="317CE79F" w14:textId="77777777" w:rsidR="00FA329D" w:rsidRPr="00066A64" w:rsidRDefault="00FA329D" w:rsidP="00FA329D">
      <w:r w:rsidRPr="00066A64">
        <w:t>Itemized description of services or goods provided.</w:t>
      </w:r>
    </w:p>
    <w:p w14:paraId="1FCE8F63" w14:textId="77777777" w:rsidR="00FA329D" w:rsidRPr="00066A64" w:rsidRDefault="00FA329D" w:rsidP="00FA329D">
      <w:r w:rsidRPr="00066A64">
        <w:t>Payment terms, including due date and accepted payment methods.</w:t>
      </w:r>
    </w:p>
    <w:p w14:paraId="525F8D86" w14:textId="77777777" w:rsidR="00FA329D" w:rsidRPr="00066A64" w:rsidRDefault="00FA329D" w:rsidP="00FA329D">
      <w:r w:rsidRPr="00066A64">
        <w:lastRenderedPageBreak/>
        <w:t>Total amount due.</w:t>
      </w:r>
    </w:p>
    <w:p w14:paraId="36C52F3D" w14:textId="77777777" w:rsidR="00FA329D" w:rsidRPr="00066A64" w:rsidRDefault="00FA329D" w:rsidP="00FA329D">
      <w:r w:rsidRPr="00066A64">
        <w:t>Record all issued invoices in the organization’s accounting system.</w:t>
      </w:r>
    </w:p>
    <w:p w14:paraId="45B1FDAB" w14:textId="77777777" w:rsidR="00FA329D" w:rsidRPr="00066A64" w:rsidRDefault="00FA329D" w:rsidP="00FA329D">
      <w:r w:rsidRPr="00066A64">
        <w:t>Distribute invoices via email, postal mail, or an approved billing platform.</w:t>
      </w:r>
    </w:p>
    <w:p w14:paraId="585D6009" w14:textId="77777777" w:rsidR="00FA329D" w:rsidRPr="00066A64" w:rsidRDefault="00FA329D" w:rsidP="00FA329D">
      <w:r w:rsidRPr="00066A64">
        <w:rPr>
          <w:b/>
          <w:bCs/>
        </w:rPr>
        <w:t>4.2 Monitoring Payment Status</w:t>
      </w:r>
    </w:p>
    <w:p w14:paraId="113A2E16" w14:textId="77777777" w:rsidR="00FA329D" w:rsidRPr="00066A64" w:rsidRDefault="00FA329D" w:rsidP="00FA329D">
      <w:r w:rsidRPr="00066A64">
        <w:t>Track payment status using the organization’s accounting software or receivables ledger.</w:t>
      </w:r>
    </w:p>
    <w:p w14:paraId="0006BC4A" w14:textId="77777777" w:rsidR="00FA329D" w:rsidRPr="00066A64" w:rsidRDefault="00FA329D" w:rsidP="00FA329D">
      <w:r w:rsidRPr="00066A64">
        <w:t>Review outstanding accounts weekly to identify overdue invoices.</w:t>
      </w:r>
    </w:p>
    <w:p w14:paraId="1D722280" w14:textId="77777777" w:rsidR="00FA329D" w:rsidRPr="00066A64" w:rsidRDefault="00FA329D" w:rsidP="00FA329D">
      <w:r w:rsidRPr="00066A64">
        <w:rPr>
          <w:b/>
          <w:bCs/>
        </w:rPr>
        <w:t>4.3 Payment Follow-Up</w:t>
      </w:r>
    </w:p>
    <w:p w14:paraId="3EA24425" w14:textId="77777777" w:rsidR="00FA329D" w:rsidRPr="00066A64" w:rsidRDefault="00FA329D" w:rsidP="00FA329D">
      <w:r w:rsidRPr="00066A64">
        <w:t>Send a payment reminder [INSERT TIME FRAME, E.G., 7 DAYS] before the due date.</w:t>
      </w:r>
    </w:p>
    <w:p w14:paraId="721D1708" w14:textId="77777777" w:rsidR="00FA329D" w:rsidRPr="00066A64" w:rsidRDefault="00FA329D" w:rsidP="00FA329D">
      <w:r w:rsidRPr="00066A64">
        <w:t>If payment is overdue:</w:t>
      </w:r>
    </w:p>
    <w:p w14:paraId="610974B5" w14:textId="77777777" w:rsidR="00FA329D" w:rsidRPr="00066A64" w:rsidRDefault="00FA329D" w:rsidP="00FA329D">
      <w:r w:rsidRPr="00066A64">
        <w:t>Send a polite overdue notice [INSERT TIME FRAME, E.G., 7 DAYS] after the due date.</w:t>
      </w:r>
    </w:p>
    <w:p w14:paraId="42CF25AF" w14:textId="77777777" w:rsidR="00FA329D" w:rsidRPr="00066A64" w:rsidRDefault="00FA329D" w:rsidP="00FA329D">
      <w:r w:rsidRPr="00066A64">
        <w:t>Issue a second overdue notice [INSERT TIME FRAME, E.G., 14 DAYS] if no response is received.</w:t>
      </w:r>
    </w:p>
    <w:p w14:paraId="1FE593ED" w14:textId="77777777" w:rsidR="00FA329D" w:rsidRPr="00066A64" w:rsidRDefault="00FA329D" w:rsidP="00FA329D">
      <w:r w:rsidRPr="00066A64">
        <w:t>Call the customer/donor directly to follow up on the payment status if payment remains unresolved [INSERT TIME FRAME, E.G., 30 DAYS].</w:t>
      </w:r>
    </w:p>
    <w:p w14:paraId="4568AD69" w14:textId="77777777" w:rsidR="00FA329D" w:rsidRPr="00066A64" w:rsidRDefault="00FA329D" w:rsidP="00FA329D">
      <w:r w:rsidRPr="00066A64">
        <w:rPr>
          <w:b/>
          <w:bCs/>
        </w:rPr>
        <w:t>4.4 Escalation and Final Notice</w:t>
      </w:r>
    </w:p>
    <w:p w14:paraId="5BD16577" w14:textId="77777777" w:rsidR="00FA329D" w:rsidRPr="00066A64" w:rsidRDefault="00FA329D" w:rsidP="00FA329D">
      <w:r w:rsidRPr="00066A64">
        <w:t>After [INSERT TIME FRAME, E.G., 60 DAYS] of nonpayment, send a final notice stating the account will be escalated to legal action or a collection agency if payment is not received within [INSERT TIME FRAME, E.G., 14 DAYS].</w:t>
      </w:r>
    </w:p>
    <w:p w14:paraId="0B2E7BA6" w14:textId="77777777" w:rsidR="00FA329D" w:rsidRPr="00066A64" w:rsidRDefault="00FA329D" w:rsidP="00FA329D">
      <w:r w:rsidRPr="00066A64">
        <w:t>Submit unresolved accounts to the finance committee or authorized personnel for approval before initiating escalation measures.</w:t>
      </w:r>
    </w:p>
    <w:p w14:paraId="114A349F" w14:textId="77777777" w:rsidR="00FA329D" w:rsidRPr="00066A64" w:rsidRDefault="00FA329D" w:rsidP="00FA329D">
      <w:r w:rsidRPr="00066A64">
        <w:rPr>
          <w:b/>
          <w:bCs/>
        </w:rPr>
        <w:t>4.5 Reporting and Reconciliation</w:t>
      </w:r>
    </w:p>
    <w:p w14:paraId="66D17CC5" w14:textId="77777777" w:rsidR="00FA329D" w:rsidRPr="00066A64" w:rsidRDefault="00FA329D" w:rsidP="00FA329D">
      <w:r w:rsidRPr="00066A64">
        <w:t>Reconcile accounts receivable balances monthly to ensure accuracy.</w:t>
      </w:r>
    </w:p>
    <w:p w14:paraId="0DAC7693" w14:textId="77777777" w:rsidR="00FA329D" w:rsidRPr="00066A64" w:rsidRDefault="00FA329D" w:rsidP="00FA329D">
      <w:r w:rsidRPr="00066A64">
        <w:t xml:space="preserve">Prepare </w:t>
      </w:r>
      <w:proofErr w:type="gramStart"/>
      <w:r w:rsidRPr="00066A64">
        <w:t>a monthly</w:t>
      </w:r>
      <w:proofErr w:type="gramEnd"/>
      <w:r w:rsidRPr="00066A64">
        <w:t xml:space="preserve"> accounts receivable aging report for review by the finance team and executive leadership.</w:t>
      </w:r>
    </w:p>
    <w:p w14:paraId="2C4D932F" w14:textId="77777777" w:rsidR="00FA329D" w:rsidRPr="00066A64" w:rsidRDefault="00FA329D" w:rsidP="00FA329D">
      <w:r w:rsidRPr="00066A64">
        <w:t>Include accounts receivable metrics in quarterly financial updates to the board.</w:t>
      </w:r>
    </w:p>
    <w:p w14:paraId="37144B3D" w14:textId="77777777" w:rsidR="00FA329D" w:rsidRPr="00066A64" w:rsidRDefault="00FA329D" w:rsidP="00FA329D">
      <w:r w:rsidRPr="00066A64">
        <w:rPr>
          <w:b/>
          <w:bCs/>
        </w:rPr>
        <w:t>4.6 Write-Offs</w:t>
      </w:r>
    </w:p>
    <w:p w14:paraId="209742D9" w14:textId="77777777" w:rsidR="00FA329D" w:rsidRPr="00066A64" w:rsidRDefault="00FA329D" w:rsidP="00FA329D">
      <w:r w:rsidRPr="00066A64">
        <w:lastRenderedPageBreak/>
        <w:t>If an account is deemed uncollectible after all escalation efforts, request board or finance committee approval to write off the debt.</w:t>
      </w:r>
    </w:p>
    <w:p w14:paraId="65EC3095" w14:textId="77777777" w:rsidR="00FA329D" w:rsidRPr="00066A64" w:rsidRDefault="00FA329D" w:rsidP="00FA329D">
      <w:r w:rsidRPr="00066A64">
        <w:t>Document the write-off and adjust the accounts receivable ledger accordingly.</w:t>
      </w:r>
    </w:p>
    <w:p w14:paraId="3110B559" w14:textId="77777777" w:rsidR="00FA329D" w:rsidRPr="00066A64" w:rsidRDefault="00FA329D" w:rsidP="00FA329D">
      <w:r>
        <w:pict w14:anchorId="470AB317">
          <v:rect id="_x0000_i1316" style="width:0;height:1.5pt" o:hralign="center" o:hrstd="t" o:hr="t" fillcolor="#a0a0a0" stroked="f"/>
        </w:pict>
      </w:r>
    </w:p>
    <w:p w14:paraId="6909DC6A" w14:textId="77777777" w:rsidR="00FA329D" w:rsidRPr="00066A64" w:rsidRDefault="00FA329D" w:rsidP="00FA329D">
      <w:pPr>
        <w:rPr>
          <w:b/>
          <w:bCs/>
        </w:rPr>
      </w:pPr>
      <w:r w:rsidRPr="00066A64">
        <w:rPr>
          <w:b/>
          <w:bCs/>
        </w:rPr>
        <w:t>5. Roles and Responsibilities</w:t>
      </w:r>
    </w:p>
    <w:p w14:paraId="3A59BA7B" w14:textId="77777777" w:rsidR="00FA329D" w:rsidRPr="00066A64" w:rsidRDefault="00FA329D" w:rsidP="00FA329D">
      <w:r w:rsidRPr="00066A64">
        <w:rPr>
          <w:b/>
          <w:bCs/>
        </w:rPr>
        <w:t>Finance Team</w:t>
      </w:r>
      <w:r w:rsidRPr="00066A64">
        <w:t>:</w:t>
      </w:r>
    </w:p>
    <w:p w14:paraId="1F53D0B6" w14:textId="77777777" w:rsidR="00FA329D" w:rsidRPr="00066A64" w:rsidRDefault="00FA329D" w:rsidP="00FA329D">
      <w:r w:rsidRPr="00066A64">
        <w:t>Generate and track invoices.</w:t>
      </w:r>
    </w:p>
    <w:p w14:paraId="6D7A894A" w14:textId="77777777" w:rsidR="00FA329D" w:rsidRPr="00066A64" w:rsidRDefault="00FA329D" w:rsidP="00FA329D">
      <w:r w:rsidRPr="00066A64">
        <w:t>Monitor payment status and send reminders.</w:t>
      </w:r>
    </w:p>
    <w:p w14:paraId="10F1DE69" w14:textId="77777777" w:rsidR="00FA329D" w:rsidRPr="00066A64" w:rsidRDefault="00FA329D" w:rsidP="00FA329D">
      <w:r w:rsidRPr="00066A64">
        <w:t>Prepare aging reports and ensure accurate reconciliation.</w:t>
      </w:r>
    </w:p>
    <w:p w14:paraId="29EE25CE" w14:textId="77777777" w:rsidR="00FA329D" w:rsidRPr="00066A64" w:rsidRDefault="00FA329D" w:rsidP="00FA329D">
      <w:r w:rsidRPr="00066A64">
        <w:rPr>
          <w:b/>
          <w:bCs/>
        </w:rPr>
        <w:t>Department Heads</w:t>
      </w:r>
      <w:r w:rsidRPr="00066A64">
        <w:t>: Ensure accurate reporting of goods/services provided or donor commitments.</w:t>
      </w:r>
    </w:p>
    <w:p w14:paraId="302D2A80" w14:textId="77777777" w:rsidR="00FA329D" w:rsidRPr="00066A64" w:rsidRDefault="00FA329D" w:rsidP="00FA329D">
      <w:r w:rsidRPr="00066A64">
        <w:rPr>
          <w:b/>
          <w:bCs/>
        </w:rPr>
        <w:t>Executive Leadership</w:t>
      </w:r>
      <w:r w:rsidRPr="00066A64">
        <w:t>: Approve write-offs and oversee escalation processes.</w:t>
      </w:r>
    </w:p>
    <w:p w14:paraId="4FC44219" w14:textId="77777777" w:rsidR="00FA329D" w:rsidRPr="00066A64" w:rsidRDefault="00FA329D" w:rsidP="00FA329D">
      <w:r w:rsidRPr="00066A64">
        <w:rPr>
          <w:b/>
          <w:bCs/>
        </w:rPr>
        <w:t>Board of Directors or Finance Committee</w:t>
      </w:r>
      <w:r w:rsidRPr="00066A64">
        <w:t>: Approve significant write-offs or changes to accounts receivable policies.</w:t>
      </w:r>
    </w:p>
    <w:p w14:paraId="37288B81" w14:textId="77777777" w:rsidR="00FA329D" w:rsidRPr="00066A64" w:rsidRDefault="00FA329D" w:rsidP="00FA329D">
      <w:r>
        <w:pict w14:anchorId="00856076">
          <v:rect id="_x0000_i1317" style="width:0;height:1.5pt" o:hralign="center" o:hrstd="t" o:hr="t" fillcolor="#a0a0a0" stroked="f"/>
        </w:pict>
      </w:r>
    </w:p>
    <w:p w14:paraId="297CA636" w14:textId="77777777" w:rsidR="00FA329D" w:rsidRPr="00066A64" w:rsidRDefault="00FA329D" w:rsidP="00FA329D">
      <w:pPr>
        <w:rPr>
          <w:b/>
          <w:bCs/>
        </w:rPr>
      </w:pPr>
      <w:r w:rsidRPr="00066A64">
        <w:rPr>
          <w:b/>
          <w:bCs/>
        </w:rPr>
        <w:t>6. Review and Revision</w:t>
      </w:r>
    </w:p>
    <w:p w14:paraId="2E0130FF" w14:textId="77777777" w:rsidR="00FA329D" w:rsidRPr="00066A64" w:rsidRDefault="00FA329D" w:rsidP="00FA329D">
      <w:r w:rsidRPr="00066A64">
        <w:t>This procedure will be reviewed annually to ensure it aligns with organizational needs and best practices.</w:t>
      </w:r>
    </w:p>
    <w:p w14:paraId="067BCAC2" w14:textId="77777777" w:rsidR="006021E9" w:rsidRPr="00FA329D" w:rsidRDefault="006021E9" w:rsidP="00FA329D"/>
    <w:sectPr w:rsidR="006021E9" w:rsidRPr="00FA329D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6567"/>
    <w:multiLevelType w:val="multilevel"/>
    <w:tmpl w:val="B79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828A2"/>
    <w:multiLevelType w:val="multilevel"/>
    <w:tmpl w:val="ECE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D6701"/>
    <w:multiLevelType w:val="multilevel"/>
    <w:tmpl w:val="BFC6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37D81"/>
    <w:multiLevelType w:val="multilevel"/>
    <w:tmpl w:val="142A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A2D2E"/>
    <w:multiLevelType w:val="multilevel"/>
    <w:tmpl w:val="FF60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85BA5"/>
    <w:multiLevelType w:val="multilevel"/>
    <w:tmpl w:val="3F2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751974">
    <w:abstractNumId w:val="4"/>
  </w:num>
  <w:num w:numId="2" w16cid:durableId="246380845">
    <w:abstractNumId w:val="2"/>
  </w:num>
  <w:num w:numId="3" w16cid:durableId="1251156733">
    <w:abstractNumId w:val="1"/>
  </w:num>
  <w:num w:numId="4" w16cid:durableId="274024429">
    <w:abstractNumId w:val="5"/>
  </w:num>
  <w:num w:numId="5" w16cid:durableId="826551543">
    <w:abstractNumId w:val="0"/>
  </w:num>
  <w:num w:numId="6" w16cid:durableId="10534639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2E7412"/>
    <w:rsid w:val="00343836"/>
    <w:rsid w:val="00352D28"/>
    <w:rsid w:val="0043385B"/>
    <w:rsid w:val="00440C3B"/>
    <w:rsid w:val="004441A5"/>
    <w:rsid w:val="00527CE3"/>
    <w:rsid w:val="006021E9"/>
    <w:rsid w:val="00660CDD"/>
    <w:rsid w:val="00714FEA"/>
    <w:rsid w:val="00721514"/>
    <w:rsid w:val="00751DAC"/>
    <w:rsid w:val="008204BA"/>
    <w:rsid w:val="008A0E80"/>
    <w:rsid w:val="008B1DB0"/>
    <w:rsid w:val="009017D1"/>
    <w:rsid w:val="00915027"/>
    <w:rsid w:val="00995965"/>
    <w:rsid w:val="009F6CF7"/>
    <w:rsid w:val="00A060A7"/>
    <w:rsid w:val="00A3247D"/>
    <w:rsid w:val="00B06717"/>
    <w:rsid w:val="00B1442A"/>
    <w:rsid w:val="00B24AA9"/>
    <w:rsid w:val="00B268C3"/>
    <w:rsid w:val="00BA7980"/>
    <w:rsid w:val="00C7352B"/>
    <w:rsid w:val="00DC61E3"/>
    <w:rsid w:val="00E51C8A"/>
    <w:rsid w:val="00EF0613"/>
    <w:rsid w:val="00F75B05"/>
    <w:rsid w:val="00FA329D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9D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2025-02-06T19:31:00Z</dcterms:created>
  <dcterms:modified xsi:type="dcterms:W3CDTF">2025-02-06T19:31:00Z</dcterms:modified>
</cp:coreProperties>
</file>