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7AA3" w14:textId="1D5D1A2D" w:rsidR="00CE3F6F" w:rsidRPr="00A501DF" w:rsidRDefault="00CE3F6F" w:rsidP="00CE3F6F">
      <w:pPr>
        <w:jc w:val="center"/>
        <w:rPr>
          <w:rFonts w:ascii="Verdana" w:hAnsi="Verdana"/>
          <w:sz w:val="32"/>
          <w:szCs w:val="32"/>
        </w:rPr>
      </w:pPr>
      <w:r w:rsidRPr="00A501DF">
        <w:rPr>
          <w:rFonts w:ascii="Verdana" w:hAnsi="Verdana"/>
          <w:sz w:val="32"/>
          <w:szCs w:val="32"/>
        </w:rPr>
        <w:t>Wilbur Accessibility Statement</w:t>
      </w:r>
    </w:p>
    <w:p w14:paraId="5F0FEFFA" w14:textId="2BD5A0FB" w:rsidR="00CE3F6F" w:rsidRPr="00A501DF" w:rsidRDefault="00CE3F6F" w:rsidP="00CE3F6F">
      <w:pPr>
        <w:jc w:val="center"/>
        <w:rPr>
          <w:rFonts w:ascii="Verdana" w:hAnsi="Verdana"/>
        </w:rPr>
      </w:pPr>
      <w:r w:rsidRPr="00A501DF">
        <w:rPr>
          <w:rFonts w:ascii="Verdana" w:hAnsi="Verdana"/>
          <w:noProof/>
        </w:rPr>
        <w:drawing>
          <wp:inline distT="0" distB="0" distL="0" distR="0" wp14:anchorId="3D8D99B9" wp14:editId="3716B4E8">
            <wp:extent cx="3116580" cy="3272305"/>
            <wp:effectExtent l="0" t="0" r="7620" b="4445"/>
            <wp:docPr id="1084253714" name="Picture 4" descr="A white static caravan with ramped  and gated acc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53714" name="Picture 4" descr="A white static caravan with ramped  and gated access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384" cy="3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69787" w14:textId="56D54E25" w:rsidR="00CE3F6F" w:rsidRPr="00A501DF" w:rsidRDefault="00CE3F6F" w:rsidP="00CE3F6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>Parking and Access.</w:t>
      </w:r>
    </w:p>
    <w:p w14:paraId="394A0BDA" w14:textId="77777777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On arrival you will find a dedicated parking space to the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right hand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side, when viewed from the front, that is suitable for most WAV's. </w:t>
      </w:r>
    </w:p>
    <w:p w14:paraId="1B2C3BC1" w14:textId="60D3D614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Access is via a 1m wide ramp towards the rear at all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caravan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, at the top is the entrance to the caravan and the wrap around terrace. Entry to the accommodation is through a 1 and 1/2 width side door (1.4m/140cm wide), and we also provide a threshold ramp that is stored just inside the main entrance. </w:t>
      </w:r>
    </w:p>
    <w:p w14:paraId="14D3D340" w14:textId="33AFB0A2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Level Access Throughout</w:t>
      </w:r>
    </w:p>
    <w:p w14:paraId="38F724CA" w14:textId="6394F243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There is smooth, level access throughout, with vinyl fitted to the lounge and kitchen area, a very low pile carpet to both bedrooms and a non-slip moulded floor in the wet room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130FA56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02270F7" w14:textId="229ADA11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Internal Doors</w:t>
      </w:r>
    </w:p>
    <w:p w14:paraId="5C706D36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4966BC3" w14:textId="1F04926A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All internal doors are sliding doors, with a maximum opening width of 0.75m/75cm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5D15E111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E76EF34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4CFA70EC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0C89BCE4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184B03C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77B20329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3E8A86E9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6B377CBE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4A19352A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1E68B381" w14:textId="77777777" w:rsidR="00346E17" w:rsidRPr="00A501DF" w:rsidRDefault="00346E17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9724FD1" w14:textId="44196C9E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Master Bedroom</w:t>
      </w:r>
    </w:p>
    <w:p w14:paraId="75861335" w14:textId="6F565C26" w:rsidR="00CE3F6F" w:rsidRDefault="00CE3F6F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The master bedrooms are larger than you would normally find in a static caravan with a single profiling bed (internal length 1.8m/180cm/6 foot), with easily removable bed sides and bumpers fitted. There is also standard double bed 1.98m/198cm/6 foot 6 inches long and 1.37m/137cm/4 foot 6 inches wide.</w:t>
      </w:r>
    </w:p>
    <w:p w14:paraId="0DA3C796" w14:textId="006A147E" w:rsidR="00FB0C7B" w:rsidRPr="00CE3F6F" w:rsidRDefault="00FB0C7B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kern w:val="0"/>
          <w:lang w:eastAsia="en-GB"/>
          <w14:ligatures w14:val="none"/>
        </w:rPr>
        <w:t>Flooring is a low pile carpet.</w:t>
      </w:r>
    </w:p>
    <w:p w14:paraId="7B9B1FF5" w14:textId="63634F30" w:rsidR="00CE3F6F" w:rsidRP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There are 2 double wardrobes, and 2 USB charging points. </w:t>
      </w:r>
    </w:p>
    <w:p w14:paraId="0E701249" w14:textId="3B6550AF" w:rsidR="00CE3F6F" w:rsidRP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here is also a full room coverage overhead track hoist system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with in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rail charging (no need to position boom or place controller into a holster). </w:t>
      </w:r>
    </w:p>
    <w:p w14:paraId="7868689B" w14:textId="31BB27FE" w:rsidR="00CE3F6F" w:rsidRPr="00CE3F6F" w:rsidRDefault="00CE3F6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This room is easily reconfigured to give best access to meet your specific requirements.</w:t>
      </w:r>
    </w:p>
    <w:p w14:paraId="0B9F1042" w14:textId="23758AB1" w:rsidR="00CE3F6F" w:rsidRPr="00CE3F6F" w:rsidRDefault="00CE3F6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All Bed linen is provided, but not towels and tea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towels</w:t>
      </w:r>
      <w:proofErr w:type="gramEnd"/>
    </w:p>
    <w:p w14:paraId="120921B6" w14:textId="4EF19AB3" w:rsidR="00CE3F6F" w:rsidRPr="00A501DF" w:rsidRDefault="00A501D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Second Bedroom</w:t>
      </w:r>
    </w:p>
    <w:p w14:paraId="55DAAB2E" w14:textId="6E55198D" w:rsidR="00FB0C7B" w:rsidRPr="00CE3F6F" w:rsidRDefault="00A501DF" w:rsidP="00FB0C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This contains 2 full size single beds, but there is </w:t>
      </w:r>
      <w:r w:rsidR="00FB0C7B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insufficient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access for a wheelchair user into this room.</w:t>
      </w:r>
      <w:r w:rsidR="00FB0C7B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  <w:r w:rsidR="00FB0C7B">
        <w:rPr>
          <w:rFonts w:ascii="Verdana" w:eastAsia="Times New Roman" w:hAnsi="Verdana" w:cs="Times New Roman"/>
          <w:kern w:val="0"/>
          <w:lang w:eastAsia="en-GB"/>
          <w14:ligatures w14:val="none"/>
        </w:rPr>
        <w:t>Flooring is a low pile carpet.</w:t>
      </w:r>
    </w:p>
    <w:p w14:paraId="4E347ECF" w14:textId="40E5E5CB" w:rsidR="00A501DF" w:rsidRPr="00CE3F6F" w:rsidRDefault="00A501D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4D79636" w14:textId="46DEA1B8" w:rsidR="00CE3F6F" w:rsidRPr="00A501DF" w:rsidRDefault="00346E17" w:rsidP="00CE3F6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>Wet Room</w:t>
      </w:r>
    </w:p>
    <w:p w14:paraId="1D24AF5D" w14:textId="484F20E6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For bathing there is a large wet room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–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approx. 2m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by </w:t>
      </w:r>
      <w:proofErr w:type="gramStart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2m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71C8250F" w14:textId="27F5E5BB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Thermostatic controlled "super powerful" shower with </w:t>
      </w:r>
      <w:proofErr w:type="spell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extra long</w:t>
      </w:r>
      <w:proofErr w:type="spell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hose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67404CED" w14:textId="3DF40F04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Wheel in shower chair with lap belt.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Note </w:t>
      </w:r>
      <w:proofErr w:type="gramStart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that</w:t>
      </w:r>
      <w:proofErr w:type="gramEnd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651E63D4" w14:textId="26174C13" w:rsidR="00346E17" w:rsidRPr="00346E17" w:rsidRDefault="00346E17" w:rsidP="00A501DF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2C5947E9" wp14:editId="51C22DA8">
            <wp:extent cx="2286000" cy="2463288"/>
            <wp:effectExtent l="0" t="0" r="0" b="0"/>
            <wp:docPr id="1238584224" name="Picture 5" descr="Specification of shower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84224" name="Picture 5" descr="Specification of shower chai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89" cy="24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25C4" w14:textId="753BC771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There are fixed </w:t>
      </w: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hand rails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in the shower area, and by the sink, with 1 fixed and one drop down rail by the toilet.</w:t>
      </w:r>
    </w:p>
    <w:p w14:paraId="1BB2774A" w14:textId="21015A7F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lastRenderedPageBreak/>
        <w:br/>
        <w:t>The toilet seat is of the raised variety and sits 0.5m/50cm/1 foot 8 inches from the floor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and as a result the commode chair </w:t>
      </w:r>
      <w:proofErr w:type="gramStart"/>
      <w:r w:rsidR="00A501DF"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cannot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</w:t>
      </w:r>
      <w:proofErr w:type="gramEnd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wheeled over it.</w:t>
      </w:r>
    </w:p>
    <w:p w14:paraId="3FFB0793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8C3C6D4" w14:textId="6C134313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Kitchen</w:t>
      </w:r>
    </w:p>
    <w:p w14:paraId="7629A2D6" w14:textId="73C628B8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Please note that although the kitchen can be accessed easily by a wheelchair, the units are standard height for use by an able-bodied person.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 e floor is lid with vinyl.</w:t>
      </w:r>
    </w:p>
    <w:p w14:paraId="2CF000A9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Accessories provided include...</w:t>
      </w:r>
    </w:p>
    <w:p w14:paraId="65A0D02F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Microwave</w:t>
      </w:r>
    </w:p>
    <w:p w14:paraId="4ABF0595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Kettle</w:t>
      </w:r>
    </w:p>
    <w:p w14:paraId="1A45F763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Gas oven and hob</w:t>
      </w:r>
    </w:p>
    <w:p w14:paraId="72A9D288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Toaster</w:t>
      </w:r>
    </w:p>
    <w:p w14:paraId="58BAE50F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Slow cooker</w:t>
      </w:r>
    </w:p>
    <w:p w14:paraId="7FD86C46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Toastie maker</w:t>
      </w:r>
    </w:p>
    <w:p w14:paraId="2379ECB3" w14:textId="1F5E4DB9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Hand blender</w:t>
      </w:r>
    </w:p>
    <w:p w14:paraId="2A93FCCE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5C1AEEE" w14:textId="41A1A71F" w:rsidR="00346E17" w:rsidRPr="00A501DF" w:rsidRDefault="00346E17" w:rsidP="00A501DF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71952FDE" wp14:editId="6F47C32B">
            <wp:extent cx="3034105" cy="4045585"/>
            <wp:effectExtent l="0" t="0" r="0" b="0"/>
            <wp:docPr id="1635711562" name="Picture 6" descr="A standard height kitchen with a vinyl floor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11562" name="Picture 6" descr="A standard height kitchen with a vinyl floor.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545" cy="40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F97D3" w14:textId="11B73BF3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Lounge / Dining area</w:t>
      </w:r>
    </w:p>
    <w:p w14:paraId="4AF016A6" w14:textId="2F17477A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he dining room / living area is open plan with 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vinyl flooring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467E990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32 inch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TV, DVD player, Bluetooth speaker and DAB radio. </w:t>
      </w:r>
    </w:p>
    <w:p w14:paraId="2254ADC3" w14:textId="2F20B260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2 seat sofa bed and a second 2 seat sofa. </w:t>
      </w:r>
    </w:p>
    <w:p w14:paraId="41CF1536" w14:textId="2E67DD65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Dining table with 1 x </w:t>
      </w: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2 seater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bench seat, 2 dining chairs, 2 </w:t>
      </w:r>
      <w:proofErr w:type="spell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foor</w:t>
      </w:r>
      <w:proofErr w:type="spell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stools and a wing back chair (0.5m/50cm/1 foot 8 inches from th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e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floor)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5D134CA4" w14:textId="468115D6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lastRenderedPageBreak/>
        <w:t>Outside Storage box</w:t>
      </w:r>
    </w:p>
    <w:p w14:paraId="4F18D015" w14:textId="77777777" w:rsidR="00A501DF" w:rsidRPr="00A501DF" w:rsidRDefault="00A501DF" w:rsidP="00A501D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This houses the Oxford Midi 170 Hydraulic mobile hoist and beach wheelchair suitable for a child or small adult up to 65 Kg in weight.</w:t>
      </w:r>
    </w:p>
    <w:p w14:paraId="6B274806" w14:textId="49CE2582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We also have a size 1 and Size 2 Firefly /Goto seat for use in the beach wheelchair or around the </w:t>
      </w:r>
      <w:proofErr w:type="gramStart"/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caravan</w:t>
      </w:r>
      <w:proofErr w:type="gramEnd"/>
    </w:p>
    <w:p w14:paraId="5609FCDA" w14:textId="0481D68E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Rotary Washing Line</w:t>
      </w:r>
    </w:p>
    <w:p w14:paraId="2F12A29B" w14:textId="4A8D68C3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It can be, and has been, used for storing specialist breathing equipment and oxygen tanks, all sites are happy to receive on your behalf at reception ready for when you arrive. </w:t>
      </w:r>
    </w:p>
    <w:p w14:paraId="0CBBDB56" w14:textId="77777777" w:rsidR="00A501DF" w:rsidRPr="00346E17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15234D8" w14:textId="77777777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8188ABA" w14:textId="77777777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41A29A8" w14:textId="77FC49F8" w:rsidR="00CE3F6F" w:rsidRDefault="00CE3F6F" w:rsidP="00CE3F6F">
      <w:pPr>
        <w:jc w:val="center"/>
      </w:pPr>
      <w:r>
        <w:rPr>
          <w:noProof/>
        </w:rPr>
        <w:drawing>
          <wp:inline distT="0" distB="0" distL="0" distR="0" wp14:anchorId="1469DEC6" wp14:editId="5CD30297">
            <wp:extent cx="3468433" cy="4624705"/>
            <wp:effectExtent l="0" t="0" r="0" b="4445"/>
            <wp:docPr id="1993979909" name="Picture 2" descr="A wheelchair on a law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79909" name="Picture 2" descr="A wheelchair on a law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88" cy="46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0141" w14:textId="77777777" w:rsidR="00A501DF" w:rsidRDefault="00A501DF">
      <w:pPr>
        <w:rPr>
          <w:rFonts w:ascii="Verdana" w:hAnsi="Verdana"/>
          <w:b/>
          <w:bCs/>
        </w:rPr>
      </w:pPr>
    </w:p>
    <w:p w14:paraId="1BCECD6A" w14:textId="77777777" w:rsidR="00A501DF" w:rsidRDefault="00A501DF">
      <w:pPr>
        <w:rPr>
          <w:rFonts w:ascii="Verdana" w:hAnsi="Verdana"/>
          <w:b/>
          <w:bCs/>
        </w:rPr>
      </w:pPr>
    </w:p>
    <w:p w14:paraId="28032FE0" w14:textId="77777777" w:rsidR="00A501DF" w:rsidRDefault="00A501DF">
      <w:pPr>
        <w:rPr>
          <w:rFonts w:ascii="Verdana" w:hAnsi="Verdana"/>
          <w:b/>
          <w:bCs/>
        </w:rPr>
      </w:pPr>
    </w:p>
    <w:p w14:paraId="33321F39" w14:textId="77777777" w:rsidR="00A501DF" w:rsidRDefault="00A501DF">
      <w:pPr>
        <w:rPr>
          <w:rFonts w:ascii="Verdana" w:hAnsi="Verdana"/>
          <w:b/>
          <w:bCs/>
        </w:rPr>
      </w:pPr>
    </w:p>
    <w:p w14:paraId="72A07BAB" w14:textId="77777777" w:rsidR="00A501DF" w:rsidRDefault="00A501DF">
      <w:pPr>
        <w:rPr>
          <w:rFonts w:ascii="Verdana" w:hAnsi="Verdana"/>
          <w:b/>
          <w:bCs/>
        </w:rPr>
      </w:pPr>
    </w:p>
    <w:p w14:paraId="18AC8413" w14:textId="24E4A526" w:rsidR="00CE3F6F" w:rsidRDefault="00A501D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lastRenderedPageBreak/>
        <w:t>Public Transport</w:t>
      </w:r>
    </w:p>
    <w:p w14:paraId="4767C3E5" w14:textId="6B8662E8" w:rsidR="00A501DF" w:rsidRPr="00A501DF" w:rsidRDefault="00A501DF">
      <w:pPr>
        <w:rPr>
          <w:rFonts w:ascii="Verdana" w:hAnsi="Verdana" w:cs="Open Sans"/>
          <w:color w:val="1B1B1B"/>
          <w:shd w:val="clear" w:color="auto" w:fill="FFFFFF"/>
        </w:rPr>
      </w:pPr>
      <w:r w:rsidRPr="00A501DF">
        <w:rPr>
          <w:rFonts w:ascii="Verdana" w:hAnsi="Verdana" w:cs="Open Sans"/>
          <w:color w:val="1B1B1B"/>
          <w:shd w:val="clear" w:color="auto" w:fill="FFFFFF"/>
        </w:rPr>
        <w:t xml:space="preserve">If arriving by public transport, Great Yarmouth Railway Station is just a </w:t>
      </w:r>
      <w:proofErr w:type="gramStart"/>
      <w:r w:rsidRPr="00A501DF">
        <w:rPr>
          <w:rFonts w:ascii="Verdana" w:hAnsi="Verdana" w:cs="Open Sans"/>
          <w:color w:val="1B1B1B"/>
          <w:shd w:val="clear" w:color="auto" w:fill="FFFFFF"/>
        </w:rPr>
        <w:t>15 minute</w:t>
      </w:r>
      <w:proofErr w:type="gramEnd"/>
      <w:r w:rsidRPr="00A501DF">
        <w:rPr>
          <w:rFonts w:ascii="Verdana" w:hAnsi="Verdana" w:cs="Open Sans"/>
          <w:color w:val="1B1B1B"/>
          <w:shd w:val="clear" w:color="auto" w:fill="FFFFFF"/>
        </w:rPr>
        <w:t xml:space="preserve"> taxi ride away. </w:t>
      </w:r>
      <w:proofErr w:type="spellStart"/>
      <w:r w:rsidRPr="00A501DF">
        <w:rPr>
          <w:rFonts w:ascii="Verdana" w:hAnsi="Verdana" w:cs="Open Sans"/>
          <w:color w:val="1B1B1B"/>
          <w:shd w:val="clear" w:color="auto" w:fill="FFFFFF"/>
        </w:rPr>
        <w:t>Scratby</w:t>
      </w:r>
      <w:proofErr w:type="spellEnd"/>
      <w:r w:rsidRPr="00A501DF">
        <w:rPr>
          <w:rFonts w:ascii="Verdana" w:hAnsi="Verdana" w:cs="Open Sans"/>
          <w:color w:val="1B1B1B"/>
          <w:shd w:val="clear" w:color="auto" w:fill="FFFFFF"/>
        </w:rPr>
        <w:t xml:space="preserve"> Taxis (link below), offer a Wheelchair accessible service for the area. There is also a regular bus service from Great Yarmouth bus station. Numbers 1, 1A and 8, all stop directly outside Caister-On Sea Holiday Park. </w:t>
      </w:r>
    </w:p>
    <w:p w14:paraId="412ACAFF" w14:textId="77777777" w:rsidR="00A501DF" w:rsidRPr="00A501DF" w:rsidRDefault="00A501DF">
      <w:pPr>
        <w:rPr>
          <w:rFonts w:ascii="Verdana" w:hAnsi="Verdana" w:cs="Open Sans"/>
          <w:color w:val="1B1B1B"/>
          <w:shd w:val="clear" w:color="auto" w:fill="FFFFFF"/>
        </w:rPr>
      </w:pPr>
    </w:p>
    <w:p w14:paraId="0A5BD1C3" w14:textId="79191C03" w:rsidR="00A501DF" w:rsidRDefault="00A501DF">
      <w:pPr>
        <w:rPr>
          <w:rFonts w:ascii="Verdana" w:hAnsi="Verdana" w:cs="Open Sans"/>
          <w:color w:val="1B1B1B"/>
          <w:shd w:val="clear" w:color="auto" w:fill="FFFFFF"/>
        </w:rPr>
      </w:pPr>
      <w:proofErr w:type="spellStart"/>
      <w:r w:rsidRPr="00A501DF">
        <w:rPr>
          <w:rStyle w:val="Strong"/>
          <w:rFonts w:ascii="Verdana" w:hAnsi="Verdana" w:cs="Open Sans"/>
          <w:color w:val="1B1B1B"/>
          <w:shd w:val="clear" w:color="auto" w:fill="FFFFFF"/>
        </w:rPr>
        <w:t>Scratby</w:t>
      </w:r>
      <w:proofErr w:type="spellEnd"/>
      <w:r w:rsidRPr="00A501DF">
        <w:rPr>
          <w:rStyle w:val="Strong"/>
          <w:rFonts w:ascii="Verdana" w:hAnsi="Verdana" w:cs="Open Sans"/>
          <w:color w:val="1B1B1B"/>
          <w:shd w:val="clear" w:color="auto" w:fill="FFFFFF"/>
        </w:rPr>
        <w:t xml:space="preserve"> Taxis - </w:t>
      </w:r>
      <w:proofErr w:type="spellStart"/>
      <w:r w:rsidRPr="00A501DF">
        <w:rPr>
          <w:rFonts w:ascii="Verdana" w:hAnsi="Verdana"/>
        </w:rPr>
        <w:fldChar w:fldCharType="begin"/>
      </w:r>
      <w:r w:rsidRPr="00A501DF">
        <w:rPr>
          <w:rFonts w:ascii="Verdana" w:hAnsi="Verdana"/>
        </w:rPr>
        <w:instrText>HYPERLINK "http://www.scratbytaxi.com/" \t "_blank"</w:instrText>
      </w:r>
      <w:r w:rsidRPr="00A501DF">
        <w:rPr>
          <w:rFonts w:ascii="Verdana" w:hAnsi="Verdana"/>
        </w:rPr>
      </w:r>
      <w:r w:rsidRPr="00A501DF">
        <w:rPr>
          <w:rFonts w:ascii="Verdana" w:hAnsi="Verdana"/>
        </w:rPr>
        <w:fldChar w:fldCharType="separate"/>
      </w:r>
      <w:r w:rsidRPr="00A501DF">
        <w:rPr>
          <w:rStyle w:val="Hyperlink"/>
          <w:rFonts w:ascii="Verdana" w:hAnsi="Verdana" w:cs="Open Sans"/>
          <w:color w:val="141414"/>
          <w:shd w:val="clear" w:color="auto" w:fill="FFFFFF"/>
        </w:rPr>
        <w:t>Scratby</w:t>
      </w:r>
      <w:proofErr w:type="spellEnd"/>
      <w:r w:rsidRPr="00A501DF">
        <w:rPr>
          <w:rStyle w:val="Hyperlink"/>
          <w:rFonts w:ascii="Verdana" w:hAnsi="Verdana" w:cs="Open Sans"/>
          <w:color w:val="141414"/>
          <w:shd w:val="clear" w:color="auto" w:fill="FFFFFF"/>
        </w:rPr>
        <w:t xml:space="preserve"> taxi - Taxi Service in Caister-on-Sea</w:t>
      </w:r>
      <w:r w:rsidRPr="00A501DF">
        <w:rPr>
          <w:rFonts w:ascii="Verdana" w:hAnsi="Verdana"/>
        </w:rPr>
        <w:fldChar w:fldCharType="end"/>
      </w:r>
      <w:r w:rsidRPr="00A501DF">
        <w:rPr>
          <w:rFonts w:ascii="Verdana" w:hAnsi="Verdana" w:cs="Open Sans"/>
          <w:color w:val="1B1B1B"/>
          <w:shd w:val="clear" w:color="auto" w:fill="FFFFFF"/>
        </w:rPr>
        <w:t>  </w:t>
      </w:r>
    </w:p>
    <w:p w14:paraId="7063DAEB" w14:textId="77777777" w:rsidR="00A501DF" w:rsidRDefault="00A501DF">
      <w:pPr>
        <w:rPr>
          <w:rFonts w:ascii="Verdana" w:hAnsi="Verdana" w:cs="Open Sans"/>
          <w:color w:val="1B1B1B"/>
          <w:shd w:val="clear" w:color="auto" w:fill="FFFFFF"/>
        </w:rPr>
      </w:pPr>
    </w:p>
    <w:p w14:paraId="3EBBEE80" w14:textId="7A3981F1" w:rsidR="00A501DF" w:rsidRDefault="00A501DF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A501DF">
        <w:rPr>
          <w:rFonts w:ascii="Verdana" w:hAnsi="Verdana" w:cs="Open Sans"/>
          <w:b/>
          <w:bCs/>
          <w:color w:val="1B1B1B"/>
          <w:shd w:val="clear" w:color="auto" w:fill="FFFFFF"/>
        </w:rPr>
        <w:t>Beach Access</w:t>
      </w:r>
    </w:p>
    <w:p w14:paraId="72B9F8BB" w14:textId="39C8A7E4" w:rsidR="00A501DF" w:rsidRDefault="00D94602">
      <w:pPr>
        <w:rPr>
          <w:rFonts w:ascii="Verdana" w:hAnsi="Verdana" w:cs="Open Sans"/>
          <w:color w:val="1B1B1B"/>
          <w:shd w:val="clear" w:color="auto" w:fill="FFFFFF"/>
        </w:rPr>
      </w:pPr>
      <w:r w:rsidRPr="00D94602">
        <w:rPr>
          <w:rFonts w:ascii="Verdana" w:hAnsi="Verdana" w:cs="Open Sans"/>
          <w:color w:val="1B1B1B"/>
          <w:shd w:val="clear" w:color="auto" w:fill="FFFFFF"/>
        </w:rPr>
        <w:t xml:space="preserve">The beach access is a little challenging at Caister on </w:t>
      </w:r>
      <w:proofErr w:type="gramStart"/>
      <w:r w:rsidRPr="00D94602">
        <w:rPr>
          <w:rFonts w:ascii="Verdana" w:hAnsi="Verdana" w:cs="Open Sans"/>
          <w:color w:val="1B1B1B"/>
          <w:shd w:val="clear" w:color="auto" w:fill="FFFFFF"/>
        </w:rPr>
        <w:t>Sea, but</w:t>
      </w:r>
      <w:proofErr w:type="gramEnd"/>
      <w:r w:rsidRPr="00D94602">
        <w:rPr>
          <w:rFonts w:ascii="Verdana" w:hAnsi="Verdana" w:cs="Open Sans"/>
          <w:color w:val="1B1B1B"/>
          <w:shd w:val="clear" w:color="auto" w:fill="FFFFFF"/>
        </w:rPr>
        <w:t xml:space="preserve"> can be accessed over a short stretch of rough terrain</w:t>
      </w:r>
      <w:r>
        <w:rPr>
          <w:rFonts w:ascii="Verdana" w:hAnsi="Verdana" w:cs="Open Sans"/>
          <w:color w:val="1B1B1B"/>
          <w:shd w:val="clear" w:color="auto" w:fill="FFFFFF"/>
        </w:rPr>
        <w:t xml:space="preserve"> at the end of the boardwalk by the pool</w:t>
      </w:r>
      <w:r w:rsidR="00FB0C7B">
        <w:rPr>
          <w:rFonts w:ascii="Verdana" w:hAnsi="Verdana" w:cs="Open Sans"/>
          <w:color w:val="1B1B1B"/>
          <w:shd w:val="clear" w:color="auto" w:fill="FFFFFF"/>
        </w:rPr>
        <w:t xml:space="preserve"> </w:t>
      </w:r>
      <w:r>
        <w:rPr>
          <w:rFonts w:ascii="Verdana" w:hAnsi="Verdana" w:cs="Open Sans"/>
          <w:color w:val="1B1B1B"/>
          <w:shd w:val="clear" w:color="auto" w:fill="FFFFFF"/>
        </w:rPr>
        <w:t>when using the beach wheelchair</w:t>
      </w:r>
      <w:r w:rsidRPr="00D94602">
        <w:rPr>
          <w:rFonts w:ascii="Verdana" w:hAnsi="Verdana" w:cs="Open Sans"/>
          <w:color w:val="1B1B1B"/>
          <w:shd w:val="clear" w:color="auto" w:fill="FFFFFF"/>
        </w:rPr>
        <w:t xml:space="preserve"> and quite a steep ramp, within 3 </w:t>
      </w:r>
      <w:proofErr w:type="spellStart"/>
      <w:r w:rsidRPr="00D94602">
        <w:rPr>
          <w:rFonts w:ascii="Verdana" w:hAnsi="Verdana" w:cs="Open Sans"/>
          <w:color w:val="1B1B1B"/>
          <w:shd w:val="clear" w:color="auto" w:fill="FFFFFF"/>
        </w:rPr>
        <w:t>minutes walk</w:t>
      </w:r>
      <w:proofErr w:type="spellEnd"/>
      <w:r w:rsidRPr="00D94602">
        <w:rPr>
          <w:rFonts w:ascii="Verdana" w:hAnsi="Verdana" w:cs="Open Sans"/>
          <w:color w:val="1B1B1B"/>
          <w:shd w:val="clear" w:color="auto" w:fill="FFFFFF"/>
        </w:rPr>
        <w:t xml:space="preserve"> of Wilbur, but for more comfortable access you only need to drive for 5 minutes, to get access close to the lifeboat station.</w:t>
      </w:r>
    </w:p>
    <w:p w14:paraId="6B9DB764" w14:textId="77777777" w:rsidR="00D94602" w:rsidRDefault="00D94602">
      <w:pPr>
        <w:rPr>
          <w:rFonts w:ascii="Verdana" w:hAnsi="Verdana" w:cs="Open Sans"/>
          <w:color w:val="1B1B1B"/>
          <w:shd w:val="clear" w:color="auto" w:fill="FFFFFF"/>
        </w:rPr>
      </w:pPr>
    </w:p>
    <w:p w14:paraId="0EF7A3F5" w14:textId="0628EAF2" w:rsidR="00D94602" w:rsidRDefault="00D94602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D94602">
        <w:rPr>
          <w:rFonts w:ascii="Verdana" w:hAnsi="Verdana" w:cs="Open Sans"/>
          <w:b/>
          <w:bCs/>
          <w:color w:val="1B1B1B"/>
          <w:shd w:val="clear" w:color="auto" w:fill="FFFFFF"/>
        </w:rPr>
        <w:t>On Site Accessibility</w:t>
      </w:r>
    </w:p>
    <w:p w14:paraId="5EAB42F1" w14:textId="52EE606A" w:rsidR="00D94602" w:rsidRDefault="00D94602">
      <w:pPr>
        <w:rPr>
          <w:rFonts w:ascii="Verdana" w:hAnsi="Verdana" w:cs="Open Sans"/>
          <w:color w:val="1B1B1B"/>
          <w:shd w:val="clear" w:color="auto" w:fill="FFFFFF"/>
        </w:rPr>
      </w:pPr>
      <w:r w:rsidRPr="00D94602">
        <w:rPr>
          <w:rFonts w:ascii="Verdana" w:hAnsi="Verdana" w:cs="Open Sans"/>
          <w:color w:val="1B1B1B"/>
          <w:shd w:val="clear" w:color="auto" w:fill="FFFFFF"/>
        </w:rPr>
        <w:t xml:space="preserve">Caister on Sea holiday park is a </w:t>
      </w:r>
      <w:proofErr w:type="gramStart"/>
      <w:r w:rsidRPr="00D94602">
        <w:rPr>
          <w:rFonts w:ascii="Verdana" w:hAnsi="Verdana" w:cs="Open Sans"/>
          <w:color w:val="1B1B1B"/>
          <w:shd w:val="clear" w:color="auto" w:fill="FFFFFF"/>
        </w:rPr>
        <w:t>fairly flat</w:t>
      </w:r>
      <w:proofErr w:type="gramEnd"/>
      <w:r w:rsidRPr="00D94602">
        <w:rPr>
          <w:rFonts w:ascii="Verdana" w:hAnsi="Verdana" w:cs="Open Sans"/>
          <w:color w:val="1B1B1B"/>
          <w:shd w:val="clear" w:color="auto" w:fill="FFFFFF"/>
        </w:rPr>
        <w:t xml:space="preserve"> site which generally caters well for wheelchair users. All shops, entertainment venue, pub and take away food outlets are fully accessible. The swimming pool has a beach style ramped entry point and a hoist, although the disabled changing facilities are quite limited.</w:t>
      </w:r>
    </w:p>
    <w:p w14:paraId="453D15FF" w14:textId="77777777" w:rsidR="00D94602" w:rsidRDefault="00D94602">
      <w:pPr>
        <w:rPr>
          <w:rFonts w:ascii="Verdana" w:hAnsi="Verdana" w:cs="Open Sans"/>
          <w:color w:val="1B1B1B"/>
          <w:shd w:val="clear" w:color="auto" w:fill="FFFFFF"/>
        </w:rPr>
      </w:pPr>
    </w:p>
    <w:p w14:paraId="33F7EAAC" w14:textId="3AA5E872" w:rsidR="00D94602" w:rsidRDefault="00D94602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D94602">
        <w:rPr>
          <w:rFonts w:ascii="Verdana" w:hAnsi="Verdana" w:cs="Open Sans"/>
          <w:b/>
          <w:bCs/>
          <w:color w:val="1B1B1B"/>
          <w:shd w:val="clear" w:color="auto" w:fill="FFFFFF"/>
        </w:rPr>
        <w:t>Accessible attractions</w:t>
      </w:r>
    </w:p>
    <w:p w14:paraId="07EE0F4C" w14:textId="7FF6369F" w:rsidR="00D94602" w:rsidRPr="00D94602" w:rsidRDefault="00D94602">
      <w:pPr>
        <w:rPr>
          <w:rFonts w:ascii="Verdana" w:hAnsi="Verdana" w:cs="Open Sans"/>
          <w:color w:val="1B1B1B"/>
          <w:shd w:val="clear" w:color="auto" w:fill="FFFFFF"/>
        </w:rPr>
      </w:pPr>
      <w:r w:rsidRPr="00D94602">
        <w:rPr>
          <w:rFonts w:ascii="Verdana" w:hAnsi="Verdana" w:cs="Open Sans"/>
          <w:color w:val="1B1B1B"/>
          <w:shd w:val="clear" w:color="auto" w:fill="FFFFFF"/>
        </w:rPr>
        <w:t xml:space="preserve">A range of accessible attractions and places to visit can be found here… </w:t>
      </w:r>
      <w:hyperlink r:id="rId9" w:history="1">
        <w:r w:rsidRPr="00D94602">
          <w:rPr>
            <w:rStyle w:val="Hyperlink"/>
            <w:rFonts w:ascii="Verdana" w:hAnsi="Verdana"/>
          </w:rPr>
          <w:t>Accessible Attractions - Great Yarmouth (visitgreatyarmouth.co.uk)</w:t>
        </w:r>
      </w:hyperlink>
    </w:p>
    <w:p w14:paraId="707ED22F" w14:textId="77777777" w:rsidR="00A501DF" w:rsidRDefault="00A501DF">
      <w:pPr>
        <w:rPr>
          <w:rFonts w:ascii="Verdana" w:hAnsi="Verdana"/>
          <w:b/>
          <w:bCs/>
        </w:rPr>
      </w:pPr>
    </w:p>
    <w:p w14:paraId="3E18D4A7" w14:textId="77777777" w:rsidR="00214A25" w:rsidRDefault="00214A25">
      <w:pPr>
        <w:rPr>
          <w:rFonts w:ascii="Verdana" w:hAnsi="Verdana"/>
          <w:b/>
          <w:bCs/>
        </w:rPr>
      </w:pPr>
    </w:p>
    <w:p w14:paraId="5656813B" w14:textId="77777777" w:rsidR="00214A25" w:rsidRDefault="00214A25">
      <w:pPr>
        <w:rPr>
          <w:rFonts w:ascii="Verdana" w:hAnsi="Verdana"/>
          <w:b/>
          <w:bCs/>
        </w:rPr>
      </w:pPr>
    </w:p>
    <w:p w14:paraId="0F80EF73" w14:textId="77777777" w:rsidR="00214A25" w:rsidRDefault="00214A25">
      <w:pPr>
        <w:rPr>
          <w:rFonts w:ascii="Verdana" w:hAnsi="Verdana"/>
          <w:b/>
          <w:bCs/>
        </w:rPr>
      </w:pPr>
    </w:p>
    <w:p w14:paraId="1777A2C0" w14:textId="77777777" w:rsidR="00214A25" w:rsidRDefault="00214A25">
      <w:pPr>
        <w:rPr>
          <w:rFonts w:ascii="Verdana" w:hAnsi="Verdana"/>
          <w:b/>
          <w:bCs/>
        </w:rPr>
      </w:pPr>
    </w:p>
    <w:p w14:paraId="3E822B4B" w14:textId="77777777" w:rsidR="00214A25" w:rsidRDefault="00214A25">
      <w:pPr>
        <w:rPr>
          <w:rFonts w:ascii="Verdana" w:hAnsi="Verdana"/>
          <w:b/>
          <w:bCs/>
        </w:rPr>
      </w:pPr>
    </w:p>
    <w:p w14:paraId="4AC5694D" w14:textId="77777777" w:rsidR="00214A25" w:rsidRDefault="00214A25">
      <w:pPr>
        <w:rPr>
          <w:rFonts w:ascii="Verdana" w:hAnsi="Verdana"/>
          <w:b/>
          <w:bCs/>
        </w:rPr>
      </w:pPr>
    </w:p>
    <w:p w14:paraId="5AB776D2" w14:textId="77777777" w:rsidR="00214A25" w:rsidRDefault="00214A25">
      <w:pPr>
        <w:rPr>
          <w:rFonts w:ascii="Verdana" w:hAnsi="Verdana"/>
          <w:b/>
          <w:bCs/>
        </w:rPr>
      </w:pPr>
    </w:p>
    <w:p w14:paraId="47F0CC16" w14:textId="77777777" w:rsidR="00214A25" w:rsidRDefault="00214A25">
      <w:pPr>
        <w:rPr>
          <w:rFonts w:ascii="Verdana" w:hAnsi="Verdana"/>
          <w:b/>
          <w:bCs/>
        </w:rPr>
      </w:pPr>
    </w:p>
    <w:p w14:paraId="4CE0D24A" w14:textId="77777777" w:rsidR="00214A25" w:rsidRDefault="00214A25">
      <w:pPr>
        <w:rPr>
          <w:rFonts w:ascii="Verdana" w:hAnsi="Verdana"/>
          <w:b/>
          <w:bCs/>
        </w:rPr>
      </w:pPr>
    </w:p>
    <w:p w14:paraId="2CB9F12A" w14:textId="2395950D" w:rsidR="00214A25" w:rsidRPr="00214A25" w:rsidRDefault="00214A25">
      <w:pPr>
        <w:rPr>
          <w:rFonts w:ascii="Verdana" w:hAnsi="Verdana"/>
          <w:b/>
          <w:bCs/>
        </w:rPr>
      </w:pPr>
      <w:r w:rsidRPr="00214A25">
        <w:rPr>
          <w:rFonts w:ascii="Verdana" w:hAnsi="Verdana"/>
          <w:b/>
          <w:bCs/>
        </w:rPr>
        <w:lastRenderedPageBreak/>
        <w:t>Changing Places Nearby</w:t>
      </w:r>
    </w:p>
    <w:p w14:paraId="2763B6DB" w14:textId="7CF3BA45" w:rsidR="00214A25" w:rsidRPr="00214A25" w:rsidRDefault="00214A25">
      <w:pPr>
        <w:rPr>
          <w:rFonts w:ascii="Verdana" w:hAnsi="Verdana"/>
        </w:rPr>
      </w:pPr>
      <w:r w:rsidRPr="00214A25">
        <w:rPr>
          <w:rFonts w:ascii="Verdana" w:hAnsi="Verdana"/>
        </w:rPr>
        <w:t>JD Wetherspoons</w:t>
      </w:r>
    </w:p>
    <w:p w14:paraId="6E8C058D" w14:textId="77777777" w:rsidR="00214A25" w:rsidRPr="00214A25" w:rsidRDefault="00214A25" w:rsidP="00214A25">
      <w:pPr>
        <w:shd w:val="clear" w:color="auto" w:fill="FFFFFF"/>
        <w:spacing w:after="0" w:line="360" w:lineRule="atLeast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7-9 Regent Road</w:t>
      </w:r>
    </w:p>
    <w:p w14:paraId="0CBDF427" w14:textId="77777777" w:rsidR="00214A25" w:rsidRPr="00214A25" w:rsidRDefault="00214A25" w:rsidP="00214A25">
      <w:pPr>
        <w:shd w:val="clear" w:color="auto" w:fill="FFFFFF"/>
        <w:spacing w:after="0" w:line="360" w:lineRule="atLeast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Great Yarmouth</w:t>
      </w:r>
    </w:p>
    <w:p w14:paraId="6E4C2E71" w14:textId="77777777" w:rsidR="00214A25" w:rsidRPr="00214A25" w:rsidRDefault="00214A25" w:rsidP="00214A25">
      <w:pPr>
        <w:shd w:val="clear" w:color="auto" w:fill="FFFFFF"/>
        <w:spacing w:after="0" w:line="360" w:lineRule="atLeast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Norfolk</w:t>
      </w:r>
    </w:p>
    <w:p w14:paraId="7B9EA0AE" w14:textId="77777777" w:rsidR="00214A25" w:rsidRPr="00214A25" w:rsidRDefault="00214A25" w:rsidP="00214A25">
      <w:pPr>
        <w:shd w:val="clear" w:color="auto" w:fill="FFFFFF"/>
        <w:spacing w:after="0" w:line="360" w:lineRule="atLeast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NR30 2AF</w:t>
      </w:r>
    </w:p>
    <w:p w14:paraId="0F872854" w14:textId="77777777" w:rsidR="00214A25" w:rsidRPr="00214A25" w:rsidRDefault="00214A25" w:rsidP="00214A25">
      <w:pPr>
        <w:shd w:val="clear" w:color="auto" w:fill="FFFFFF"/>
        <w:spacing w:after="0" w:line="360" w:lineRule="atLeast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United Kingdom</w:t>
      </w:r>
    </w:p>
    <w:p w14:paraId="387BCCA6" w14:textId="77777777" w:rsidR="00214A25" w:rsidRPr="00214A25" w:rsidRDefault="00214A25">
      <w:pPr>
        <w:rPr>
          <w:rFonts w:ascii="Verdana" w:hAnsi="Verdana"/>
          <w:b/>
          <w:bCs/>
        </w:rPr>
      </w:pPr>
    </w:p>
    <w:p w14:paraId="6C772A31" w14:textId="2727E2B1" w:rsidR="00214A25" w:rsidRPr="00214A25" w:rsidRDefault="00214A25">
      <w:pPr>
        <w:rPr>
          <w:rFonts w:ascii="Verdana" w:hAnsi="Verdana"/>
        </w:rPr>
      </w:pPr>
      <w:r w:rsidRPr="00214A25">
        <w:rPr>
          <w:rFonts w:ascii="Verdana" w:hAnsi="Verdana"/>
        </w:rPr>
        <w:t>Pier Head Public Toilets</w:t>
      </w:r>
    </w:p>
    <w:p w14:paraId="7A667E52" w14:textId="77777777" w:rsidR="00214A25" w:rsidRPr="00214A25" w:rsidRDefault="00214A25" w:rsidP="00214A25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Pier Gardens</w:t>
      </w:r>
    </w:p>
    <w:p w14:paraId="49091AC8" w14:textId="77777777" w:rsidR="00214A25" w:rsidRPr="00214A25" w:rsidRDefault="00214A25" w:rsidP="00214A25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Gorleston-on-Sea</w:t>
      </w:r>
    </w:p>
    <w:p w14:paraId="7D554265" w14:textId="77777777" w:rsidR="00214A25" w:rsidRPr="00214A25" w:rsidRDefault="00214A25" w:rsidP="00214A25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Norfolk</w:t>
      </w:r>
    </w:p>
    <w:p w14:paraId="4AE1116E" w14:textId="77777777" w:rsidR="00214A25" w:rsidRPr="00214A25" w:rsidRDefault="00214A25" w:rsidP="00214A25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NR31 6PL</w:t>
      </w:r>
    </w:p>
    <w:p w14:paraId="376682CD" w14:textId="77777777" w:rsidR="00214A25" w:rsidRPr="00214A25" w:rsidRDefault="00214A25" w:rsidP="00214A25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214A25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United Kingdom</w:t>
      </w:r>
    </w:p>
    <w:p w14:paraId="50E2732D" w14:textId="77777777" w:rsidR="00214A25" w:rsidRPr="00214A25" w:rsidRDefault="00214A25">
      <w:pPr>
        <w:rPr>
          <w:rFonts w:ascii="Verdana" w:hAnsi="Verdana"/>
          <w:b/>
          <w:bCs/>
        </w:rPr>
      </w:pPr>
    </w:p>
    <w:sectPr w:rsidR="00214A25" w:rsidRPr="00214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ECD"/>
    <w:multiLevelType w:val="multilevel"/>
    <w:tmpl w:val="E4A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0C3A"/>
    <w:multiLevelType w:val="multilevel"/>
    <w:tmpl w:val="7940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F0B75"/>
    <w:multiLevelType w:val="multilevel"/>
    <w:tmpl w:val="727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6330"/>
    <w:multiLevelType w:val="multilevel"/>
    <w:tmpl w:val="C56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268AB"/>
    <w:multiLevelType w:val="multilevel"/>
    <w:tmpl w:val="56A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F689B"/>
    <w:multiLevelType w:val="multilevel"/>
    <w:tmpl w:val="B37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B28EB"/>
    <w:multiLevelType w:val="multilevel"/>
    <w:tmpl w:val="1466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43590"/>
    <w:multiLevelType w:val="multilevel"/>
    <w:tmpl w:val="24F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E39CF"/>
    <w:multiLevelType w:val="multilevel"/>
    <w:tmpl w:val="DC2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D37B0"/>
    <w:multiLevelType w:val="multilevel"/>
    <w:tmpl w:val="21BC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C1507"/>
    <w:multiLevelType w:val="multilevel"/>
    <w:tmpl w:val="D5B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5643"/>
    <w:multiLevelType w:val="multilevel"/>
    <w:tmpl w:val="3A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01949"/>
    <w:multiLevelType w:val="multilevel"/>
    <w:tmpl w:val="9674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A41D3"/>
    <w:multiLevelType w:val="multilevel"/>
    <w:tmpl w:val="EF4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26883"/>
    <w:multiLevelType w:val="multilevel"/>
    <w:tmpl w:val="653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C3E2A"/>
    <w:multiLevelType w:val="multilevel"/>
    <w:tmpl w:val="0842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2792B"/>
    <w:multiLevelType w:val="multilevel"/>
    <w:tmpl w:val="5EF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26AA0"/>
    <w:multiLevelType w:val="multilevel"/>
    <w:tmpl w:val="82B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331E4"/>
    <w:multiLevelType w:val="multilevel"/>
    <w:tmpl w:val="8E5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80831"/>
    <w:multiLevelType w:val="multilevel"/>
    <w:tmpl w:val="C92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F7BC1"/>
    <w:multiLevelType w:val="multilevel"/>
    <w:tmpl w:val="C98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14AB4"/>
    <w:multiLevelType w:val="multilevel"/>
    <w:tmpl w:val="465A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165376">
    <w:abstractNumId w:val="20"/>
  </w:num>
  <w:num w:numId="2" w16cid:durableId="393049383">
    <w:abstractNumId w:val="3"/>
  </w:num>
  <w:num w:numId="3" w16cid:durableId="18512050">
    <w:abstractNumId w:val="15"/>
  </w:num>
  <w:num w:numId="4" w16cid:durableId="1590383809">
    <w:abstractNumId w:val="16"/>
  </w:num>
  <w:num w:numId="5" w16cid:durableId="1459254454">
    <w:abstractNumId w:val="4"/>
  </w:num>
  <w:num w:numId="6" w16cid:durableId="427116411">
    <w:abstractNumId w:val="1"/>
  </w:num>
  <w:num w:numId="7" w16cid:durableId="1383938806">
    <w:abstractNumId w:val="8"/>
  </w:num>
  <w:num w:numId="8" w16cid:durableId="1503469388">
    <w:abstractNumId w:val="19"/>
  </w:num>
  <w:num w:numId="9" w16cid:durableId="1578975003">
    <w:abstractNumId w:val="0"/>
  </w:num>
  <w:num w:numId="10" w16cid:durableId="1885209906">
    <w:abstractNumId w:val="6"/>
  </w:num>
  <w:num w:numId="11" w16cid:durableId="999231896">
    <w:abstractNumId w:val="9"/>
  </w:num>
  <w:num w:numId="12" w16cid:durableId="285308821">
    <w:abstractNumId w:val="5"/>
  </w:num>
  <w:num w:numId="13" w16cid:durableId="339544630">
    <w:abstractNumId w:val="14"/>
  </w:num>
  <w:num w:numId="14" w16cid:durableId="1038624348">
    <w:abstractNumId w:val="17"/>
  </w:num>
  <w:num w:numId="15" w16cid:durableId="1258976455">
    <w:abstractNumId w:val="18"/>
  </w:num>
  <w:num w:numId="16" w16cid:durableId="472988458">
    <w:abstractNumId w:val="11"/>
  </w:num>
  <w:num w:numId="17" w16cid:durableId="436994319">
    <w:abstractNumId w:val="10"/>
  </w:num>
  <w:num w:numId="18" w16cid:durableId="368796569">
    <w:abstractNumId w:val="12"/>
  </w:num>
  <w:num w:numId="19" w16cid:durableId="1040475627">
    <w:abstractNumId w:val="13"/>
  </w:num>
  <w:num w:numId="20" w16cid:durableId="1240603561">
    <w:abstractNumId w:val="21"/>
  </w:num>
  <w:num w:numId="21" w16cid:durableId="126709644">
    <w:abstractNumId w:val="2"/>
  </w:num>
  <w:num w:numId="22" w16cid:durableId="1926645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6F"/>
    <w:rsid w:val="00214A25"/>
    <w:rsid w:val="00346E17"/>
    <w:rsid w:val="004720CD"/>
    <w:rsid w:val="00A501DF"/>
    <w:rsid w:val="00CE3F6F"/>
    <w:rsid w:val="00D94602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17F5"/>
  <w15:chartTrackingRefBased/>
  <w15:docId w15:val="{68847F83-0C63-4621-AD6D-649B263C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CE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01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0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sitgreatyarmouth.co.uk/visitor-information/accessible-holidays/accessible-attr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steve@holisticthinkingholidays.co.uk</dc:creator>
  <cp:keywords/>
  <dc:description/>
  <cp:lastModifiedBy>steve@holisticthinkingholidays.co.uk</cp:lastModifiedBy>
  <cp:revision>5</cp:revision>
  <dcterms:created xsi:type="dcterms:W3CDTF">2023-09-17T21:32:00Z</dcterms:created>
  <dcterms:modified xsi:type="dcterms:W3CDTF">2023-09-17T23:11:00Z</dcterms:modified>
</cp:coreProperties>
</file>