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7DA7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Rowell Estates Condominium Association</w:t>
      </w:r>
    </w:p>
    <w:p w14:paraId="18DA5F77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                                                        P.O. Box 446, Kingston, NH 03848</w:t>
      </w:r>
    </w:p>
    <w:p w14:paraId="0C8D0C02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1A126FE9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505C068D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Minutes of Board of Directors Open Meeting, 04/22/2026</w:t>
      </w:r>
    </w:p>
    <w:p w14:paraId="75741EF2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02D40DF3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The Board of Directors meeting was called to order at 6:00 p.m. by Jim Savarese at the Kingston Library.</w:t>
      </w:r>
    </w:p>
    <w:p w14:paraId="1C27C34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C7B1D6A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In attendance:  Jim Savarese, President; Jean Allen, Secretary; Steve Safos, Treasurer; Jim Delude, Member.</w:t>
      </w:r>
    </w:p>
    <w:p w14:paraId="5A2432D7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9BF38F3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proofErr w:type="gramStart"/>
      <w:r w:rsidRPr="000F4451">
        <w:rPr>
          <w:rFonts w:ascii="Aptos" w:eastAsia="Aptos" w:hAnsi="Aptos" w:cs="Times New Roman"/>
        </w:rPr>
        <w:t>Also</w:t>
      </w:r>
      <w:proofErr w:type="gramEnd"/>
      <w:r w:rsidRPr="000F4451">
        <w:rPr>
          <w:rFonts w:ascii="Aptos" w:eastAsia="Aptos" w:hAnsi="Aptos" w:cs="Times New Roman"/>
        </w:rPr>
        <w:t xml:space="preserve"> in attendance or represented by proxy were residents of the following units</w:t>
      </w:r>
      <w:proofErr w:type="gramStart"/>
      <w:r w:rsidRPr="000F4451">
        <w:rPr>
          <w:rFonts w:ascii="Aptos" w:eastAsia="Aptos" w:hAnsi="Aptos" w:cs="Times New Roman"/>
        </w:rPr>
        <w:t>:  8</w:t>
      </w:r>
      <w:proofErr w:type="gramEnd"/>
      <w:r w:rsidRPr="000F4451">
        <w:rPr>
          <w:rFonts w:ascii="Aptos" w:eastAsia="Aptos" w:hAnsi="Aptos" w:cs="Times New Roman"/>
        </w:rPr>
        <w:t xml:space="preserve">, 12, 18, 20, 21, 22, 23, 26, 27, 28, 30, 31, 32, 33, 35, 38, 40, 41, </w:t>
      </w:r>
      <w:proofErr w:type="gramStart"/>
      <w:r w:rsidRPr="000F4451">
        <w:rPr>
          <w:rFonts w:ascii="Aptos" w:eastAsia="Aptos" w:hAnsi="Aptos" w:cs="Times New Roman"/>
        </w:rPr>
        <w:t>43</w:t>
      </w:r>
      <w:proofErr w:type="gramEnd"/>
      <w:r w:rsidRPr="000F4451">
        <w:rPr>
          <w:rFonts w:ascii="Aptos" w:eastAsia="Aptos" w:hAnsi="Aptos" w:cs="Times New Roman"/>
        </w:rPr>
        <w:t>, 44, 45, 46, 48, 50, 52.</w:t>
      </w:r>
    </w:p>
    <w:p w14:paraId="77F889C1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14C9BC42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An agenda for the meeting was distributed to all residents.  </w:t>
      </w:r>
    </w:p>
    <w:p w14:paraId="1A47EF4B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54B3D661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Doug Provencher led the residents in the Pledge of Allegiance.  Jim Savarese led a moment of silence for two of our residents who recently passed.</w:t>
      </w:r>
    </w:p>
    <w:p w14:paraId="123421AE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74FCCCE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Jim Savarese welcomed our newest residents, Glenn DeLuca and Kristin DiRocco in Unit 23.</w:t>
      </w:r>
    </w:p>
    <w:p w14:paraId="214D98B4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8E802B0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Steve Safos distributed copies of Property Fraud Alert from Rockingham County which addresses the problem of house stealing.</w:t>
      </w:r>
    </w:p>
    <w:p w14:paraId="37BBF6D9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40F9C5AA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Steve also has been collecting for the New Hampshire Food Bank.   There is a total of </w:t>
      </w:r>
      <w:proofErr w:type="gramStart"/>
      <w:r w:rsidRPr="000F4451">
        <w:rPr>
          <w:rFonts w:ascii="Aptos" w:eastAsia="Aptos" w:hAnsi="Aptos" w:cs="Times New Roman"/>
        </w:rPr>
        <w:t>$375.00</w:t>
      </w:r>
      <w:proofErr w:type="gramEnd"/>
      <w:r w:rsidRPr="000F4451">
        <w:rPr>
          <w:rFonts w:ascii="Aptos" w:eastAsia="Aptos" w:hAnsi="Aptos" w:cs="Times New Roman"/>
        </w:rPr>
        <w:t xml:space="preserve"> and he will extend the offer for two more weeks and send in a donation.  </w:t>
      </w:r>
    </w:p>
    <w:p w14:paraId="4920D4A3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0B8A4ECE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Any remaining </w:t>
      </w:r>
      <w:proofErr w:type="gramStart"/>
      <w:r w:rsidRPr="000F4451">
        <w:rPr>
          <w:rFonts w:ascii="Aptos" w:eastAsia="Aptos" w:hAnsi="Aptos" w:cs="Times New Roman"/>
        </w:rPr>
        <w:t>send outs</w:t>
      </w:r>
      <w:proofErr w:type="gramEnd"/>
      <w:r w:rsidRPr="000F4451">
        <w:rPr>
          <w:rFonts w:ascii="Aptos" w:eastAsia="Aptos" w:hAnsi="Aptos" w:cs="Times New Roman"/>
        </w:rPr>
        <w:t xml:space="preserve"> will be distributed to the residents who did not attend the meeting. </w:t>
      </w:r>
    </w:p>
    <w:p w14:paraId="53FDE34A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4E057F6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TREASURER REPORT:</w:t>
      </w:r>
    </w:p>
    <w:p w14:paraId="43F54D03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4984794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CHECKING ACCOUNT:                                        $23,508.00</w:t>
      </w:r>
    </w:p>
    <w:p w14:paraId="50FECA49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59A3445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RESERVE ACCOUNT:                                            $90,004.00</w:t>
      </w:r>
    </w:p>
    <w:p w14:paraId="67816DB5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6B5AAA1E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CURRENT CD’S:                                                      $0.00</w:t>
      </w:r>
    </w:p>
    <w:p w14:paraId="103D3A49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17F1BFE3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Jim Savarese distributed detailed copies of the current budget.  He led a discussion regarding the plans and goals pertaining to the future budget.  </w:t>
      </w:r>
    </w:p>
    <w:p w14:paraId="305B383D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6894EA8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lastRenderedPageBreak/>
        <w:t xml:space="preserve">In Elaine Provencher’s absence, Jim Savarese commented on the work orders that Elaine is currently working on.  There are several open work orders that are being prioritized, including a few units with ice dams.   It has been determined that the ice dams are not the result of improper roofing.   </w:t>
      </w:r>
    </w:p>
    <w:p w14:paraId="4C9B5C58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7F32899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WATER SYSTEM UPDATE</w:t>
      </w:r>
    </w:p>
    <w:p w14:paraId="50D535BA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1E7B12B0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Jim Delude reported that there are no septic issues.  Seven septic tanks were pumped last week with no problems in the septic tanks or leach field.</w:t>
      </w:r>
    </w:p>
    <w:p w14:paraId="7288B5E9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01B7B2E5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It was determined, after speaking to Epping Well and Pump, that adding yeast to the septic system has no effect on the tanks.</w:t>
      </w:r>
    </w:p>
    <w:p w14:paraId="7F56A96B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AAE70D9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The Annual Consumer Confidence report has been distributed.  If there are any questions, please call Jim Delude.</w:t>
      </w:r>
    </w:p>
    <w:p w14:paraId="512C12DE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22DCA6EB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The pump station has been working fine all winter.  </w:t>
      </w:r>
    </w:p>
    <w:p w14:paraId="05FC37CD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7F57051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Jim discussed a problem with well #2.  Well #1 is working fine.  The water production for well #2 has dropped from 27.5 gallons per minute to 13 gallons per minute.  It has been determined that well #2 will need to be replaced.  </w:t>
      </w:r>
    </w:p>
    <w:p w14:paraId="5DE299C8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59327D00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The water system will be flushed in </w:t>
      </w:r>
      <w:proofErr w:type="spellStart"/>
      <w:r w:rsidRPr="000F4451">
        <w:rPr>
          <w:rFonts w:ascii="Aptos" w:eastAsia="Aptos" w:hAnsi="Aptos" w:cs="Times New Roman"/>
        </w:rPr>
        <w:t>mid May</w:t>
      </w:r>
      <w:proofErr w:type="spellEnd"/>
      <w:r w:rsidRPr="000F4451">
        <w:rPr>
          <w:rFonts w:ascii="Aptos" w:eastAsia="Aptos" w:hAnsi="Aptos" w:cs="Times New Roman"/>
        </w:rPr>
        <w:t xml:space="preserve">.  </w:t>
      </w:r>
    </w:p>
    <w:p w14:paraId="00F23FB2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68824935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ADMINISTRATIVE UPDATE</w:t>
      </w:r>
    </w:p>
    <w:p w14:paraId="693F634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FD064BF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Jean Allen announced that the age restriction issue (all residents 55+), has been interpreted with 27 yes votes, 3 no votes, and 10 with no vote.  It has been determined that this will be presented at the Town Hall and voted </w:t>
      </w:r>
      <w:proofErr w:type="gramStart"/>
      <w:r w:rsidRPr="000F4451">
        <w:rPr>
          <w:rFonts w:ascii="Aptos" w:eastAsia="Aptos" w:hAnsi="Aptos" w:cs="Times New Roman"/>
        </w:rPr>
        <w:t>into</w:t>
      </w:r>
      <w:proofErr w:type="gramEnd"/>
      <w:r w:rsidRPr="000F4451">
        <w:rPr>
          <w:rFonts w:ascii="Aptos" w:eastAsia="Aptos" w:hAnsi="Aptos" w:cs="Times New Roman"/>
        </w:rPr>
        <w:t xml:space="preserve"> place as an amendment.  </w:t>
      </w:r>
    </w:p>
    <w:p w14:paraId="38B5D7F1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32A0940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Jean also announced the progress of the key replacement plan.  At this point, there are 24 sets of 2 keys and 4 donations of 1 key.  It has been determined that 24 of the keys will be placed in the appropriate </w:t>
      </w:r>
      <w:proofErr w:type="gramStart"/>
      <w:r w:rsidRPr="000F4451">
        <w:rPr>
          <w:rFonts w:ascii="Aptos" w:eastAsia="Aptos" w:hAnsi="Aptos" w:cs="Times New Roman"/>
        </w:rPr>
        <w:t>dog-house</w:t>
      </w:r>
      <w:proofErr w:type="gramEnd"/>
      <w:r w:rsidRPr="000F4451">
        <w:rPr>
          <w:rFonts w:ascii="Aptos" w:eastAsia="Aptos" w:hAnsi="Aptos" w:cs="Times New Roman"/>
        </w:rPr>
        <w:t xml:space="preserve"> at the end of each group of units for access only by the Fire and/or Police Departments, and the rest of the keys will remain with Jean.  </w:t>
      </w:r>
    </w:p>
    <w:p w14:paraId="6EB1A7C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307E5ABB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After Jean’s presentation, there was an extended detailed discussion regarding the age restriction issue.  Several residents expressed their opinion on not making the change.  </w:t>
      </w:r>
    </w:p>
    <w:p w14:paraId="7A6B7EE3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08EFCB32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NEW BUSINESS</w:t>
      </w:r>
    </w:p>
    <w:p w14:paraId="7252F309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7342911C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Jim Savarese led a discussion on upcoming activities such as repairing decks along with power </w:t>
      </w:r>
      <w:proofErr w:type="gramStart"/>
      <w:r w:rsidRPr="000F4451">
        <w:rPr>
          <w:rFonts w:ascii="Aptos" w:eastAsia="Aptos" w:hAnsi="Aptos" w:cs="Times New Roman"/>
        </w:rPr>
        <w:t>washing, and</w:t>
      </w:r>
      <w:proofErr w:type="gramEnd"/>
      <w:r w:rsidRPr="000F4451">
        <w:rPr>
          <w:rFonts w:ascii="Aptos" w:eastAsia="Aptos" w:hAnsi="Aptos" w:cs="Times New Roman"/>
        </w:rPr>
        <w:t xml:space="preserve"> obtaining a new street sign that has disappeared. </w:t>
      </w:r>
    </w:p>
    <w:p w14:paraId="5BC5CE4A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4E87D51C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A resident voiced her concern for the number sequencing near her unit.  </w:t>
      </w:r>
    </w:p>
    <w:p w14:paraId="4C07600C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51FC9422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VOLUNTEER ACTIVITY:</w:t>
      </w:r>
    </w:p>
    <w:p w14:paraId="61CBCC25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62638194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Burt Pelkey </w:t>
      </w:r>
      <w:proofErr w:type="gramStart"/>
      <w:r w:rsidRPr="000F4451">
        <w:rPr>
          <w:rFonts w:ascii="Aptos" w:eastAsia="Aptos" w:hAnsi="Aptos" w:cs="Times New Roman"/>
        </w:rPr>
        <w:t>addressed</w:t>
      </w:r>
      <w:proofErr w:type="gramEnd"/>
      <w:r w:rsidRPr="000F4451">
        <w:rPr>
          <w:rFonts w:ascii="Aptos" w:eastAsia="Aptos" w:hAnsi="Aptos" w:cs="Times New Roman"/>
        </w:rPr>
        <w:t xml:space="preserve"> several projects that will be undertaken </w:t>
      </w:r>
      <w:proofErr w:type="gramStart"/>
      <w:r w:rsidRPr="000F4451">
        <w:rPr>
          <w:rFonts w:ascii="Aptos" w:eastAsia="Aptos" w:hAnsi="Aptos" w:cs="Times New Roman"/>
        </w:rPr>
        <w:t>in the near future</w:t>
      </w:r>
      <w:proofErr w:type="gramEnd"/>
      <w:r w:rsidRPr="000F4451">
        <w:rPr>
          <w:rFonts w:ascii="Aptos" w:eastAsia="Aptos" w:hAnsi="Aptos" w:cs="Times New Roman"/>
        </w:rPr>
        <w:t xml:space="preserve"> with the assistance of volunteers.  They would include painting the light posts</w:t>
      </w:r>
      <w:proofErr w:type="gramStart"/>
      <w:r w:rsidRPr="000F4451">
        <w:rPr>
          <w:rFonts w:ascii="Aptos" w:eastAsia="Aptos" w:hAnsi="Aptos" w:cs="Times New Roman"/>
        </w:rPr>
        <w:t>, power</w:t>
      </w:r>
      <w:proofErr w:type="gramEnd"/>
      <w:r w:rsidRPr="000F4451">
        <w:rPr>
          <w:rFonts w:ascii="Aptos" w:eastAsia="Aptos" w:hAnsi="Aptos" w:cs="Times New Roman"/>
        </w:rPr>
        <w:t xml:space="preserve"> washing street light posts, and cleaning out dog houses.  </w:t>
      </w:r>
    </w:p>
    <w:p w14:paraId="1E6EF850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2238DDF8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Thank you to Mike and Leslie Puntoni as well as Dave Touhey for repairing and painting the outdoor benches.  </w:t>
      </w:r>
    </w:p>
    <w:p w14:paraId="7AA842D0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24182FF5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SUCCESSION DISCUSSION:</w:t>
      </w:r>
    </w:p>
    <w:p w14:paraId="4EF4905C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175308C5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Jim Savarese opened a discussion regarding the treasurer position at Rowell Estates.   The Board would like to ask for a volunteer with knowledge of Quick-Books or willing to learn to be available to work along with Steve Safos </w:t>
      </w:r>
      <w:proofErr w:type="gramStart"/>
      <w:r w:rsidRPr="000F4451">
        <w:rPr>
          <w:rFonts w:ascii="Aptos" w:eastAsia="Aptos" w:hAnsi="Aptos" w:cs="Times New Roman"/>
        </w:rPr>
        <w:t>in the event that</w:t>
      </w:r>
      <w:proofErr w:type="gramEnd"/>
      <w:r w:rsidRPr="000F4451">
        <w:rPr>
          <w:rFonts w:ascii="Aptos" w:eastAsia="Aptos" w:hAnsi="Aptos" w:cs="Times New Roman"/>
        </w:rPr>
        <w:t xml:space="preserve"> Steve is unable to </w:t>
      </w:r>
      <w:proofErr w:type="gramStart"/>
      <w:r w:rsidRPr="000F4451">
        <w:rPr>
          <w:rFonts w:ascii="Aptos" w:eastAsia="Aptos" w:hAnsi="Aptos" w:cs="Times New Roman"/>
        </w:rPr>
        <w:t>perform</w:t>
      </w:r>
      <w:proofErr w:type="gramEnd"/>
      <w:r w:rsidRPr="000F4451">
        <w:rPr>
          <w:rFonts w:ascii="Aptos" w:eastAsia="Aptos" w:hAnsi="Aptos" w:cs="Times New Roman"/>
        </w:rPr>
        <w:t xml:space="preserve"> the job. </w:t>
      </w:r>
    </w:p>
    <w:p w14:paraId="67841DE5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527BBA19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Upon a motion by Jim Savarese and </w:t>
      </w:r>
      <w:proofErr w:type="gramStart"/>
      <w:r w:rsidRPr="000F4451">
        <w:rPr>
          <w:rFonts w:ascii="Aptos" w:eastAsia="Aptos" w:hAnsi="Aptos" w:cs="Times New Roman"/>
        </w:rPr>
        <w:t>seconded</w:t>
      </w:r>
      <w:proofErr w:type="gramEnd"/>
      <w:r w:rsidRPr="000F4451">
        <w:rPr>
          <w:rFonts w:ascii="Aptos" w:eastAsia="Aptos" w:hAnsi="Aptos" w:cs="Times New Roman"/>
        </w:rPr>
        <w:t xml:space="preserve"> by Steve Safos, the meeting was adjourned at 7:20 p.m.</w:t>
      </w:r>
    </w:p>
    <w:p w14:paraId="6F9F3E1A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4B1E504C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Respectfully submitted,</w:t>
      </w:r>
    </w:p>
    <w:p w14:paraId="64FB6054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Jean Allen, Secretary</w:t>
      </w:r>
    </w:p>
    <w:p w14:paraId="1AAB65DD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>RECA Board of Directors</w:t>
      </w:r>
    </w:p>
    <w:p w14:paraId="3C6F7F9D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1C7F89F2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63DBCF92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02B6F8E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  <w:smallCaps/>
        </w:rPr>
      </w:pPr>
    </w:p>
    <w:p w14:paraId="40772F66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                              </w:t>
      </w:r>
    </w:p>
    <w:p w14:paraId="37623D77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</w:p>
    <w:p w14:paraId="4EDCCDCE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    </w:t>
      </w:r>
    </w:p>
    <w:p w14:paraId="07D02DEF" w14:textId="77777777" w:rsidR="000F4451" w:rsidRPr="000F4451" w:rsidRDefault="000F4451" w:rsidP="000F4451">
      <w:pPr>
        <w:spacing w:after="0" w:line="240" w:lineRule="auto"/>
        <w:rPr>
          <w:rFonts w:ascii="Aptos" w:eastAsia="Aptos" w:hAnsi="Aptos" w:cs="Times New Roman"/>
        </w:rPr>
      </w:pPr>
      <w:r w:rsidRPr="000F4451">
        <w:rPr>
          <w:rFonts w:ascii="Aptos" w:eastAsia="Aptos" w:hAnsi="Aptos" w:cs="Times New Roman"/>
        </w:rPr>
        <w:t xml:space="preserve">                                                         </w:t>
      </w:r>
    </w:p>
    <w:p w14:paraId="1E872530" w14:textId="77777777" w:rsidR="000F4451" w:rsidRDefault="000F4451"/>
    <w:sectPr w:rsidR="000F4451" w:rsidSect="000F4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51"/>
    <w:rsid w:val="000F4451"/>
    <w:rsid w:val="00C6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4FEA"/>
  <w15:chartTrackingRefBased/>
  <w15:docId w15:val="{D0E2FE6B-A659-469A-B5F3-0B7909E1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Allen</dc:creator>
  <cp:keywords/>
  <dc:description/>
  <cp:lastModifiedBy>Jean Allen</cp:lastModifiedBy>
  <cp:revision>1</cp:revision>
  <dcterms:created xsi:type="dcterms:W3CDTF">2026-05-04T15:24:00Z</dcterms:created>
  <dcterms:modified xsi:type="dcterms:W3CDTF">2026-05-04T15:24:00Z</dcterms:modified>
</cp:coreProperties>
</file>