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4745" w14:textId="196EC9E6" w:rsidR="001544CD" w:rsidRDefault="001544CD" w:rsidP="001544CD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4A444E60" w14:textId="1F083FB5" w:rsidR="001544CD" w:rsidRDefault="001544CD" w:rsidP="001544C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PARTS DRIVER</w:t>
      </w:r>
    </w:p>
    <w:p w14:paraId="363A4682" w14:textId="77777777" w:rsid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B3A4B4" w14:textId="77777777" w:rsid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117AEB3" w14:textId="57ADB1E3" w:rsidR="001544CD" w:rsidRPr="001544CD" w:rsidRDefault="001544CD" w:rsidP="00F72C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Parts Driver</w:t>
      </w:r>
    </w:p>
    <w:p w14:paraId="39CF338D" w14:textId="77777777" w:rsidR="00F72C76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0495B17E" w14:textId="10C6E86C" w:rsidR="001544CD" w:rsidRPr="001544CD" w:rsidRDefault="001544CD" w:rsidP="00F72C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Delivers and picks up parts and equipment for the dealership.</w:t>
      </w:r>
    </w:p>
    <w:p w14:paraId="7DC6E58B" w14:textId="4385D650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526108BA" w14:textId="0097229D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Picks and delivers parts and equipment to customers, satellite stores, wholesale accounts, and vendors.</w:t>
      </w:r>
    </w:p>
    <w:p w14:paraId="6F98B27E" w14:textId="435F1506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Checks with the parts manager, wholesale representative, inventory control administrator, parts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counter people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or shipping and receiving clerk before leaving to coordinate any last-minute pick-ups or deliveries.</w:t>
      </w:r>
    </w:p>
    <w:p w14:paraId="50046D54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Checks with the body shop each day to determine immediate parts needs.</w:t>
      </w:r>
    </w:p>
    <w:p w14:paraId="54E31C89" w14:textId="149B31AC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Delivers parts to </w:t>
      </w:r>
      <w:r w:rsidR="00F72C76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body shop when needed and distributes </w:t>
      </w:r>
      <w:r w:rsidR="00F72C76">
        <w:rPr>
          <w:rFonts w:ascii="Arial" w:hAnsi="Arial" w:cs="Arial"/>
          <w:color w:val="000000"/>
          <w:sz w:val="24"/>
          <w:szCs w:val="24"/>
        </w:rPr>
        <w:t xml:space="preserve">them </w:t>
      </w:r>
      <w:r w:rsidRPr="00F72C76">
        <w:rPr>
          <w:rFonts w:ascii="Arial" w:hAnsi="Arial" w:cs="Arial"/>
          <w:color w:val="000000"/>
          <w:sz w:val="24"/>
          <w:szCs w:val="24"/>
        </w:rPr>
        <w:t>to appropriate body technicians.</w:t>
      </w:r>
    </w:p>
    <w:p w14:paraId="27CA98A0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Verifies that invoice matches purchase order for each pick-up.</w:t>
      </w:r>
    </w:p>
    <w:p w14:paraId="224DF856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Checks payments received with the invoices for each delivery.</w:t>
      </w:r>
    </w:p>
    <w:p w14:paraId="243CB64A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Keeps an accurate log of daily deliveries and pick-ups. Requests recipient's signature on each delivery entry.</w:t>
      </w:r>
    </w:p>
    <w:p w14:paraId="4829ED74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Unloads truck each night. Turns in all paperwork and undelivered parts.</w:t>
      </w:r>
    </w:p>
    <w:p w14:paraId="0B875A4E" w14:textId="417DEDB1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Handles </w:t>
      </w:r>
      <w:r w:rsidR="00C459FD">
        <w:rPr>
          <w:rFonts w:ascii="Arial" w:hAnsi="Arial" w:cs="Arial"/>
          <w:color w:val="000000"/>
          <w:sz w:val="24"/>
          <w:szCs w:val="24"/>
        </w:rPr>
        <w:t>essential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</w:t>
      </w:r>
      <w:r w:rsidR="00F72C76">
        <w:rPr>
          <w:rFonts w:ascii="Arial" w:hAnsi="Arial" w:cs="Arial"/>
          <w:color w:val="000000"/>
          <w:sz w:val="24"/>
          <w:szCs w:val="24"/>
        </w:rPr>
        <w:t>truck maintenance,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including filling </w:t>
      </w:r>
      <w:r w:rsidR="00F72C76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F72C76">
        <w:rPr>
          <w:rFonts w:ascii="Arial" w:hAnsi="Arial" w:cs="Arial"/>
          <w:color w:val="000000"/>
          <w:sz w:val="24"/>
          <w:szCs w:val="24"/>
        </w:rPr>
        <w:t>tank with gas, checking oil, keeping it clean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</w:t>
      </w:r>
      <w:r w:rsidR="00F72C76">
        <w:rPr>
          <w:rFonts w:ascii="Arial" w:hAnsi="Arial" w:cs="Arial"/>
          <w:color w:val="000000"/>
          <w:sz w:val="24"/>
          <w:szCs w:val="24"/>
        </w:rPr>
        <w:t>ensuring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required inspections are performed.</w:t>
      </w:r>
    </w:p>
    <w:p w14:paraId="62A009AC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Advises parts manager if delivery trucks need major repairs and maintenance.</w:t>
      </w:r>
    </w:p>
    <w:p w14:paraId="309FF330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Helps maintain the professional appearance of the parts department.</w:t>
      </w:r>
    </w:p>
    <w:p w14:paraId="03413AE7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Assists service department as needed with attendant responsibilities of managing the drop-off and pick-up of customers' cars.</w:t>
      </w:r>
    </w:p>
    <w:p w14:paraId="787D67D0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Helps with stocking and posting orders when they arrive to expedite delivery to shop technicians and wholesale accounts.</w:t>
      </w:r>
    </w:p>
    <w:p w14:paraId="7E0483BB" w14:textId="77777777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Maintains professional appearance.</w:t>
      </w:r>
    </w:p>
    <w:p w14:paraId="0E3EA6BB" w14:textId="11AD262F" w:rsidR="001544CD" w:rsidRPr="00F72C76" w:rsidRDefault="001544CD" w:rsidP="00F72C7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41CAB138" w14:textId="6154A43A" w:rsidR="00F72C76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ADDITIONAL </w:t>
      </w:r>
      <w:r w:rsidR="00F72C76">
        <w:rPr>
          <w:rFonts w:ascii="Arial" w:hAnsi="Arial" w:cs="Arial"/>
          <w:b/>
          <w:bCs/>
          <w:color w:val="000000"/>
          <w:sz w:val="24"/>
          <w:szCs w:val="24"/>
        </w:rPr>
        <w:t>RESPONSIBILITIES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E55963B" w14:textId="736D43B0" w:rsidR="001544CD" w:rsidRPr="001544CD" w:rsidRDefault="001544CD" w:rsidP="00F72C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3127370C" w14:textId="77777777" w:rsidR="00F72C76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4443ACB5" w14:textId="1D67C618" w:rsidR="001544CD" w:rsidRPr="00F72C76" w:rsidRDefault="001544CD" w:rsidP="00F72C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1544CD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456DCC" w14:textId="332D979D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QUALIFICATIONS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FC14BE" w14:textId="4D1FAB38" w:rsidR="001544CD" w:rsidRPr="001544CD" w:rsidRDefault="00C459FD" w:rsidP="00F72C76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1544CD" w:rsidRPr="001544CD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1544CD" w:rsidRPr="001544CD">
        <w:rPr>
          <w:rFonts w:ascii="Arial" w:hAnsi="Arial" w:cs="Arial"/>
          <w:color w:val="000000"/>
          <w:sz w:val="24"/>
          <w:szCs w:val="24"/>
        </w:rPr>
        <w:t xml:space="preserve">. The requirements listed below </w:t>
      </w:r>
      <w:r w:rsidR="00F72C76">
        <w:rPr>
          <w:rFonts w:ascii="Arial" w:hAnsi="Arial" w:cs="Arial"/>
          <w:color w:val="000000"/>
          <w:sz w:val="24"/>
          <w:szCs w:val="24"/>
        </w:rPr>
        <w:t>represent</w:t>
      </w:r>
      <w:r w:rsidR="001544CD" w:rsidRPr="001544CD">
        <w:rPr>
          <w:rFonts w:ascii="Arial" w:hAnsi="Arial" w:cs="Arial"/>
          <w:color w:val="000000"/>
          <w:sz w:val="24"/>
          <w:szCs w:val="24"/>
        </w:rPr>
        <w:t xml:space="preserve"> the knowledge, skill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1544CD" w:rsidRPr="001544CD">
        <w:rPr>
          <w:rFonts w:ascii="Arial" w:hAnsi="Arial" w:cs="Arial"/>
          <w:color w:val="000000"/>
          <w:sz w:val="24"/>
          <w:szCs w:val="24"/>
        </w:rPr>
        <w:t xml:space="preserve"> </w:t>
      </w:r>
      <w:r w:rsidR="00F72C76">
        <w:rPr>
          <w:rFonts w:ascii="Arial" w:hAnsi="Arial" w:cs="Arial"/>
          <w:color w:val="000000"/>
          <w:sz w:val="24"/>
          <w:szCs w:val="24"/>
        </w:rPr>
        <w:t>and</w:t>
      </w:r>
      <w:r w:rsidR="001544CD" w:rsidRPr="001544CD">
        <w:rPr>
          <w:rFonts w:ascii="Arial" w:hAnsi="Arial" w:cs="Arial"/>
          <w:color w:val="000000"/>
          <w:sz w:val="24"/>
          <w:szCs w:val="24"/>
        </w:rPr>
        <w:t xml:space="preserve"> ability required. Reasonable accommodations may be made to enable individuals with disabilities to perform essential functions.</w:t>
      </w:r>
    </w:p>
    <w:p w14:paraId="0FB4723A" w14:textId="2649FC25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EDUCATION and </w:t>
      </w:r>
      <w:r w:rsidR="00F72C76">
        <w:rPr>
          <w:rFonts w:ascii="Arial" w:hAnsi="Arial" w:cs="Arial"/>
          <w:b/>
          <w:bCs/>
          <w:color w:val="000000"/>
          <w:sz w:val="24"/>
          <w:szCs w:val="24"/>
        </w:rPr>
        <w:t>EXPERIENCE</w:t>
      </w:r>
    </w:p>
    <w:p w14:paraId="188ECD33" w14:textId="5B3882D3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One year certificate from college or technical school; or three to six months related experience </w:t>
      </w:r>
      <w:r w:rsidR="00F72C76">
        <w:rPr>
          <w:rFonts w:ascii="Arial" w:hAnsi="Arial" w:cs="Arial"/>
          <w:color w:val="000000"/>
          <w:sz w:val="24"/>
          <w:szCs w:val="24"/>
        </w:rPr>
        <w:t>or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training; or equivalent combination of education and experience.</w:t>
      </w:r>
    </w:p>
    <w:p w14:paraId="3962E4DC" w14:textId="69F3977E" w:rsidR="001544CD" w:rsidRPr="00F72C76" w:rsidRDefault="00F72C76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Associate</w:t>
      </w:r>
      <w:r w:rsidR="001544CD" w:rsidRPr="00F72C76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1544CD" w:rsidRPr="00F72C76">
        <w:rPr>
          <w:rFonts w:ascii="Arial" w:hAnsi="Arial" w:cs="Arial"/>
          <w:color w:val="000000"/>
          <w:sz w:val="24"/>
          <w:szCs w:val="24"/>
        </w:rPr>
        <w:t xml:space="preserve">two-year college or technical school; or six months to </w:t>
      </w:r>
      <w:r>
        <w:rPr>
          <w:rFonts w:ascii="Arial" w:hAnsi="Arial" w:cs="Arial"/>
          <w:color w:val="000000"/>
          <w:sz w:val="24"/>
          <w:szCs w:val="24"/>
        </w:rPr>
        <w:t>one-year</w:t>
      </w:r>
      <w:r w:rsidR="001544CD" w:rsidRPr="00F72C76">
        <w:rPr>
          <w:rFonts w:ascii="Arial" w:hAnsi="Arial" w:cs="Arial"/>
          <w:color w:val="000000"/>
          <w:sz w:val="24"/>
          <w:szCs w:val="24"/>
        </w:rPr>
        <w:t xml:space="preserve"> related experience </w:t>
      </w:r>
      <w:r>
        <w:rPr>
          <w:rFonts w:ascii="Arial" w:hAnsi="Arial" w:cs="Arial"/>
          <w:color w:val="000000"/>
          <w:sz w:val="24"/>
          <w:szCs w:val="24"/>
        </w:rPr>
        <w:t>or</w:t>
      </w:r>
      <w:r w:rsidR="001544CD" w:rsidRPr="00F72C76">
        <w:rPr>
          <w:rFonts w:ascii="Arial" w:hAnsi="Arial" w:cs="Arial"/>
          <w:color w:val="000000"/>
          <w:sz w:val="24"/>
          <w:szCs w:val="24"/>
        </w:rPr>
        <w:t xml:space="preserve"> training; or equivalent combination of education and experience.</w:t>
      </w:r>
    </w:p>
    <w:p w14:paraId="21F2A2C4" w14:textId="54AA677D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F72C76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four-year college or university; or one to two years related experience </w:t>
      </w:r>
      <w:r w:rsidR="00F72C76">
        <w:rPr>
          <w:rFonts w:ascii="Arial" w:hAnsi="Arial" w:cs="Arial"/>
          <w:color w:val="000000"/>
          <w:sz w:val="24"/>
          <w:szCs w:val="24"/>
        </w:rPr>
        <w:t>or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training; or equivalent combination of education and experience.</w:t>
      </w:r>
    </w:p>
    <w:p w14:paraId="745B00AF" w14:textId="5D7E63EB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62361E5A" w14:textId="3D7FE680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read and comprehend simple instructions, short correspondence, and memos. Ability to write simple correspondence. Ability to effectively present information in one-on-one and small group situations to customers,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clients,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5137485F" w14:textId="12CCC457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F72C76">
        <w:rPr>
          <w:rFonts w:ascii="Arial" w:hAnsi="Arial" w:cs="Arial"/>
          <w:color w:val="000000"/>
          <w:sz w:val="24"/>
          <w:szCs w:val="24"/>
        </w:rPr>
        <w:t>the dealership</w:t>
      </w:r>
      <w:r w:rsidRPr="00F72C76">
        <w:rPr>
          <w:rFonts w:ascii="Arial" w:hAnsi="Arial" w:cs="Arial"/>
          <w:color w:val="000000"/>
          <w:sz w:val="24"/>
          <w:szCs w:val="24"/>
        </w:rPr>
        <w:t>.</w:t>
      </w:r>
    </w:p>
    <w:p w14:paraId="4890942A" w14:textId="5CDB0803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read, analyze and interpret general business periodicals, professional journals, technical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procedures,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or governmental regulations. Ability to write reports, business correspondence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procedure manuals. Ability to effectively present information and respond to questions from managers, clients,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customers,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public</w:t>
      </w:r>
      <w:r w:rsidRPr="00F72C76">
        <w:rPr>
          <w:rFonts w:ascii="Arial" w:hAnsi="Arial" w:cs="Arial"/>
          <w:color w:val="000000"/>
          <w:sz w:val="24"/>
          <w:szCs w:val="24"/>
        </w:rPr>
        <w:t>.</w:t>
      </w:r>
    </w:p>
    <w:p w14:paraId="6D90F250" w14:textId="30FE712B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6CACC5D8" w14:textId="2D6431DF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add, subtract, multiply and divide </w:t>
      </w:r>
      <w:r w:rsidR="00F72C76">
        <w:rPr>
          <w:rFonts w:ascii="Arial" w:hAnsi="Arial" w:cs="Arial"/>
          <w:color w:val="000000"/>
          <w:sz w:val="24"/>
          <w:szCs w:val="24"/>
        </w:rPr>
        <w:t>into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decimals. Ability to compute rate,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ratio,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3B2EE721" w14:textId="43966D89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calculate figures and amounts such as discounts, interest, commissions, proportions, percentages, area, </w:t>
      </w:r>
      <w:r w:rsidR="00F72C76" w:rsidRPr="00F72C76">
        <w:rPr>
          <w:rFonts w:ascii="Arial" w:hAnsi="Arial" w:cs="Arial"/>
          <w:color w:val="000000"/>
          <w:sz w:val="24"/>
          <w:szCs w:val="24"/>
        </w:rPr>
        <w:t>circumference,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</w:t>
      </w:r>
      <w:r w:rsidR="00F72C76">
        <w:rPr>
          <w:rFonts w:ascii="Arial" w:hAnsi="Arial" w:cs="Arial"/>
          <w:color w:val="000000"/>
          <w:sz w:val="24"/>
          <w:szCs w:val="24"/>
        </w:rPr>
        <w:t>math.</w:t>
      </w:r>
    </w:p>
    <w:p w14:paraId="6C2595FE" w14:textId="77777777" w:rsidR="00C459FD" w:rsidRDefault="00C459F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65B9FA" w14:textId="1D15E602" w:rsidR="001544CD" w:rsidRPr="001544CD" w:rsidRDefault="001544CD" w:rsidP="00F72C7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REASONING ABILITIES</w:t>
      </w:r>
    </w:p>
    <w:p w14:paraId="069C6F42" w14:textId="77777777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3A64FCBC" w14:textId="45ECC0A0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apply common sense understanding to </w:t>
      </w:r>
      <w:r w:rsidR="00F72C76">
        <w:rPr>
          <w:rFonts w:ascii="Arial" w:hAnsi="Arial" w:cs="Arial"/>
          <w:color w:val="000000"/>
          <w:sz w:val="24"/>
          <w:szCs w:val="24"/>
        </w:rPr>
        <w:t>complete written, oral, or diagram instructions</w:t>
      </w:r>
      <w:r w:rsidRPr="00F72C76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7BD13345" w14:textId="6242AF32" w:rsidR="001544CD" w:rsidRPr="00F72C76" w:rsidRDefault="001544CD" w:rsidP="00F72C7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72C76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F72C76">
        <w:rPr>
          <w:rFonts w:ascii="Arial" w:hAnsi="Arial" w:cs="Arial"/>
          <w:color w:val="000000"/>
          <w:sz w:val="24"/>
          <w:szCs w:val="24"/>
        </w:rPr>
        <w:t>various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F72C76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23A8E158" w14:textId="0EE24470" w:rsidR="001544CD" w:rsidRPr="001544CD" w:rsidRDefault="001544CD" w:rsidP="001544C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CERTIFICATIONS and LICENSE</w:t>
      </w:r>
    </w:p>
    <w:p w14:paraId="20D9A970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Automotive Service Excellence (ASE) Certifications</w:t>
      </w:r>
    </w:p>
    <w:p w14:paraId="5945F791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Automatic Transmission/Transaxle Certification for Auto/Light Truck</w:t>
      </w:r>
    </w:p>
    <w:p w14:paraId="6C375342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Brakes Certification for Auto/Light Truck</w:t>
      </w:r>
    </w:p>
    <w:p w14:paraId="21820629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Electrical/Electronic Systems Certification for Auto/Light Truck</w:t>
      </w:r>
    </w:p>
    <w:p w14:paraId="14331E0D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Engine Performance Certification for Auto/Light Truck</w:t>
      </w:r>
    </w:p>
    <w:p w14:paraId="08149352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Engine Repair Certification for Auto/Light Truck</w:t>
      </w:r>
    </w:p>
    <w:p w14:paraId="186465EA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Heating and Air Conditioning Certification for Auto/Light Truck</w:t>
      </w:r>
    </w:p>
    <w:p w14:paraId="5EA69387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Manual Drive Train and Axle Certification for Auto/Light Truck</w:t>
      </w:r>
    </w:p>
    <w:p w14:paraId="377693DC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Suspension and Steering Certification for Auto/Light Truck</w:t>
      </w:r>
    </w:p>
    <w:p w14:paraId="5B133563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Damage Analysis and Estimating Certification for Collision Repair</w:t>
      </w:r>
    </w:p>
    <w:p w14:paraId="0AF40856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Mechanical and Electrical Components Certification for Collision Repair</w:t>
      </w:r>
    </w:p>
    <w:p w14:paraId="4EF077E6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Non-Structural Analysis and Damage Repair Certification for Collision Repair</w:t>
      </w:r>
    </w:p>
    <w:p w14:paraId="7A349648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Painting and Refinishing Certification for Collision Repair</w:t>
      </w:r>
    </w:p>
    <w:p w14:paraId="4E763F4B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Structural Analysis and Damage Repair Certification for Collision Repair</w:t>
      </w:r>
    </w:p>
    <w:p w14:paraId="2966F2E5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Assembly Specialist Certification for Engine Machinist</w:t>
      </w:r>
    </w:p>
    <w:p w14:paraId="6D80FC14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Cylinder Block Specialist Certification for Engine Machinist</w:t>
      </w:r>
    </w:p>
    <w:p w14:paraId="085370A6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Cylinder Head Specialist Certification for Engine Machinist</w:t>
      </w:r>
    </w:p>
    <w:p w14:paraId="04153AA5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Brakes Certification for Medium/Heavy Truck</w:t>
      </w:r>
    </w:p>
    <w:p w14:paraId="3D77711B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Diesel Engines Certification for Medium/Heavy Truck</w:t>
      </w:r>
    </w:p>
    <w:p w14:paraId="2A3AF63F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Drive Train Certification for Medium/Heavy Truck</w:t>
      </w:r>
    </w:p>
    <w:p w14:paraId="330595C5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Electrical/Electronic Systems Certification for Medium/Heavy Truck</w:t>
      </w:r>
    </w:p>
    <w:p w14:paraId="784F79F5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Gasoline Engines Certification for Medium/Heavy Truck</w:t>
      </w:r>
    </w:p>
    <w:p w14:paraId="1C06B294" w14:textId="3DA34A2A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Heating, Ventilation</w:t>
      </w:r>
      <w:r w:rsidR="00F72C76">
        <w:rPr>
          <w:rFonts w:ascii="Arial" w:hAnsi="Arial" w:cs="Arial"/>
          <w:color w:val="000000"/>
          <w:sz w:val="24"/>
          <w:szCs w:val="24"/>
        </w:rPr>
        <w:t>,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and Air Conditioning Certification for Medium/Heavy Truck</w:t>
      </w:r>
    </w:p>
    <w:p w14:paraId="47FD93EF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Preventive Maintenance Inspection Certification for Medium/Heavy Truck</w:t>
      </w:r>
    </w:p>
    <w:p w14:paraId="66210C31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Suspension and Steering Certification for Medium/Heavy Truck</w:t>
      </w:r>
    </w:p>
    <w:p w14:paraId="1CDDA1DF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Automobile Parts Specialist Certification</w:t>
      </w:r>
    </w:p>
    <w:p w14:paraId="7D97BB54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Medium/Heavy Truck Parts Specialist Certification</w:t>
      </w:r>
    </w:p>
    <w:p w14:paraId="40FA851E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Air Conditioning Certification for School Bus</w:t>
      </w:r>
    </w:p>
    <w:p w14:paraId="65D1B6A0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lastRenderedPageBreak/>
        <w:t>Body Systems and Special Equipment Certification for School Bus</w:t>
      </w:r>
    </w:p>
    <w:p w14:paraId="3957F317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Brakes Certification for School Bus</w:t>
      </w:r>
    </w:p>
    <w:p w14:paraId="7E158075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Diesel Engines Certification for School Bus</w:t>
      </w:r>
    </w:p>
    <w:p w14:paraId="19EE172C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Drive Train Certification for School Bus</w:t>
      </w:r>
    </w:p>
    <w:p w14:paraId="5DFBA077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Electrical/Electronic Systems Certification for School Bus</w:t>
      </w:r>
    </w:p>
    <w:p w14:paraId="1947D8E3" w14:textId="7777777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Suspension and Steering Certification for School Bus</w:t>
      </w:r>
    </w:p>
    <w:p w14:paraId="74584644" w14:textId="641DE94A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 xml:space="preserve">Advanced Series </w:t>
      </w:r>
      <w:r w:rsidR="00F72C76">
        <w:rPr>
          <w:rFonts w:ascii="Arial" w:hAnsi="Arial" w:cs="Arial"/>
          <w:color w:val="000000"/>
          <w:sz w:val="24"/>
          <w:szCs w:val="24"/>
        </w:rPr>
        <w:t>-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Automobile Advanced Engine Performance Certification</w:t>
      </w:r>
    </w:p>
    <w:p w14:paraId="798C9BAE" w14:textId="19E51FD2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 xml:space="preserve">Advanced Series </w:t>
      </w:r>
      <w:r w:rsidR="00F72C76">
        <w:rPr>
          <w:rFonts w:ascii="Arial" w:hAnsi="Arial" w:cs="Arial"/>
          <w:color w:val="000000"/>
          <w:sz w:val="24"/>
          <w:szCs w:val="24"/>
        </w:rPr>
        <w:t xml:space="preserve">- </w:t>
      </w:r>
      <w:r w:rsidRPr="001544CD">
        <w:rPr>
          <w:rFonts w:ascii="Arial" w:hAnsi="Arial" w:cs="Arial"/>
          <w:color w:val="000000"/>
          <w:sz w:val="24"/>
          <w:szCs w:val="24"/>
        </w:rPr>
        <w:t>Truck Advanced Electric Diesel Engine Diagnosis Certification</w:t>
      </w:r>
    </w:p>
    <w:p w14:paraId="223D6184" w14:textId="28E6E9C7" w:rsidR="001544CD" w:rsidRPr="001544CD" w:rsidRDefault="001544CD" w:rsidP="001544C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 xml:space="preserve">Light Vehicles </w:t>
      </w:r>
      <w:r w:rsidR="00F72C76">
        <w:rPr>
          <w:rFonts w:ascii="Arial" w:hAnsi="Arial" w:cs="Arial"/>
          <w:color w:val="000000"/>
          <w:sz w:val="24"/>
          <w:szCs w:val="24"/>
        </w:rPr>
        <w:t>-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Compressed Natural Gas Certification for Alternate Fuels</w:t>
      </w:r>
    </w:p>
    <w:p w14:paraId="27D2CFCF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I-CAR Certificate of Advanced Training</w:t>
      </w:r>
    </w:p>
    <w:p w14:paraId="5D7AFD48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Advanced Vehicle Systems</w:t>
      </w:r>
    </w:p>
    <w:p w14:paraId="52539F21" w14:textId="6DC891F9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Aluminum Repair, Replacement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and Welding</w:t>
      </w:r>
    </w:p>
    <w:p w14:paraId="6D0C8502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Detailing</w:t>
      </w:r>
    </w:p>
    <w:p w14:paraId="14579DA2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Electronics for Collision Repair</w:t>
      </w:r>
    </w:p>
    <w:p w14:paraId="004705BB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Executive Seminar</w:t>
      </w:r>
    </w:p>
    <w:p w14:paraId="3FB37B0D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Finish Matching</w:t>
      </w:r>
    </w:p>
    <w:p w14:paraId="63846A54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Glass Replacement</w:t>
      </w:r>
    </w:p>
    <w:p w14:paraId="69F0011D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Plastic Repair</w:t>
      </w:r>
    </w:p>
    <w:p w14:paraId="3767A541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Steering and Suspension</w:t>
      </w:r>
    </w:p>
    <w:p w14:paraId="1E3B81C9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Understanding Collision Repair</w:t>
      </w:r>
    </w:p>
    <w:p w14:paraId="6BEEC752" w14:textId="77777777" w:rsidR="001544CD" w:rsidRPr="001544CD" w:rsidRDefault="001544CD" w:rsidP="001544C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ind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Workplace Hazardous Materials</w:t>
      </w:r>
    </w:p>
    <w:p w14:paraId="0A561C40" w14:textId="3A8B1B13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ind w:left="20"/>
        <w:rPr>
          <w:rFonts w:ascii="Arial" w:hAnsi="Arial" w:cs="Arial"/>
          <w:b/>
          <w:bCs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Other Training, Certification, and License</w:t>
      </w:r>
    </w:p>
    <w:p w14:paraId="426183AF" w14:textId="40C61666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Manufacturer Training</w:t>
      </w:r>
    </w:p>
    <w:p w14:paraId="3205A3D2" w14:textId="77777777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Paint Manufacturer Training</w:t>
      </w:r>
    </w:p>
    <w:p w14:paraId="1D6A8190" w14:textId="77777777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State Emission Certification</w:t>
      </w:r>
    </w:p>
    <w:p w14:paraId="19F935BA" w14:textId="77777777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State Sales License</w:t>
      </w:r>
    </w:p>
    <w:p w14:paraId="088ECDD5" w14:textId="77777777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State Vehicle Inspector Certification</w:t>
      </w:r>
    </w:p>
    <w:p w14:paraId="30A5915F" w14:textId="196831AA" w:rsidR="001544CD" w:rsidRPr="001544CD" w:rsidRDefault="001544CD" w:rsidP="001544C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5AC6BF01" w14:textId="5DFE1DAE" w:rsidR="001544CD" w:rsidRPr="001544CD" w:rsidRDefault="001544CD" w:rsidP="001544C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PHYSICAL REQUIREMENTS</w:t>
      </w:r>
    </w:p>
    <w:p w14:paraId="159A6CDF" w14:textId="4AD387B3" w:rsidR="001544CD" w:rsidRPr="001544CD" w:rsidRDefault="001544CD" w:rsidP="001544CD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 xml:space="preserve">The physical demands described here </w:t>
      </w:r>
      <w:r>
        <w:rPr>
          <w:rFonts w:ascii="Arial" w:hAnsi="Arial" w:cs="Arial"/>
          <w:color w:val="000000"/>
          <w:sz w:val="24"/>
          <w:szCs w:val="24"/>
        </w:rPr>
        <w:t>represent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those that </w:t>
      </w:r>
      <w:r>
        <w:rPr>
          <w:rFonts w:ascii="Arial" w:hAnsi="Arial" w:cs="Arial"/>
          <w:color w:val="000000"/>
          <w:sz w:val="24"/>
          <w:szCs w:val="24"/>
        </w:rPr>
        <w:t>an employee must meet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to perform the essential functions of this job successfully. Reasonable accommodations may be made to enable individuals with disabilities to perform essential functions.</w:t>
      </w:r>
    </w:p>
    <w:p w14:paraId="35BF8827" w14:textId="77777777" w:rsidR="001544CD" w:rsidRDefault="001544CD" w:rsidP="001544C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58420356" w14:textId="52F85D08" w:rsidR="001544CD" w:rsidRDefault="001544CD" w:rsidP="001544CD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>
        <w:rPr>
          <w:rFonts w:ascii="Arial" w:hAnsi="Arial" w:cs="Arial"/>
          <w:color w:val="000000"/>
          <w:sz w:val="24"/>
          <w:szCs w:val="24"/>
        </w:rPr>
        <w:t>represent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those </w:t>
      </w:r>
      <w:r>
        <w:rPr>
          <w:rFonts w:ascii="Arial" w:hAnsi="Arial" w:cs="Arial"/>
          <w:color w:val="000000"/>
          <w:sz w:val="24"/>
          <w:szCs w:val="24"/>
        </w:rPr>
        <w:t>employee encounters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while performing the essential functions of this job. Reasonable accommodations may be made to enable individuals with disabilities to perform essential functions.</w:t>
      </w:r>
    </w:p>
    <w:p w14:paraId="3D0235C6" w14:textId="16D08319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Job Title: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Parts Driver</w:t>
      </w:r>
      <w:r w:rsidRPr="001544CD">
        <w:rPr>
          <w:rFonts w:ascii="Arial" w:hAnsi="Arial" w:cs="Arial"/>
          <w:color w:val="000000"/>
          <w:sz w:val="24"/>
          <w:szCs w:val="24"/>
        </w:rPr>
        <w:br/>
      </w: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18D5BEC1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5B03B313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37F9CC40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051D7FC1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57BAD40C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3565AE65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18E030F6" w14:textId="77777777" w:rsidR="001544CD" w:rsidRPr="001544CD" w:rsidRDefault="001544CD" w:rsidP="001544C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544CD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1544C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E407FD" w14:textId="03A0B220" w:rsidR="00D30BB4" w:rsidRPr="001544CD" w:rsidRDefault="001544CD" w:rsidP="001544CD">
      <w:pPr>
        <w:rPr>
          <w:rFonts w:ascii="Arial" w:hAnsi="Arial" w:cs="Arial"/>
          <w:sz w:val="24"/>
          <w:szCs w:val="24"/>
        </w:rPr>
      </w:pPr>
      <w:r w:rsidRPr="002741C9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DE29ED" wp14:editId="1CF18FF7">
                <wp:simplePos x="0" y="0"/>
                <wp:positionH relativeFrom="column">
                  <wp:posOffset>-400050</wp:posOffset>
                </wp:positionH>
                <wp:positionV relativeFrom="paragraph">
                  <wp:posOffset>712470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2AB17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6CA9082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0416AE70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2E9EAE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188A688F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0D9E66E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1269D172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094C0D5" w14:textId="77777777" w:rsidR="001544CD" w:rsidRDefault="001544CD" w:rsidP="001544C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65B66A9E" w14:textId="77777777" w:rsidR="001544CD" w:rsidRDefault="001544CD" w:rsidP="001544CD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E29E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56.1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RoUxFuEAAAAMAQAADwAAAGRycy9kb3ducmV2LnhtbEyPwU7D&#10;MBBE70j8g7VIXFBrN23TEuJUCAlEb9BWcHXjbRJhr0PspuHvcU5w3JnR7Jt8M1jDeux840jCbCqA&#10;IZVON1RJOOyfJ2tgPijSyjhCCT/oYVNcX+Uq0+5C79jvQsViCflMSahDaDPOfVmjVX7qWqTonVxn&#10;VYhnV3HdqUsst4YnQqTcqobih1q1+FRj+bU7WwnrxWv/6bfzt48yPZn7cLfqX747KW9vhscHYAGH&#10;8BeGET+iQxGZju5M2jMjYZLO45YQjVmSABsTQozSUcJyuVgBL3L+f0TxCw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EaFMRbhAAAADAEAAA8AAAAAAAAAAAAAAAAAewQAAGRycy9kb3du&#10;cmV2LnhtbFBLBQYAAAAABAAEAPMAAACJBQAAAAA=&#10;">
                <v:textbox>
                  <w:txbxContent>
                    <w:p w14:paraId="64E2AB17" w14:textId="77777777" w:rsidR="001544CD" w:rsidRDefault="001544CD" w:rsidP="001544C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6CA9082" w14:textId="77777777" w:rsidR="001544CD" w:rsidRDefault="001544CD" w:rsidP="001544C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0416AE70" w14:textId="77777777" w:rsidR="001544CD" w:rsidRDefault="001544CD" w:rsidP="001544C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52E9EAE" w14:textId="77777777" w:rsidR="001544CD" w:rsidRDefault="001544CD" w:rsidP="001544C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188A688F" w14:textId="77777777" w:rsidR="001544CD" w:rsidRDefault="001544CD" w:rsidP="001544C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0D9E66E" w14:textId="77777777" w:rsidR="001544CD" w:rsidRDefault="001544CD" w:rsidP="001544CD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1269D172" w14:textId="77777777" w:rsidR="001544CD" w:rsidRDefault="001544CD" w:rsidP="001544C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094C0D5" w14:textId="77777777" w:rsidR="001544CD" w:rsidRDefault="001544CD" w:rsidP="001544C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65B66A9E" w14:textId="77777777" w:rsidR="001544CD" w:rsidRDefault="001544CD" w:rsidP="001544CD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30BB4" w:rsidRPr="001544CD" w:rsidSect="001544CD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9D86" w14:textId="77777777" w:rsidR="001544CD" w:rsidRDefault="001544CD" w:rsidP="001544CD">
      <w:pPr>
        <w:spacing w:after="0" w:line="240" w:lineRule="auto"/>
      </w:pPr>
      <w:r>
        <w:separator/>
      </w:r>
    </w:p>
  </w:endnote>
  <w:endnote w:type="continuationSeparator" w:id="0">
    <w:p w14:paraId="2E99F872" w14:textId="77777777" w:rsidR="001544CD" w:rsidRDefault="001544CD" w:rsidP="0015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0476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DE661E2" w14:textId="278B9419" w:rsidR="001544CD" w:rsidRDefault="001544C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BC2FFCB" w14:textId="77777777" w:rsidR="00943BB7" w:rsidRDefault="005A48F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248E" w14:textId="77777777" w:rsidR="001544CD" w:rsidRDefault="001544CD" w:rsidP="001544CD">
      <w:pPr>
        <w:spacing w:after="0" w:line="240" w:lineRule="auto"/>
      </w:pPr>
      <w:r>
        <w:separator/>
      </w:r>
    </w:p>
  </w:footnote>
  <w:footnote w:type="continuationSeparator" w:id="0">
    <w:p w14:paraId="77F5ACCD" w14:textId="77777777" w:rsidR="001544CD" w:rsidRDefault="001544CD" w:rsidP="00154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E06"/>
    <w:multiLevelType w:val="hybridMultilevel"/>
    <w:tmpl w:val="49E418F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00427"/>
    <w:multiLevelType w:val="hybridMultilevel"/>
    <w:tmpl w:val="D302B1E0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10466"/>
    <w:multiLevelType w:val="hybridMultilevel"/>
    <w:tmpl w:val="B3DA3820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DE32FC"/>
    <w:multiLevelType w:val="hybridMultilevel"/>
    <w:tmpl w:val="EC94950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B2B74"/>
    <w:multiLevelType w:val="hybridMultilevel"/>
    <w:tmpl w:val="9BD82C86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8211D2"/>
    <w:multiLevelType w:val="hybridMultilevel"/>
    <w:tmpl w:val="ABDC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F4DE3"/>
    <w:multiLevelType w:val="hybridMultilevel"/>
    <w:tmpl w:val="AA2E3EEC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2509DB"/>
    <w:multiLevelType w:val="hybridMultilevel"/>
    <w:tmpl w:val="62BC24CA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53752"/>
    <w:multiLevelType w:val="hybridMultilevel"/>
    <w:tmpl w:val="49EA2B04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5FB0"/>
    <w:multiLevelType w:val="hybridMultilevel"/>
    <w:tmpl w:val="59DA8168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813F23"/>
    <w:multiLevelType w:val="hybridMultilevel"/>
    <w:tmpl w:val="B68492F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B3B1D"/>
    <w:multiLevelType w:val="hybridMultilevel"/>
    <w:tmpl w:val="284C78D4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477E6"/>
    <w:multiLevelType w:val="hybridMultilevel"/>
    <w:tmpl w:val="F01CE97C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590015">
    <w:abstractNumId w:val="5"/>
  </w:num>
  <w:num w:numId="2" w16cid:durableId="2048019130">
    <w:abstractNumId w:val="8"/>
  </w:num>
  <w:num w:numId="3" w16cid:durableId="2007315871">
    <w:abstractNumId w:val="13"/>
  </w:num>
  <w:num w:numId="4" w16cid:durableId="1274702853">
    <w:abstractNumId w:val="11"/>
  </w:num>
  <w:num w:numId="5" w16cid:durableId="1004745017">
    <w:abstractNumId w:val="0"/>
  </w:num>
  <w:num w:numId="6" w16cid:durableId="127938983">
    <w:abstractNumId w:val="12"/>
  </w:num>
  <w:num w:numId="7" w16cid:durableId="445780805">
    <w:abstractNumId w:val="3"/>
  </w:num>
  <w:num w:numId="8" w16cid:durableId="1840071939">
    <w:abstractNumId w:val="10"/>
  </w:num>
  <w:num w:numId="9" w16cid:durableId="1436247874">
    <w:abstractNumId w:val="4"/>
  </w:num>
  <w:num w:numId="10" w16cid:durableId="1656185939">
    <w:abstractNumId w:val="2"/>
  </w:num>
  <w:num w:numId="11" w16cid:durableId="1197768128">
    <w:abstractNumId w:val="1"/>
  </w:num>
  <w:num w:numId="12" w16cid:durableId="430663658">
    <w:abstractNumId w:val="7"/>
  </w:num>
  <w:num w:numId="13" w16cid:durableId="1734884527">
    <w:abstractNumId w:val="9"/>
  </w:num>
  <w:num w:numId="14" w16cid:durableId="17729723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WxtDAxNTc1MDY3NDdR0lEKTi0uzszPAykwqgUA2PBNSiwAAAA="/>
  </w:docVars>
  <w:rsids>
    <w:rsidRoot w:val="001544CD"/>
    <w:rsid w:val="001544CD"/>
    <w:rsid w:val="005A48F8"/>
    <w:rsid w:val="00C459FD"/>
    <w:rsid w:val="00D30BB4"/>
    <w:rsid w:val="00F7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8A914"/>
  <w15:chartTrackingRefBased/>
  <w15:docId w15:val="{8F1E05B3-D58E-4A57-A5EC-103CF74F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4C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4C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54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4C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154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3</cp:revision>
  <dcterms:created xsi:type="dcterms:W3CDTF">2022-12-14T13:14:00Z</dcterms:created>
  <dcterms:modified xsi:type="dcterms:W3CDTF">2022-12-21T16:17:00Z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e34745e5-9c25-471a-97a1-c218b7bb8436</vt:lpwstr>
  </property>
</Properties>
</file>