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03B07" w14:textId="68B7C197" w:rsidR="00EE47AE" w:rsidRDefault="00EE47AE" w:rsidP="00EE47AE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6C8AA16F" w14:textId="4BD80B36" w:rsidR="00EE47AE" w:rsidRDefault="00EE47AE" w:rsidP="00EE47A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TITLE CLERK</w:t>
      </w:r>
    </w:p>
    <w:p w14:paraId="6A4B3494" w14:textId="77777777" w:rsidR="00EE47AE" w:rsidRDefault="00EE47AE" w:rsidP="00EE47A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4CC97A3" w14:textId="77777777" w:rsidR="00EE47AE" w:rsidRDefault="00EE47AE" w:rsidP="00EE47A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99565BA" w14:textId="43A5A419" w:rsidR="00EE47AE" w:rsidRPr="00EE47AE" w:rsidRDefault="00EE47AE" w:rsidP="00EE47A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Title Clerk</w:t>
      </w:r>
    </w:p>
    <w:p w14:paraId="236C8EFA" w14:textId="059BED4A" w:rsidR="00EE47AE" w:rsidRPr="00EE47AE" w:rsidRDefault="00EE47AE" w:rsidP="00EE47A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16B5D0B5" w14:textId="4CC3047B" w:rsidR="00EE47AE" w:rsidRPr="00EE47AE" w:rsidRDefault="00EE47AE" w:rsidP="00EE47AE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 xml:space="preserve">Processes car deals. Verifies costs for the accounting department, including the </w:t>
      </w:r>
      <w:r w:rsidR="00FB355F">
        <w:rPr>
          <w:rFonts w:ascii="Arial" w:hAnsi="Arial" w:cs="Arial"/>
          <w:color w:val="000000"/>
          <w:sz w:val="24"/>
          <w:szCs w:val="24"/>
        </w:rPr>
        <w:t>fee</w:t>
      </w:r>
      <w:r w:rsidRPr="00EE47AE">
        <w:rPr>
          <w:rFonts w:ascii="Arial" w:hAnsi="Arial" w:cs="Arial"/>
          <w:color w:val="000000"/>
          <w:sz w:val="24"/>
          <w:szCs w:val="24"/>
        </w:rPr>
        <w:t>s of reconditioning and equipment add-ons</w:t>
      </w:r>
      <w:r w:rsidR="00FB355F">
        <w:rPr>
          <w:rFonts w:ascii="Arial" w:hAnsi="Arial" w:cs="Arial"/>
          <w:color w:val="000000"/>
          <w:sz w:val="24"/>
          <w:szCs w:val="24"/>
        </w:rPr>
        <w:t>,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and handles the legal transfer of documents for the Department of Motor Vehicles.</w:t>
      </w:r>
    </w:p>
    <w:p w14:paraId="581478F5" w14:textId="404B66FF" w:rsidR="00EE47AE" w:rsidRP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24713A9A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Processes all new and used vehicles for registration in the state in which they will be titled.</w:t>
      </w:r>
    </w:p>
    <w:p w14:paraId="26E1F97E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Prepares tax and title documents.</w:t>
      </w:r>
    </w:p>
    <w:p w14:paraId="462D1E8E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Submits all legal transfer work to the Department of Motor Vehicles.</w:t>
      </w:r>
    </w:p>
    <w:p w14:paraId="4BFA07E0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Verifies that funds have been collected and the correct lienholder paid off before processing title applications.</w:t>
      </w:r>
    </w:p>
    <w:p w14:paraId="520CF17E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Checks for accuracy in the application and ensures that all information is complete.</w:t>
      </w:r>
    </w:p>
    <w:p w14:paraId="559955CD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Prepares payoff checks for new vehicles and trade-ins.</w:t>
      </w:r>
    </w:p>
    <w:p w14:paraId="767D69F1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Bills out all dealer trades and prepares Certificates of Origin.</w:t>
      </w:r>
    </w:p>
    <w:p w14:paraId="445645E6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Maintains a system to verify out-of-state titles.</w:t>
      </w:r>
    </w:p>
    <w:p w14:paraId="3CC4726E" w14:textId="71625A26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Compiles and maintains a complete list of all outstanding title work. Reports to management on the status of any missing or problem titles</w:t>
      </w:r>
      <w:r w:rsidR="00FB355F">
        <w:rPr>
          <w:rFonts w:ascii="Arial" w:hAnsi="Arial" w:cs="Arial"/>
          <w:color w:val="000000"/>
          <w:sz w:val="24"/>
          <w:szCs w:val="24"/>
        </w:rPr>
        <w:t>.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</w:t>
      </w:r>
      <w:r w:rsidR="00FB355F">
        <w:rPr>
          <w:rFonts w:ascii="Arial" w:hAnsi="Arial" w:cs="Arial"/>
          <w:color w:val="000000"/>
          <w:sz w:val="24"/>
          <w:szCs w:val="24"/>
        </w:rPr>
        <w:t>P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rovides a current list of outstanding titles to the </w:t>
      </w:r>
      <w:r w:rsidR="00FB355F">
        <w:rPr>
          <w:rFonts w:ascii="Arial" w:hAnsi="Arial" w:cs="Arial"/>
          <w:color w:val="000000"/>
          <w:sz w:val="24"/>
          <w:szCs w:val="24"/>
        </w:rPr>
        <w:t>C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omptroller at the end of </w:t>
      </w:r>
      <w:r w:rsidR="00FB355F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EE47AE">
        <w:rPr>
          <w:rFonts w:ascii="Arial" w:hAnsi="Arial" w:cs="Arial"/>
          <w:color w:val="000000"/>
          <w:sz w:val="24"/>
          <w:szCs w:val="24"/>
        </w:rPr>
        <w:t>month.</w:t>
      </w:r>
    </w:p>
    <w:p w14:paraId="5766B2B0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Signs over titles for all wholesalers who have paid in full. Prepares a monthly report to management of any funds not collected from wholesalers due to missing or incomplete title work.</w:t>
      </w:r>
    </w:p>
    <w:p w14:paraId="19E1E3C7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Prepares stock cards for new and used vehicles.</w:t>
      </w:r>
    </w:p>
    <w:p w14:paraId="09EC1AF8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Posts vehicle sales and purchases.</w:t>
      </w:r>
    </w:p>
    <w:p w14:paraId="41D34F1F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Processes/registers all vehicle warranties and extended service contracts, maintaining a log of all contracts processed and mailed.</w:t>
      </w:r>
    </w:p>
    <w:p w14:paraId="628F267C" w14:textId="43C07344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 xml:space="preserve">Processes yearly renewal of dealer tags in conjunction with </w:t>
      </w:r>
      <w:r w:rsidR="00FB355F">
        <w:rPr>
          <w:rFonts w:ascii="Arial" w:hAnsi="Arial" w:cs="Arial"/>
          <w:color w:val="000000"/>
          <w:sz w:val="24"/>
          <w:szCs w:val="24"/>
        </w:rPr>
        <w:t>the C</w:t>
      </w:r>
      <w:r w:rsidRPr="00EE47AE">
        <w:rPr>
          <w:rFonts w:ascii="Arial" w:hAnsi="Arial" w:cs="Arial"/>
          <w:color w:val="000000"/>
          <w:sz w:val="24"/>
          <w:szCs w:val="24"/>
        </w:rPr>
        <w:t>omptroller.</w:t>
      </w:r>
    </w:p>
    <w:p w14:paraId="28C4552A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Stays abreast of title regulations. Attends seminars held by local licensing bureaus and any available training on title regulations.</w:t>
      </w:r>
    </w:p>
    <w:p w14:paraId="0F03F83D" w14:textId="798E3CF1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 xml:space="preserve">Cross-trains others to handle </w:t>
      </w:r>
      <w:r w:rsidR="00FB355F">
        <w:rPr>
          <w:rFonts w:ascii="Arial" w:hAnsi="Arial" w:cs="Arial"/>
          <w:color w:val="000000"/>
          <w:sz w:val="24"/>
          <w:szCs w:val="24"/>
        </w:rPr>
        <w:t>the T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itle </w:t>
      </w:r>
      <w:r w:rsidR="00FB355F">
        <w:rPr>
          <w:rFonts w:ascii="Arial" w:hAnsi="Arial" w:cs="Arial"/>
          <w:color w:val="000000"/>
          <w:sz w:val="24"/>
          <w:szCs w:val="24"/>
        </w:rPr>
        <w:t>Clerk's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daily responsibilities.</w:t>
      </w:r>
    </w:p>
    <w:p w14:paraId="2656F6AE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Conducts periodic training sessions for F&amp;I managers and sales personnel regarding title regulations and procedures and issues a written memo to managers and all sales personnel whenever regulations change.</w:t>
      </w:r>
    </w:p>
    <w:p w14:paraId="714245BA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Directs title runner in daily routines.</w:t>
      </w:r>
    </w:p>
    <w:p w14:paraId="1679EC94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lastRenderedPageBreak/>
        <w:t>Maintains a professional appearance and a neat work area.</w:t>
      </w:r>
    </w:p>
    <w:p w14:paraId="5E75B4EB" w14:textId="04786B78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 xml:space="preserve">Other tasks as assigned. </w:t>
      </w:r>
    </w:p>
    <w:p w14:paraId="260FABD9" w14:textId="77777777" w:rsid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4AA7C54" w14:textId="548FA73D" w:rsidR="00EE47AE" w:rsidRPr="00EE47AE" w:rsidRDefault="00EE47AE" w:rsidP="00EE47AE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4F1F85BC" w14:textId="77777777" w:rsid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>Supervisory Responsibilities</w:t>
      </w:r>
    </w:p>
    <w:p w14:paraId="259EBDE3" w14:textId="1BC77D52" w:rsidR="00EE47AE" w:rsidRPr="00EE47AE" w:rsidRDefault="00EE47AE" w:rsidP="00EE47AE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 w:rsidRPr="00EE47AE">
        <w:rPr>
          <w:rFonts w:ascii="Arial" w:hAnsi="Arial" w:cs="Arial"/>
          <w:bCs/>
          <w:color w:val="000000"/>
          <w:sz w:val="24"/>
          <w:szCs w:val="24"/>
        </w:rPr>
        <w:t>[If applicable.]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5E778EB" w14:textId="77777777" w:rsidR="00EE47AE" w:rsidRP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aps/>
          <w:color w:val="000000"/>
          <w:sz w:val="24"/>
          <w:szCs w:val="24"/>
        </w:rPr>
      </w:pP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>Qualifications</w:t>
      </w:r>
      <w:r w:rsidRPr="00EE47AE">
        <w:rPr>
          <w:rFonts w:ascii="Arial" w:hAnsi="Arial" w:cs="Arial"/>
          <w:caps/>
          <w:color w:val="000000"/>
          <w:sz w:val="24"/>
          <w:szCs w:val="24"/>
        </w:rPr>
        <w:t xml:space="preserve"> </w:t>
      </w:r>
    </w:p>
    <w:p w14:paraId="7BE4F41B" w14:textId="6B27FCA1" w:rsidR="00EE47AE" w:rsidRPr="00EE47AE" w:rsidRDefault="00FB355F" w:rsidP="00EE47AE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EE47AE" w:rsidRPr="00EE47AE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>
        <w:rPr>
          <w:rFonts w:ascii="Arial" w:hAnsi="Arial" w:cs="Arial"/>
          <w:color w:val="000000"/>
          <w:sz w:val="24"/>
          <w:szCs w:val="24"/>
        </w:rPr>
        <w:t xml:space="preserve"> to perform this job successfully</w:t>
      </w:r>
      <w:r w:rsidR="00EE47AE" w:rsidRPr="00EE47AE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EE47AE" w:rsidRPr="00EE47AE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1975A932" w14:textId="06556182" w:rsidR="00EE47AE" w:rsidRP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>Education</w:t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 xml:space="preserve"> and </w:t>
      </w: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>Experience</w:t>
      </w:r>
      <w:r w:rsidRPr="00EE47AE">
        <w:rPr>
          <w:rFonts w:ascii="Arial" w:hAnsi="Arial" w:cs="Arial"/>
          <w:caps/>
          <w:color w:val="000000"/>
          <w:sz w:val="24"/>
          <w:szCs w:val="24"/>
        </w:rPr>
        <w:t xml:space="preserve"> </w:t>
      </w:r>
    </w:p>
    <w:p w14:paraId="51E8A088" w14:textId="38668FE0" w:rsidR="00EE47AE" w:rsidRPr="00EE47AE" w:rsidRDefault="00FB355F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Associate</w:t>
      </w:r>
      <w:r w:rsidR="00EE47AE" w:rsidRPr="00EE47AE">
        <w:rPr>
          <w:rFonts w:ascii="Arial" w:hAnsi="Arial" w:cs="Arial"/>
          <w:color w:val="000000"/>
          <w:sz w:val="24"/>
          <w:szCs w:val="24"/>
        </w:rPr>
        <w:t xml:space="preserve"> degree (A.A.) or equivalent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EE47AE" w:rsidRPr="00EE47AE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EE47AE" w:rsidRPr="00EE47AE">
        <w:rPr>
          <w:rFonts w:ascii="Arial" w:hAnsi="Arial" w:cs="Arial"/>
          <w:color w:val="000000"/>
          <w:sz w:val="24"/>
          <w:szCs w:val="24"/>
        </w:rPr>
        <w:t>year related experience or training; or equivalent combination of education and experience.</w:t>
      </w:r>
    </w:p>
    <w:p w14:paraId="6463522D" w14:textId="58EDFE6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FB35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EE47AE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combination of education and experience.</w:t>
      </w:r>
    </w:p>
    <w:p w14:paraId="51548135" w14:textId="3D458C1C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Two to four years related experience or training; or equivalent combination of education and experience.</w:t>
      </w:r>
    </w:p>
    <w:p w14:paraId="31EDA792" w14:textId="600054D7" w:rsidR="00EE47AE" w:rsidRP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aps/>
          <w:color w:val="000000"/>
          <w:sz w:val="24"/>
          <w:szCs w:val="24"/>
        </w:rPr>
      </w:pPr>
      <w:r>
        <w:rPr>
          <w:rFonts w:ascii="Arial" w:hAnsi="Arial" w:cs="Arial"/>
          <w:b/>
          <w:bCs/>
          <w:caps/>
          <w:color w:val="000000"/>
          <w:sz w:val="24"/>
          <w:szCs w:val="24"/>
        </w:rPr>
        <w:t>VERBAL</w:t>
      </w: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 Skills</w:t>
      </w:r>
      <w:r w:rsidRPr="00EE47AE">
        <w:rPr>
          <w:rFonts w:ascii="Arial" w:hAnsi="Arial" w:cs="Arial"/>
          <w:caps/>
          <w:color w:val="000000"/>
          <w:sz w:val="24"/>
          <w:szCs w:val="24"/>
        </w:rPr>
        <w:t xml:space="preserve"> </w:t>
      </w:r>
    </w:p>
    <w:p w14:paraId="0542534D" w14:textId="301CEE15" w:rsidR="00EE47AE" w:rsidRPr="00EE47AE" w:rsidRDefault="00EE47AE" w:rsidP="00EE47A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correspondence, and memos. Ability to write simple correspondence. Ability to effectively present information in one-on-one and small group situations to customers, clients</w:t>
      </w:r>
      <w:r w:rsidR="00FB355F">
        <w:rPr>
          <w:rFonts w:ascii="Arial" w:hAnsi="Arial" w:cs="Arial"/>
          <w:color w:val="000000"/>
          <w:sz w:val="24"/>
          <w:szCs w:val="24"/>
        </w:rPr>
        <w:t>,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5C825A7B" w14:textId="69516374" w:rsidR="00EE47AE" w:rsidRPr="00EE47AE" w:rsidRDefault="00EE47AE" w:rsidP="00EE47AE">
      <w:pPr>
        <w:pStyle w:val="ListParagraph"/>
        <w:widowControl w:val="0"/>
        <w:numPr>
          <w:ilvl w:val="0"/>
          <w:numId w:val="7"/>
        </w:numPr>
        <w:tabs>
          <w:tab w:val="left" w:pos="720"/>
          <w:tab w:val="left" w:pos="108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FB355F">
        <w:rPr>
          <w:rFonts w:ascii="Arial" w:hAnsi="Arial" w:cs="Arial"/>
          <w:color w:val="000000"/>
          <w:sz w:val="24"/>
          <w:szCs w:val="24"/>
        </w:rPr>
        <w:t>,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 w:rsidR="00FB355F">
        <w:rPr>
          <w:rFonts w:ascii="Arial" w:hAnsi="Arial" w:cs="Arial"/>
          <w:color w:val="000000"/>
          <w:sz w:val="24"/>
          <w:szCs w:val="24"/>
        </w:rPr>
        <w:t>the dealership</w:t>
      </w:r>
      <w:r w:rsidRPr="00EE47AE">
        <w:rPr>
          <w:rFonts w:ascii="Arial" w:hAnsi="Arial" w:cs="Arial"/>
          <w:color w:val="000000"/>
          <w:sz w:val="24"/>
          <w:szCs w:val="24"/>
        </w:rPr>
        <w:t>.</w:t>
      </w:r>
    </w:p>
    <w:p w14:paraId="0FD612A7" w14:textId="52CF32BA" w:rsidR="00EE47AE" w:rsidRP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aps/>
          <w:color w:val="000000"/>
          <w:sz w:val="24"/>
          <w:szCs w:val="24"/>
        </w:rPr>
      </w:pP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>Math Skills</w:t>
      </w:r>
      <w:r w:rsidRPr="00EE47AE">
        <w:rPr>
          <w:rFonts w:ascii="Arial" w:hAnsi="Arial" w:cs="Arial"/>
          <w:caps/>
          <w:color w:val="000000"/>
          <w:sz w:val="24"/>
          <w:szCs w:val="24"/>
        </w:rPr>
        <w:t xml:space="preserve"> </w:t>
      </w:r>
    </w:p>
    <w:p w14:paraId="22964EB6" w14:textId="2EFFE825" w:rsidR="00EE47AE" w:rsidRPr="00EE47AE" w:rsidRDefault="00EE47AE" w:rsidP="00EE47A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 w:rsidR="00FB355F">
        <w:rPr>
          <w:rFonts w:ascii="Arial" w:hAnsi="Arial" w:cs="Arial"/>
          <w:color w:val="000000"/>
          <w:sz w:val="24"/>
          <w:szCs w:val="24"/>
        </w:rPr>
        <w:t>to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FB355F">
        <w:rPr>
          <w:rFonts w:ascii="Arial" w:hAnsi="Arial" w:cs="Arial"/>
          <w:color w:val="000000"/>
          <w:sz w:val="24"/>
          <w:szCs w:val="24"/>
        </w:rPr>
        <w:t>,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FB355F">
        <w:rPr>
          <w:rFonts w:ascii="Arial" w:hAnsi="Arial" w:cs="Arial"/>
          <w:color w:val="000000"/>
          <w:sz w:val="24"/>
          <w:szCs w:val="24"/>
        </w:rPr>
        <w:t>,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3B82B182" w14:textId="44BBDE6D" w:rsidR="00EE47AE" w:rsidRPr="00EE47AE" w:rsidRDefault="00EE47AE" w:rsidP="00EE47A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 xml:space="preserve">Ability to calculate figures and amounts such as discounts, interest, commissions, </w:t>
      </w:r>
      <w:r w:rsidRPr="00EE47AE">
        <w:rPr>
          <w:rFonts w:ascii="Arial" w:hAnsi="Arial" w:cs="Arial"/>
          <w:color w:val="000000"/>
          <w:sz w:val="24"/>
          <w:szCs w:val="24"/>
        </w:rPr>
        <w:lastRenderedPageBreak/>
        <w:t>proportions, percentages, area, circumference</w:t>
      </w:r>
      <w:r w:rsidR="00FB355F">
        <w:rPr>
          <w:rFonts w:ascii="Arial" w:hAnsi="Arial" w:cs="Arial"/>
          <w:color w:val="000000"/>
          <w:sz w:val="24"/>
          <w:szCs w:val="24"/>
        </w:rPr>
        <w:t>,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and volume. Ability to apply concepts of basic </w:t>
      </w:r>
      <w:r w:rsidR="00FB355F">
        <w:rPr>
          <w:rFonts w:ascii="Arial" w:hAnsi="Arial" w:cs="Arial"/>
          <w:color w:val="000000"/>
          <w:sz w:val="24"/>
          <w:szCs w:val="24"/>
        </w:rPr>
        <w:t>math</w:t>
      </w:r>
      <w:r w:rsidRPr="00EE47AE">
        <w:rPr>
          <w:rFonts w:ascii="Arial" w:hAnsi="Arial" w:cs="Arial"/>
          <w:color w:val="000000"/>
          <w:sz w:val="24"/>
          <w:szCs w:val="24"/>
        </w:rPr>
        <w:t>.</w:t>
      </w:r>
    </w:p>
    <w:p w14:paraId="1FE0A511" w14:textId="407349A0" w:rsidR="00EE47AE" w:rsidRP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aps/>
          <w:color w:val="000000"/>
          <w:sz w:val="24"/>
          <w:szCs w:val="24"/>
        </w:rPr>
      </w:pP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>Reasoning Abilit</w:t>
      </w:r>
      <w:r>
        <w:rPr>
          <w:rFonts w:ascii="Arial" w:hAnsi="Arial" w:cs="Arial"/>
          <w:b/>
          <w:bCs/>
          <w:caps/>
          <w:color w:val="000000"/>
          <w:sz w:val="24"/>
          <w:szCs w:val="24"/>
        </w:rPr>
        <w:t>IES</w:t>
      </w:r>
    </w:p>
    <w:p w14:paraId="082932AE" w14:textId="77777777" w:rsidR="00EE47AE" w:rsidRPr="00EE47AE" w:rsidRDefault="00EE47AE" w:rsidP="00EE47A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Ability to apply common sense understanding to carry out detailed but uninvolved written or oral instructions. Ability to deal with problems involving a few concrete variables in standardized situations.</w:t>
      </w:r>
    </w:p>
    <w:p w14:paraId="2F89E4D9" w14:textId="3D2ACF67" w:rsidR="00EE47AE" w:rsidRPr="00EE47AE" w:rsidRDefault="00EE47AE" w:rsidP="00EE47AE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Ability to apply common sense understanding to c</w:t>
      </w:r>
      <w:r w:rsidR="00FB355F">
        <w:rPr>
          <w:rFonts w:ascii="Arial" w:hAnsi="Arial" w:cs="Arial"/>
          <w:color w:val="000000"/>
          <w:sz w:val="24"/>
          <w:szCs w:val="24"/>
        </w:rPr>
        <w:t>omplete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</w:t>
      </w:r>
      <w:r w:rsidR="00FB355F">
        <w:rPr>
          <w:rFonts w:ascii="Arial" w:hAnsi="Arial" w:cs="Arial"/>
          <w:color w:val="000000"/>
          <w:sz w:val="24"/>
          <w:szCs w:val="24"/>
        </w:rPr>
        <w:t>written, oral or diagram instructions</w:t>
      </w:r>
      <w:r w:rsidRPr="00EE47AE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73AF1C55" w14:textId="62601E04" w:rsidR="00EE47AE" w:rsidRPr="00EE47AE" w:rsidRDefault="00EE47AE" w:rsidP="00EE47AE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 w:rsidR="00FB355F">
        <w:rPr>
          <w:rFonts w:ascii="Arial" w:hAnsi="Arial" w:cs="Arial"/>
          <w:color w:val="000000"/>
          <w:sz w:val="24"/>
          <w:szCs w:val="24"/>
        </w:rPr>
        <w:t>various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 w:rsidR="00FB355F">
        <w:rPr>
          <w:rFonts w:ascii="Arial" w:hAnsi="Arial" w:cs="Arial"/>
          <w:color w:val="000000"/>
          <w:sz w:val="24"/>
          <w:szCs w:val="24"/>
        </w:rPr>
        <w:t>,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480E6BDF" w14:textId="77777777" w:rsid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>Certificates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and</w:t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>License</w:t>
      </w:r>
    </w:p>
    <w:p w14:paraId="4683B23C" w14:textId="40C45C1C" w:rsidR="00EE47AE" w:rsidRPr="00EE47AE" w:rsidRDefault="00EE47AE" w:rsidP="00EE47AE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45597C77" w14:textId="50C80604" w:rsidR="00EE47AE" w:rsidRP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aps/>
          <w:color w:val="000000"/>
          <w:sz w:val="24"/>
          <w:szCs w:val="24"/>
        </w:rPr>
      </w:pP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Physical </w:t>
      </w:r>
      <w:r>
        <w:rPr>
          <w:rFonts w:ascii="Arial" w:hAnsi="Arial" w:cs="Arial"/>
          <w:b/>
          <w:bCs/>
          <w:caps/>
          <w:color w:val="000000"/>
          <w:sz w:val="24"/>
          <w:szCs w:val="24"/>
        </w:rPr>
        <w:t>requirements</w:t>
      </w:r>
    </w:p>
    <w:p w14:paraId="1508C4D0" w14:textId="53A02968" w:rsidR="00EE47AE" w:rsidRPr="00EE47AE" w:rsidRDefault="00FB355F" w:rsidP="00EE47AE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EE47AE" w:rsidRPr="00EE47AE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EE47AE" w:rsidRPr="00EE47AE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0C732267" w14:textId="77777777" w:rsidR="00EE47AE" w:rsidRPr="00EE47AE" w:rsidRDefault="00EE47AE" w:rsidP="00EE47A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aps/>
          <w:color w:val="000000"/>
          <w:sz w:val="24"/>
          <w:szCs w:val="24"/>
        </w:rPr>
      </w:pPr>
      <w:r w:rsidRPr="00EE47AE">
        <w:rPr>
          <w:rFonts w:ascii="Arial" w:hAnsi="Arial" w:cs="Arial"/>
          <w:b/>
          <w:bCs/>
          <w:caps/>
          <w:color w:val="000000"/>
          <w:sz w:val="24"/>
          <w:szCs w:val="24"/>
        </w:rPr>
        <w:t>Work Environment</w:t>
      </w:r>
      <w:r w:rsidRPr="00EE47AE">
        <w:rPr>
          <w:rFonts w:ascii="Arial" w:hAnsi="Arial" w:cs="Arial"/>
          <w:caps/>
          <w:color w:val="000000"/>
          <w:sz w:val="24"/>
          <w:szCs w:val="24"/>
        </w:rPr>
        <w:t xml:space="preserve"> </w:t>
      </w:r>
    </w:p>
    <w:p w14:paraId="37FB7DCB" w14:textId="72DBC342" w:rsidR="00EE47AE" w:rsidRPr="00EE47AE" w:rsidRDefault="00EE47AE" w:rsidP="00EE47AE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EE47AE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FB355F">
        <w:rPr>
          <w:rFonts w:ascii="Arial" w:hAnsi="Arial" w:cs="Arial"/>
          <w:color w:val="000000"/>
          <w:sz w:val="24"/>
          <w:szCs w:val="24"/>
        </w:rPr>
        <w:t>represent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4615AD50" w14:textId="77777777" w:rsidR="00EE47AE" w:rsidRPr="00EE47AE" w:rsidRDefault="00EE47AE" w:rsidP="00EE47A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Title Clerk</w:t>
      </w:r>
      <w:r w:rsidRPr="00EE47AE">
        <w:rPr>
          <w:rFonts w:ascii="Arial" w:hAnsi="Arial" w:cs="Arial"/>
          <w:color w:val="000000"/>
          <w:sz w:val="24"/>
          <w:szCs w:val="24"/>
        </w:rPr>
        <w:br/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  <w:r w:rsidRPr="00EE47AE">
        <w:rPr>
          <w:rFonts w:ascii="Arial" w:hAnsi="Arial" w:cs="Arial"/>
          <w:color w:val="000000"/>
          <w:sz w:val="24"/>
          <w:szCs w:val="24"/>
        </w:rPr>
        <w:br/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  <w:r w:rsidRPr="00EE47AE">
        <w:rPr>
          <w:rFonts w:ascii="Arial" w:hAnsi="Arial" w:cs="Arial"/>
          <w:color w:val="000000"/>
          <w:sz w:val="24"/>
          <w:szCs w:val="24"/>
        </w:rPr>
        <w:br/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  <w:r w:rsidRPr="00EE47AE">
        <w:rPr>
          <w:rFonts w:ascii="Arial" w:hAnsi="Arial" w:cs="Arial"/>
          <w:color w:val="000000"/>
          <w:sz w:val="24"/>
          <w:szCs w:val="24"/>
        </w:rPr>
        <w:br/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  <w:r w:rsidRPr="00EE47AE">
        <w:rPr>
          <w:rFonts w:ascii="Arial" w:hAnsi="Arial" w:cs="Arial"/>
          <w:color w:val="000000"/>
          <w:sz w:val="24"/>
          <w:szCs w:val="24"/>
        </w:rPr>
        <w:br/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  <w:r w:rsidRPr="00EE47AE">
        <w:rPr>
          <w:rFonts w:ascii="Arial" w:hAnsi="Arial" w:cs="Arial"/>
          <w:color w:val="000000"/>
          <w:sz w:val="24"/>
          <w:szCs w:val="24"/>
        </w:rPr>
        <w:br/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  <w:r w:rsidRPr="00EE47AE">
        <w:rPr>
          <w:rFonts w:ascii="Arial" w:hAnsi="Arial" w:cs="Arial"/>
          <w:color w:val="000000"/>
          <w:sz w:val="24"/>
          <w:szCs w:val="24"/>
        </w:rPr>
        <w:br/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  <w:r w:rsidRPr="00EE47AE">
        <w:rPr>
          <w:rFonts w:ascii="Arial" w:hAnsi="Arial" w:cs="Arial"/>
          <w:color w:val="000000"/>
          <w:sz w:val="24"/>
          <w:szCs w:val="24"/>
        </w:rPr>
        <w:br/>
      </w:r>
      <w:r w:rsidRPr="00EE47AE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EE47A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EC435DD" w14:textId="2EAD35E0" w:rsidR="00DB75CB" w:rsidRPr="00EE47AE" w:rsidRDefault="00EE47AE" w:rsidP="00EE47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492650A" wp14:editId="05C7F65C">
                <wp:simplePos x="0" y="0"/>
                <wp:positionH relativeFrom="column">
                  <wp:posOffset>-400050</wp:posOffset>
                </wp:positionH>
                <wp:positionV relativeFrom="paragraph">
                  <wp:posOffset>316230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74CE1" w14:textId="77777777" w:rsidR="00EE47AE" w:rsidRDefault="00EE47AE" w:rsidP="00EE47A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28D1047" w14:textId="77777777" w:rsidR="00EE47AE" w:rsidRDefault="00EE47AE" w:rsidP="00EE47A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58B66B01" w14:textId="77777777" w:rsidR="00EE47AE" w:rsidRDefault="00EE47AE" w:rsidP="00EE47A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6933DED3" w14:textId="77777777" w:rsidR="00EE47AE" w:rsidRDefault="00EE47AE" w:rsidP="00EE47A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05F84037" w14:textId="77777777" w:rsidR="00EE47AE" w:rsidRDefault="00EE47AE" w:rsidP="00EE47A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FC41F40" w14:textId="77777777" w:rsidR="00EE47AE" w:rsidRDefault="00EE47AE" w:rsidP="00EE47A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41EFA69A" w14:textId="77777777" w:rsidR="00EE47AE" w:rsidRDefault="00EE47AE" w:rsidP="00EE47A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1D73F4F" w14:textId="77777777" w:rsidR="00EE47AE" w:rsidRDefault="00EE47AE" w:rsidP="00EE47A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59A4799D" w14:textId="77777777" w:rsidR="00EE47AE" w:rsidRDefault="00EE47AE" w:rsidP="00EE47AE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2650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1.5pt;margin-top:24.9pt;width:533pt;height:22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">
                <v:textbox>
                  <w:txbxContent>
                    <w:p w14:paraId="16374CE1" w14:textId="77777777" w:rsidR="00EE47AE" w:rsidRDefault="00EE47AE" w:rsidP="00EE47A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28D1047" w14:textId="77777777" w:rsidR="00EE47AE" w:rsidRDefault="00EE47AE" w:rsidP="00EE47A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58B66B01" w14:textId="77777777" w:rsidR="00EE47AE" w:rsidRDefault="00EE47AE" w:rsidP="00EE47A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6933DED3" w14:textId="77777777" w:rsidR="00EE47AE" w:rsidRDefault="00EE47AE" w:rsidP="00EE47A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05F84037" w14:textId="77777777" w:rsidR="00EE47AE" w:rsidRDefault="00EE47AE" w:rsidP="00EE47A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FC41F40" w14:textId="77777777" w:rsidR="00EE47AE" w:rsidRDefault="00EE47AE" w:rsidP="00EE47AE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41EFA69A" w14:textId="77777777" w:rsidR="00EE47AE" w:rsidRDefault="00EE47AE" w:rsidP="00EE47A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1D73F4F" w14:textId="77777777" w:rsidR="00EE47AE" w:rsidRDefault="00EE47AE" w:rsidP="00EE47A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59A4799D" w14:textId="77777777" w:rsidR="00EE47AE" w:rsidRDefault="00EE47AE" w:rsidP="00EE47AE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B75CB" w:rsidRPr="00EE47AE" w:rsidSect="00EE47A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31B30" w14:textId="77777777" w:rsidR="00EE47AE" w:rsidRDefault="00EE47AE" w:rsidP="00EE47AE">
      <w:pPr>
        <w:spacing w:after="0" w:line="240" w:lineRule="auto"/>
      </w:pPr>
      <w:r>
        <w:separator/>
      </w:r>
    </w:p>
  </w:endnote>
  <w:endnote w:type="continuationSeparator" w:id="0">
    <w:p w14:paraId="1D68A885" w14:textId="77777777" w:rsidR="00EE47AE" w:rsidRDefault="00EE47AE" w:rsidP="00EE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896139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48C0B7F" w14:textId="2B0F5EE3" w:rsidR="00EE47AE" w:rsidRDefault="00EE47A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A8F8115" w14:textId="7905F4C4" w:rsidR="009F1CEA" w:rsidRDefault="001A0C5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396E8" w14:textId="77777777" w:rsidR="00EE47AE" w:rsidRDefault="00EE47AE" w:rsidP="00EE47AE">
      <w:pPr>
        <w:spacing w:after="0" w:line="240" w:lineRule="auto"/>
      </w:pPr>
      <w:r>
        <w:separator/>
      </w:r>
    </w:p>
  </w:footnote>
  <w:footnote w:type="continuationSeparator" w:id="0">
    <w:p w14:paraId="777D0772" w14:textId="77777777" w:rsidR="00EE47AE" w:rsidRDefault="00EE47AE" w:rsidP="00EE4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A45D" w14:textId="77777777" w:rsidR="009F1CEA" w:rsidRDefault="00FB355F">
    <w:r>
      <w:rPr>
        <w:rFonts w:ascii="Arial" w:hAnsi="Arial" w:cs="Arial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468A1"/>
    <w:multiLevelType w:val="hybridMultilevel"/>
    <w:tmpl w:val="82686B32"/>
    <w:lvl w:ilvl="0" w:tplc="9BBAA8E4">
      <w:numFmt w:val="bullet"/>
      <w:lvlText w:val="•"/>
      <w:lvlJc w:val="left"/>
      <w:pPr>
        <w:ind w:left="792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368541B6"/>
    <w:multiLevelType w:val="hybridMultilevel"/>
    <w:tmpl w:val="6E4014E4"/>
    <w:lvl w:ilvl="0" w:tplc="3E2A589C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A60EC"/>
    <w:multiLevelType w:val="hybridMultilevel"/>
    <w:tmpl w:val="5DFC221E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77DEA"/>
    <w:multiLevelType w:val="hybridMultilevel"/>
    <w:tmpl w:val="C6183ACA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20764E8"/>
    <w:multiLevelType w:val="hybridMultilevel"/>
    <w:tmpl w:val="CDA2466A"/>
    <w:lvl w:ilvl="0" w:tplc="9BBAA8E4">
      <w:numFmt w:val="bullet"/>
      <w:lvlText w:val="•"/>
      <w:lvlJc w:val="left"/>
      <w:pPr>
        <w:ind w:left="792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712140FB"/>
    <w:multiLevelType w:val="hybridMultilevel"/>
    <w:tmpl w:val="4E768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E3DA1"/>
    <w:multiLevelType w:val="hybridMultilevel"/>
    <w:tmpl w:val="7D665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A589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275095">
    <w:abstractNumId w:val="5"/>
  </w:num>
  <w:num w:numId="2" w16cid:durableId="529337078">
    <w:abstractNumId w:val="2"/>
  </w:num>
  <w:num w:numId="3" w16cid:durableId="1001814246">
    <w:abstractNumId w:val="6"/>
  </w:num>
  <w:num w:numId="4" w16cid:durableId="1597861621">
    <w:abstractNumId w:val="1"/>
  </w:num>
  <w:num w:numId="5" w16cid:durableId="1082944917">
    <w:abstractNumId w:val="3"/>
  </w:num>
  <w:num w:numId="6" w16cid:durableId="10107524">
    <w:abstractNumId w:val="0"/>
  </w:num>
  <w:num w:numId="7" w16cid:durableId="13884579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0sDQwtjA2MjG1MDJS0lEKTi0uzszPAykwqgUALJF3BywAAAA="/>
  </w:docVars>
  <w:rsids>
    <w:rsidRoot w:val="00EE47AE"/>
    <w:rsid w:val="001A0C5A"/>
    <w:rsid w:val="00DB75CB"/>
    <w:rsid w:val="00EE47AE"/>
    <w:rsid w:val="00FB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E2BCA"/>
  <w15:chartTrackingRefBased/>
  <w15:docId w15:val="{E54EF416-F900-4F9C-A7C4-43210AD9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7AE"/>
    <w:pPr>
      <w:spacing w:after="200"/>
      <w:jc w:val="left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7AE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EE4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7AE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EE4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789</Words>
  <Characters>4502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3</cp:revision>
  <dcterms:created xsi:type="dcterms:W3CDTF">2022-12-21T15:00:00Z</dcterms:created>
  <dcterms:modified xsi:type="dcterms:W3CDTF">2022-12-21T16:43:00Z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2a63d7de-f978-4c34-98e4-b9d058e861f1</vt:lpwstr>
  </property>
</Properties>
</file>